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63" w:rsidRPr="00193FDD" w:rsidRDefault="004C2863" w:rsidP="004C2863">
      <w:pPr>
        <w:pStyle w:val="a3"/>
        <w:ind w:right="315"/>
        <w:jc w:val="center"/>
        <w:outlineLvl w:val="0"/>
        <w:rPr>
          <w:rFonts w:ascii="Times New Roman" w:hAnsi="Times New Roman"/>
          <w:b/>
          <w:color w:val="auto"/>
          <w:sz w:val="36"/>
        </w:rPr>
      </w:pPr>
      <w:bookmarkStart w:id="0" w:name="_Toc54036552"/>
      <w:bookmarkStart w:id="1" w:name="_Toc494266137"/>
      <w:r w:rsidRPr="00193FDD">
        <w:rPr>
          <w:rFonts w:ascii="Times New Roman" w:hAnsi="Times New Roman" w:hint="eastAsia"/>
          <w:b/>
          <w:color w:val="auto"/>
          <w:sz w:val="36"/>
        </w:rPr>
        <w:t>采购需求</w:t>
      </w:r>
      <w:bookmarkEnd w:id="0"/>
      <w:bookmarkEnd w:id="1"/>
    </w:p>
    <w:p w:rsidR="004C2863" w:rsidRPr="00193FDD" w:rsidRDefault="004C2863" w:rsidP="004C2863">
      <w:pPr>
        <w:spacing w:line="240" w:lineRule="auto"/>
        <w:jc w:val="left"/>
        <w:rPr>
          <w:rFonts w:ascii="宋体" w:hAnsi="宋体"/>
          <w:color w:val="auto"/>
          <w:kern w:val="2"/>
        </w:rPr>
      </w:pPr>
      <w:r w:rsidRPr="00193FDD">
        <w:rPr>
          <w:rFonts w:ascii="宋体" w:hAnsi="宋体" w:hint="eastAsia"/>
          <w:color w:val="auto"/>
          <w:kern w:val="2"/>
        </w:rPr>
        <w:t>说明：</w:t>
      </w:r>
    </w:p>
    <w:p w:rsidR="004C2863" w:rsidRPr="00193FDD" w:rsidRDefault="004C2863" w:rsidP="004C2863">
      <w:pPr>
        <w:spacing w:line="360" w:lineRule="exact"/>
        <w:ind w:firstLine="424"/>
        <w:jc w:val="left"/>
        <w:rPr>
          <w:rFonts w:ascii="宋体" w:hAnsi="宋体" w:cs="宋体"/>
          <w:color w:val="auto"/>
          <w:kern w:val="1"/>
          <w:sz w:val="22"/>
          <w:szCs w:val="22"/>
        </w:rPr>
      </w:pPr>
      <w:r w:rsidRPr="00193FDD">
        <w:rPr>
          <w:rFonts w:ascii="宋体" w:hAnsi="宋体" w:cs="宋体"/>
          <w:color w:val="auto"/>
          <w:kern w:val="1"/>
          <w:sz w:val="22"/>
          <w:szCs w:val="22"/>
        </w:rPr>
        <w:t>1、本招标文件所称中小企业必须符合《政府采购促进中小企业发展暂行办法》第二条规定。</w:t>
      </w:r>
    </w:p>
    <w:p w:rsidR="004C2863" w:rsidRPr="00193FDD" w:rsidRDefault="004C2863" w:rsidP="004C2863">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2</w:t>
      </w:r>
      <w:r w:rsidRPr="00193FDD">
        <w:rPr>
          <w:rFonts w:ascii="宋体" w:hAnsi="宋体" w:cs="宋体"/>
          <w:color w:val="auto"/>
          <w:kern w:val="1"/>
          <w:sz w:val="22"/>
          <w:szCs w:val="22"/>
        </w:rPr>
        <w:t>、小型、微型企业提供中型企业制造的货物的，视同为中型企业。</w:t>
      </w:r>
    </w:p>
    <w:p w:rsidR="004C2863" w:rsidRPr="00193FDD" w:rsidRDefault="004C2863" w:rsidP="004C2863">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3</w:t>
      </w:r>
      <w:r w:rsidRPr="00193FDD">
        <w:rPr>
          <w:rFonts w:ascii="宋体" w:hAnsi="宋体" w:cs="宋体"/>
          <w:color w:val="auto"/>
          <w:kern w:val="1"/>
          <w:sz w:val="22"/>
          <w:szCs w:val="22"/>
        </w:rPr>
        <w:t>、小型、微型企业提供大型企业制造的货物的，视同为大型企业。</w:t>
      </w:r>
    </w:p>
    <w:p w:rsidR="004C2863" w:rsidRPr="00193FDD" w:rsidRDefault="004C2863" w:rsidP="004C2863">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4、按照《财政部、司法部关于政府采购支持监狱企业发展有关问题的通知》（财库〔2014〕68号）的规定，监狱企业视同小型、微型企业。</w:t>
      </w:r>
    </w:p>
    <w:p w:rsidR="004C2863" w:rsidRPr="00193FDD" w:rsidRDefault="004C2863" w:rsidP="004C2863">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5、按照《关于促进残疾人就业政府采购政策的通知》（财库〔2017〕141号）的规定，残疾人福利性单位视同小型、微型企业。残疾人福利性单位属于小型、微型企业的，不重复享受政策。</w:t>
      </w:r>
    </w:p>
    <w:p w:rsidR="004C2863" w:rsidRPr="00193FDD" w:rsidRDefault="004C2863" w:rsidP="004C2863">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6</w:t>
      </w:r>
      <w:r w:rsidRPr="00193FDD">
        <w:rPr>
          <w:rFonts w:ascii="宋体" w:hAnsi="宋体" w:cs="宋体"/>
          <w:color w:val="auto"/>
          <w:kern w:val="1"/>
          <w:sz w:val="22"/>
          <w:szCs w:val="22"/>
        </w:rPr>
        <w:t>、小型和微型企业产品的价格给予6%-10%的扣除，用扣除后的价格参与评审，具体扣除比例请以第</w:t>
      </w:r>
      <w:r w:rsidRPr="00193FDD">
        <w:rPr>
          <w:rFonts w:ascii="宋体" w:hAnsi="宋体" w:cs="宋体" w:hint="eastAsia"/>
          <w:color w:val="auto"/>
          <w:kern w:val="1"/>
          <w:sz w:val="22"/>
          <w:szCs w:val="22"/>
        </w:rPr>
        <w:t>三</w:t>
      </w:r>
      <w:r w:rsidRPr="00193FDD">
        <w:rPr>
          <w:rFonts w:ascii="宋体" w:hAnsi="宋体" w:cs="宋体"/>
          <w:color w:val="auto"/>
          <w:kern w:val="1"/>
          <w:sz w:val="22"/>
          <w:szCs w:val="22"/>
        </w:rPr>
        <w:t>章《评标</w:t>
      </w:r>
      <w:r w:rsidRPr="00193FDD">
        <w:rPr>
          <w:rFonts w:ascii="宋体" w:hAnsi="宋体" w:cs="宋体" w:hint="eastAsia"/>
          <w:color w:val="auto"/>
          <w:kern w:val="1"/>
          <w:sz w:val="22"/>
          <w:szCs w:val="22"/>
        </w:rPr>
        <w:t>方</w:t>
      </w:r>
      <w:r w:rsidRPr="00193FDD">
        <w:rPr>
          <w:rFonts w:ascii="宋体" w:hAnsi="宋体" w:cs="宋体"/>
          <w:color w:val="auto"/>
          <w:kern w:val="1"/>
          <w:sz w:val="22"/>
          <w:szCs w:val="22"/>
        </w:rPr>
        <w:t>法》的规定为准。</w:t>
      </w:r>
    </w:p>
    <w:p w:rsidR="004C2863" w:rsidRPr="00193FDD" w:rsidRDefault="004C2863" w:rsidP="004C2863">
      <w:pPr>
        <w:spacing w:line="360" w:lineRule="exact"/>
        <w:ind w:firstLineChars="196" w:firstLine="431"/>
        <w:rPr>
          <w:rFonts w:ascii="宋体" w:hAnsi="宋体" w:cs="宋体"/>
          <w:color w:val="auto"/>
          <w:kern w:val="1"/>
          <w:sz w:val="22"/>
          <w:szCs w:val="22"/>
        </w:rPr>
      </w:pPr>
      <w:r w:rsidRPr="00193FDD">
        <w:rPr>
          <w:rFonts w:ascii="宋体" w:hAnsi="宋体" w:cs="宋体" w:hint="eastAsia"/>
          <w:color w:val="auto"/>
          <w:kern w:val="1"/>
          <w:sz w:val="22"/>
          <w:szCs w:val="22"/>
        </w:rPr>
        <w:t>7</w:t>
      </w:r>
      <w:r w:rsidRPr="00193FDD">
        <w:rPr>
          <w:rFonts w:ascii="宋体" w:hAnsi="宋体" w:cs="宋体"/>
          <w:color w:val="auto"/>
          <w:kern w:val="1"/>
          <w:sz w:val="22"/>
          <w:szCs w:val="22"/>
        </w:rPr>
        <w:t>、</w:t>
      </w:r>
      <w:r w:rsidRPr="00193FDD">
        <w:rPr>
          <w:rFonts w:ascii="宋体" w:hAnsi="宋体" w:cs="宋体" w:hint="eastAsia"/>
          <w:b/>
          <w:color w:val="auto"/>
          <w:kern w:val="1"/>
          <w:sz w:val="22"/>
          <w:szCs w:val="22"/>
          <w:u w:val="single"/>
        </w:rPr>
        <w:t>根据财库〔2019〕9号及财库〔2019〕19号文件规定，台式计算机，便携式计算机、平板式微型计算机，激光打印机，针式打印机，液晶显示器，制冷压缩机（冷水机组、水源热泵机组、溴化</w:t>
      </w:r>
      <w:proofErr w:type="gramStart"/>
      <w:r w:rsidRPr="00193FDD">
        <w:rPr>
          <w:rFonts w:ascii="宋体" w:hAnsi="宋体" w:cs="宋体" w:hint="eastAsia"/>
          <w:b/>
          <w:color w:val="auto"/>
          <w:kern w:val="1"/>
          <w:sz w:val="22"/>
          <w:szCs w:val="22"/>
          <w:u w:val="single"/>
        </w:rPr>
        <w:t>锂</w:t>
      </w:r>
      <w:proofErr w:type="gramEnd"/>
      <w:r w:rsidRPr="00193FDD">
        <w:rPr>
          <w:rFonts w:ascii="宋体" w:hAnsi="宋体" w:cs="宋体" w:hint="eastAsia"/>
          <w:b/>
          <w:color w:val="auto"/>
          <w:kern w:val="1"/>
          <w:sz w:val="22"/>
          <w:szCs w:val="22"/>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4C2863" w:rsidRPr="00193FDD" w:rsidRDefault="004C2863" w:rsidP="004C2863">
      <w:pPr>
        <w:spacing w:line="36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8、本采购需求中的品牌、型号仅起参考作用，投标人可选用其他品牌替代，但这些替代的产品品牌、品质必须要实质上相当于或优于参考品牌型号及其技术参数性能（配置）要求。</w:t>
      </w:r>
    </w:p>
    <w:p w:rsidR="004C2863" w:rsidRPr="00193FDD" w:rsidRDefault="004C2863" w:rsidP="004C2863">
      <w:pPr>
        <w:spacing w:line="36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9、本采购需求中参考品牌、型号及技术参数性能（配置）不明确或有误的，或投标人选用其他品牌型号替代的，请说明品牌型号和详细的技术参数性能（配置）同时填写投标明细表和技术响应表。</w:t>
      </w:r>
    </w:p>
    <w:p w:rsidR="004C2863" w:rsidRPr="00193FDD" w:rsidRDefault="004C2863" w:rsidP="004C2863">
      <w:pPr>
        <w:spacing w:line="36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10</w:t>
      </w:r>
      <w:r w:rsidRPr="00193FDD">
        <w:rPr>
          <w:rFonts w:ascii="宋体" w:hAnsi="宋体" w:cs="宋体"/>
          <w:color w:val="auto"/>
          <w:kern w:val="1"/>
          <w:sz w:val="22"/>
          <w:szCs w:val="22"/>
        </w:rPr>
        <w:t>、本</w:t>
      </w:r>
      <w:r w:rsidRPr="00193FDD">
        <w:rPr>
          <w:rFonts w:ascii="宋体" w:hAnsi="宋体" w:cs="宋体" w:hint="eastAsia"/>
          <w:color w:val="auto"/>
          <w:kern w:val="1"/>
          <w:sz w:val="22"/>
          <w:szCs w:val="22"/>
        </w:rPr>
        <w:t>项目</w:t>
      </w:r>
      <w:r w:rsidRPr="00193FDD">
        <w:rPr>
          <w:rFonts w:ascii="宋体" w:hAnsi="宋体" w:cs="宋体"/>
          <w:color w:val="auto"/>
          <w:kern w:val="1"/>
          <w:sz w:val="22"/>
          <w:szCs w:val="22"/>
        </w:rPr>
        <w:t>需求一览表中标注▲号的内容为实质性要求和条件，</w:t>
      </w:r>
      <w:r w:rsidRPr="00193FDD">
        <w:rPr>
          <w:rFonts w:ascii="宋体" w:hAnsi="宋体" w:cs="宋体" w:hint="eastAsia"/>
          <w:color w:val="auto"/>
          <w:kern w:val="1"/>
          <w:sz w:val="22"/>
          <w:szCs w:val="22"/>
        </w:rPr>
        <w:t>必须</w:t>
      </w:r>
      <w:r w:rsidRPr="00193FDD">
        <w:rPr>
          <w:rFonts w:ascii="宋体" w:hAnsi="宋体" w:cs="宋体"/>
          <w:color w:val="auto"/>
          <w:kern w:val="1"/>
          <w:sz w:val="22"/>
          <w:szCs w:val="22"/>
        </w:rPr>
        <w:t>满足</w:t>
      </w:r>
      <w:r w:rsidRPr="00193FDD">
        <w:rPr>
          <w:rFonts w:ascii="宋体" w:hAnsi="宋体" w:cs="宋体" w:hint="eastAsia"/>
          <w:color w:val="auto"/>
          <w:kern w:val="1"/>
          <w:sz w:val="22"/>
          <w:szCs w:val="22"/>
        </w:rPr>
        <w:t>或优于，否则</w:t>
      </w:r>
      <w:r w:rsidRPr="00193FDD">
        <w:rPr>
          <w:rFonts w:ascii="宋体" w:hAnsi="宋体" w:cs="宋体"/>
          <w:color w:val="auto"/>
          <w:kern w:val="1"/>
          <w:sz w:val="22"/>
          <w:szCs w:val="22"/>
        </w:rPr>
        <w:t>投标无效。</w:t>
      </w:r>
      <w:r w:rsidRPr="00193FDD">
        <w:rPr>
          <w:rFonts w:ascii="宋体" w:hAnsi="宋体" w:cs="宋体" w:hint="eastAsia"/>
          <w:color w:val="auto"/>
          <w:kern w:val="1"/>
          <w:sz w:val="22"/>
          <w:szCs w:val="22"/>
        </w:rPr>
        <w:t>非</w:t>
      </w:r>
      <w:r w:rsidRPr="00193FDD">
        <w:rPr>
          <w:rFonts w:ascii="宋体" w:hAnsi="宋体" w:cs="宋体"/>
          <w:color w:val="auto"/>
          <w:kern w:val="1"/>
          <w:sz w:val="22"/>
          <w:szCs w:val="22"/>
        </w:rPr>
        <w:t>标注▲</w:t>
      </w:r>
      <w:proofErr w:type="gramStart"/>
      <w:r w:rsidRPr="00193FDD">
        <w:rPr>
          <w:rFonts w:ascii="宋体" w:hAnsi="宋体" w:cs="宋体"/>
          <w:color w:val="auto"/>
          <w:kern w:val="1"/>
          <w:sz w:val="22"/>
          <w:szCs w:val="22"/>
        </w:rPr>
        <w:t>号</w:t>
      </w:r>
      <w:r w:rsidRPr="00193FDD">
        <w:rPr>
          <w:rFonts w:ascii="宋体" w:hAnsi="宋体" w:cs="宋体" w:hint="eastAsia"/>
          <w:color w:val="auto"/>
          <w:kern w:val="1"/>
          <w:sz w:val="22"/>
          <w:szCs w:val="22"/>
        </w:rPr>
        <w:t>允许</w:t>
      </w:r>
      <w:proofErr w:type="gramEnd"/>
      <w:r w:rsidRPr="00193FDD">
        <w:rPr>
          <w:rFonts w:ascii="宋体" w:hAnsi="宋体" w:cs="宋体" w:hint="eastAsia"/>
          <w:color w:val="auto"/>
          <w:kern w:val="1"/>
          <w:sz w:val="22"/>
          <w:szCs w:val="22"/>
        </w:rPr>
        <w:t>偏离的技术、性能指标或者辅助功能项目发生负偏离达 3项（含）以上的，投标文件作</w:t>
      </w:r>
      <w:r w:rsidRPr="00193FDD">
        <w:rPr>
          <w:rFonts w:ascii="宋体" w:hAnsi="宋体" w:cs="宋体"/>
          <w:color w:val="auto"/>
          <w:kern w:val="1"/>
          <w:sz w:val="22"/>
          <w:szCs w:val="22"/>
        </w:rPr>
        <w:t>投标无效</w:t>
      </w:r>
      <w:r w:rsidRPr="00193FDD">
        <w:rPr>
          <w:rFonts w:ascii="宋体" w:hAnsi="宋体" w:cs="宋体" w:hint="eastAsia"/>
          <w:color w:val="auto"/>
          <w:kern w:val="1"/>
          <w:sz w:val="22"/>
          <w:szCs w:val="22"/>
        </w:rPr>
        <w:t>处理</w:t>
      </w:r>
      <w:r w:rsidRPr="00193FDD">
        <w:rPr>
          <w:rFonts w:ascii="宋体" w:hAnsi="宋体" w:cs="宋体"/>
          <w:color w:val="auto"/>
          <w:kern w:val="1"/>
          <w:sz w:val="22"/>
          <w:szCs w:val="22"/>
        </w:rPr>
        <w:t>。</w:t>
      </w:r>
    </w:p>
    <w:p w:rsidR="004C2863" w:rsidRPr="00193FDD" w:rsidRDefault="004C2863" w:rsidP="004C2863">
      <w:pPr>
        <w:spacing w:line="32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11</w:t>
      </w:r>
      <w:r w:rsidRPr="00193FDD">
        <w:rPr>
          <w:rFonts w:ascii="宋体" w:hAnsi="宋体" w:cs="宋体"/>
          <w:color w:val="auto"/>
          <w:kern w:val="1"/>
          <w:sz w:val="22"/>
          <w:szCs w:val="22"/>
        </w:rPr>
        <w:t>、本</w:t>
      </w:r>
      <w:r w:rsidRPr="00193FDD">
        <w:rPr>
          <w:rFonts w:ascii="宋体" w:hAnsi="宋体" w:cs="宋体" w:hint="eastAsia"/>
          <w:color w:val="auto"/>
          <w:kern w:val="1"/>
          <w:sz w:val="22"/>
          <w:szCs w:val="22"/>
        </w:rPr>
        <w:t>项目</w:t>
      </w:r>
      <w:r w:rsidRPr="00193FDD">
        <w:rPr>
          <w:rFonts w:ascii="宋体" w:hAnsi="宋体" w:cs="宋体"/>
          <w:color w:val="auto"/>
          <w:kern w:val="1"/>
          <w:sz w:val="22"/>
          <w:szCs w:val="22"/>
        </w:rPr>
        <w:t>需求一览表中内容如与第六章“合同条款及格式”相关条款不一致的，以本表为准。</w:t>
      </w:r>
    </w:p>
    <w:tbl>
      <w:tblPr>
        <w:tblW w:w="9776" w:type="dxa"/>
        <w:jc w:val="center"/>
        <w:tblLayout w:type="fixed"/>
        <w:tblLook w:val="04A0"/>
      </w:tblPr>
      <w:tblGrid>
        <w:gridCol w:w="704"/>
        <w:gridCol w:w="992"/>
        <w:gridCol w:w="851"/>
        <w:gridCol w:w="5670"/>
        <w:gridCol w:w="1559"/>
      </w:tblGrid>
      <w:tr w:rsidR="004C2863" w:rsidRPr="00193FDD" w:rsidTr="000F27B2">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b/>
                <w:bCs/>
                <w:color w:val="auto"/>
                <w:sz w:val="24"/>
              </w:rPr>
            </w:pPr>
            <w:r w:rsidRPr="00193FDD">
              <w:rPr>
                <w:b/>
                <w:bCs/>
                <w:color w:val="auto"/>
                <w:sz w:val="24"/>
              </w:rPr>
              <w:t>序号</w:t>
            </w:r>
          </w:p>
        </w:tc>
        <w:tc>
          <w:tcPr>
            <w:tcW w:w="1843" w:type="dxa"/>
            <w:gridSpan w:val="2"/>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b/>
                <w:bCs/>
                <w:color w:val="auto"/>
                <w:sz w:val="24"/>
              </w:rPr>
            </w:pPr>
            <w:r w:rsidRPr="00193FDD">
              <w:rPr>
                <w:rFonts w:hint="eastAsia"/>
                <w:b/>
                <w:bCs/>
                <w:color w:val="auto"/>
                <w:sz w:val="24"/>
              </w:rPr>
              <w:t>服务名称</w:t>
            </w:r>
          </w:p>
        </w:tc>
        <w:tc>
          <w:tcPr>
            <w:tcW w:w="7229" w:type="dxa"/>
            <w:gridSpan w:val="2"/>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b/>
                <w:bCs/>
                <w:color w:val="auto"/>
                <w:sz w:val="24"/>
              </w:rPr>
            </w:pPr>
            <w:r w:rsidRPr="00193FDD">
              <w:rPr>
                <w:rFonts w:hint="eastAsia"/>
                <w:b/>
                <w:bCs/>
                <w:color w:val="auto"/>
                <w:sz w:val="24"/>
              </w:rPr>
              <w:t>项目需要及技术需求</w:t>
            </w:r>
          </w:p>
        </w:tc>
      </w:tr>
      <w:tr w:rsidR="004C2863" w:rsidRPr="00193FDD" w:rsidTr="000F27B2">
        <w:trPr>
          <w:trHeight w:val="397"/>
          <w:jc w:val="center"/>
        </w:trPr>
        <w:tc>
          <w:tcPr>
            <w:tcW w:w="8217" w:type="dxa"/>
            <w:gridSpan w:val="4"/>
            <w:tcBorders>
              <w:top w:val="single" w:sz="4" w:space="0" w:color="auto"/>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第一部分：硬件采购</w:t>
            </w:r>
          </w:p>
        </w:tc>
        <w:tc>
          <w:tcPr>
            <w:tcW w:w="1559" w:type="dxa"/>
            <w:tcBorders>
              <w:top w:val="single" w:sz="4" w:space="0" w:color="auto"/>
              <w:left w:val="single" w:sz="4" w:space="0" w:color="auto"/>
              <w:bottom w:val="single" w:sz="4" w:space="0" w:color="auto"/>
              <w:right w:val="single" w:sz="4" w:space="0" w:color="auto"/>
            </w:tcBorders>
          </w:tcPr>
          <w:p w:rsidR="004C2863" w:rsidRPr="00193FDD" w:rsidRDefault="004C2863" w:rsidP="000F27B2">
            <w:pPr>
              <w:widowControl/>
              <w:spacing w:line="240" w:lineRule="auto"/>
              <w:jc w:val="center"/>
              <w:rPr>
                <w:color w:val="auto"/>
                <w:sz w:val="24"/>
              </w:rPr>
            </w:pPr>
            <w:r w:rsidRPr="00193FDD">
              <w:rPr>
                <w:rFonts w:hint="eastAsia"/>
                <w:color w:val="auto"/>
                <w:sz w:val="24"/>
              </w:rPr>
              <w:t>数量</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lastRenderedPageBreak/>
              <w:t>1</w:t>
            </w:r>
          </w:p>
        </w:tc>
        <w:tc>
          <w:tcPr>
            <w:tcW w:w="992" w:type="dxa"/>
            <w:vMerge w:val="restart"/>
            <w:tcBorders>
              <w:top w:val="nil"/>
              <w:left w:val="nil"/>
              <w:right w:val="single" w:sz="4" w:space="0" w:color="auto"/>
            </w:tcBorders>
            <w:vAlign w:val="center"/>
          </w:tcPr>
          <w:p w:rsidR="004C2863" w:rsidRPr="00193FDD" w:rsidRDefault="004C2863" w:rsidP="000F27B2">
            <w:pPr>
              <w:widowControl/>
              <w:spacing w:line="240" w:lineRule="auto"/>
              <w:jc w:val="center"/>
              <w:rPr>
                <w:b/>
                <w:bCs/>
                <w:color w:val="auto"/>
                <w:sz w:val="24"/>
              </w:rPr>
            </w:pPr>
            <w:r w:rsidRPr="00193FDD">
              <w:rPr>
                <w:rFonts w:ascii="Calibri" w:hAnsi="Calibri" w:hint="eastAsia"/>
                <w:color w:val="auto"/>
                <w:kern w:val="2"/>
                <w:sz w:val="24"/>
              </w:rPr>
              <w:t>GNSS</w:t>
            </w:r>
            <w:r w:rsidRPr="00193FDD">
              <w:rPr>
                <w:rFonts w:ascii="宋体" w:hAnsi="宋体" w:hint="eastAsia"/>
                <w:color w:val="auto"/>
                <w:kern w:val="2"/>
                <w:sz w:val="24"/>
              </w:rPr>
              <w:t>产品无线检测系统</w:t>
            </w:r>
          </w:p>
          <w:p w:rsidR="004C2863" w:rsidRPr="00193FDD" w:rsidRDefault="004C2863" w:rsidP="000F27B2">
            <w:pPr>
              <w:widowControl/>
              <w:spacing w:line="240" w:lineRule="auto"/>
              <w:jc w:val="center"/>
              <w:rPr>
                <w:b/>
                <w:bCs/>
                <w:color w:val="auto"/>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微波暗室及转台</w:t>
            </w:r>
          </w:p>
        </w:tc>
        <w:tc>
          <w:tcPr>
            <w:tcW w:w="5670" w:type="dxa"/>
            <w:tcBorders>
              <w:top w:val="single" w:sz="4" w:space="0" w:color="auto"/>
              <w:left w:val="nil"/>
              <w:bottom w:val="single" w:sz="4" w:space="0" w:color="auto"/>
              <w:right w:val="single" w:sz="4" w:space="0" w:color="auto"/>
            </w:tcBorders>
            <w:vAlign w:val="center"/>
          </w:tcPr>
          <w:p w:rsidR="004C2863" w:rsidRPr="00193FDD" w:rsidRDefault="004C2863" w:rsidP="000F27B2">
            <w:pPr>
              <w:spacing w:line="240" w:lineRule="auto"/>
              <w:ind w:leftChars="-1" w:left="-2" w:firstLine="1"/>
              <w:jc w:val="left"/>
              <w:rPr>
                <w:color w:val="auto"/>
                <w:kern w:val="2"/>
                <w:sz w:val="24"/>
              </w:rPr>
            </w:pPr>
            <w:r w:rsidRPr="00193FDD">
              <w:rPr>
                <w:color w:val="auto"/>
                <w:kern w:val="2"/>
                <w:sz w:val="24"/>
              </w:rPr>
              <w:t>暗室主要技术指标：</w:t>
            </w:r>
          </w:p>
          <w:p w:rsidR="004C2863" w:rsidRPr="00193FDD" w:rsidRDefault="004C2863" w:rsidP="000F27B2">
            <w:pPr>
              <w:numPr>
                <w:ilvl w:val="0"/>
                <w:numId w:val="1"/>
              </w:numPr>
              <w:spacing w:line="240" w:lineRule="auto"/>
              <w:ind w:leftChars="-1" w:left="-2" w:firstLine="1"/>
              <w:jc w:val="left"/>
              <w:rPr>
                <w:color w:val="auto"/>
                <w:kern w:val="2"/>
                <w:sz w:val="24"/>
              </w:rPr>
            </w:pPr>
            <w:r w:rsidRPr="00193FDD">
              <w:rPr>
                <w:color w:val="auto"/>
                <w:kern w:val="2"/>
                <w:sz w:val="24"/>
              </w:rPr>
              <w:t>频率范围：</w:t>
            </w:r>
            <w:r w:rsidRPr="00193FDD">
              <w:rPr>
                <w:color w:val="auto"/>
                <w:kern w:val="2"/>
                <w:sz w:val="24"/>
              </w:rPr>
              <w:t>1GHz~</w:t>
            </w:r>
            <w:r w:rsidRPr="00193FDD">
              <w:rPr>
                <w:rFonts w:hint="eastAsia"/>
                <w:color w:val="auto"/>
                <w:kern w:val="2"/>
                <w:sz w:val="24"/>
              </w:rPr>
              <w:t>2</w:t>
            </w:r>
            <w:r w:rsidRPr="00193FDD">
              <w:rPr>
                <w:color w:val="auto"/>
                <w:kern w:val="2"/>
                <w:sz w:val="24"/>
              </w:rPr>
              <w:t>GHz</w:t>
            </w:r>
            <w:r w:rsidRPr="00193FDD">
              <w:rPr>
                <w:color w:val="auto"/>
                <w:kern w:val="2"/>
                <w:sz w:val="24"/>
              </w:rPr>
              <w:t>；</w:t>
            </w:r>
          </w:p>
          <w:p w:rsidR="004C2863" w:rsidRPr="00193FDD" w:rsidRDefault="004C2863" w:rsidP="000F27B2">
            <w:pPr>
              <w:numPr>
                <w:ilvl w:val="0"/>
                <w:numId w:val="1"/>
              </w:numPr>
              <w:spacing w:line="240" w:lineRule="auto"/>
              <w:ind w:leftChars="-1" w:left="-2" w:firstLine="1"/>
              <w:jc w:val="left"/>
              <w:rPr>
                <w:color w:val="auto"/>
                <w:kern w:val="2"/>
                <w:sz w:val="24"/>
              </w:rPr>
            </w:pPr>
            <w:r w:rsidRPr="00193FDD">
              <w:rPr>
                <w:color w:val="auto"/>
                <w:kern w:val="2"/>
                <w:sz w:val="24"/>
              </w:rPr>
              <w:t>屏蔽性能：</w:t>
            </w:r>
            <w:r w:rsidRPr="00193FDD">
              <w:rPr>
                <w:color w:val="auto"/>
                <w:kern w:val="2"/>
                <w:sz w:val="24"/>
              </w:rPr>
              <w:t>≥</w:t>
            </w:r>
            <w:r w:rsidRPr="00193FDD">
              <w:rPr>
                <w:rFonts w:hint="eastAsia"/>
                <w:color w:val="auto"/>
                <w:kern w:val="2"/>
                <w:sz w:val="24"/>
              </w:rPr>
              <w:t>9</w:t>
            </w:r>
            <w:r w:rsidRPr="00193FDD">
              <w:rPr>
                <w:color w:val="auto"/>
                <w:kern w:val="2"/>
                <w:sz w:val="24"/>
              </w:rPr>
              <w:t>0dB</w:t>
            </w:r>
            <w:r w:rsidRPr="00193FDD">
              <w:rPr>
                <w:color w:val="auto"/>
                <w:kern w:val="2"/>
                <w:sz w:val="24"/>
              </w:rPr>
              <w:t>；</w:t>
            </w:r>
          </w:p>
          <w:p w:rsidR="004C2863" w:rsidRPr="00193FDD" w:rsidRDefault="004C2863" w:rsidP="000F27B2">
            <w:pPr>
              <w:numPr>
                <w:ilvl w:val="0"/>
                <w:numId w:val="1"/>
              </w:numPr>
              <w:spacing w:line="240" w:lineRule="auto"/>
              <w:ind w:leftChars="-1" w:left="-2" w:firstLine="1"/>
              <w:jc w:val="left"/>
              <w:rPr>
                <w:color w:val="auto"/>
                <w:kern w:val="2"/>
                <w:sz w:val="24"/>
              </w:rPr>
            </w:pPr>
            <w:r w:rsidRPr="00193FDD">
              <w:rPr>
                <w:color w:val="auto"/>
                <w:kern w:val="2"/>
                <w:sz w:val="24"/>
              </w:rPr>
              <w:t>静区尺寸：</w:t>
            </w:r>
            <w:r w:rsidRPr="00193FDD">
              <w:rPr>
                <w:color w:val="auto"/>
                <w:kern w:val="2"/>
                <w:sz w:val="24"/>
              </w:rPr>
              <w:t>≤50cm</w:t>
            </w:r>
            <w:r w:rsidRPr="00193FDD">
              <w:rPr>
                <w:color w:val="auto"/>
                <w:kern w:val="2"/>
                <w:sz w:val="24"/>
              </w:rPr>
              <w:t>；</w:t>
            </w:r>
          </w:p>
          <w:p w:rsidR="004C2863" w:rsidRPr="00193FDD" w:rsidRDefault="004C2863" w:rsidP="000F27B2">
            <w:pPr>
              <w:numPr>
                <w:ilvl w:val="0"/>
                <w:numId w:val="1"/>
              </w:numPr>
              <w:spacing w:line="240" w:lineRule="auto"/>
              <w:ind w:leftChars="-1" w:left="-2" w:firstLine="1"/>
              <w:jc w:val="left"/>
              <w:rPr>
                <w:color w:val="auto"/>
                <w:kern w:val="2"/>
                <w:sz w:val="24"/>
              </w:rPr>
            </w:pPr>
            <w:r w:rsidRPr="00193FDD">
              <w:rPr>
                <w:color w:val="auto"/>
                <w:kern w:val="2"/>
                <w:sz w:val="24"/>
              </w:rPr>
              <w:t>静区中心反射电平：</w:t>
            </w:r>
            <w:r w:rsidRPr="00193FDD">
              <w:rPr>
                <w:color w:val="auto"/>
                <w:kern w:val="2"/>
                <w:sz w:val="24"/>
              </w:rPr>
              <w:t>≤-25dB</w:t>
            </w:r>
            <w:r w:rsidRPr="00193FDD">
              <w:rPr>
                <w:color w:val="auto"/>
                <w:kern w:val="2"/>
                <w:sz w:val="24"/>
              </w:rPr>
              <w:t>；</w:t>
            </w:r>
          </w:p>
          <w:p w:rsidR="004C2863" w:rsidRPr="00193FDD" w:rsidRDefault="004C2863" w:rsidP="000F27B2">
            <w:pPr>
              <w:numPr>
                <w:ilvl w:val="0"/>
                <w:numId w:val="1"/>
              </w:numPr>
              <w:spacing w:line="240" w:lineRule="auto"/>
              <w:ind w:leftChars="-1" w:left="-2" w:firstLine="1"/>
              <w:jc w:val="left"/>
              <w:rPr>
                <w:color w:val="auto"/>
                <w:kern w:val="2"/>
                <w:sz w:val="24"/>
              </w:rPr>
            </w:pPr>
            <w:r w:rsidRPr="00193FDD">
              <w:rPr>
                <w:color w:val="auto"/>
                <w:kern w:val="2"/>
                <w:sz w:val="24"/>
              </w:rPr>
              <w:t>横向场强幅值均匀性要求：</w:t>
            </w:r>
            <w:r w:rsidRPr="00193FDD">
              <w:rPr>
                <w:color w:val="auto"/>
                <w:kern w:val="2"/>
                <w:sz w:val="24"/>
              </w:rPr>
              <w:t>≤0.5dB</w:t>
            </w:r>
            <w:r w:rsidRPr="00193FDD">
              <w:rPr>
                <w:color w:val="auto"/>
                <w:kern w:val="2"/>
                <w:sz w:val="24"/>
              </w:rPr>
              <w:t>。</w:t>
            </w:r>
          </w:p>
          <w:p w:rsidR="004C2863" w:rsidRPr="00193FDD" w:rsidRDefault="004C2863" w:rsidP="000F27B2">
            <w:pPr>
              <w:spacing w:line="240" w:lineRule="auto"/>
              <w:ind w:leftChars="-1" w:left="-2" w:firstLine="1"/>
              <w:jc w:val="left"/>
              <w:rPr>
                <w:color w:val="auto"/>
                <w:kern w:val="2"/>
                <w:sz w:val="24"/>
              </w:rPr>
            </w:pPr>
            <w:r w:rsidRPr="00193FDD">
              <w:rPr>
                <w:color w:val="auto"/>
                <w:kern w:val="2"/>
                <w:sz w:val="24"/>
              </w:rPr>
              <w:t>接收转台主要技术指标：</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运动方式：方位、滚动自动控制；</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方位轴</w:t>
            </w:r>
            <w:proofErr w:type="gramStart"/>
            <w:r w:rsidRPr="00193FDD">
              <w:rPr>
                <w:color w:val="auto"/>
                <w:kern w:val="2"/>
                <w:sz w:val="24"/>
              </w:rPr>
              <w:t>无限位</w:t>
            </w:r>
            <w:proofErr w:type="gramEnd"/>
            <w:r w:rsidRPr="00193FDD">
              <w:rPr>
                <w:color w:val="auto"/>
                <w:kern w:val="2"/>
                <w:sz w:val="24"/>
              </w:rPr>
              <w:t>转动，速度可调；</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滚动轴</w:t>
            </w:r>
            <w:proofErr w:type="gramStart"/>
            <w:r w:rsidRPr="00193FDD">
              <w:rPr>
                <w:color w:val="auto"/>
                <w:kern w:val="2"/>
                <w:sz w:val="24"/>
              </w:rPr>
              <w:t>无限位</w:t>
            </w:r>
            <w:proofErr w:type="gramEnd"/>
            <w:r w:rsidRPr="00193FDD">
              <w:rPr>
                <w:color w:val="auto"/>
                <w:kern w:val="2"/>
                <w:sz w:val="24"/>
              </w:rPr>
              <w:t>转动，速度可调；</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转台重复定位精度：</w:t>
            </w:r>
            <w:r w:rsidRPr="00193FDD">
              <w:rPr>
                <w:color w:val="auto"/>
                <w:kern w:val="2"/>
                <w:sz w:val="24"/>
              </w:rPr>
              <w:t>±0.</w:t>
            </w:r>
            <w:r w:rsidRPr="00193FDD">
              <w:rPr>
                <w:rFonts w:hint="eastAsia"/>
                <w:color w:val="auto"/>
                <w:kern w:val="2"/>
                <w:sz w:val="24"/>
              </w:rPr>
              <w:t>2</w:t>
            </w:r>
            <w:r w:rsidRPr="00193FDD">
              <w:rPr>
                <w:color w:val="auto"/>
                <w:kern w:val="2"/>
                <w:sz w:val="24"/>
              </w:rPr>
              <w:t>°</w:t>
            </w:r>
            <w:r w:rsidRPr="00193FDD">
              <w:rPr>
                <w:color w:val="auto"/>
                <w:kern w:val="2"/>
                <w:sz w:val="24"/>
              </w:rPr>
              <w:t>；</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转台精度：</w:t>
            </w:r>
            <w:r w:rsidRPr="00193FDD">
              <w:rPr>
                <w:color w:val="auto"/>
                <w:kern w:val="2"/>
                <w:sz w:val="24"/>
              </w:rPr>
              <w:t>≤0.1°</w:t>
            </w:r>
            <w:r w:rsidRPr="00193FDD">
              <w:rPr>
                <w:color w:val="auto"/>
                <w:kern w:val="2"/>
                <w:sz w:val="24"/>
              </w:rPr>
              <w:t>；</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机械回差：</w:t>
            </w:r>
            <w:r w:rsidRPr="00193FDD">
              <w:rPr>
                <w:color w:val="auto"/>
                <w:kern w:val="2"/>
                <w:sz w:val="24"/>
              </w:rPr>
              <w:t>≤0.1°</w:t>
            </w:r>
            <w:r w:rsidRPr="00193FDD">
              <w:rPr>
                <w:color w:val="auto"/>
                <w:kern w:val="2"/>
                <w:sz w:val="24"/>
              </w:rPr>
              <w:t>；</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承重：</w:t>
            </w:r>
            <w:r w:rsidRPr="00193FDD">
              <w:rPr>
                <w:rFonts w:hint="eastAsia"/>
                <w:color w:val="auto"/>
                <w:kern w:val="2"/>
                <w:sz w:val="24"/>
              </w:rPr>
              <w:t>不少于</w:t>
            </w:r>
            <w:r w:rsidRPr="00193FDD">
              <w:rPr>
                <w:color w:val="auto"/>
                <w:kern w:val="2"/>
                <w:sz w:val="24"/>
              </w:rPr>
              <w:t>10kg</w:t>
            </w:r>
            <w:r w:rsidRPr="00193FDD">
              <w:rPr>
                <w:color w:val="auto"/>
                <w:kern w:val="2"/>
                <w:sz w:val="24"/>
              </w:rPr>
              <w:t>；</w:t>
            </w:r>
          </w:p>
          <w:p w:rsidR="004C2863" w:rsidRPr="00193FDD" w:rsidRDefault="004C2863" w:rsidP="000F27B2">
            <w:pPr>
              <w:numPr>
                <w:ilvl w:val="0"/>
                <w:numId w:val="2"/>
              </w:numPr>
              <w:spacing w:line="240" w:lineRule="auto"/>
              <w:ind w:leftChars="-1" w:left="-2" w:firstLine="1"/>
              <w:jc w:val="left"/>
              <w:rPr>
                <w:color w:val="auto"/>
                <w:kern w:val="2"/>
                <w:sz w:val="24"/>
              </w:rPr>
            </w:pPr>
            <w:r w:rsidRPr="00193FDD">
              <w:rPr>
                <w:color w:val="auto"/>
                <w:kern w:val="2"/>
                <w:sz w:val="24"/>
              </w:rPr>
              <w:t>定制夹具一套。</w:t>
            </w:r>
          </w:p>
          <w:p w:rsidR="004C2863" w:rsidRPr="00193FDD" w:rsidRDefault="004C2863" w:rsidP="000F27B2">
            <w:pPr>
              <w:spacing w:line="240" w:lineRule="auto"/>
              <w:ind w:leftChars="-1" w:left="-2" w:firstLine="1"/>
              <w:jc w:val="left"/>
              <w:rPr>
                <w:color w:val="auto"/>
                <w:kern w:val="2"/>
                <w:sz w:val="24"/>
              </w:rPr>
            </w:pPr>
            <w:r w:rsidRPr="00193FDD">
              <w:rPr>
                <w:color w:val="auto"/>
                <w:kern w:val="2"/>
                <w:sz w:val="24"/>
              </w:rPr>
              <w:t>发射转台主要技术指标</w:t>
            </w:r>
            <w:r w:rsidRPr="00193FDD">
              <w:rPr>
                <w:rFonts w:hint="eastAsia"/>
                <w:color w:val="auto"/>
                <w:kern w:val="2"/>
                <w:sz w:val="24"/>
              </w:rPr>
              <w:t>：</w:t>
            </w:r>
          </w:p>
          <w:p w:rsidR="004C2863" w:rsidRPr="00193FDD" w:rsidRDefault="004C2863" w:rsidP="000F27B2">
            <w:pPr>
              <w:numPr>
                <w:ilvl w:val="0"/>
                <w:numId w:val="3"/>
              </w:numPr>
              <w:spacing w:line="240" w:lineRule="auto"/>
              <w:ind w:leftChars="-1" w:left="-2" w:firstLine="1"/>
              <w:jc w:val="left"/>
              <w:rPr>
                <w:color w:val="auto"/>
                <w:kern w:val="2"/>
                <w:sz w:val="24"/>
              </w:rPr>
            </w:pPr>
            <w:r w:rsidRPr="00193FDD">
              <w:rPr>
                <w:color w:val="auto"/>
                <w:kern w:val="2"/>
                <w:sz w:val="24"/>
              </w:rPr>
              <w:t>运动方式：极化；</w:t>
            </w:r>
          </w:p>
          <w:p w:rsidR="004C2863" w:rsidRPr="00193FDD" w:rsidRDefault="004C2863" w:rsidP="000F27B2">
            <w:pPr>
              <w:numPr>
                <w:ilvl w:val="0"/>
                <w:numId w:val="3"/>
              </w:numPr>
              <w:spacing w:line="240" w:lineRule="auto"/>
              <w:ind w:leftChars="-1" w:left="-2" w:firstLine="1"/>
              <w:jc w:val="left"/>
              <w:rPr>
                <w:color w:val="auto"/>
                <w:kern w:val="2"/>
                <w:sz w:val="24"/>
              </w:rPr>
            </w:pPr>
            <w:r w:rsidRPr="00193FDD">
              <w:rPr>
                <w:color w:val="auto"/>
                <w:kern w:val="2"/>
                <w:sz w:val="24"/>
              </w:rPr>
              <w:t>转动范围：极化：</w:t>
            </w:r>
            <w:r w:rsidRPr="00193FDD">
              <w:rPr>
                <w:color w:val="auto"/>
                <w:kern w:val="2"/>
                <w:sz w:val="24"/>
              </w:rPr>
              <w:t>0~360°</w:t>
            </w:r>
            <w:r w:rsidRPr="00193FDD">
              <w:rPr>
                <w:color w:val="auto"/>
                <w:kern w:val="2"/>
                <w:sz w:val="24"/>
              </w:rPr>
              <w:t>连续；</w:t>
            </w:r>
          </w:p>
          <w:p w:rsidR="004C2863" w:rsidRPr="00193FDD" w:rsidRDefault="004C2863" w:rsidP="000F27B2">
            <w:pPr>
              <w:numPr>
                <w:ilvl w:val="0"/>
                <w:numId w:val="3"/>
              </w:numPr>
              <w:spacing w:line="240" w:lineRule="auto"/>
              <w:ind w:leftChars="-1" w:left="-2" w:firstLine="1"/>
              <w:jc w:val="left"/>
              <w:rPr>
                <w:color w:val="auto"/>
                <w:kern w:val="2"/>
                <w:sz w:val="24"/>
              </w:rPr>
            </w:pPr>
            <w:r w:rsidRPr="00193FDD">
              <w:rPr>
                <w:color w:val="auto"/>
                <w:kern w:val="2"/>
                <w:sz w:val="24"/>
              </w:rPr>
              <w:t>控制精度</w:t>
            </w:r>
            <w:r w:rsidRPr="00193FDD">
              <w:rPr>
                <w:rFonts w:hint="eastAsia"/>
                <w:color w:val="auto"/>
                <w:kern w:val="2"/>
                <w:sz w:val="24"/>
              </w:rPr>
              <w:t>：</w:t>
            </w:r>
            <w:r w:rsidRPr="00193FDD">
              <w:rPr>
                <w:color w:val="auto"/>
                <w:kern w:val="2"/>
                <w:sz w:val="24"/>
              </w:rPr>
              <w:t>0.1°</w:t>
            </w:r>
            <w:r w:rsidRPr="00193FDD">
              <w:rPr>
                <w:color w:val="auto"/>
                <w:kern w:val="2"/>
                <w:sz w:val="24"/>
              </w:rPr>
              <w:t>（</w:t>
            </w:r>
            <w:r w:rsidRPr="00193FDD">
              <w:rPr>
                <w:color w:val="auto"/>
                <w:kern w:val="2"/>
                <w:sz w:val="24"/>
              </w:rPr>
              <w:t>RMS</w:t>
            </w:r>
            <w:r w:rsidRPr="00193FDD">
              <w:rPr>
                <w:color w:val="auto"/>
                <w:kern w:val="2"/>
                <w:sz w:val="24"/>
              </w:rPr>
              <w:t>）；</w:t>
            </w:r>
          </w:p>
          <w:p w:rsidR="004C2863" w:rsidRPr="00193FDD" w:rsidRDefault="004C2863" w:rsidP="000F27B2">
            <w:pPr>
              <w:numPr>
                <w:ilvl w:val="0"/>
                <w:numId w:val="3"/>
              </w:numPr>
              <w:spacing w:line="240" w:lineRule="auto"/>
              <w:ind w:leftChars="-1" w:left="-2" w:firstLine="1"/>
              <w:jc w:val="left"/>
              <w:rPr>
                <w:color w:val="auto"/>
                <w:sz w:val="24"/>
              </w:rPr>
            </w:pPr>
            <w:r w:rsidRPr="00193FDD">
              <w:rPr>
                <w:color w:val="auto"/>
                <w:kern w:val="2"/>
                <w:sz w:val="24"/>
              </w:rPr>
              <w:t>载重：</w:t>
            </w:r>
            <w:r w:rsidRPr="00193FDD">
              <w:rPr>
                <w:rFonts w:hint="eastAsia"/>
                <w:color w:val="auto"/>
                <w:kern w:val="2"/>
                <w:sz w:val="24"/>
              </w:rPr>
              <w:t>不少于</w:t>
            </w:r>
            <w:r w:rsidRPr="00193FDD">
              <w:rPr>
                <w:color w:val="auto"/>
                <w:kern w:val="2"/>
                <w:sz w:val="24"/>
              </w:rPr>
              <w:t>5kg</w:t>
            </w:r>
            <w:r w:rsidRPr="00193FDD">
              <w:rPr>
                <w:color w:val="auto"/>
                <w:kern w:val="2"/>
                <w:sz w:val="24"/>
              </w:rPr>
              <w:t>。</w:t>
            </w:r>
          </w:p>
        </w:tc>
        <w:tc>
          <w:tcPr>
            <w:tcW w:w="1559" w:type="dxa"/>
            <w:tcBorders>
              <w:top w:val="single" w:sz="4" w:space="0" w:color="auto"/>
              <w:left w:val="nil"/>
              <w:bottom w:val="single" w:sz="4" w:space="0" w:color="auto"/>
              <w:right w:val="single" w:sz="4" w:space="0" w:color="auto"/>
            </w:tcBorders>
          </w:tcPr>
          <w:p w:rsidR="004C2863" w:rsidRPr="00193FDD" w:rsidRDefault="004C2863" w:rsidP="000F27B2">
            <w:pPr>
              <w:spacing w:line="240" w:lineRule="auto"/>
              <w:ind w:leftChars="-1" w:left="-2" w:firstLine="1"/>
              <w:jc w:val="center"/>
              <w:rPr>
                <w:color w:val="auto"/>
                <w:kern w:val="2"/>
                <w:sz w:val="24"/>
              </w:rPr>
            </w:pPr>
            <w:r w:rsidRPr="00193FDD">
              <w:rPr>
                <w:rFonts w:hint="eastAsia"/>
                <w:color w:val="auto"/>
                <w:kern w:val="2"/>
                <w:sz w:val="24"/>
              </w:rPr>
              <w:t>一套</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2</w:t>
            </w:r>
          </w:p>
        </w:tc>
        <w:tc>
          <w:tcPr>
            <w:tcW w:w="992" w:type="dxa"/>
            <w:vMerge/>
            <w:tcBorders>
              <w:left w:val="nil"/>
              <w:right w:val="single" w:sz="4" w:space="0" w:color="auto"/>
            </w:tcBorders>
            <w:vAlign w:val="center"/>
          </w:tcPr>
          <w:p w:rsidR="004C2863" w:rsidRPr="00193FDD" w:rsidRDefault="004C2863" w:rsidP="000F27B2">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矢量网络分析仪</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42" w:firstLine="101"/>
              <w:jc w:val="left"/>
              <w:rPr>
                <w:color w:val="auto"/>
                <w:sz w:val="24"/>
              </w:rPr>
            </w:pPr>
            <w:r w:rsidRPr="00193FDD">
              <w:rPr>
                <w:rFonts w:hint="eastAsia"/>
                <w:color w:val="auto"/>
                <w:sz w:val="24"/>
              </w:rPr>
              <w:t>主要技术指标：</w:t>
            </w:r>
          </w:p>
          <w:p w:rsidR="004C2863" w:rsidRPr="00193FDD" w:rsidRDefault="004C2863" w:rsidP="000F27B2">
            <w:pPr>
              <w:numPr>
                <w:ilvl w:val="0"/>
                <w:numId w:val="4"/>
              </w:numPr>
              <w:spacing w:line="240" w:lineRule="auto"/>
              <w:ind w:left="0" w:firstLineChars="42" w:firstLine="101"/>
              <w:jc w:val="left"/>
              <w:rPr>
                <w:color w:val="auto"/>
                <w:kern w:val="2"/>
                <w:sz w:val="24"/>
              </w:rPr>
            </w:pPr>
            <w:r w:rsidRPr="00193FDD">
              <w:rPr>
                <w:rFonts w:hint="eastAsia"/>
                <w:color w:val="auto"/>
                <w:kern w:val="2"/>
                <w:sz w:val="24"/>
              </w:rPr>
              <w:t>端口数：</w:t>
            </w:r>
            <w:r w:rsidRPr="00193FDD">
              <w:rPr>
                <w:rFonts w:hint="eastAsia"/>
                <w:color w:val="auto"/>
                <w:kern w:val="2"/>
                <w:sz w:val="24"/>
              </w:rPr>
              <w:t>2</w:t>
            </w:r>
            <w:r w:rsidRPr="00193FDD">
              <w:rPr>
                <w:rFonts w:hint="eastAsia"/>
                <w:color w:val="auto"/>
                <w:kern w:val="2"/>
                <w:sz w:val="24"/>
              </w:rPr>
              <w:t>；</w:t>
            </w:r>
          </w:p>
          <w:p w:rsidR="004C2863" w:rsidRPr="00193FDD" w:rsidRDefault="004C2863" w:rsidP="000F27B2">
            <w:pPr>
              <w:numPr>
                <w:ilvl w:val="0"/>
                <w:numId w:val="4"/>
              </w:numPr>
              <w:spacing w:line="240" w:lineRule="auto"/>
              <w:ind w:left="0" w:firstLineChars="42" w:firstLine="101"/>
              <w:jc w:val="left"/>
              <w:rPr>
                <w:color w:val="auto"/>
                <w:kern w:val="2"/>
                <w:sz w:val="24"/>
              </w:rPr>
            </w:pPr>
            <w:r w:rsidRPr="00193FDD">
              <w:rPr>
                <w:rFonts w:hint="eastAsia"/>
                <w:color w:val="auto"/>
                <w:kern w:val="2"/>
                <w:sz w:val="24"/>
              </w:rPr>
              <w:t>频率范围：</w:t>
            </w:r>
            <w:r w:rsidRPr="00193FDD">
              <w:rPr>
                <w:rFonts w:hint="eastAsia"/>
                <w:color w:val="auto"/>
                <w:kern w:val="2"/>
                <w:sz w:val="24"/>
              </w:rPr>
              <w:t>100kHz~3GHz</w:t>
            </w:r>
            <w:r w:rsidRPr="00193FDD">
              <w:rPr>
                <w:rFonts w:hint="eastAsia"/>
                <w:color w:val="auto"/>
                <w:kern w:val="2"/>
                <w:sz w:val="24"/>
              </w:rPr>
              <w:t>；</w:t>
            </w:r>
          </w:p>
          <w:p w:rsidR="004C2863" w:rsidRPr="00193FDD" w:rsidRDefault="004C2863" w:rsidP="000F27B2">
            <w:pPr>
              <w:numPr>
                <w:ilvl w:val="0"/>
                <w:numId w:val="4"/>
              </w:numPr>
              <w:spacing w:line="240" w:lineRule="auto"/>
              <w:ind w:left="0" w:firstLineChars="42" w:firstLine="101"/>
              <w:jc w:val="left"/>
              <w:rPr>
                <w:color w:val="auto"/>
                <w:sz w:val="24"/>
              </w:rPr>
            </w:pPr>
            <w:r w:rsidRPr="00193FDD">
              <w:rPr>
                <w:rFonts w:hint="eastAsia"/>
                <w:color w:val="auto"/>
                <w:kern w:val="2"/>
                <w:sz w:val="24"/>
              </w:rPr>
              <w:t>输出功率范围：</w:t>
            </w:r>
            <w:r w:rsidRPr="00193FDD">
              <w:rPr>
                <w:rFonts w:hint="eastAsia"/>
                <w:color w:val="auto"/>
                <w:kern w:val="2"/>
                <w:sz w:val="24"/>
              </w:rPr>
              <w:t>-45dBm~+10dBm</w:t>
            </w:r>
            <w:r w:rsidRPr="00193FDD">
              <w:rPr>
                <w:rFonts w:hint="eastAsia"/>
                <w:color w:val="auto"/>
                <w:kern w:val="2"/>
                <w:sz w:val="24"/>
              </w:rPr>
              <w:t>；</w:t>
            </w:r>
          </w:p>
          <w:p w:rsidR="004C2863" w:rsidRPr="00193FDD" w:rsidRDefault="004C2863" w:rsidP="000F27B2">
            <w:pPr>
              <w:numPr>
                <w:ilvl w:val="0"/>
                <w:numId w:val="4"/>
              </w:numPr>
              <w:spacing w:line="240" w:lineRule="auto"/>
              <w:ind w:left="0" w:firstLineChars="42" w:firstLine="101"/>
              <w:jc w:val="left"/>
              <w:rPr>
                <w:color w:val="auto"/>
                <w:sz w:val="24"/>
              </w:rPr>
            </w:pPr>
            <w:r w:rsidRPr="00193FDD">
              <w:rPr>
                <w:rFonts w:hint="eastAsia"/>
                <w:color w:val="auto"/>
                <w:kern w:val="2"/>
                <w:sz w:val="24"/>
              </w:rPr>
              <w:t>测量带宽：</w:t>
            </w:r>
            <w:r w:rsidRPr="00193FDD">
              <w:rPr>
                <w:rFonts w:hint="eastAsia"/>
                <w:color w:val="auto"/>
                <w:kern w:val="2"/>
                <w:sz w:val="24"/>
              </w:rPr>
              <w:t>1Hz~300kHz</w:t>
            </w:r>
            <w:r w:rsidRPr="00193FDD">
              <w:rPr>
                <w:rFonts w:hint="eastAsia"/>
                <w:color w:val="auto"/>
                <w:kern w:val="2"/>
                <w:sz w:val="24"/>
              </w:rPr>
              <w:t>。</w:t>
            </w: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42" w:firstLine="101"/>
              <w:jc w:val="center"/>
              <w:rPr>
                <w:color w:val="auto"/>
                <w:sz w:val="24"/>
              </w:rPr>
            </w:pPr>
            <w:r w:rsidRPr="00193FDD">
              <w:rPr>
                <w:rFonts w:hint="eastAsia"/>
                <w:color w:val="auto"/>
                <w:sz w:val="24"/>
              </w:rPr>
              <w:t>一台</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3</w:t>
            </w:r>
          </w:p>
        </w:tc>
        <w:tc>
          <w:tcPr>
            <w:tcW w:w="992" w:type="dxa"/>
            <w:vMerge/>
            <w:tcBorders>
              <w:left w:val="nil"/>
              <w:right w:val="single" w:sz="4" w:space="0" w:color="auto"/>
            </w:tcBorders>
            <w:vAlign w:val="center"/>
          </w:tcPr>
          <w:p w:rsidR="004C2863" w:rsidRPr="00193FDD" w:rsidRDefault="004C2863" w:rsidP="000F27B2">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天线性能测试软件</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textAlignment w:val="center"/>
              <w:rPr>
                <w:color w:val="auto"/>
                <w:sz w:val="24"/>
              </w:rPr>
            </w:pPr>
            <w:r w:rsidRPr="00193FDD">
              <w:rPr>
                <w:rFonts w:hint="eastAsia"/>
                <w:color w:val="auto"/>
                <w:sz w:val="24"/>
              </w:rPr>
              <w:t>能够控制转台和矢量网络分析仪，完成导航天线的天线方向图测试。</w:t>
            </w:r>
          </w:p>
        </w:tc>
        <w:tc>
          <w:tcPr>
            <w:tcW w:w="1559" w:type="dxa"/>
            <w:tcBorders>
              <w:top w:val="nil"/>
              <w:left w:val="nil"/>
              <w:bottom w:val="single" w:sz="4" w:space="0" w:color="auto"/>
              <w:right w:val="single" w:sz="4" w:space="0" w:color="auto"/>
            </w:tcBorders>
          </w:tcPr>
          <w:p w:rsidR="004C2863" w:rsidRPr="00193FDD" w:rsidRDefault="004C2863" w:rsidP="000F27B2">
            <w:pPr>
              <w:widowControl/>
              <w:spacing w:line="240" w:lineRule="auto"/>
              <w:jc w:val="center"/>
              <w:textAlignment w:val="center"/>
              <w:rPr>
                <w:color w:val="auto"/>
                <w:sz w:val="24"/>
              </w:rPr>
            </w:pPr>
            <w:r w:rsidRPr="00193FDD">
              <w:rPr>
                <w:rFonts w:hint="eastAsia"/>
                <w:color w:val="auto"/>
                <w:sz w:val="24"/>
              </w:rPr>
              <w:t>一套</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4</w:t>
            </w:r>
          </w:p>
        </w:tc>
        <w:tc>
          <w:tcPr>
            <w:tcW w:w="992" w:type="dxa"/>
            <w:vMerge/>
            <w:tcBorders>
              <w:left w:val="nil"/>
              <w:bottom w:val="single" w:sz="4" w:space="0" w:color="auto"/>
              <w:right w:val="single" w:sz="4" w:space="0" w:color="auto"/>
            </w:tcBorders>
            <w:vAlign w:val="center"/>
          </w:tcPr>
          <w:p w:rsidR="004C2863" w:rsidRPr="00193FDD" w:rsidRDefault="004C2863" w:rsidP="000F27B2">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计算机</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150" w:firstLine="360"/>
              <w:jc w:val="left"/>
              <w:rPr>
                <w:color w:val="auto"/>
                <w:sz w:val="24"/>
              </w:rPr>
            </w:pPr>
            <w:r w:rsidRPr="00193FDD">
              <w:rPr>
                <w:rFonts w:hint="eastAsia"/>
                <w:color w:val="auto"/>
                <w:sz w:val="24"/>
              </w:rPr>
              <w:t>主要技术指标：</w:t>
            </w:r>
          </w:p>
          <w:p w:rsidR="004C2863" w:rsidRPr="00193FDD" w:rsidRDefault="004C2863" w:rsidP="000F27B2">
            <w:pPr>
              <w:numPr>
                <w:ilvl w:val="0"/>
                <w:numId w:val="5"/>
              </w:numPr>
              <w:spacing w:line="240" w:lineRule="auto"/>
              <w:ind w:left="-63" w:firstLineChars="200" w:firstLine="480"/>
              <w:jc w:val="left"/>
              <w:rPr>
                <w:color w:val="auto"/>
                <w:kern w:val="2"/>
                <w:sz w:val="24"/>
              </w:rPr>
            </w:pPr>
            <w:r w:rsidRPr="00193FDD">
              <w:rPr>
                <w:rFonts w:hint="eastAsia"/>
                <w:color w:val="auto"/>
                <w:kern w:val="2"/>
                <w:sz w:val="24"/>
              </w:rPr>
              <w:t>CPU</w:t>
            </w:r>
            <w:r w:rsidRPr="00193FDD">
              <w:rPr>
                <w:rFonts w:hint="eastAsia"/>
                <w:color w:val="auto"/>
                <w:kern w:val="2"/>
                <w:sz w:val="24"/>
              </w:rPr>
              <w:t>：</w:t>
            </w:r>
            <w:r w:rsidRPr="00193FDD">
              <w:rPr>
                <w:rFonts w:eastAsiaTheme="minorEastAsia" w:hint="eastAsia"/>
                <w:color w:val="auto"/>
              </w:rPr>
              <w:t>参照或相当于</w:t>
            </w:r>
            <w:r w:rsidRPr="00193FDD">
              <w:rPr>
                <w:rFonts w:hint="eastAsia"/>
                <w:color w:val="auto"/>
                <w:kern w:val="2"/>
                <w:sz w:val="24"/>
              </w:rPr>
              <w:t>i5</w:t>
            </w:r>
            <w:r w:rsidRPr="00193FDD">
              <w:rPr>
                <w:rFonts w:hint="eastAsia"/>
                <w:color w:val="auto"/>
                <w:kern w:val="2"/>
                <w:sz w:val="24"/>
              </w:rPr>
              <w:t>；</w:t>
            </w:r>
          </w:p>
          <w:p w:rsidR="004C2863" w:rsidRPr="00193FDD" w:rsidRDefault="004C2863" w:rsidP="000F27B2">
            <w:pPr>
              <w:numPr>
                <w:ilvl w:val="0"/>
                <w:numId w:val="5"/>
              </w:numPr>
              <w:spacing w:line="240" w:lineRule="auto"/>
              <w:ind w:left="-63" w:firstLineChars="200" w:firstLine="480"/>
              <w:jc w:val="left"/>
              <w:rPr>
                <w:color w:val="auto"/>
                <w:kern w:val="2"/>
                <w:sz w:val="24"/>
              </w:rPr>
            </w:pPr>
            <w:r w:rsidRPr="00193FDD">
              <w:rPr>
                <w:rFonts w:hint="eastAsia"/>
                <w:color w:val="auto"/>
                <w:kern w:val="2"/>
                <w:sz w:val="24"/>
              </w:rPr>
              <w:t>内存：</w:t>
            </w:r>
            <w:r w:rsidRPr="00193FDD">
              <w:rPr>
                <w:rFonts w:hint="eastAsia"/>
                <w:color w:val="auto"/>
                <w:kern w:val="2"/>
                <w:sz w:val="24"/>
              </w:rPr>
              <w:t>8G</w:t>
            </w:r>
            <w:r w:rsidRPr="00193FDD">
              <w:rPr>
                <w:rFonts w:hint="eastAsia"/>
                <w:color w:val="auto"/>
                <w:kern w:val="2"/>
                <w:sz w:val="24"/>
              </w:rPr>
              <w:t>；</w:t>
            </w:r>
          </w:p>
          <w:p w:rsidR="004C2863" w:rsidRPr="00193FDD" w:rsidRDefault="004C2863" w:rsidP="000F27B2">
            <w:pPr>
              <w:numPr>
                <w:ilvl w:val="0"/>
                <w:numId w:val="5"/>
              </w:numPr>
              <w:spacing w:line="240" w:lineRule="auto"/>
              <w:ind w:left="-63" w:firstLineChars="200" w:firstLine="480"/>
              <w:jc w:val="left"/>
              <w:rPr>
                <w:color w:val="auto"/>
                <w:sz w:val="24"/>
              </w:rPr>
            </w:pPr>
            <w:r w:rsidRPr="00193FDD">
              <w:rPr>
                <w:rFonts w:hint="eastAsia"/>
                <w:color w:val="auto"/>
                <w:kern w:val="2"/>
                <w:sz w:val="24"/>
              </w:rPr>
              <w:t>硬盘：</w:t>
            </w:r>
            <w:r w:rsidRPr="00193FDD">
              <w:rPr>
                <w:rFonts w:hint="eastAsia"/>
                <w:color w:val="auto"/>
                <w:kern w:val="2"/>
                <w:sz w:val="24"/>
              </w:rPr>
              <w:t>1T</w:t>
            </w:r>
            <w:r w:rsidRPr="00193FDD">
              <w:rPr>
                <w:rFonts w:hint="eastAsia"/>
                <w:color w:val="auto"/>
                <w:kern w:val="2"/>
                <w:sz w:val="24"/>
              </w:rPr>
              <w:t>。</w:t>
            </w: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150" w:firstLine="360"/>
              <w:jc w:val="center"/>
              <w:rPr>
                <w:color w:val="auto"/>
                <w:sz w:val="24"/>
              </w:rPr>
            </w:pPr>
            <w:r w:rsidRPr="00193FDD">
              <w:rPr>
                <w:rFonts w:hint="eastAsia"/>
                <w:color w:val="auto"/>
                <w:sz w:val="24"/>
              </w:rPr>
              <w:t>一台</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5</w:t>
            </w:r>
          </w:p>
        </w:tc>
        <w:tc>
          <w:tcPr>
            <w:tcW w:w="992" w:type="dxa"/>
            <w:vMerge w:val="restart"/>
            <w:tcBorders>
              <w:top w:val="single" w:sz="4" w:space="0" w:color="auto"/>
              <w:left w:val="nil"/>
              <w:right w:val="single" w:sz="4" w:space="0" w:color="auto"/>
            </w:tcBorders>
            <w:vAlign w:val="center"/>
          </w:tcPr>
          <w:p w:rsidR="004C2863" w:rsidRPr="00193FDD" w:rsidRDefault="004C2863" w:rsidP="000F27B2">
            <w:pPr>
              <w:widowControl/>
              <w:spacing w:line="240" w:lineRule="auto"/>
              <w:jc w:val="center"/>
              <w:rPr>
                <w:rFonts w:ascii="Calibri" w:hAnsi="Calibri"/>
                <w:color w:val="auto"/>
                <w:kern w:val="2"/>
                <w:sz w:val="24"/>
              </w:rPr>
            </w:pPr>
            <w:r w:rsidRPr="00193FDD">
              <w:rPr>
                <w:rFonts w:ascii="Calibri" w:hAnsi="Calibri" w:hint="eastAsia"/>
                <w:color w:val="auto"/>
                <w:kern w:val="2"/>
                <w:sz w:val="24"/>
              </w:rPr>
              <w:t>授时性能检测系统</w:t>
            </w:r>
          </w:p>
          <w:p w:rsidR="004C2863" w:rsidRPr="00193FDD" w:rsidRDefault="004C2863" w:rsidP="000F27B2">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标准时间频率源</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150" w:firstLine="360"/>
              <w:jc w:val="left"/>
              <w:rPr>
                <w:color w:val="auto"/>
                <w:sz w:val="24"/>
              </w:rPr>
            </w:pPr>
            <w:r w:rsidRPr="00193FDD">
              <w:rPr>
                <w:rFonts w:hint="eastAsia"/>
                <w:color w:val="auto"/>
                <w:sz w:val="24"/>
              </w:rPr>
              <w:t>主要技术指标：</w:t>
            </w:r>
          </w:p>
          <w:p w:rsidR="004C2863" w:rsidRPr="00193FDD" w:rsidRDefault="004C2863" w:rsidP="000F27B2">
            <w:pPr>
              <w:numPr>
                <w:ilvl w:val="0"/>
                <w:numId w:val="6"/>
              </w:numPr>
              <w:spacing w:line="240" w:lineRule="auto"/>
              <w:ind w:left="0" w:firstLineChars="200" w:firstLine="480"/>
              <w:rPr>
                <w:color w:val="auto"/>
                <w:sz w:val="24"/>
              </w:rPr>
            </w:pPr>
            <w:r w:rsidRPr="00193FDD">
              <w:rPr>
                <w:rFonts w:hint="eastAsia"/>
                <w:color w:val="auto"/>
                <w:sz w:val="24"/>
              </w:rPr>
              <w:t xml:space="preserve">GNSS </w:t>
            </w:r>
            <w:r w:rsidRPr="00193FDD">
              <w:rPr>
                <w:rFonts w:hint="eastAsia"/>
                <w:color w:val="auto"/>
                <w:sz w:val="24"/>
              </w:rPr>
              <w:t>信号接收特性</w:t>
            </w:r>
          </w:p>
          <w:p w:rsidR="004C2863" w:rsidRPr="00193FDD" w:rsidRDefault="004C2863" w:rsidP="000F27B2">
            <w:pPr>
              <w:spacing w:line="240" w:lineRule="auto"/>
              <w:ind w:left="480"/>
              <w:jc w:val="left"/>
              <w:rPr>
                <w:color w:val="auto"/>
                <w:sz w:val="24"/>
              </w:rPr>
            </w:pPr>
            <w:r w:rsidRPr="00193FDD">
              <w:rPr>
                <w:rFonts w:hint="eastAsia"/>
                <w:color w:val="auto"/>
                <w:sz w:val="24"/>
              </w:rPr>
              <w:t>跟踪信号：</w:t>
            </w:r>
            <w:r w:rsidRPr="00193FDD">
              <w:rPr>
                <w:rFonts w:hint="eastAsia"/>
                <w:color w:val="auto"/>
                <w:sz w:val="24"/>
              </w:rPr>
              <w:t>GPS</w:t>
            </w:r>
            <w:r w:rsidRPr="00193FDD">
              <w:rPr>
                <w:rFonts w:hint="eastAsia"/>
                <w:color w:val="auto"/>
                <w:sz w:val="24"/>
              </w:rPr>
              <w:t>：</w:t>
            </w:r>
            <w:r w:rsidRPr="00193FDD">
              <w:rPr>
                <w:rFonts w:hint="eastAsia"/>
                <w:color w:val="auto"/>
                <w:sz w:val="24"/>
              </w:rPr>
              <w:t>L1 C/A</w:t>
            </w:r>
            <w:r w:rsidRPr="00193FDD">
              <w:rPr>
                <w:rFonts w:hint="eastAsia"/>
                <w:color w:val="auto"/>
                <w:sz w:val="24"/>
              </w:rPr>
              <w:t>、</w:t>
            </w:r>
            <w:r w:rsidRPr="00193FDD">
              <w:rPr>
                <w:rFonts w:hint="eastAsia"/>
                <w:color w:val="auto"/>
                <w:sz w:val="24"/>
              </w:rPr>
              <w:t>L1C</w:t>
            </w:r>
            <w:r w:rsidRPr="00193FDD">
              <w:rPr>
                <w:rFonts w:hint="eastAsia"/>
                <w:color w:val="auto"/>
                <w:sz w:val="24"/>
              </w:rPr>
              <w:t>、</w:t>
            </w:r>
            <w:r w:rsidRPr="00193FDD">
              <w:rPr>
                <w:rFonts w:hint="eastAsia"/>
                <w:color w:val="auto"/>
                <w:sz w:val="24"/>
              </w:rPr>
              <w:t>L2C</w:t>
            </w:r>
            <w:r w:rsidRPr="00193FDD">
              <w:rPr>
                <w:rFonts w:hint="eastAsia"/>
                <w:color w:val="auto"/>
                <w:sz w:val="24"/>
              </w:rPr>
              <w:t>、</w:t>
            </w:r>
            <w:r w:rsidRPr="00193FDD">
              <w:rPr>
                <w:rFonts w:hint="eastAsia"/>
                <w:color w:val="auto"/>
                <w:sz w:val="24"/>
              </w:rPr>
              <w:t>L2P</w:t>
            </w:r>
            <w:r w:rsidRPr="00193FDD">
              <w:rPr>
                <w:rFonts w:hint="eastAsia"/>
                <w:color w:val="auto"/>
                <w:sz w:val="24"/>
              </w:rPr>
              <w:t>、</w:t>
            </w:r>
            <w:r w:rsidRPr="00193FDD">
              <w:rPr>
                <w:rFonts w:hint="eastAsia"/>
                <w:color w:val="auto"/>
                <w:sz w:val="24"/>
              </w:rPr>
              <w:t>L5</w:t>
            </w:r>
            <w:r w:rsidRPr="00193FDD">
              <w:rPr>
                <w:rFonts w:hint="eastAsia"/>
                <w:color w:val="auto"/>
                <w:sz w:val="24"/>
              </w:rPr>
              <w:t>；</w:t>
            </w:r>
            <w:r w:rsidRPr="00193FDD">
              <w:rPr>
                <w:rFonts w:hint="eastAsia"/>
                <w:color w:val="auto"/>
                <w:sz w:val="24"/>
              </w:rPr>
              <w:t>BDS</w:t>
            </w:r>
            <w:r w:rsidRPr="00193FDD">
              <w:rPr>
                <w:rFonts w:hint="eastAsia"/>
                <w:color w:val="auto"/>
                <w:sz w:val="24"/>
              </w:rPr>
              <w:t>：</w:t>
            </w:r>
            <w:r w:rsidRPr="00193FDD">
              <w:rPr>
                <w:rFonts w:hint="eastAsia"/>
                <w:color w:val="auto"/>
                <w:sz w:val="24"/>
              </w:rPr>
              <w:t>B1</w:t>
            </w:r>
            <w:r w:rsidRPr="00193FDD">
              <w:rPr>
                <w:rFonts w:hint="eastAsia"/>
                <w:color w:val="auto"/>
                <w:sz w:val="24"/>
              </w:rPr>
              <w:t>、</w:t>
            </w:r>
            <w:r w:rsidRPr="00193FDD">
              <w:rPr>
                <w:rFonts w:hint="eastAsia"/>
                <w:color w:val="auto"/>
                <w:sz w:val="24"/>
              </w:rPr>
              <w:t>B2</w:t>
            </w:r>
            <w:r w:rsidRPr="00193FDD">
              <w:rPr>
                <w:rFonts w:hint="eastAsia"/>
                <w:color w:val="auto"/>
                <w:sz w:val="24"/>
              </w:rPr>
              <w:t>、</w:t>
            </w:r>
            <w:r w:rsidRPr="00193FDD">
              <w:rPr>
                <w:rFonts w:hint="eastAsia"/>
                <w:color w:val="auto"/>
                <w:sz w:val="24"/>
              </w:rPr>
              <w:t>B3</w:t>
            </w:r>
          </w:p>
          <w:p w:rsidR="004C2863" w:rsidRPr="00193FDD" w:rsidRDefault="004C2863" w:rsidP="000F27B2">
            <w:pPr>
              <w:spacing w:line="240" w:lineRule="auto"/>
              <w:ind w:left="480"/>
              <w:rPr>
                <w:color w:val="auto"/>
                <w:sz w:val="24"/>
              </w:rPr>
            </w:pPr>
            <w:r w:rsidRPr="00193FDD">
              <w:rPr>
                <w:rFonts w:hint="eastAsia"/>
                <w:color w:val="auto"/>
                <w:sz w:val="24"/>
              </w:rPr>
              <w:t>1</w:t>
            </w:r>
            <w:r w:rsidRPr="00193FDD">
              <w:rPr>
                <w:rFonts w:hint="eastAsia"/>
                <w:color w:val="auto"/>
                <w:sz w:val="24"/>
              </w:rPr>
              <w:t>）测量数据：码伪距、载波相位等；</w:t>
            </w:r>
          </w:p>
          <w:p w:rsidR="004C2863" w:rsidRPr="00193FDD" w:rsidRDefault="004C2863" w:rsidP="000F27B2">
            <w:pPr>
              <w:spacing w:line="240" w:lineRule="auto"/>
              <w:ind w:left="480"/>
              <w:rPr>
                <w:color w:val="auto"/>
                <w:sz w:val="24"/>
              </w:rPr>
            </w:pPr>
            <w:r w:rsidRPr="00193FDD">
              <w:rPr>
                <w:rFonts w:hint="eastAsia"/>
                <w:color w:val="auto"/>
                <w:sz w:val="24"/>
              </w:rPr>
              <w:t>2</w:t>
            </w:r>
            <w:r w:rsidRPr="00193FDD">
              <w:rPr>
                <w:rFonts w:hint="eastAsia"/>
                <w:color w:val="auto"/>
                <w:sz w:val="24"/>
              </w:rPr>
              <w:t>）启动时间：冷启动小于</w:t>
            </w:r>
            <w:r w:rsidRPr="00193FDD">
              <w:rPr>
                <w:rFonts w:hint="eastAsia"/>
                <w:color w:val="auto"/>
                <w:sz w:val="24"/>
              </w:rPr>
              <w:t>120</w:t>
            </w:r>
            <w:r w:rsidRPr="00193FDD">
              <w:rPr>
                <w:rFonts w:hint="eastAsia"/>
                <w:color w:val="auto"/>
                <w:sz w:val="24"/>
              </w:rPr>
              <w:t>秒，热启动小于</w:t>
            </w:r>
            <w:r w:rsidRPr="00193FDD">
              <w:rPr>
                <w:rFonts w:hint="eastAsia"/>
                <w:color w:val="auto"/>
                <w:sz w:val="24"/>
              </w:rPr>
              <w:t>10</w:t>
            </w:r>
            <w:r w:rsidRPr="00193FDD">
              <w:rPr>
                <w:rFonts w:hint="eastAsia"/>
                <w:color w:val="auto"/>
                <w:sz w:val="24"/>
              </w:rPr>
              <w:t>秒。</w:t>
            </w:r>
          </w:p>
          <w:p w:rsidR="004C2863" w:rsidRPr="00193FDD" w:rsidRDefault="004C2863" w:rsidP="000F27B2">
            <w:pPr>
              <w:numPr>
                <w:ilvl w:val="0"/>
                <w:numId w:val="6"/>
              </w:numPr>
              <w:spacing w:line="240" w:lineRule="auto"/>
              <w:ind w:left="0" w:firstLineChars="200" w:firstLine="480"/>
              <w:rPr>
                <w:color w:val="auto"/>
                <w:sz w:val="24"/>
              </w:rPr>
            </w:pPr>
            <w:r w:rsidRPr="00193FDD">
              <w:rPr>
                <w:rFonts w:hint="eastAsia"/>
                <w:color w:val="auto"/>
                <w:sz w:val="24"/>
              </w:rPr>
              <w:t>输出频率特性</w:t>
            </w:r>
          </w:p>
          <w:p w:rsidR="004C2863" w:rsidRPr="00193FDD" w:rsidRDefault="004C2863" w:rsidP="000F27B2">
            <w:pPr>
              <w:spacing w:line="240" w:lineRule="auto"/>
              <w:ind w:left="480"/>
              <w:rPr>
                <w:color w:val="auto"/>
                <w:sz w:val="24"/>
              </w:rPr>
            </w:pPr>
            <w:r w:rsidRPr="00193FDD">
              <w:rPr>
                <w:rFonts w:hint="eastAsia"/>
                <w:color w:val="auto"/>
                <w:sz w:val="24"/>
              </w:rPr>
              <w:t>1</w:t>
            </w:r>
            <w:r w:rsidRPr="00193FDD">
              <w:rPr>
                <w:rFonts w:hint="eastAsia"/>
                <w:color w:val="auto"/>
                <w:sz w:val="24"/>
              </w:rPr>
              <w:t>）输出信号：</w:t>
            </w:r>
            <w:r w:rsidRPr="00193FDD">
              <w:rPr>
                <w:rFonts w:hint="eastAsia"/>
                <w:color w:val="auto"/>
                <w:sz w:val="24"/>
              </w:rPr>
              <w:t>10MHz</w:t>
            </w:r>
            <w:r w:rsidRPr="00193FDD">
              <w:rPr>
                <w:rFonts w:hint="eastAsia"/>
                <w:color w:val="auto"/>
                <w:sz w:val="24"/>
              </w:rPr>
              <w:t>，正弦波；</w:t>
            </w:r>
          </w:p>
          <w:p w:rsidR="004C2863" w:rsidRPr="00193FDD" w:rsidRDefault="004C2863" w:rsidP="000F27B2">
            <w:pPr>
              <w:spacing w:line="240" w:lineRule="auto"/>
              <w:ind w:left="480"/>
              <w:rPr>
                <w:color w:val="auto"/>
                <w:sz w:val="24"/>
              </w:rPr>
            </w:pPr>
            <w:r w:rsidRPr="00193FDD">
              <w:rPr>
                <w:rFonts w:hint="eastAsia"/>
                <w:color w:val="auto"/>
                <w:sz w:val="24"/>
              </w:rPr>
              <w:t>2</w:t>
            </w:r>
            <w:r w:rsidRPr="00193FDD">
              <w:rPr>
                <w:rFonts w:hint="eastAsia"/>
                <w:color w:val="auto"/>
                <w:sz w:val="24"/>
              </w:rPr>
              <w:t>）信号电平：</w:t>
            </w:r>
            <w:r w:rsidRPr="00193FDD">
              <w:rPr>
                <w:rFonts w:hint="eastAsia"/>
                <w:color w:val="auto"/>
                <w:sz w:val="24"/>
              </w:rPr>
              <w:t>1.2</w:t>
            </w:r>
            <w:r w:rsidRPr="00193FDD">
              <w:rPr>
                <w:rFonts w:hint="eastAsia"/>
                <w:color w:val="auto"/>
                <w:sz w:val="24"/>
              </w:rPr>
              <w:t>—</w:t>
            </w:r>
            <w:r w:rsidRPr="00193FDD">
              <w:rPr>
                <w:rFonts w:hint="eastAsia"/>
                <w:color w:val="auto"/>
                <w:sz w:val="24"/>
              </w:rPr>
              <w:t>3V</w:t>
            </w:r>
            <w:r w:rsidRPr="00193FDD">
              <w:rPr>
                <w:rFonts w:hint="eastAsia"/>
                <w:color w:val="auto"/>
                <w:sz w:val="24"/>
              </w:rPr>
              <w:t>，</w:t>
            </w:r>
            <w:proofErr w:type="spellStart"/>
            <w:r w:rsidRPr="00193FDD">
              <w:rPr>
                <w:rFonts w:hint="eastAsia"/>
                <w:color w:val="auto"/>
                <w:sz w:val="24"/>
              </w:rPr>
              <w:t>Vpp</w:t>
            </w:r>
            <w:proofErr w:type="spellEnd"/>
            <w:r w:rsidRPr="00193FDD">
              <w:rPr>
                <w:rFonts w:hint="eastAsia"/>
                <w:color w:val="auto"/>
                <w:sz w:val="24"/>
              </w:rPr>
              <w:t>；</w:t>
            </w:r>
          </w:p>
          <w:p w:rsidR="004C2863" w:rsidRPr="00193FDD" w:rsidRDefault="004C2863" w:rsidP="000F27B2">
            <w:pPr>
              <w:spacing w:line="240" w:lineRule="auto"/>
              <w:ind w:left="480"/>
              <w:rPr>
                <w:color w:val="auto"/>
                <w:sz w:val="24"/>
              </w:rPr>
            </w:pPr>
            <w:r w:rsidRPr="00193FDD">
              <w:rPr>
                <w:rFonts w:hint="eastAsia"/>
                <w:color w:val="auto"/>
                <w:sz w:val="24"/>
              </w:rPr>
              <w:t>3</w:t>
            </w:r>
            <w:r w:rsidRPr="00193FDD">
              <w:rPr>
                <w:rFonts w:hint="eastAsia"/>
                <w:color w:val="auto"/>
                <w:sz w:val="24"/>
              </w:rPr>
              <w:t>）稳定度：优于</w:t>
            </w:r>
            <w:r w:rsidRPr="00193FDD">
              <w:rPr>
                <w:rFonts w:hint="eastAsia"/>
                <w:color w:val="auto"/>
                <w:sz w:val="24"/>
              </w:rPr>
              <w:t xml:space="preserve"> 5</w:t>
            </w:r>
            <w:r w:rsidRPr="00193FDD">
              <w:rPr>
                <w:rFonts w:hint="eastAsia"/>
                <w:color w:val="auto"/>
                <w:sz w:val="24"/>
              </w:rPr>
              <w:t>×</w:t>
            </w:r>
            <w:r w:rsidRPr="00193FDD">
              <w:rPr>
                <w:rFonts w:hint="eastAsia"/>
                <w:color w:val="auto"/>
                <w:sz w:val="24"/>
              </w:rPr>
              <w:t>10</w:t>
            </w:r>
            <w:r w:rsidRPr="00193FDD">
              <w:rPr>
                <w:rFonts w:hint="eastAsia"/>
                <w:color w:val="auto"/>
                <w:sz w:val="24"/>
                <w:vertAlign w:val="superscript"/>
              </w:rPr>
              <w:t>-14</w:t>
            </w:r>
            <w:r w:rsidRPr="00193FDD">
              <w:rPr>
                <w:rFonts w:hint="eastAsia"/>
                <w:color w:val="auto"/>
                <w:sz w:val="24"/>
              </w:rPr>
              <w:t>（</w:t>
            </w:r>
            <w:r w:rsidRPr="00193FDD">
              <w:rPr>
                <w:rFonts w:hint="eastAsia"/>
                <w:color w:val="auto"/>
                <w:sz w:val="24"/>
              </w:rPr>
              <w:t xml:space="preserve">1 </w:t>
            </w:r>
            <w:r w:rsidRPr="00193FDD">
              <w:rPr>
                <w:rFonts w:hint="eastAsia"/>
                <w:color w:val="auto"/>
                <w:sz w:val="24"/>
              </w:rPr>
              <w:t>天）。</w:t>
            </w:r>
          </w:p>
          <w:p w:rsidR="004C2863" w:rsidRPr="00193FDD" w:rsidRDefault="004C2863" w:rsidP="000F27B2">
            <w:pPr>
              <w:numPr>
                <w:ilvl w:val="0"/>
                <w:numId w:val="6"/>
              </w:numPr>
              <w:spacing w:line="240" w:lineRule="auto"/>
              <w:ind w:left="0" w:firstLineChars="200" w:firstLine="480"/>
              <w:rPr>
                <w:color w:val="auto"/>
                <w:sz w:val="24"/>
              </w:rPr>
            </w:pPr>
            <w:r w:rsidRPr="00193FDD">
              <w:rPr>
                <w:rFonts w:hint="eastAsia"/>
                <w:color w:val="auto"/>
                <w:sz w:val="24"/>
              </w:rPr>
              <w:lastRenderedPageBreak/>
              <w:t>输出</w:t>
            </w:r>
            <w:r w:rsidRPr="00193FDD">
              <w:rPr>
                <w:rFonts w:hint="eastAsia"/>
                <w:color w:val="auto"/>
                <w:sz w:val="24"/>
              </w:rPr>
              <w:t xml:space="preserve">1PPS </w:t>
            </w:r>
            <w:r w:rsidRPr="00193FDD">
              <w:rPr>
                <w:rFonts w:hint="eastAsia"/>
                <w:color w:val="auto"/>
                <w:sz w:val="24"/>
              </w:rPr>
              <w:t>特性</w:t>
            </w:r>
          </w:p>
          <w:p w:rsidR="004C2863" w:rsidRPr="00193FDD" w:rsidRDefault="004C2863" w:rsidP="000F27B2">
            <w:pPr>
              <w:spacing w:line="240" w:lineRule="auto"/>
              <w:ind w:left="480"/>
              <w:rPr>
                <w:color w:val="auto"/>
                <w:sz w:val="24"/>
              </w:rPr>
            </w:pPr>
            <w:r w:rsidRPr="00193FDD">
              <w:rPr>
                <w:rFonts w:hint="eastAsia"/>
                <w:color w:val="auto"/>
                <w:sz w:val="24"/>
              </w:rPr>
              <w:t>1</w:t>
            </w:r>
            <w:r w:rsidRPr="00193FDD">
              <w:rPr>
                <w:rFonts w:hint="eastAsia"/>
                <w:color w:val="auto"/>
                <w:sz w:val="24"/>
              </w:rPr>
              <w:t>）输出信号：</w:t>
            </w:r>
            <w:r w:rsidRPr="00193FDD">
              <w:rPr>
                <w:rFonts w:hint="eastAsia"/>
                <w:color w:val="auto"/>
                <w:sz w:val="24"/>
              </w:rPr>
              <w:t>1PPS</w:t>
            </w:r>
            <w:r w:rsidRPr="00193FDD">
              <w:rPr>
                <w:rFonts w:hint="eastAsia"/>
                <w:color w:val="auto"/>
                <w:sz w:val="24"/>
              </w:rPr>
              <w:t>，方波，上升沿同步于标准原子时；</w:t>
            </w:r>
          </w:p>
          <w:p w:rsidR="004C2863" w:rsidRPr="00193FDD" w:rsidRDefault="004C2863" w:rsidP="000F27B2">
            <w:pPr>
              <w:spacing w:line="240" w:lineRule="auto"/>
              <w:ind w:left="480"/>
              <w:rPr>
                <w:color w:val="auto"/>
                <w:sz w:val="24"/>
              </w:rPr>
            </w:pPr>
            <w:r w:rsidRPr="00193FDD">
              <w:rPr>
                <w:rFonts w:hint="eastAsia"/>
                <w:color w:val="auto"/>
                <w:sz w:val="24"/>
              </w:rPr>
              <w:t>2</w:t>
            </w:r>
            <w:r w:rsidRPr="00193FDD">
              <w:rPr>
                <w:rFonts w:hint="eastAsia"/>
                <w:color w:val="auto"/>
                <w:sz w:val="24"/>
              </w:rPr>
              <w:t>）信号电平：</w:t>
            </w:r>
            <w:r w:rsidRPr="00193FDD">
              <w:rPr>
                <w:rFonts w:hint="eastAsia"/>
                <w:color w:val="auto"/>
                <w:sz w:val="24"/>
              </w:rPr>
              <w:t>5V TTL</w:t>
            </w:r>
            <w:r w:rsidRPr="00193FDD">
              <w:rPr>
                <w:rFonts w:hint="eastAsia"/>
                <w:color w:val="auto"/>
                <w:sz w:val="24"/>
              </w:rPr>
              <w:t>，脉冲宽度</w:t>
            </w:r>
            <w:r w:rsidRPr="00193FDD">
              <w:rPr>
                <w:rFonts w:hint="eastAsia"/>
                <w:color w:val="auto"/>
                <w:sz w:val="24"/>
              </w:rPr>
              <w:t>10us</w:t>
            </w:r>
            <w:r w:rsidRPr="00193FDD">
              <w:rPr>
                <w:rFonts w:hint="eastAsia"/>
                <w:color w:val="auto"/>
                <w:sz w:val="24"/>
              </w:rPr>
              <w:t>，上升时间不超过</w:t>
            </w:r>
            <w:r w:rsidRPr="00193FDD">
              <w:rPr>
                <w:rFonts w:hint="eastAsia"/>
                <w:color w:val="auto"/>
                <w:sz w:val="24"/>
              </w:rPr>
              <w:t>10ns</w:t>
            </w:r>
            <w:r w:rsidRPr="00193FDD">
              <w:rPr>
                <w:rFonts w:hint="eastAsia"/>
                <w:color w:val="auto"/>
                <w:sz w:val="24"/>
              </w:rPr>
              <w:t>；</w:t>
            </w:r>
          </w:p>
          <w:p w:rsidR="004C2863" w:rsidRPr="00193FDD" w:rsidRDefault="004C2863" w:rsidP="000F27B2">
            <w:pPr>
              <w:spacing w:line="240" w:lineRule="auto"/>
              <w:ind w:left="480"/>
              <w:rPr>
                <w:color w:val="auto"/>
                <w:sz w:val="24"/>
              </w:rPr>
            </w:pPr>
            <w:r w:rsidRPr="00193FDD">
              <w:rPr>
                <w:rFonts w:hint="eastAsia"/>
                <w:color w:val="auto"/>
                <w:sz w:val="24"/>
              </w:rPr>
              <w:t>3</w:t>
            </w:r>
            <w:r w:rsidRPr="00193FDD">
              <w:rPr>
                <w:rFonts w:hint="eastAsia"/>
                <w:color w:val="auto"/>
                <w:sz w:val="24"/>
              </w:rPr>
              <w:t>）准确度：±</w:t>
            </w:r>
            <w:r w:rsidRPr="00193FDD">
              <w:rPr>
                <w:rFonts w:hint="eastAsia"/>
                <w:color w:val="auto"/>
                <w:sz w:val="24"/>
              </w:rPr>
              <w:t>10ns</w:t>
            </w:r>
            <w:r w:rsidRPr="00193FDD">
              <w:rPr>
                <w:rFonts w:hint="eastAsia"/>
                <w:color w:val="auto"/>
                <w:sz w:val="24"/>
              </w:rPr>
              <w:t>（与标准</w:t>
            </w:r>
            <w:r w:rsidRPr="00193FDD">
              <w:rPr>
                <w:rFonts w:hint="eastAsia"/>
                <w:color w:val="auto"/>
                <w:sz w:val="24"/>
              </w:rPr>
              <w:t xml:space="preserve"> UTC</w:t>
            </w:r>
            <w:r w:rsidRPr="00193FDD">
              <w:rPr>
                <w:rFonts w:hint="eastAsia"/>
                <w:color w:val="auto"/>
                <w:sz w:val="24"/>
              </w:rPr>
              <w:t>（</w:t>
            </w:r>
            <w:r w:rsidRPr="00193FDD">
              <w:rPr>
                <w:rFonts w:hint="eastAsia"/>
                <w:color w:val="auto"/>
                <w:sz w:val="24"/>
              </w:rPr>
              <w:t>NTSC</w:t>
            </w:r>
            <w:r w:rsidRPr="00193FDD">
              <w:rPr>
                <w:rFonts w:hint="eastAsia"/>
                <w:color w:val="auto"/>
                <w:sz w:val="24"/>
              </w:rPr>
              <w:t>）对比，</w:t>
            </w:r>
            <w:r w:rsidRPr="00193FDD">
              <w:rPr>
                <w:rFonts w:hint="eastAsia"/>
                <w:color w:val="auto"/>
                <w:sz w:val="24"/>
              </w:rPr>
              <w:t>95%</w:t>
            </w:r>
            <w:r w:rsidRPr="00193FDD">
              <w:rPr>
                <w:rFonts w:hint="eastAsia"/>
                <w:color w:val="auto"/>
                <w:sz w:val="24"/>
              </w:rPr>
              <w:t>）。</w:t>
            </w: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150" w:firstLine="360"/>
              <w:jc w:val="center"/>
              <w:rPr>
                <w:color w:val="auto"/>
                <w:sz w:val="24"/>
              </w:rPr>
            </w:pPr>
            <w:r w:rsidRPr="00193FDD">
              <w:rPr>
                <w:rFonts w:hint="eastAsia"/>
                <w:color w:val="auto"/>
                <w:sz w:val="24"/>
              </w:rPr>
              <w:lastRenderedPageBreak/>
              <w:t>一套</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lastRenderedPageBreak/>
              <w:t>6</w:t>
            </w:r>
          </w:p>
        </w:tc>
        <w:tc>
          <w:tcPr>
            <w:tcW w:w="992" w:type="dxa"/>
            <w:vMerge/>
            <w:tcBorders>
              <w:left w:val="nil"/>
              <w:right w:val="single" w:sz="4" w:space="0" w:color="auto"/>
            </w:tcBorders>
            <w:vAlign w:val="center"/>
          </w:tcPr>
          <w:p w:rsidR="004C2863" w:rsidRPr="00193FDD" w:rsidRDefault="004C2863" w:rsidP="000F27B2">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时间间隔计数器</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200" w:firstLine="480"/>
              <w:jc w:val="left"/>
              <w:rPr>
                <w:color w:val="auto"/>
                <w:sz w:val="24"/>
              </w:rPr>
            </w:pPr>
            <w:r w:rsidRPr="00193FDD">
              <w:rPr>
                <w:rFonts w:hint="eastAsia"/>
                <w:color w:val="auto"/>
                <w:sz w:val="24"/>
              </w:rPr>
              <w:t>主要技术指标：</w:t>
            </w:r>
          </w:p>
          <w:p w:rsidR="004C2863" w:rsidRPr="00193FDD" w:rsidRDefault="004C2863" w:rsidP="000F27B2">
            <w:pPr>
              <w:widowControl/>
              <w:numPr>
                <w:ilvl w:val="0"/>
                <w:numId w:val="7"/>
              </w:numPr>
              <w:spacing w:line="240" w:lineRule="auto"/>
              <w:ind w:left="-40" w:firstLineChars="200" w:firstLine="480"/>
              <w:jc w:val="left"/>
              <w:textAlignment w:val="center"/>
              <w:rPr>
                <w:color w:val="auto"/>
                <w:sz w:val="24"/>
              </w:rPr>
            </w:pPr>
            <w:r w:rsidRPr="00193FDD">
              <w:rPr>
                <w:rFonts w:hint="eastAsia"/>
                <w:color w:val="auto"/>
                <w:sz w:val="24"/>
              </w:rPr>
              <w:t>单次时间分辨率：</w:t>
            </w:r>
            <w:r w:rsidRPr="00193FDD">
              <w:rPr>
                <w:rFonts w:hint="eastAsia"/>
                <w:color w:val="auto"/>
                <w:sz w:val="24"/>
              </w:rPr>
              <w:t>25ps</w:t>
            </w:r>
            <w:r w:rsidRPr="00193FDD">
              <w:rPr>
                <w:rFonts w:hint="eastAsia"/>
                <w:color w:val="auto"/>
                <w:sz w:val="24"/>
              </w:rPr>
              <w:t>；</w:t>
            </w:r>
          </w:p>
          <w:p w:rsidR="004C2863" w:rsidRPr="00193FDD" w:rsidRDefault="004C2863" w:rsidP="000F27B2">
            <w:pPr>
              <w:widowControl/>
              <w:numPr>
                <w:ilvl w:val="0"/>
                <w:numId w:val="7"/>
              </w:numPr>
              <w:spacing w:line="240" w:lineRule="auto"/>
              <w:ind w:left="-40" w:firstLineChars="200" w:firstLine="480"/>
              <w:jc w:val="left"/>
              <w:textAlignment w:val="center"/>
              <w:rPr>
                <w:color w:val="auto"/>
                <w:sz w:val="24"/>
              </w:rPr>
            </w:pPr>
            <w:r w:rsidRPr="00193FDD">
              <w:rPr>
                <w:rFonts w:hint="eastAsia"/>
                <w:color w:val="auto"/>
                <w:sz w:val="24"/>
              </w:rPr>
              <w:t>相位分辨率：</w:t>
            </w:r>
            <w:r w:rsidRPr="00193FDD">
              <w:rPr>
                <w:rFonts w:hint="eastAsia"/>
                <w:color w:val="auto"/>
                <w:sz w:val="24"/>
              </w:rPr>
              <w:t>0.001</w:t>
            </w:r>
            <w:r w:rsidRPr="00193FDD">
              <w:rPr>
                <w:rFonts w:hint="eastAsia"/>
                <w:color w:val="auto"/>
                <w:sz w:val="24"/>
              </w:rPr>
              <w:t>°；</w:t>
            </w:r>
          </w:p>
          <w:p w:rsidR="004C2863" w:rsidRPr="00193FDD" w:rsidRDefault="004C2863" w:rsidP="000F27B2">
            <w:pPr>
              <w:widowControl/>
              <w:numPr>
                <w:ilvl w:val="0"/>
                <w:numId w:val="7"/>
              </w:numPr>
              <w:spacing w:line="240" w:lineRule="auto"/>
              <w:ind w:left="-40" w:firstLineChars="200" w:firstLine="480"/>
              <w:jc w:val="left"/>
              <w:textAlignment w:val="center"/>
              <w:rPr>
                <w:color w:val="auto"/>
                <w:sz w:val="24"/>
              </w:rPr>
            </w:pPr>
            <w:r w:rsidRPr="00193FDD">
              <w:rPr>
                <w:rFonts w:hint="eastAsia"/>
                <w:color w:val="auto"/>
                <w:sz w:val="24"/>
              </w:rPr>
              <w:t>频率测量范围：</w:t>
            </w:r>
            <w:r w:rsidRPr="00193FDD">
              <w:rPr>
                <w:rFonts w:hint="eastAsia"/>
                <w:color w:val="auto"/>
                <w:sz w:val="24"/>
              </w:rPr>
              <w:t>0.001Hz</w:t>
            </w:r>
            <w:r w:rsidRPr="00193FDD">
              <w:rPr>
                <w:rFonts w:hint="eastAsia"/>
                <w:color w:val="auto"/>
                <w:sz w:val="24"/>
              </w:rPr>
              <w:t>～</w:t>
            </w:r>
            <w:r w:rsidRPr="00193FDD">
              <w:rPr>
                <w:rFonts w:hint="eastAsia"/>
                <w:color w:val="auto"/>
                <w:sz w:val="24"/>
              </w:rPr>
              <w:t>1.3GHz</w:t>
            </w:r>
            <w:r w:rsidRPr="00193FDD">
              <w:rPr>
                <w:rFonts w:hint="eastAsia"/>
                <w:color w:val="auto"/>
                <w:sz w:val="24"/>
              </w:rPr>
              <w:t>；</w:t>
            </w:r>
          </w:p>
          <w:p w:rsidR="004C2863" w:rsidRPr="00193FDD" w:rsidRDefault="004C2863" w:rsidP="000F27B2">
            <w:pPr>
              <w:widowControl/>
              <w:numPr>
                <w:ilvl w:val="0"/>
                <w:numId w:val="7"/>
              </w:numPr>
              <w:spacing w:line="240" w:lineRule="auto"/>
              <w:ind w:left="-40" w:firstLineChars="200" w:firstLine="480"/>
              <w:jc w:val="left"/>
              <w:textAlignment w:val="center"/>
              <w:rPr>
                <w:color w:val="auto"/>
                <w:sz w:val="24"/>
              </w:rPr>
            </w:pPr>
            <w:r w:rsidRPr="00193FDD">
              <w:rPr>
                <w:rFonts w:hint="eastAsia"/>
                <w:color w:val="auto"/>
                <w:sz w:val="24"/>
              </w:rPr>
              <w:t>频率分辨率：</w:t>
            </w:r>
            <w:r w:rsidRPr="00193FDD">
              <w:rPr>
                <w:rFonts w:hint="eastAsia"/>
                <w:color w:val="auto"/>
                <w:sz w:val="24"/>
              </w:rPr>
              <w:t>11</w:t>
            </w:r>
            <w:r w:rsidRPr="00193FDD">
              <w:rPr>
                <w:rFonts w:hint="eastAsia"/>
                <w:color w:val="auto"/>
                <w:sz w:val="24"/>
              </w:rPr>
              <w:t>位；</w:t>
            </w:r>
          </w:p>
          <w:p w:rsidR="004C2863" w:rsidRPr="00193FDD" w:rsidRDefault="004C2863" w:rsidP="000F27B2">
            <w:pPr>
              <w:widowControl/>
              <w:numPr>
                <w:ilvl w:val="0"/>
                <w:numId w:val="7"/>
              </w:numPr>
              <w:spacing w:line="240" w:lineRule="auto"/>
              <w:ind w:left="-40" w:firstLineChars="200" w:firstLine="480"/>
              <w:jc w:val="left"/>
              <w:textAlignment w:val="center"/>
              <w:rPr>
                <w:color w:val="auto"/>
                <w:sz w:val="24"/>
              </w:rPr>
            </w:pPr>
            <w:r w:rsidRPr="00193FDD">
              <w:rPr>
                <w:rFonts w:hint="eastAsia"/>
                <w:color w:val="auto"/>
                <w:sz w:val="24"/>
              </w:rPr>
              <w:t>测量分辨率：</w:t>
            </w:r>
            <w:r w:rsidRPr="00193FDD">
              <w:rPr>
                <w:rFonts w:hint="eastAsia"/>
                <w:color w:val="auto"/>
                <w:sz w:val="24"/>
              </w:rPr>
              <w:t>25ps</w:t>
            </w:r>
            <w:r w:rsidRPr="00193FDD">
              <w:rPr>
                <w:rFonts w:hint="eastAsia"/>
                <w:color w:val="auto"/>
                <w:sz w:val="24"/>
              </w:rPr>
              <w:t>；</w:t>
            </w:r>
          </w:p>
          <w:p w:rsidR="004C2863" w:rsidRPr="00193FDD" w:rsidRDefault="004C2863" w:rsidP="000F27B2">
            <w:pPr>
              <w:widowControl/>
              <w:numPr>
                <w:ilvl w:val="0"/>
                <w:numId w:val="7"/>
              </w:numPr>
              <w:spacing w:line="240" w:lineRule="auto"/>
              <w:ind w:left="-40" w:firstLineChars="200" w:firstLine="480"/>
              <w:jc w:val="left"/>
              <w:textAlignment w:val="center"/>
              <w:rPr>
                <w:color w:val="auto"/>
                <w:sz w:val="24"/>
              </w:rPr>
            </w:pPr>
            <w:r w:rsidRPr="00193FDD">
              <w:rPr>
                <w:rFonts w:hint="eastAsia"/>
                <w:color w:val="auto"/>
                <w:sz w:val="24"/>
              </w:rPr>
              <w:t>接口：</w:t>
            </w:r>
            <w:r w:rsidRPr="00193FDD">
              <w:rPr>
                <w:rFonts w:hint="eastAsia"/>
                <w:color w:val="auto"/>
                <w:sz w:val="24"/>
              </w:rPr>
              <w:t>GPIB</w:t>
            </w:r>
            <w:r w:rsidRPr="00193FDD">
              <w:rPr>
                <w:rFonts w:hint="eastAsia"/>
                <w:color w:val="auto"/>
                <w:sz w:val="24"/>
              </w:rPr>
              <w:t>和</w:t>
            </w:r>
            <w:r w:rsidRPr="00193FDD">
              <w:rPr>
                <w:rFonts w:hint="eastAsia"/>
                <w:color w:val="auto"/>
                <w:sz w:val="24"/>
              </w:rPr>
              <w:t>RS-232</w:t>
            </w:r>
            <w:r w:rsidRPr="00193FDD">
              <w:rPr>
                <w:rFonts w:hint="eastAsia"/>
                <w:color w:val="auto"/>
                <w:sz w:val="24"/>
              </w:rPr>
              <w:t>。</w:t>
            </w: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200" w:firstLine="480"/>
              <w:jc w:val="center"/>
              <w:rPr>
                <w:color w:val="auto"/>
                <w:sz w:val="24"/>
              </w:rPr>
            </w:pPr>
            <w:r w:rsidRPr="00193FDD">
              <w:rPr>
                <w:rFonts w:hint="eastAsia"/>
                <w:color w:val="auto"/>
                <w:sz w:val="24"/>
              </w:rPr>
              <w:t>一台</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7</w:t>
            </w:r>
          </w:p>
        </w:tc>
        <w:tc>
          <w:tcPr>
            <w:tcW w:w="992" w:type="dxa"/>
            <w:vMerge/>
            <w:tcBorders>
              <w:left w:val="nil"/>
              <w:bottom w:val="single" w:sz="4" w:space="0" w:color="auto"/>
              <w:right w:val="single" w:sz="4" w:space="0" w:color="auto"/>
            </w:tcBorders>
            <w:vAlign w:val="center"/>
          </w:tcPr>
          <w:p w:rsidR="004C2863" w:rsidRPr="00193FDD" w:rsidRDefault="004C2863" w:rsidP="000F27B2">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proofErr w:type="gramStart"/>
            <w:r w:rsidRPr="00193FDD">
              <w:rPr>
                <w:rFonts w:hint="eastAsia"/>
                <w:color w:val="auto"/>
                <w:sz w:val="24"/>
              </w:rPr>
              <w:t>卫星共视仪</w:t>
            </w:r>
            <w:proofErr w:type="gramEnd"/>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200" w:firstLine="480"/>
              <w:jc w:val="left"/>
              <w:rPr>
                <w:color w:val="auto"/>
                <w:sz w:val="24"/>
              </w:rPr>
            </w:pPr>
            <w:r w:rsidRPr="00193FDD">
              <w:rPr>
                <w:rFonts w:hint="eastAsia"/>
                <w:color w:val="auto"/>
                <w:sz w:val="24"/>
              </w:rPr>
              <w:t>中</w:t>
            </w:r>
            <w:r w:rsidRPr="00193FDD">
              <w:rPr>
                <w:color w:val="auto"/>
                <w:sz w:val="24"/>
              </w:rPr>
              <w:t>国科学院国家授时中心权威标定，可与国家授时中心（</w:t>
            </w:r>
            <w:r w:rsidRPr="00193FDD">
              <w:rPr>
                <w:color w:val="auto"/>
                <w:sz w:val="24"/>
              </w:rPr>
              <w:t>NTSC</w:t>
            </w:r>
            <w:r w:rsidRPr="00193FDD">
              <w:rPr>
                <w:color w:val="auto"/>
                <w:sz w:val="24"/>
              </w:rPr>
              <w:t>）</w:t>
            </w:r>
            <w:proofErr w:type="gramStart"/>
            <w:r w:rsidRPr="00193FDD">
              <w:rPr>
                <w:color w:val="auto"/>
                <w:sz w:val="24"/>
              </w:rPr>
              <w:t>的共视机</w:t>
            </w:r>
            <w:proofErr w:type="gramEnd"/>
            <w:r w:rsidRPr="00193FDD">
              <w:rPr>
                <w:color w:val="auto"/>
                <w:sz w:val="24"/>
              </w:rPr>
              <w:t>、数据交互处理中心组成远程时间比对系统，实现两地时间的远距离的高精度比对</w:t>
            </w:r>
            <w:r w:rsidRPr="00193FDD">
              <w:rPr>
                <w:rFonts w:hint="eastAsia"/>
                <w:color w:val="auto"/>
                <w:sz w:val="24"/>
              </w:rPr>
              <w:t>。</w:t>
            </w:r>
          </w:p>
          <w:p w:rsidR="004C2863" w:rsidRPr="00193FDD" w:rsidRDefault="004C2863" w:rsidP="000F27B2">
            <w:pPr>
              <w:spacing w:line="240" w:lineRule="auto"/>
              <w:ind w:firstLineChars="200" w:firstLine="480"/>
              <w:jc w:val="left"/>
              <w:rPr>
                <w:color w:val="auto"/>
                <w:sz w:val="24"/>
              </w:rPr>
            </w:pPr>
          </w:p>
          <w:p w:rsidR="004C2863" w:rsidRPr="00193FDD" w:rsidRDefault="004C2863" w:rsidP="000F27B2">
            <w:pPr>
              <w:spacing w:line="240" w:lineRule="auto"/>
              <w:ind w:firstLineChars="200" w:firstLine="480"/>
              <w:jc w:val="left"/>
              <w:rPr>
                <w:color w:val="auto"/>
                <w:sz w:val="24"/>
              </w:rPr>
            </w:pPr>
            <w:r w:rsidRPr="00193FDD">
              <w:rPr>
                <w:rFonts w:hint="eastAsia"/>
                <w:color w:val="auto"/>
                <w:sz w:val="24"/>
              </w:rPr>
              <w:t>主要技术指标：</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1</w:t>
            </w:r>
            <w:r w:rsidRPr="00193FDD">
              <w:rPr>
                <w:rFonts w:hint="eastAsia"/>
                <w:color w:val="auto"/>
                <w:sz w:val="24"/>
              </w:rPr>
              <w:t>）</w:t>
            </w:r>
            <w:r w:rsidRPr="00193FDD">
              <w:rPr>
                <w:rFonts w:hint="eastAsia"/>
                <w:color w:val="auto"/>
                <w:sz w:val="24"/>
              </w:rPr>
              <w:t xml:space="preserve">GNSS </w:t>
            </w:r>
            <w:r w:rsidRPr="00193FDD">
              <w:rPr>
                <w:rFonts w:hint="eastAsia"/>
                <w:color w:val="auto"/>
                <w:sz w:val="24"/>
              </w:rPr>
              <w:t>接收器</w:t>
            </w:r>
            <w:r w:rsidRPr="00193FDD">
              <w:rPr>
                <w:rFonts w:hint="eastAsia"/>
                <w:color w:val="auto"/>
                <w:sz w:val="24"/>
              </w:rPr>
              <w:tab/>
              <w:t>GPS</w:t>
            </w:r>
            <w:r w:rsidRPr="00193FDD">
              <w:rPr>
                <w:rFonts w:hint="eastAsia"/>
                <w:color w:val="auto"/>
                <w:sz w:val="24"/>
              </w:rPr>
              <w:t>：</w:t>
            </w:r>
            <w:r w:rsidRPr="00193FDD">
              <w:rPr>
                <w:rFonts w:hint="eastAsia"/>
                <w:color w:val="auto"/>
                <w:sz w:val="24"/>
              </w:rPr>
              <w:t>L1 C/A</w:t>
            </w:r>
            <w:r w:rsidRPr="00193FDD">
              <w:rPr>
                <w:rFonts w:hint="eastAsia"/>
                <w:color w:val="auto"/>
                <w:sz w:val="24"/>
              </w:rPr>
              <w:t>、</w:t>
            </w:r>
            <w:r w:rsidRPr="00193FDD">
              <w:rPr>
                <w:rFonts w:hint="eastAsia"/>
                <w:color w:val="auto"/>
                <w:sz w:val="24"/>
              </w:rPr>
              <w:t>L1C</w:t>
            </w:r>
            <w:r w:rsidRPr="00193FDD">
              <w:rPr>
                <w:rFonts w:hint="eastAsia"/>
                <w:color w:val="auto"/>
                <w:sz w:val="24"/>
              </w:rPr>
              <w:t>、</w:t>
            </w:r>
            <w:r w:rsidRPr="00193FDD">
              <w:rPr>
                <w:rFonts w:hint="eastAsia"/>
                <w:color w:val="auto"/>
                <w:sz w:val="24"/>
              </w:rPr>
              <w:t>L2C</w:t>
            </w:r>
            <w:r w:rsidRPr="00193FDD">
              <w:rPr>
                <w:rFonts w:hint="eastAsia"/>
                <w:color w:val="auto"/>
                <w:sz w:val="24"/>
              </w:rPr>
              <w:t>、</w:t>
            </w:r>
            <w:r w:rsidRPr="00193FDD">
              <w:rPr>
                <w:rFonts w:hint="eastAsia"/>
                <w:color w:val="auto"/>
                <w:sz w:val="24"/>
              </w:rPr>
              <w:t>L2P</w:t>
            </w:r>
            <w:r w:rsidRPr="00193FDD">
              <w:rPr>
                <w:rFonts w:hint="eastAsia"/>
                <w:color w:val="auto"/>
                <w:sz w:val="24"/>
              </w:rPr>
              <w:t>、</w:t>
            </w:r>
            <w:r w:rsidRPr="00193FDD">
              <w:rPr>
                <w:rFonts w:hint="eastAsia"/>
                <w:color w:val="auto"/>
                <w:sz w:val="24"/>
              </w:rPr>
              <w:t>L5</w:t>
            </w:r>
            <w:r w:rsidRPr="00193FDD">
              <w:rPr>
                <w:rFonts w:hint="eastAsia"/>
                <w:color w:val="auto"/>
                <w:sz w:val="24"/>
              </w:rPr>
              <w:t>；</w:t>
            </w:r>
            <w:r w:rsidRPr="00193FDD">
              <w:rPr>
                <w:rFonts w:hint="eastAsia"/>
                <w:color w:val="auto"/>
                <w:sz w:val="24"/>
              </w:rPr>
              <w:t>BDS</w:t>
            </w:r>
            <w:r w:rsidRPr="00193FDD">
              <w:rPr>
                <w:rFonts w:hint="eastAsia"/>
                <w:color w:val="auto"/>
                <w:sz w:val="24"/>
              </w:rPr>
              <w:t>：</w:t>
            </w:r>
            <w:r w:rsidRPr="00193FDD">
              <w:rPr>
                <w:rFonts w:hint="eastAsia"/>
                <w:color w:val="auto"/>
                <w:sz w:val="24"/>
              </w:rPr>
              <w:t>B1</w:t>
            </w:r>
            <w:r w:rsidRPr="00193FDD">
              <w:rPr>
                <w:rFonts w:hint="eastAsia"/>
                <w:color w:val="auto"/>
                <w:sz w:val="24"/>
              </w:rPr>
              <w:t>、</w:t>
            </w:r>
            <w:r w:rsidRPr="00193FDD">
              <w:rPr>
                <w:rFonts w:hint="eastAsia"/>
                <w:color w:val="auto"/>
                <w:sz w:val="24"/>
              </w:rPr>
              <w:t>B2</w:t>
            </w:r>
            <w:r w:rsidRPr="00193FDD">
              <w:rPr>
                <w:rFonts w:hint="eastAsia"/>
                <w:color w:val="auto"/>
                <w:sz w:val="24"/>
              </w:rPr>
              <w:t>、</w:t>
            </w:r>
            <w:r w:rsidRPr="00193FDD">
              <w:rPr>
                <w:rFonts w:hint="eastAsia"/>
                <w:color w:val="auto"/>
                <w:sz w:val="24"/>
              </w:rPr>
              <w:t>B3</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2</w:t>
            </w:r>
            <w:r w:rsidRPr="00193FDD">
              <w:rPr>
                <w:rFonts w:hint="eastAsia"/>
                <w:color w:val="auto"/>
                <w:sz w:val="24"/>
              </w:rPr>
              <w:t>）时间测量精度</w:t>
            </w:r>
            <w:r w:rsidRPr="00193FDD">
              <w:rPr>
                <w:rFonts w:hint="eastAsia"/>
                <w:color w:val="auto"/>
                <w:sz w:val="24"/>
              </w:rPr>
              <w:tab/>
              <w:t xml:space="preserve">&lt;5ns </w:t>
            </w:r>
            <w:r w:rsidRPr="00193FDD">
              <w:rPr>
                <w:rFonts w:hint="eastAsia"/>
                <w:color w:val="auto"/>
                <w:sz w:val="24"/>
              </w:rPr>
              <w:t>（相对</w:t>
            </w:r>
            <w:r w:rsidRPr="00193FDD">
              <w:rPr>
                <w:rFonts w:hint="eastAsia"/>
                <w:color w:val="auto"/>
                <w:sz w:val="24"/>
              </w:rPr>
              <w:t xml:space="preserve"> UTC</w:t>
            </w:r>
            <w:r w:rsidRPr="00193FDD">
              <w:rPr>
                <w:rFonts w:hint="eastAsia"/>
                <w:color w:val="auto"/>
                <w:sz w:val="24"/>
              </w:rPr>
              <w:t>（</w:t>
            </w:r>
            <w:r w:rsidRPr="00193FDD">
              <w:rPr>
                <w:rFonts w:hint="eastAsia"/>
                <w:color w:val="auto"/>
                <w:sz w:val="24"/>
              </w:rPr>
              <w:t>NTSC</w:t>
            </w:r>
            <w:r w:rsidRPr="00193FDD">
              <w:rPr>
                <w:rFonts w:hint="eastAsia"/>
                <w:color w:val="auto"/>
                <w:sz w:val="24"/>
              </w:rPr>
              <w:t>））</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3</w:t>
            </w:r>
            <w:r w:rsidRPr="00193FDD">
              <w:rPr>
                <w:rFonts w:hint="eastAsia"/>
                <w:color w:val="auto"/>
                <w:sz w:val="24"/>
              </w:rPr>
              <w:t>）码测量精度</w:t>
            </w:r>
            <w:r w:rsidRPr="00193FDD">
              <w:rPr>
                <w:rFonts w:hint="eastAsia"/>
                <w:color w:val="auto"/>
                <w:sz w:val="24"/>
              </w:rPr>
              <w:tab/>
              <w:t>&lt; 1ns</w:t>
            </w:r>
            <w:r w:rsidRPr="00193FDD">
              <w:rPr>
                <w:rFonts w:hint="eastAsia"/>
                <w:color w:val="auto"/>
                <w:sz w:val="24"/>
              </w:rPr>
              <w:t>（</w:t>
            </w:r>
            <w:r w:rsidRPr="00193FDD">
              <w:rPr>
                <w:rFonts w:hint="eastAsia"/>
                <w:color w:val="auto"/>
                <w:sz w:val="24"/>
              </w:rPr>
              <w:t>RMS</w:t>
            </w:r>
            <w:r w:rsidRPr="00193FDD">
              <w:rPr>
                <w:rFonts w:hint="eastAsia"/>
                <w:color w:val="auto"/>
                <w:sz w:val="24"/>
              </w:rPr>
              <w:t>，数据零</w:t>
            </w:r>
            <w:proofErr w:type="gramStart"/>
            <w:r w:rsidRPr="00193FDD">
              <w:rPr>
                <w:rFonts w:hint="eastAsia"/>
                <w:color w:val="auto"/>
                <w:sz w:val="24"/>
              </w:rPr>
              <w:t>基线共视处理</w:t>
            </w:r>
            <w:proofErr w:type="gramEnd"/>
            <w:r w:rsidRPr="00193FDD">
              <w:rPr>
                <w:rFonts w:hint="eastAsia"/>
                <w:color w:val="auto"/>
                <w:sz w:val="24"/>
              </w:rPr>
              <w:t>）</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4</w:t>
            </w:r>
            <w:r w:rsidRPr="00193FDD">
              <w:rPr>
                <w:rFonts w:hint="eastAsia"/>
                <w:color w:val="auto"/>
                <w:sz w:val="24"/>
              </w:rPr>
              <w:t>）时间测试分辨率</w:t>
            </w:r>
            <w:r w:rsidRPr="00193FDD">
              <w:rPr>
                <w:rFonts w:hint="eastAsia"/>
                <w:color w:val="auto"/>
                <w:sz w:val="24"/>
              </w:rPr>
              <w:tab/>
              <w:t>100ps</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5</w:t>
            </w:r>
            <w:r w:rsidRPr="00193FDD">
              <w:rPr>
                <w:rFonts w:hint="eastAsia"/>
                <w:color w:val="auto"/>
                <w:sz w:val="24"/>
              </w:rPr>
              <w:t>）观测周期</w:t>
            </w:r>
            <w:r w:rsidRPr="00193FDD">
              <w:rPr>
                <w:rFonts w:hint="eastAsia"/>
                <w:color w:val="auto"/>
                <w:sz w:val="24"/>
              </w:rPr>
              <w:tab/>
              <w:t>1</w:t>
            </w:r>
            <w:r w:rsidRPr="00193FDD">
              <w:rPr>
                <w:rFonts w:hint="eastAsia"/>
                <w:color w:val="auto"/>
                <w:sz w:val="24"/>
              </w:rPr>
              <w:t>分钟、</w:t>
            </w:r>
            <w:r w:rsidRPr="00193FDD">
              <w:rPr>
                <w:rFonts w:hint="eastAsia"/>
                <w:color w:val="auto"/>
                <w:sz w:val="24"/>
              </w:rPr>
              <w:t>5</w:t>
            </w:r>
            <w:r w:rsidRPr="00193FDD">
              <w:rPr>
                <w:rFonts w:hint="eastAsia"/>
                <w:color w:val="auto"/>
                <w:sz w:val="24"/>
              </w:rPr>
              <w:t>分钟、</w:t>
            </w:r>
            <w:r w:rsidRPr="00193FDD">
              <w:rPr>
                <w:rFonts w:hint="eastAsia"/>
                <w:color w:val="auto"/>
                <w:sz w:val="24"/>
              </w:rPr>
              <w:t>10</w:t>
            </w:r>
            <w:r w:rsidRPr="00193FDD">
              <w:rPr>
                <w:rFonts w:hint="eastAsia"/>
                <w:color w:val="auto"/>
                <w:sz w:val="24"/>
              </w:rPr>
              <w:t>分钟</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6</w:t>
            </w:r>
            <w:r w:rsidRPr="00193FDD">
              <w:rPr>
                <w:rFonts w:hint="eastAsia"/>
                <w:color w:val="auto"/>
                <w:sz w:val="24"/>
              </w:rPr>
              <w:t>）支持数据格式</w:t>
            </w:r>
            <w:r w:rsidRPr="00193FDD">
              <w:rPr>
                <w:rFonts w:hint="eastAsia"/>
                <w:color w:val="auto"/>
                <w:sz w:val="24"/>
              </w:rPr>
              <w:tab/>
              <w:t>NTSC V1.0</w:t>
            </w:r>
          </w:p>
          <w:p w:rsidR="004C2863" w:rsidRPr="00193FDD" w:rsidRDefault="004C2863" w:rsidP="000F27B2">
            <w:pPr>
              <w:spacing w:line="240" w:lineRule="auto"/>
              <w:ind w:left="480"/>
              <w:jc w:val="left"/>
              <w:rPr>
                <w:color w:val="auto"/>
                <w:sz w:val="24"/>
              </w:rPr>
            </w:pPr>
            <w:r w:rsidRPr="00193FDD">
              <w:rPr>
                <w:rFonts w:hint="eastAsia"/>
                <w:color w:val="auto"/>
                <w:sz w:val="24"/>
              </w:rPr>
              <w:t>主机单元配置：</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1</w:t>
            </w:r>
            <w:r w:rsidRPr="00193FDD">
              <w:rPr>
                <w:rFonts w:hint="eastAsia"/>
                <w:color w:val="auto"/>
                <w:sz w:val="24"/>
              </w:rPr>
              <w:t>）基本配置</w:t>
            </w:r>
          </w:p>
          <w:p w:rsidR="004C2863" w:rsidRPr="00193FDD" w:rsidRDefault="004C2863" w:rsidP="000F27B2">
            <w:pPr>
              <w:spacing w:line="240" w:lineRule="auto"/>
              <w:ind w:left="480"/>
              <w:jc w:val="left"/>
              <w:rPr>
                <w:rFonts w:ascii="Calibri" w:hAnsi="Calibri"/>
                <w:color w:val="auto"/>
                <w:kern w:val="2"/>
                <w:szCs w:val="21"/>
              </w:rPr>
            </w:pPr>
            <w:r w:rsidRPr="00193FDD">
              <w:rPr>
                <w:rFonts w:ascii="Calibri" w:hAnsi="Calibri"/>
                <w:color w:val="auto"/>
                <w:spacing w:val="-17"/>
                <w:kern w:val="2"/>
                <w:szCs w:val="21"/>
              </w:rPr>
              <w:t>包含</w:t>
            </w:r>
            <w:r w:rsidRPr="00193FDD">
              <w:rPr>
                <w:rFonts w:ascii="Arial" w:eastAsia="Arial" w:hAnsi="Calibri"/>
                <w:color w:val="auto"/>
                <w:kern w:val="2"/>
                <w:szCs w:val="21"/>
              </w:rPr>
              <w:t>2U</w:t>
            </w:r>
            <w:r w:rsidRPr="00193FDD">
              <w:rPr>
                <w:rFonts w:ascii="Calibri" w:hAnsi="Calibri"/>
                <w:color w:val="auto"/>
                <w:spacing w:val="-11"/>
                <w:kern w:val="2"/>
                <w:szCs w:val="21"/>
              </w:rPr>
              <w:t>插</w:t>
            </w:r>
            <w:proofErr w:type="gramStart"/>
            <w:r w:rsidRPr="00193FDD">
              <w:rPr>
                <w:rFonts w:ascii="Calibri" w:hAnsi="Calibri"/>
                <w:color w:val="auto"/>
                <w:spacing w:val="-11"/>
                <w:kern w:val="2"/>
                <w:szCs w:val="21"/>
              </w:rPr>
              <w:t>卡式机框</w:t>
            </w:r>
            <w:proofErr w:type="gramEnd"/>
            <w:r w:rsidRPr="00193FDD">
              <w:rPr>
                <w:rFonts w:ascii="Arial" w:eastAsia="Arial" w:hAnsi="Calibri"/>
                <w:color w:val="auto"/>
                <w:kern w:val="2"/>
                <w:szCs w:val="21"/>
              </w:rPr>
              <w:t>1</w:t>
            </w:r>
            <w:r w:rsidRPr="00193FDD">
              <w:rPr>
                <w:rFonts w:ascii="Calibri" w:hAnsi="Calibri"/>
                <w:color w:val="auto"/>
                <w:spacing w:val="-11"/>
                <w:kern w:val="2"/>
                <w:szCs w:val="21"/>
              </w:rPr>
              <w:t>个、系统背板一块、</w:t>
            </w:r>
            <w:r w:rsidRPr="00193FDD">
              <w:rPr>
                <w:rFonts w:ascii="Calibri" w:hAnsi="Calibri"/>
                <w:color w:val="auto"/>
                <w:spacing w:val="-17"/>
                <w:kern w:val="2"/>
                <w:szCs w:val="21"/>
              </w:rPr>
              <w:t>风扇系统</w:t>
            </w:r>
            <w:r w:rsidRPr="00193FDD">
              <w:rPr>
                <w:rFonts w:ascii="Arial" w:eastAsia="Arial" w:hAnsi="Calibri"/>
                <w:color w:val="auto"/>
                <w:kern w:val="2"/>
                <w:szCs w:val="21"/>
              </w:rPr>
              <w:t>1</w:t>
            </w:r>
            <w:r w:rsidRPr="00193FDD">
              <w:rPr>
                <w:rFonts w:ascii="Calibri" w:hAnsi="Calibri"/>
                <w:color w:val="auto"/>
                <w:spacing w:val="-28"/>
                <w:kern w:val="2"/>
                <w:szCs w:val="21"/>
              </w:rPr>
              <w:t>套、</w:t>
            </w:r>
            <w:r w:rsidRPr="00193FDD">
              <w:rPr>
                <w:rFonts w:ascii="Calibri" w:hAnsi="Calibri" w:hint="eastAsia"/>
                <w:color w:val="auto"/>
                <w:kern w:val="2"/>
                <w:szCs w:val="21"/>
              </w:rPr>
              <w:t>，</w:t>
            </w:r>
            <w:r w:rsidRPr="00193FDD">
              <w:rPr>
                <w:rFonts w:ascii="Arial" w:eastAsia="Arial" w:hAnsi="Calibri"/>
                <w:color w:val="auto"/>
                <w:kern w:val="2"/>
                <w:szCs w:val="21"/>
              </w:rPr>
              <w:t>MCU</w:t>
            </w:r>
            <w:r w:rsidRPr="00193FDD">
              <w:rPr>
                <w:rFonts w:ascii="Calibri" w:hAnsi="Calibri"/>
                <w:color w:val="auto"/>
                <w:kern w:val="2"/>
                <w:szCs w:val="21"/>
              </w:rPr>
              <w:t>（系统控制）板卡</w:t>
            </w:r>
            <w:r w:rsidRPr="00193FDD">
              <w:rPr>
                <w:rFonts w:ascii="Calibri" w:hAnsi="Calibri" w:hint="eastAsia"/>
                <w:color w:val="auto"/>
                <w:kern w:val="2"/>
                <w:szCs w:val="21"/>
              </w:rPr>
              <w:t>1</w:t>
            </w:r>
            <w:r w:rsidRPr="00193FDD">
              <w:rPr>
                <w:rFonts w:ascii="Calibri" w:hAnsi="Calibri" w:hint="eastAsia"/>
                <w:color w:val="auto"/>
                <w:kern w:val="2"/>
                <w:szCs w:val="21"/>
              </w:rPr>
              <w:t>块，</w:t>
            </w:r>
            <w:r w:rsidRPr="00193FDD">
              <w:rPr>
                <w:rFonts w:ascii="Arial" w:eastAsia="Arial" w:hAnsi="Calibri"/>
                <w:color w:val="auto"/>
                <w:kern w:val="2"/>
                <w:szCs w:val="21"/>
              </w:rPr>
              <w:t>GNSS</w:t>
            </w:r>
            <w:r w:rsidRPr="00193FDD">
              <w:rPr>
                <w:rFonts w:ascii="Calibri" w:hAnsi="Calibri"/>
                <w:color w:val="auto"/>
                <w:kern w:val="2"/>
                <w:szCs w:val="21"/>
              </w:rPr>
              <w:t>（全球卫星导航系统）板卡</w:t>
            </w:r>
            <w:r w:rsidRPr="00193FDD">
              <w:rPr>
                <w:rFonts w:ascii="Calibri" w:hAnsi="Calibri" w:hint="eastAsia"/>
                <w:color w:val="auto"/>
                <w:kern w:val="2"/>
                <w:szCs w:val="21"/>
              </w:rPr>
              <w:t>1</w:t>
            </w:r>
            <w:r w:rsidRPr="00193FDD">
              <w:rPr>
                <w:rFonts w:ascii="Calibri" w:hAnsi="Calibri" w:hint="eastAsia"/>
                <w:color w:val="auto"/>
                <w:kern w:val="2"/>
                <w:szCs w:val="21"/>
              </w:rPr>
              <w:t>块，</w:t>
            </w:r>
            <w:r w:rsidRPr="00193FDD">
              <w:rPr>
                <w:rFonts w:ascii="Arial" w:eastAsia="Arial" w:hAnsi="Calibri"/>
                <w:color w:val="auto"/>
                <w:kern w:val="2"/>
                <w:szCs w:val="21"/>
              </w:rPr>
              <w:t>REF CLK</w:t>
            </w:r>
            <w:r w:rsidRPr="00193FDD">
              <w:rPr>
                <w:rFonts w:ascii="Calibri" w:hAnsi="Calibri"/>
                <w:color w:val="auto"/>
                <w:kern w:val="2"/>
                <w:szCs w:val="21"/>
              </w:rPr>
              <w:t>（外接参考时钟）板卡</w:t>
            </w:r>
            <w:r w:rsidRPr="00193FDD">
              <w:rPr>
                <w:rFonts w:ascii="Calibri" w:hAnsi="Calibri" w:hint="eastAsia"/>
                <w:color w:val="auto"/>
                <w:kern w:val="2"/>
                <w:szCs w:val="21"/>
              </w:rPr>
              <w:t>1</w:t>
            </w:r>
            <w:r w:rsidRPr="00193FDD">
              <w:rPr>
                <w:rFonts w:ascii="Calibri" w:hAnsi="Calibri" w:hint="eastAsia"/>
                <w:color w:val="auto"/>
                <w:kern w:val="2"/>
                <w:szCs w:val="21"/>
              </w:rPr>
              <w:t>块</w:t>
            </w:r>
          </w:p>
          <w:p w:rsidR="004C2863" w:rsidRPr="00193FDD" w:rsidRDefault="004C2863" w:rsidP="000F27B2">
            <w:pPr>
              <w:spacing w:line="240" w:lineRule="auto"/>
              <w:ind w:left="480"/>
              <w:jc w:val="left"/>
              <w:rPr>
                <w:color w:val="auto"/>
                <w:sz w:val="24"/>
              </w:rPr>
            </w:pPr>
            <w:r w:rsidRPr="00193FDD">
              <w:rPr>
                <w:rFonts w:hint="eastAsia"/>
                <w:color w:val="auto"/>
                <w:sz w:val="24"/>
              </w:rPr>
              <w:t>（</w:t>
            </w:r>
            <w:r w:rsidRPr="00193FDD">
              <w:rPr>
                <w:rFonts w:hint="eastAsia"/>
                <w:color w:val="auto"/>
                <w:sz w:val="24"/>
              </w:rPr>
              <w:t>2</w:t>
            </w:r>
            <w:r w:rsidRPr="00193FDD">
              <w:rPr>
                <w:rFonts w:hint="eastAsia"/>
                <w:color w:val="auto"/>
                <w:sz w:val="24"/>
              </w:rPr>
              <w:t>）业务及扩展卡</w:t>
            </w:r>
          </w:p>
          <w:p w:rsidR="004C2863" w:rsidRPr="00193FDD" w:rsidRDefault="004C2863" w:rsidP="000F27B2">
            <w:pPr>
              <w:spacing w:before="49" w:line="240" w:lineRule="auto"/>
              <w:ind w:left="105"/>
              <w:rPr>
                <w:rFonts w:cs="宋体"/>
                <w:color w:val="auto"/>
                <w:sz w:val="24"/>
              </w:rPr>
            </w:pPr>
            <w:r w:rsidRPr="00193FDD">
              <w:rPr>
                <w:rFonts w:cs="宋体" w:hint="eastAsia"/>
                <w:color w:val="auto"/>
                <w:sz w:val="24"/>
              </w:rPr>
              <w:t>TIC</w:t>
            </w:r>
            <w:r w:rsidRPr="00193FDD">
              <w:rPr>
                <w:rFonts w:cs="宋体" w:hint="eastAsia"/>
                <w:color w:val="auto"/>
                <w:sz w:val="24"/>
              </w:rPr>
              <w:t>（</w:t>
            </w:r>
            <w:r w:rsidRPr="00193FDD">
              <w:rPr>
                <w:rFonts w:ascii="宋体" w:hAnsi="宋体" w:cs="宋体"/>
                <w:color w:val="auto"/>
                <w:kern w:val="2"/>
                <w:szCs w:val="21"/>
              </w:rPr>
              <w:t>时间偏差测试</w:t>
            </w:r>
            <w:proofErr w:type="gramStart"/>
            <w:r w:rsidRPr="00193FDD">
              <w:rPr>
                <w:rFonts w:ascii="宋体" w:hAnsi="宋体" w:cs="宋体"/>
                <w:color w:val="auto"/>
                <w:kern w:val="2"/>
                <w:szCs w:val="21"/>
              </w:rPr>
              <w:t>及共视数据处理</w:t>
            </w:r>
            <w:proofErr w:type="gramEnd"/>
            <w:r w:rsidRPr="00193FDD">
              <w:rPr>
                <w:rFonts w:cs="宋体" w:hint="eastAsia"/>
                <w:color w:val="auto"/>
                <w:sz w:val="24"/>
              </w:rPr>
              <w:t>）卡</w:t>
            </w:r>
            <w:r w:rsidRPr="00193FDD">
              <w:rPr>
                <w:rFonts w:cs="宋体" w:hint="eastAsia"/>
                <w:color w:val="auto"/>
                <w:sz w:val="24"/>
              </w:rPr>
              <w:t>1</w:t>
            </w:r>
            <w:r w:rsidRPr="00193FDD">
              <w:rPr>
                <w:rFonts w:cs="宋体" w:hint="eastAsia"/>
                <w:color w:val="auto"/>
                <w:sz w:val="24"/>
              </w:rPr>
              <w:t>块，</w:t>
            </w:r>
            <w:r w:rsidRPr="00193FDD">
              <w:rPr>
                <w:rFonts w:ascii="Arial" w:eastAsia="Arial" w:hAnsi="宋体" w:cs="宋体"/>
                <w:color w:val="auto"/>
                <w:kern w:val="2"/>
                <w:szCs w:val="21"/>
              </w:rPr>
              <w:t>PWR</w:t>
            </w:r>
            <w:r w:rsidRPr="00193FDD">
              <w:rPr>
                <w:rFonts w:ascii="宋体" w:hAnsi="宋体" w:cs="宋体"/>
                <w:color w:val="auto"/>
                <w:kern w:val="2"/>
                <w:szCs w:val="21"/>
              </w:rPr>
              <w:t>（电源）板卡</w:t>
            </w:r>
            <w:r w:rsidRPr="00193FDD">
              <w:rPr>
                <w:rFonts w:ascii="宋体" w:hAnsi="宋体" w:cs="宋体" w:hint="eastAsia"/>
                <w:color w:val="auto"/>
                <w:kern w:val="2"/>
                <w:szCs w:val="21"/>
              </w:rPr>
              <w:t>2块，</w:t>
            </w:r>
            <w:r w:rsidRPr="00193FDD">
              <w:rPr>
                <w:rFonts w:ascii="宋体" w:hAnsi="宋体" w:cs="宋体"/>
                <w:color w:val="auto"/>
                <w:kern w:val="2"/>
                <w:szCs w:val="21"/>
              </w:rPr>
              <w:t xml:space="preserve">支持交流 </w:t>
            </w:r>
            <w:r w:rsidRPr="00193FDD">
              <w:rPr>
                <w:rFonts w:ascii="Arial" w:eastAsia="Arial" w:hAnsi="宋体" w:cs="宋体"/>
                <w:color w:val="auto"/>
                <w:kern w:val="2"/>
                <w:szCs w:val="21"/>
              </w:rPr>
              <w:t>AC</w:t>
            </w:r>
            <w:r w:rsidRPr="00193FDD">
              <w:rPr>
                <w:rFonts w:ascii="宋体" w:hAnsi="宋体" w:cs="宋体"/>
                <w:color w:val="auto"/>
                <w:kern w:val="2"/>
                <w:szCs w:val="21"/>
              </w:rPr>
              <w:t>（</w:t>
            </w:r>
            <w:r w:rsidRPr="00193FDD">
              <w:rPr>
                <w:rFonts w:ascii="Arial" w:eastAsia="Arial" w:hAnsi="宋体" w:cs="宋体"/>
                <w:color w:val="auto"/>
                <w:kern w:val="2"/>
                <w:szCs w:val="21"/>
              </w:rPr>
              <w:t>100V~240V</w:t>
            </w:r>
            <w:r w:rsidRPr="00193FDD">
              <w:rPr>
                <w:rFonts w:ascii="宋体" w:hAnsi="宋体" w:cs="宋体"/>
                <w:color w:val="auto"/>
                <w:kern w:val="2"/>
                <w:szCs w:val="21"/>
              </w:rPr>
              <w:t xml:space="preserve">）或直流 </w:t>
            </w:r>
            <w:r w:rsidRPr="00193FDD">
              <w:rPr>
                <w:rFonts w:ascii="Arial" w:eastAsia="Arial" w:hAnsi="宋体" w:cs="宋体"/>
                <w:color w:val="auto"/>
                <w:kern w:val="2"/>
                <w:szCs w:val="21"/>
              </w:rPr>
              <w:t>DC</w:t>
            </w:r>
            <w:r w:rsidRPr="00193FDD">
              <w:rPr>
                <w:rFonts w:ascii="宋体" w:hAnsi="宋体" w:cs="宋体"/>
                <w:color w:val="auto"/>
                <w:kern w:val="2"/>
                <w:szCs w:val="21"/>
              </w:rPr>
              <w:t>（</w:t>
            </w:r>
            <w:r w:rsidRPr="00193FDD">
              <w:rPr>
                <w:rFonts w:ascii="Arial" w:eastAsia="Arial" w:hAnsi="宋体" w:cs="宋体"/>
                <w:color w:val="auto"/>
                <w:kern w:val="2"/>
                <w:szCs w:val="21"/>
              </w:rPr>
              <w:t>-24V/-48V</w:t>
            </w:r>
            <w:r w:rsidRPr="00193FDD">
              <w:rPr>
                <w:rFonts w:ascii="宋体" w:hAnsi="宋体" w:cs="宋体"/>
                <w:color w:val="auto"/>
                <w:kern w:val="2"/>
                <w:szCs w:val="21"/>
              </w:rPr>
              <w:t>）供电</w:t>
            </w: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200" w:firstLine="480"/>
              <w:jc w:val="center"/>
              <w:rPr>
                <w:color w:val="auto"/>
                <w:sz w:val="24"/>
              </w:rPr>
            </w:pPr>
            <w:r w:rsidRPr="00193FDD">
              <w:rPr>
                <w:rFonts w:hint="eastAsia"/>
                <w:color w:val="auto"/>
                <w:sz w:val="24"/>
              </w:rPr>
              <w:t>一台</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color w:val="auto"/>
                <w:sz w:val="24"/>
              </w:rPr>
              <w:t>8</w:t>
            </w:r>
          </w:p>
        </w:tc>
        <w:tc>
          <w:tcPr>
            <w:tcW w:w="992" w:type="dxa"/>
            <w:vMerge w:val="restart"/>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rFonts w:ascii="Calibri" w:hAnsi="Calibri"/>
                <w:color w:val="auto"/>
                <w:kern w:val="2"/>
                <w:sz w:val="24"/>
              </w:rPr>
            </w:pPr>
            <w:r w:rsidRPr="00193FDD">
              <w:rPr>
                <w:rFonts w:ascii="Calibri" w:hAnsi="Calibri" w:hint="eastAsia"/>
                <w:color w:val="auto"/>
                <w:kern w:val="2"/>
                <w:sz w:val="24"/>
              </w:rPr>
              <w:t>环境与可靠性试验系统</w:t>
            </w:r>
          </w:p>
          <w:p w:rsidR="004C2863" w:rsidRPr="00193FDD" w:rsidRDefault="004C2863" w:rsidP="000F27B2">
            <w:pPr>
              <w:widowControl/>
              <w:spacing w:line="240" w:lineRule="auto"/>
              <w:jc w:val="center"/>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ascii="宋体" w:hAnsi="宋体" w:hint="eastAsia"/>
                <w:color w:val="auto"/>
                <w:sz w:val="24"/>
              </w:rPr>
              <w:t>高低温</w:t>
            </w:r>
          </w:p>
          <w:p w:rsidR="004C2863" w:rsidRPr="00193FDD" w:rsidRDefault="004C2863" w:rsidP="000F27B2">
            <w:pPr>
              <w:widowControl/>
              <w:spacing w:line="240" w:lineRule="auto"/>
              <w:jc w:val="center"/>
              <w:rPr>
                <w:color w:val="auto"/>
                <w:sz w:val="24"/>
              </w:rPr>
            </w:pPr>
            <w:r w:rsidRPr="00193FDD">
              <w:rPr>
                <w:rFonts w:hint="eastAsia"/>
                <w:color w:val="auto"/>
                <w:sz w:val="24"/>
              </w:rPr>
              <w:t>湿热试验箱</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200" w:firstLine="480"/>
              <w:jc w:val="left"/>
              <w:rPr>
                <w:color w:val="auto"/>
                <w:sz w:val="24"/>
              </w:rPr>
            </w:pPr>
            <w:r w:rsidRPr="00193FDD">
              <w:rPr>
                <w:rFonts w:hint="eastAsia"/>
                <w:color w:val="auto"/>
                <w:sz w:val="24"/>
              </w:rPr>
              <w:t>主要技术指标：</w:t>
            </w:r>
          </w:p>
          <w:p w:rsidR="004C2863" w:rsidRPr="00193FDD" w:rsidRDefault="004C2863" w:rsidP="000F27B2">
            <w:pPr>
              <w:widowControl/>
              <w:numPr>
                <w:ilvl w:val="0"/>
                <w:numId w:val="8"/>
              </w:numPr>
              <w:spacing w:line="240" w:lineRule="auto"/>
              <w:ind w:left="-40" w:firstLineChars="200" w:firstLine="480"/>
              <w:jc w:val="left"/>
              <w:textAlignment w:val="center"/>
              <w:rPr>
                <w:color w:val="auto"/>
                <w:sz w:val="24"/>
              </w:rPr>
            </w:pPr>
            <w:r w:rsidRPr="00193FDD">
              <w:rPr>
                <w:color w:val="auto"/>
                <w:sz w:val="24"/>
              </w:rPr>
              <w:t>温度范围：</w:t>
            </w:r>
            <w:r w:rsidRPr="00193FDD">
              <w:rPr>
                <w:color w:val="auto"/>
                <w:sz w:val="24"/>
              </w:rPr>
              <w:t>-70°C</w:t>
            </w:r>
            <w:r w:rsidRPr="00193FDD">
              <w:rPr>
                <w:rFonts w:hint="eastAsia"/>
                <w:color w:val="auto"/>
                <w:sz w:val="24"/>
              </w:rPr>
              <w:t>～</w:t>
            </w:r>
            <w:r w:rsidRPr="00193FDD">
              <w:rPr>
                <w:color w:val="auto"/>
                <w:sz w:val="24"/>
              </w:rPr>
              <w:t xml:space="preserve">+150°C </w:t>
            </w:r>
            <w:r w:rsidRPr="00193FDD">
              <w:rPr>
                <w:color w:val="auto"/>
                <w:sz w:val="24"/>
              </w:rPr>
              <w:t>；</w:t>
            </w:r>
          </w:p>
          <w:p w:rsidR="004C2863" w:rsidRPr="00193FDD" w:rsidRDefault="004C2863" w:rsidP="000F27B2">
            <w:pPr>
              <w:widowControl/>
              <w:numPr>
                <w:ilvl w:val="0"/>
                <w:numId w:val="8"/>
              </w:numPr>
              <w:spacing w:line="240" w:lineRule="auto"/>
              <w:ind w:left="-40" w:firstLineChars="200" w:firstLine="480"/>
              <w:jc w:val="left"/>
              <w:textAlignment w:val="center"/>
              <w:rPr>
                <w:color w:val="auto"/>
                <w:sz w:val="24"/>
              </w:rPr>
            </w:pPr>
            <w:r w:rsidRPr="00193FDD">
              <w:rPr>
                <w:color w:val="auto"/>
                <w:sz w:val="24"/>
              </w:rPr>
              <w:t>湿度范围：</w:t>
            </w:r>
            <w:r w:rsidRPr="00193FDD">
              <w:rPr>
                <w:rFonts w:hint="eastAsia"/>
                <w:color w:val="auto"/>
                <w:sz w:val="24"/>
              </w:rPr>
              <w:t>2</w:t>
            </w:r>
            <w:r w:rsidRPr="00193FDD">
              <w:rPr>
                <w:color w:val="auto"/>
                <w:sz w:val="24"/>
              </w:rPr>
              <w:t>0%RH</w:t>
            </w:r>
            <w:r w:rsidRPr="00193FDD">
              <w:rPr>
                <w:rFonts w:hint="eastAsia"/>
                <w:color w:val="auto"/>
                <w:sz w:val="24"/>
              </w:rPr>
              <w:t>～</w:t>
            </w:r>
            <w:r w:rsidRPr="00193FDD">
              <w:rPr>
                <w:color w:val="auto"/>
                <w:sz w:val="24"/>
              </w:rPr>
              <w:t>98%RH</w:t>
            </w:r>
            <w:r w:rsidRPr="00193FDD">
              <w:rPr>
                <w:color w:val="auto"/>
                <w:sz w:val="24"/>
              </w:rPr>
              <w:t>；</w:t>
            </w:r>
          </w:p>
          <w:p w:rsidR="004C2863" w:rsidRPr="00193FDD" w:rsidRDefault="004C2863" w:rsidP="000F27B2">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升温速率：</w:t>
            </w:r>
            <w:r w:rsidRPr="00193FDD">
              <w:rPr>
                <w:rFonts w:hint="eastAsia"/>
                <w:color w:val="auto"/>
                <w:sz w:val="24"/>
              </w:rPr>
              <w:t>-45</w:t>
            </w:r>
            <w:r w:rsidRPr="00193FDD">
              <w:rPr>
                <w:rFonts w:hint="eastAsia"/>
                <w:color w:val="auto"/>
                <w:sz w:val="24"/>
              </w:rPr>
              <w:t>℃～</w:t>
            </w:r>
            <w:r w:rsidRPr="00193FDD">
              <w:rPr>
                <w:rFonts w:hint="eastAsia"/>
                <w:color w:val="auto"/>
                <w:sz w:val="24"/>
              </w:rPr>
              <w:t>120</w:t>
            </w:r>
            <w:r w:rsidRPr="00193FDD">
              <w:rPr>
                <w:rFonts w:hint="eastAsia"/>
                <w:color w:val="auto"/>
                <w:sz w:val="24"/>
              </w:rPr>
              <w:t>℃≥</w:t>
            </w:r>
            <w:r w:rsidRPr="00193FDD">
              <w:rPr>
                <w:rFonts w:hint="eastAsia"/>
                <w:color w:val="auto"/>
                <w:sz w:val="24"/>
              </w:rPr>
              <w:t>2</w:t>
            </w:r>
            <w:r w:rsidRPr="00193FDD">
              <w:rPr>
                <w:rFonts w:hint="eastAsia"/>
                <w:color w:val="auto"/>
                <w:sz w:val="24"/>
              </w:rPr>
              <w:t>℃</w:t>
            </w:r>
            <w:r w:rsidRPr="00193FDD">
              <w:rPr>
                <w:rFonts w:hint="eastAsia"/>
                <w:color w:val="auto"/>
                <w:sz w:val="24"/>
              </w:rPr>
              <w:t>/min</w:t>
            </w:r>
            <w:r w:rsidRPr="00193FDD">
              <w:rPr>
                <w:rFonts w:hint="eastAsia"/>
                <w:color w:val="auto"/>
                <w:sz w:val="24"/>
              </w:rPr>
              <w:t>，降温速率</w:t>
            </w:r>
            <w:r w:rsidRPr="00193FDD">
              <w:rPr>
                <w:rFonts w:hint="eastAsia"/>
                <w:color w:val="auto"/>
                <w:sz w:val="24"/>
              </w:rPr>
              <w:t>120</w:t>
            </w:r>
            <w:r w:rsidRPr="00193FDD">
              <w:rPr>
                <w:rFonts w:hint="eastAsia"/>
                <w:color w:val="auto"/>
                <w:sz w:val="24"/>
              </w:rPr>
              <w:t>℃～</w:t>
            </w:r>
            <w:r w:rsidRPr="00193FDD">
              <w:rPr>
                <w:rFonts w:hint="eastAsia"/>
                <w:color w:val="auto"/>
                <w:sz w:val="24"/>
              </w:rPr>
              <w:t>-45</w:t>
            </w:r>
            <w:r w:rsidRPr="00193FDD">
              <w:rPr>
                <w:rFonts w:hint="eastAsia"/>
                <w:color w:val="auto"/>
                <w:sz w:val="24"/>
              </w:rPr>
              <w:t>℃≥</w:t>
            </w:r>
            <w:r w:rsidRPr="00193FDD">
              <w:rPr>
                <w:rFonts w:hint="eastAsia"/>
                <w:color w:val="auto"/>
                <w:sz w:val="24"/>
              </w:rPr>
              <w:t>2</w:t>
            </w:r>
            <w:r w:rsidRPr="00193FDD">
              <w:rPr>
                <w:rFonts w:hint="eastAsia"/>
                <w:color w:val="auto"/>
                <w:sz w:val="24"/>
              </w:rPr>
              <w:t>℃</w:t>
            </w:r>
            <w:r w:rsidRPr="00193FDD">
              <w:rPr>
                <w:rFonts w:hint="eastAsia"/>
                <w:color w:val="auto"/>
                <w:sz w:val="24"/>
              </w:rPr>
              <w:t>/min</w:t>
            </w:r>
            <w:r w:rsidRPr="00193FDD">
              <w:rPr>
                <w:rFonts w:hint="eastAsia"/>
                <w:color w:val="auto"/>
                <w:sz w:val="24"/>
              </w:rPr>
              <w:t>，空载状态下；</w:t>
            </w:r>
          </w:p>
          <w:p w:rsidR="004C2863" w:rsidRPr="00193FDD" w:rsidRDefault="004C2863" w:rsidP="000F27B2">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温度波动≤</w:t>
            </w:r>
            <w:r w:rsidRPr="00193FDD">
              <w:rPr>
                <w:rFonts w:hint="eastAsia"/>
                <w:color w:val="auto"/>
                <w:sz w:val="24"/>
              </w:rPr>
              <w:t>1</w:t>
            </w:r>
            <w:r w:rsidRPr="00193FDD">
              <w:rPr>
                <w:rFonts w:hint="eastAsia"/>
                <w:color w:val="auto"/>
                <w:sz w:val="24"/>
              </w:rPr>
              <w:t>℃，温度偏差≤±</w:t>
            </w:r>
            <w:r w:rsidRPr="00193FDD">
              <w:rPr>
                <w:rFonts w:hint="eastAsia"/>
                <w:color w:val="auto"/>
                <w:sz w:val="24"/>
              </w:rPr>
              <w:t>2</w:t>
            </w:r>
            <w:r w:rsidRPr="00193FDD">
              <w:rPr>
                <w:rFonts w:hint="eastAsia"/>
                <w:color w:val="auto"/>
                <w:sz w:val="24"/>
              </w:rPr>
              <w:t>℃，温</w:t>
            </w:r>
            <w:r w:rsidRPr="00193FDD">
              <w:rPr>
                <w:rFonts w:hint="eastAsia"/>
                <w:color w:val="auto"/>
                <w:sz w:val="24"/>
              </w:rPr>
              <w:lastRenderedPageBreak/>
              <w:t>度均匀度≤</w:t>
            </w:r>
            <w:r w:rsidRPr="00193FDD">
              <w:rPr>
                <w:rFonts w:hint="eastAsia"/>
                <w:color w:val="auto"/>
                <w:sz w:val="24"/>
              </w:rPr>
              <w:t>2</w:t>
            </w:r>
            <w:r w:rsidRPr="00193FDD">
              <w:rPr>
                <w:rFonts w:hint="eastAsia"/>
                <w:color w:val="auto"/>
                <w:sz w:val="24"/>
              </w:rPr>
              <w:t>℃；</w:t>
            </w:r>
          </w:p>
          <w:p w:rsidR="004C2863" w:rsidRPr="00193FDD" w:rsidRDefault="004C2863" w:rsidP="000F27B2">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湿度波动≤±</w:t>
            </w:r>
            <w:r w:rsidRPr="00193FDD">
              <w:rPr>
                <w:rFonts w:hint="eastAsia"/>
                <w:color w:val="auto"/>
                <w:sz w:val="24"/>
              </w:rPr>
              <w:t>2%RH</w:t>
            </w:r>
            <w:r w:rsidRPr="00193FDD">
              <w:rPr>
                <w:rFonts w:hint="eastAsia"/>
                <w:color w:val="auto"/>
                <w:sz w:val="24"/>
              </w:rPr>
              <w:t>，湿度偏差≤±</w:t>
            </w:r>
            <w:r w:rsidRPr="00193FDD">
              <w:rPr>
                <w:rFonts w:hint="eastAsia"/>
                <w:color w:val="auto"/>
                <w:sz w:val="24"/>
              </w:rPr>
              <w:t>2%RH</w:t>
            </w:r>
            <w:r w:rsidRPr="00193FDD">
              <w:rPr>
                <w:rFonts w:hint="eastAsia"/>
                <w:color w:val="auto"/>
                <w:sz w:val="24"/>
              </w:rPr>
              <w:t>，湿度均匀度≤</w:t>
            </w:r>
            <w:r w:rsidRPr="00193FDD">
              <w:rPr>
                <w:rFonts w:hint="eastAsia"/>
                <w:color w:val="auto"/>
                <w:sz w:val="24"/>
              </w:rPr>
              <w:t>5%RH</w:t>
            </w:r>
            <w:r w:rsidRPr="00193FDD">
              <w:rPr>
                <w:rFonts w:hint="eastAsia"/>
                <w:color w:val="auto"/>
                <w:sz w:val="24"/>
              </w:rPr>
              <w:t>。</w:t>
            </w:r>
          </w:p>
          <w:p w:rsidR="004C2863" w:rsidRPr="00193FDD" w:rsidRDefault="004C2863" w:rsidP="000F27B2">
            <w:pPr>
              <w:widowControl/>
              <w:numPr>
                <w:ilvl w:val="0"/>
                <w:numId w:val="8"/>
              </w:numPr>
              <w:spacing w:line="240" w:lineRule="auto"/>
              <w:ind w:leftChars="144" w:left="360" w:hanging="58"/>
              <w:jc w:val="left"/>
              <w:textAlignment w:val="center"/>
              <w:rPr>
                <w:color w:val="auto"/>
                <w:sz w:val="24"/>
              </w:rPr>
            </w:pPr>
            <w:r w:rsidRPr="00193FDD">
              <w:rPr>
                <w:rFonts w:hint="eastAsia"/>
                <w:color w:val="auto"/>
                <w:sz w:val="24"/>
              </w:rPr>
              <w:t>内箱尺寸，</w:t>
            </w:r>
            <w:r w:rsidRPr="00193FDD">
              <w:rPr>
                <w:rFonts w:hint="eastAsia"/>
                <w:color w:val="auto"/>
                <w:sz w:val="24"/>
              </w:rPr>
              <w:t>500mm</w:t>
            </w:r>
            <w:r w:rsidRPr="00193FDD">
              <w:rPr>
                <w:rFonts w:hint="eastAsia"/>
                <w:color w:val="auto"/>
                <w:sz w:val="24"/>
              </w:rPr>
              <w:t>（宽）×</w:t>
            </w:r>
            <w:r w:rsidRPr="00193FDD">
              <w:rPr>
                <w:rFonts w:hint="eastAsia"/>
                <w:color w:val="auto"/>
                <w:sz w:val="24"/>
              </w:rPr>
              <w:t>1000mm</w:t>
            </w:r>
            <w:r w:rsidRPr="00193FDD">
              <w:rPr>
                <w:rFonts w:hint="eastAsia"/>
                <w:color w:val="auto"/>
                <w:sz w:val="24"/>
              </w:rPr>
              <w:t>（高）×</w:t>
            </w:r>
            <w:r w:rsidRPr="00193FDD">
              <w:rPr>
                <w:rFonts w:hint="eastAsia"/>
                <w:color w:val="auto"/>
                <w:sz w:val="24"/>
              </w:rPr>
              <w:t>2000</w:t>
            </w:r>
            <w:r w:rsidRPr="00193FDD">
              <w:rPr>
                <w:rFonts w:hint="eastAsia"/>
                <w:color w:val="auto"/>
                <w:sz w:val="24"/>
              </w:rPr>
              <w:t>（深）。</w:t>
            </w:r>
          </w:p>
          <w:p w:rsidR="004C2863" w:rsidRPr="00193FDD" w:rsidRDefault="004C2863" w:rsidP="000F27B2">
            <w:pPr>
              <w:widowControl/>
              <w:numPr>
                <w:ilvl w:val="0"/>
                <w:numId w:val="8"/>
              </w:numPr>
              <w:spacing w:line="240" w:lineRule="auto"/>
              <w:ind w:left="-40" w:firstLineChars="200" w:firstLine="480"/>
              <w:jc w:val="left"/>
              <w:textAlignment w:val="center"/>
              <w:rPr>
                <w:color w:val="auto"/>
                <w:sz w:val="24"/>
              </w:rPr>
            </w:pPr>
          </w:p>
          <w:p w:rsidR="004C2863" w:rsidRPr="00193FDD" w:rsidRDefault="004C2863" w:rsidP="000F27B2">
            <w:pPr>
              <w:spacing w:line="240" w:lineRule="auto"/>
              <w:ind w:left="-40" w:firstLineChars="200" w:firstLine="480"/>
              <w:jc w:val="left"/>
              <w:rPr>
                <w:color w:val="auto"/>
                <w:sz w:val="24"/>
              </w:rPr>
            </w:pPr>
            <w:r w:rsidRPr="00193FDD">
              <w:rPr>
                <w:rFonts w:hint="eastAsia"/>
                <w:color w:val="auto"/>
                <w:sz w:val="24"/>
              </w:rPr>
              <w:t>箱体结构要求：</w:t>
            </w:r>
          </w:p>
          <w:p w:rsidR="004C2863" w:rsidRPr="00193FDD" w:rsidRDefault="004C2863" w:rsidP="000F27B2">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材料：外壁厚度≥</w:t>
            </w:r>
            <w:r w:rsidRPr="00193FDD">
              <w:rPr>
                <w:rFonts w:hint="eastAsia"/>
                <w:color w:val="auto"/>
                <w:sz w:val="24"/>
              </w:rPr>
              <w:t>1.2mm</w:t>
            </w:r>
            <w:r w:rsidRPr="00193FDD">
              <w:rPr>
                <w:rFonts w:hint="eastAsia"/>
                <w:color w:val="auto"/>
                <w:sz w:val="24"/>
              </w:rPr>
              <w:t>，内壁厚度≥</w:t>
            </w:r>
            <w:r w:rsidRPr="00193FDD">
              <w:rPr>
                <w:rFonts w:hint="eastAsia"/>
                <w:color w:val="auto"/>
                <w:sz w:val="24"/>
              </w:rPr>
              <w:t>1.2mm</w:t>
            </w:r>
            <w:r w:rsidRPr="00193FDD">
              <w:rPr>
                <w:rFonts w:hint="eastAsia"/>
                <w:color w:val="auto"/>
                <w:sz w:val="24"/>
              </w:rPr>
              <w:t>，其中内壁的不锈钢板规格高于或等于</w:t>
            </w:r>
            <w:r w:rsidRPr="00193FDD">
              <w:rPr>
                <w:rFonts w:hint="eastAsia"/>
                <w:color w:val="auto"/>
                <w:sz w:val="24"/>
              </w:rPr>
              <w:t>SUS304</w:t>
            </w:r>
            <w:r w:rsidRPr="00193FDD">
              <w:rPr>
                <w:rFonts w:hint="eastAsia"/>
                <w:color w:val="auto"/>
                <w:sz w:val="24"/>
              </w:rPr>
              <w:t>，保温材料厚度≥</w:t>
            </w:r>
            <w:r w:rsidRPr="00193FDD">
              <w:rPr>
                <w:rFonts w:hint="eastAsia"/>
                <w:color w:val="auto"/>
                <w:sz w:val="24"/>
              </w:rPr>
              <w:t>150mm</w:t>
            </w:r>
            <w:r w:rsidRPr="00193FDD">
              <w:rPr>
                <w:rFonts w:hint="eastAsia"/>
                <w:color w:val="auto"/>
                <w:sz w:val="24"/>
              </w:rPr>
              <w:t>，表面温度</w:t>
            </w:r>
            <w:r w:rsidRPr="00193FDD">
              <w:rPr>
                <w:rFonts w:hint="eastAsia"/>
                <w:color w:val="auto"/>
                <w:sz w:val="24"/>
              </w:rPr>
              <w:t>25</w:t>
            </w:r>
            <w:r w:rsidRPr="00193FDD">
              <w:rPr>
                <w:rFonts w:hint="eastAsia"/>
                <w:color w:val="auto"/>
                <w:sz w:val="24"/>
              </w:rPr>
              <w:t>±</w:t>
            </w:r>
            <w:r w:rsidRPr="00193FDD">
              <w:rPr>
                <w:rFonts w:hint="eastAsia"/>
                <w:color w:val="auto"/>
                <w:sz w:val="24"/>
              </w:rPr>
              <w:t>5</w:t>
            </w:r>
            <w:r w:rsidRPr="00193FDD">
              <w:rPr>
                <w:rFonts w:hint="eastAsia"/>
                <w:color w:val="auto"/>
                <w:sz w:val="24"/>
              </w:rPr>
              <w:t>℃；</w:t>
            </w:r>
          </w:p>
          <w:p w:rsidR="004C2863" w:rsidRPr="00193FDD" w:rsidRDefault="004C2863" w:rsidP="000F27B2">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工作室：内壁接缝采用全满焊工艺，</w:t>
            </w:r>
            <w:proofErr w:type="gramStart"/>
            <w:r w:rsidRPr="00193FDD">
              <w:rPr>
                <w:rFonts w:hint="eastAsia"/>
                <w:color w:val="auto"/>
                <w:sz w:val="24"/>
              </w:rPr>
              <w:t>配备防结露</w:t>
            </w:r>
            <w:proofErr w:type="gramEnd"/>
            <w:r w:rsidRPr="00193FDD">
              <w:rPr>
                <w:rFonts w:hint="eastAsia"/>
                <w:color w:val="auto"/>
                <w:sz w:val="24"/>
              </w:rPr>
              <w:t>电热装置；</w:t>
            </w:r>
          </w:p>
          <w:p w:rsidR="004C2863" w:rsidRPr="00193FDD" w:rsidRDefault="004C2863" w:rsidP="000F27B2">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观察窗：安装于箱门，内嵌导电膜发热钢化中空玻璃；</w:t>
            </w:r>
          </w:p>
          <w:p w:rsidR="004C2863" w:rsidRPr="00193FDD" w:rsidRDefault="004C2863" w:rsidP="000F27B2">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测试孔：尺寸为标准Φ</w:t>
            </w:r>
            <w:r w:rsidRPr="00193FDD">
              <w:rPr>
                <w:rFonts w:hint="eastAsia"/>
                <w:color w:val="auto"/>
                <w:sz w:val="24"/>
              </w:rPr>
              <w:t>50mm</w:t>
            </w:r>
            <w:r w:rsidRPr="00193FDD">
              <w:rPr>
                <w:rFonts w:hint="eastAsia"/>
                <w:color w:val="auto"/>
                <w:sz w:val="24"/>
              </w:rPr>
              <w:t>，位置按照客户需求，带不锈钢盖及软塞；</w:t>
            </w:r>
          </w:p>
          <w:p w:rsidR="004C2863" w:rsidRPr="00193FDD" w:rsidRDefault="004C2863" w:rsidP="000F27B2">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箱内照明：节能</w:t>
            </w:r>
            <w:r w:rsidRPr="00193FDD">
              <w:rPr>
                <w:rFonts w:hint="eastAsia"/>
                <w:color w:val="auto"/>
                <w:sz w:val="24"/>
              </w:rPr>
              <w:t>L</w:t>
            </w:r>
            <w:r w:rsidRPr="00193FDD">
              <w:rPr>
                <w:color w:val="auto"/>
                <w:sz w:val="24"/>
              </w:rPr>
              <w:t>ED</w:t>
            </w:r>
            <w:r w:rsidRPr="00193FDD">
              <w:rPr>
                <w:rFonts w:hint="eastAsia"/>
                <w:color w:val="auto"/>
                <w:sz w:val="24"/>
              </w:rPr>
              <w:t>灯；</w:t>
            </w:r>
          </w:p>
          <w:p w:rsidR="004C2863" w:rsidRPr="00193FDD" w:rsidRDefault="004C2863" w:rsidP="000F27B2">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配置小组件样品架。</w:t>
            </w:r>
          </w:p>
          <w:p w:rsidR="004C2863" w:rsidRPr="00193FDD" w:rsidRDefault="004C2863" w:rsidP="000F27B2">
            <w:pPr>
              <w:widowControl/>
              <w:spacing w:line="240" w:lineRule="auto"/>
              <w:jc w:val="left"/>
              <w:textAlignment w:val="center"/>
              <w:rPr>
                <w:color w:val="auto"/>
                <w:sz w:val="24"/>
              </w:rPr>
            </w:pP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200" w:firstLine="480"/>
              <w:jc w:val="center"/>
              <w:rPr>
                <w:color w:val="auto"/>
                <w:sz w:val="24"/>
              </w:rPr>
            </w:pPr>
            <w:r w:rsidRPr="00193FDD">
              <w:rPr>
                <w:rFonts w:hint="eastAsia"/>
                <w:color w:val="auto"/>
                <w:sz w:val="24"/>
              </w:rPr>
              <w:lastRenderedPageBreak/>
              <w:t>一台</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color w:val="auto"/>
                <w:sz w:val="24"/>
              </w:rPr>
              <w:lastRenderedPageBreak/>
              <w:t>9</w:t>
            </w:r>
          </w:p>
        </w:tc>
        <w:tc>
          <w:tcPr>
            <w:tcW w:w="992" w:type="dxa"/>
            <w:vMerge/>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沙尘试验箱</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200" w:firstLine="480"/>
              <w:jc w:val="left"/>
              <w:rPr>
                <w:color w:val="auto"/>
                <w:sz w:val="24"/>
              </w:rPr>
            </w:pPr>
            <w:r w:rsidRPr="00193FDD">
              <w:rPr>
                <w:rFonts w:hint="eastAsia"/>
                <w:color w:val="auto"/>
                <w:sz w:val="24"/>
              </w:rPr>
              <w:t>主要技术指标：</w:t>
            </w:r>
          </w:p>
          <w:p w:rsidR="004C2863" w:rsidRPr="00193FDD" w:rsidRDefault="004C2863" w:rsidP="000F27B2">
            <w:pPr>
              <w:numPr>
                <w:ilvl w:val="0"/>
                <w:numId w:val="10"/>
              </w:numPr>
              <w:spacing w:line="240" w:lineRule="auto"/>
              <w:ind w:left="0" w:firstLineChars="200" w:firstLine="480"/>
              <w:rPr>
                <w:color w:val="auto"/>
                <w:sz w:val="24"/>
              </w:rPr>
            </w:pPr>
            <w:r w:rsidRPr="00193FDD">
              <w:rPr>
                <w:rFonts w:hint="eastAsia"/>
                <w:color w:val="auto"/>
                <w:sz w:val="24"/>
              </w:rPr>
              <w:t>试验等级：</w:t>
            </w:r>
            <w:r w:rsidRPr="00193FDD">
              <w:rPr>
                <w:rFonts w:hint="eastAsia"/>
                <w:color w:val="auto"/>
                <w:sz w:val="24"/>
              </w:rPr>
              <w:t>IP5X/IP6X</w:t>
            </w:r>
            <w:r w:rsidRPr="00193FDD">
              <w:rPr>
                <w:rFonts w:hint="eastAsia"/>
                <w:color w:val="auto"/>
                <w:sz w:val="24"/>
              </w:rPr>
              <w:t>；</w:t>
            </w:r>
          </w:p>
          <w:p w:rsidR="004C2863" w:rsidRPr="00193FDD" w:rsidRDefault="004C2863" w:rsidP="000F27B2">
            <w:pPr>
              <w:numPr>
                <w:ilvl w:val="0"/>
                <w:numId w:val="10"/>
              </w:numPr>
              <w:spacing w:line="240" w:lineRule="auto"/>
              <w:ind w:left="0" w:firstLineChars="200" w:firstLine="480"/>
              <w:rPr>
                <w:color w:val="auto"/>
                <w:sz w:val="24"/>
              </w:rPr>
            </w:pPr>
            <w:proofErr w:type="gramStart"/>
            <w:r w:rsidRPr="00193FDD">
              <w:rPr>
                <w:color w:val="auto"/>
                <w:sz w:val="24"/>
              </w:rPr>
              <w:t>试验用尘浓度</w:t>
            </w:r>
            <w:proofErr w:type="gramEnd"/>
            <w:r w:rsidRPr="00193FDD">
              <w:rPr>
                <w:color w:val="auto"/>
                <w:sz w:val="24"/>
              </w:rPr>
              <w:t>：干燥滑石粉</w:t>
            </w:r>
            <w:r w:rsidRPr="00193FDD">
              <w:rPr>
                <w:color w:val="auto"/>
                <w:sz w:val="24"/>
              </w:rPr>
              <w:t>2Kg/m</w:t>
            </w:r>
            <w:r w:rsidRPr="00193FDD">
              <w:rPr>
                <w:rFonts w:hint="eastAsia"/>
                <w:color w:val="auto"/>
                <w:sz w:val="24"/>
              </w:rPr>
              <w:t>；</w:t>
            </w:r>
          </w:p>
          <w:p w:rsidR="004C2863" w:rsidRPr="00193FDD" w:rsidRDefault="004C2863" w:rsidP="000F27B2">
            <w:pPr>
              <w:numPr>
                <w:ilvl w:val="0"/>
                <w:numId w:val="10"/>
              </w:numPr>
              <w:spacing w:line="240" w:lineRule="auto"/>
              <w:ind w:left="0" w:firstLineChars="200" w:firstLine="480"/>
              <w:rPr>
                <w:color w:val="auto"/>
                <w:sz w:val="24"/>
              </w:rPr>
            </w:pPr>
            <w:proofErr w:type="gramStart"/>
            <w:r w:rsidRPr="00193FDD">
              <w:rPr>
                <w:color w:val="auto"/>
                <w:sz w:val="24"/>
              </w:rPr>
              <w:t>砂尘粒径</w:t>
            </w:r>
            <w:proofErr w:type="gramEnd"/>
            <w:r w:rsidRPr="00193FDD">
              <w:rPr>
                <w:color w:val="auto"/>
                <w:sz w:val="24"/>
              </w:rPr>
              <w:t>：</w:t>
            </w:r>
            <w:r w:rsidRPr="00193FDD">
              <w:rPr>
                <w:color w:val="auto"/>
                <w:sz w:val="24"/>
              </w:rPr>
              <w:t>1</w:t>
            </w:r>
            <w:r w:rsidRPr="00193FDD">
              <w:rPr>
                <w:color w:val="auto"/>
                <w:sz w:val="24"/>
              </w:rPr>
              <w:t>～</w:t>
            </w:r>
            <w:r w:rsidRPr="00193FDD">
              <w:rPr>
                <w:color w:val="auto"/>
                <w:sz w:val="24"/>
              </w:rPr>
              <w:t>10um</w:t>
            </w:r>
            <w:r w:rsidRPr="00193FDD">
              <w:rPr>
                <w:color w:val="auto"/>
                <w:sz w:val="24"/>
              </w:rPr>
              <w:t>（粒径</w:t>
            </w:r>
            <w:r w:rsidRPr="00193FDD">
              <w:rPr>
                <w:color w:val="auto"/>
                <w:sz w:val="24"/>
              </w:rPr>
              <w:t>≤5um</w:t>
            </w:r>
            <w:r w:rsidRPr="00193FDD">
              <w:rPr>
                <w:color w:val="auto"/>
                <w:sz w:val="24"/>
              </w:rPr>
              <w:t>占</w:t>
            </w:r>
            <w:r w:rsidRPr="00193FDD">
              <w:rPr>
                <w:color w:val="auto"/>
                <w:sz w:val="24"/>
              </w:rPr>
              <w:t>50%</w:t>
            </w:r>
            <w:r w:rsidRPr="00193FDD">
              <w:rPr>
                <w:color w:val="auto"/>
                <w:sz w:val="24"/>
              </w:rPr>
              <w:t>以上）</w:t>
            </w:r>
            <w:r w:rsidRPr="00193FDD">
              <w:rPr>
                <w:rFonts w:hint="eastAsia"/>
                <w:color w:val="auto"/>
                <w:sz w:val="24"/>
              </w:rPr>
              <w:t>；</w:t>
            </w:r>
          </w:p>
          <w:p w:rsidR="004C2863" w:rsidRPr="00193FDD" w:rsidRDefault="004C2863" w:rsidP="000F27B2">
            <w:pPr>
              <w:numPr>
                <w:ilvl w:val="0"/>
                <w:numId w:val="10"/>
              </w:numPr>
              <w:spacing w:line="240" w:lineRule="auto"/>
              <w:ind w:left="0" w:firstLineChars="200" w:firstLine="480"/>
              <w:rPr>
                <w:color w:val="auto"/>
                <w:sz w:val="24"/>
              </w:rPr>
            </w:pPr>
            <w:r w:rsidRPr="00193FDD">
              <w:rPr>
                <w:color w:val="auto"/>
                <w:sz w:val="24"/>
              </w:rPr>
              <w:t>筛网标称线径：</w:t>
            </w:r>
            <w:r w:rsidRPr="00193FDD">
              <w:rPr>
                <w:color w:val="auto"/>
                <w:sz w:val="24"/>
              </w:rPr>
              <w:t>50um</w:t>
            </w:r>
            <w:r w:rsidRPr="00193FDD">
              <w:rPr>
                <w:rFonts w:hint="eastAsia"/>
                <w:color w:val="auto"/>
                <w:sz w:val="24"/>
              </w:rPr>
              <w:t>；</w:t>
            </w:r>
          </w:p>
          <w:p w:rsidR="004C2863" w:rsidRPr="00193FDD" w:rsidRDefault="004C2863" w:rsidP="000F27B2">
            <w:pPr>
              <w:numPr>
                <w:ilvl w:val="0"/>
                <w:numId w:val="10"/>
              </w:numPr>
              <w:spacing w:line="240" w:lineRule="auto"/>
              <w:ind w:left="0" w:firstLineChars="200" w:firstLine="480"/>
              <w:rPr>
                <w:color w:val="auto"/>
                <w:sz w:val="24"/>
              </w:rPr>
            </w:pPr>
            <w:r w:rsidRPr="00193FDD">
              <w:rPr>
                <w:color w:val="auto"/>
                <w:sz w:val="24"/>
              </w:rPr>
              <w:t>筛网间标称距离：</w:t>
            </w:r>
            <w:r w:rsidRPr="00193FDD">
              <w:rPr>
                <w:color w:val="auto"/>
                <w:sz w:val="24"/>
              </w:rPr>
              <w:t>75um</w:t>
            </w:r>
            <w:r w:rsidRPr="00193FDD">
              <w:rPr>
                <w:rFonts w:hint="eastAsia"/>
                <w:color w:val="auto"/>
                <w:sz w:val="24"/>
              </w:rPr>
              <w:t>；</w:t>
            </w:r>
          </w:p>
          <w:p w:rsidR="004C2863" w:rsidRPr="00193FDD" w:rsidRDefault="004C2863" w:rsidP="000F27B2">
            <w:pPr>
              <w:numPr>
                <w:ilvl w:val="0"/>
                <w:numId w:val="10"/>
              </w:numPr>
              <w:spacing w:line="240" w:lineRule="auto"/>
              <w:ind w:left="0" w:firstLineChars="200" w:firstLine="480"/>
              <w:rPr>
                <w:color w:val="auto"/>
                <w:sz w:val="24"/>
              </w:rPr>
            </w:pPr>
            <w:r w:rsidRPr="00193FDD">
              <w:rPr>
                <w:color w:val="auto"/>
                <w:sz w:val="24"/>
              </w:rPr>
              <w:t>试验箱温度</w:t>
            </w:r>
            <w:r w:rsidRPr="00193FDD">
              <w:rPr>
                <w:rFonts w:hint="eastAsia"/>
                <w:color w:val="auto"/>
                <w:sz w:val="24"/>
              </w:rPr>
              <w:t>范围：室温</w:t>
            </w:r>
            <w:r w:rsidRPr="00193FDD">
              <w:rPr>
                <w:color w:val="auto"/>
                <w:sz w:val="24"/>
              </w:rPr>
              <w:t>+10</w:t>
            </w:r>
            <w:r w:rsidRPr="00193FDD">
              <w:rPr>
                <w:rFonts w:hint="eastAsia"/>
                <w:color w:val="auto"/>
                <w:sz w:val="24"/>
              </w:rPr>
              <w:t>℃</w:t>
            </w:r>
            <w:r w:rsidRPr="00193FDD">
              <w:rPr>
                <w:color w:val="auto"/>
                <w:sz w:val="24"/>
              </w:rPr>
              <w:t>～</w:t>
            </w:r>
            <w:r w:rsidRPr="00193FDD">
              <w:rPr>
                <w:color w:val="auto"/>
                <w:sz w:val="24"/>
              </w:rPr>
              <w:t>50</w:t>
            </w:r>
            <w:r w:rsidRPr="00193FDD">
              <w:rPr>
                <w:rFonts w:hint="eastAsia"/>
                <w:color w:val="auto"/>
                <w:sz w:val="24"/>
              </w:rPr>
              <w:t>℃；</w:t>
            </w:r>
          </w:p>
          <w:p w:rsidR="004C2863" w:rsidRPr="00193FDD" w:rsidRDefault="004C2863" w:rsidP="000F27B2">
            <w:pPr>
              <w:numPr>
                <w:ilvl w:val="0"/>
                <w:numId w:val="10"/>
              </w:numPr>
              <w:spacing w:line="240" w:lineRule="auto"/>
              <w:rPr>
                <w:color w:val="auto"/>
                <w:sz w:val="24"/>
              </w:rPr>
            </w:pPr>
            <w:r w:rsidRPr="00193FDD">
              <w:rPr>
                <w:rFonts w:hint="eastAsia"/>
                <w:color w:val="auto"/>
                <w:sz w:val="24"/>
              </w:rPr>
              <w:t>温度波动≤</w:t>
            </w:r>
            <w:r w:rsidRPr="00193FDD">
              <w:rPr>
                <w:rFonts w:hint="eastAsia"/>
                <w:color w:val="auto"/>
                <w:sz w:val="24"/>
              </w:rPr>
              <w:t>1</w:t>
            </w:r>
            <w:r w:rsidRPr="00193FDD">
              <w:rPr>
                <w:rFonts w:hint="eastAsia"/>
                <w:color w:val="auto"/>
                <w:sz w:val="24"/>
              </w:rPr>
              <w:t>℃，温度偏差≤±</w:t>
            </w:r>
            <w:r w:rsidRPr="00193FDD">
              <w:rPr>
                <w:rFonts w:hint="eastAsia"/>
                <w:color w:val="auto"/>
                <w:sz w:val="24"/>
              </w:rPr>
              <w:t>2</w:t>
            </w:r>
            <w:r w:rsidRPr="00193FDD">
              <w:rPr>
                <w:rFonts w:hint="eastAsia"/>
                <w:color w:val="auto"/>
                <w:sz w:val="24"/>
              </w:rPr>
              <w:t>℃，温度均匀度≤</w:t>
            </w:r>
            <w:r w:rsidRPr="00193FDD">
              <w:rPr>
                <w:rFonts w:hint="eastAsia"/>
                <w:color w:val="auto"/>
                <w:sz w:val="24"/>
              </w:rPr>
              <w:t>2</w:t>
            </w:r>
            <w:r w:rsidRPr="00193FDD">
              <w:rPr>
                <w:rFonts w:hint="eastAsia"/>
                <w:color w:val="auto"/>
                <w:sz w:val="24"/>
              </w:rPr>
              <w:t>℃。</w:t>
            </w:r>
          </w:p>
          <w:p w:rsidR="004C2863" w:rsidRPr="00193FDD" w:rsidRDefault="004C2863" w:rsidP="000F27B2">
            <w:pPr>
              <w:numPr>
                <w:ilvl w:val="0"/>
                <w:numId w:val="10"/>
              </w:numPr>
              <w:spacing w:line="240" w:lineRule="auto"/>
              <w:rPr>
                <w:color w:val="auto"/>
                <w:sz w:val="24"/>
              </w:rPr>
            </w:pPr>
            <w:r w:rsidRPr="00193FDD">
              <w:rPr>
                <w:rFonts w:hint="eastAsia"/>
                <w:color w:val="auto"/>
                <w:sz w:val="24"/>
              </w:rPr>
              <w:t>内箱尺寸：</w:t>
            </w:r>
            <w:r w:rsidRPr="00193FDD">
              <w:rPr>
                <w:rFonts w:hint="eastAsia"/>
                <w:color w:val="auto"/>
                <w:sz w:val="24"/>
              </w:rPr>
              <w:t>400</w:t>
            </w:r>
            <w:r w:rsidRPr="00193FDD">
              <w:rPr>
                <w:rFonts w:hint="eastAsia"/>
                <w:color w:val="auto"/>
                <w:sz w:val="24"/>
              </w:rPr>
              <w:t>（宽）×</w:t>
            </w:r>
            <w:r w:rsidRPr="00193FDD">
              <w:rPr>
                <w:rFonts w:hint="eastAsia"/>
                <w:color w:val="auto"/>
                <w:sz w:val="24"/>
              </w:rPr>
              <w:t>1000</w:t>
            </w:r>
            <w:r w:rsidRPr="00193FDD">
              <w:rPr>
                <w:rFonts w:hint="eastAsia"/>
                <w:color w:val="auto"/>
                <w:sz w:val="24"/>
              </w:rPr>
              <w:t>（深）×</w:t>
            </w:r>
            <w:r w:rsidRPr="00193FDD">
              <w:rPr>
                <w:rFonts w:hint="eastAsia"/>
                <w:color w:val="auto"/>
                <w:sz w:val="24"/>
              </w:rPr>
              <w:t>1250</w:t>
            </w:r>
            <w:r w:rsidRPr="00193FDD">
              <w:rPr>
                <w:rFonts w:hint="eastAsia"/>
                <w:color w:val="auto"/>
                <w:sz w:val="24"/>
              </w:rPr>
              <w:t>（高）。</w:t>
            </w:r>
          </w:p>
          <w:p w:rsidR="004C2863" w:rsidRPr="00193FDD" w:rsidRDefault="004C2863" w:rsidP="000F27B2">
            <w:pPr>
              <w:spacing w:line="240" w:lineRule="auto"/>
              <w:ind w:left="562"/>
              <w:outlineLvl w:val="4"/>
              <w:rPr>
                <w:color w:val="auto"/>
                <w:sz w:val="24"/>
              </w:rPr>
            </w:pPr>
            <w:r w:rsidRPr="00193FDD">
              <w:rPr>
                <w:rFonts w:hint="eastAsia"/>
                <w:color w:val="auto"/>
                <w:sz w:val="24"/>
              </w:rPr>
              <w:t>箱体结构要求：</w:t>
            </w:r>
          </w:p>
          <w:p w:rsidR="004C2863" w:rsidRPr="00193FDD" w:rsidRDefault="004C2863" w:rsidP="000F27B2">
            <w:pPr>
              <w:numPr>
                <w:ilvl w:val="0"/>
                <w:numId w:val="11"/>
              </w:numPr>
              <w:spacing w:line="240" w:lineRule="auto"/>
              <w:ind w:left="0" w:firstLineChars="200" w:firstLine="480"/>
              <w:rPr>
                <w:color w:val="auto"/>
                <w:sz w:val="24"/>
              </w:rPr>
            </w:pPr>
            <w:r w:rsidRPr="00193FDD">
              <w:rPr>
                <w:rFonts w:hint="eastAsia"/>
                <w:color w:val="auto"/>
                <w:sz w:val="24"/>
              </w:rPr>
              <w:t>试验箱为立式结构，控制系统位于试验箱右侧；内壳为</w:t>
            </w:r>
            <w:r w:rsidRPr="00193FDD">
              <w:rPr>
                <w:rFonts w:hint="eastAsia"/>
                <w:color w:val="auto"/>
                <w:sz w:val="24"/>
              </w:rPr>
              <w:t>SUS304-2B</w:t>
            </w:r>
            <w:r w:rsidRPr="00193FDD">
              <w:rPr>
                <w:rFonts w:hint="eastAsia"/>
                <w:color w:val="auto"/>
                <w:sz w:val="24"/>
              </w:rPr>
              <w:t>不锈钢镜面板（</w:t>
            </w:r>
            <w:r w:rsidRPr="00193FDD">
              <w:rPr>
                <w:rFonts w:hint="eastAsia"/>
                <w:color w:val="auto"/>
                <w:sz w:val="24"/>
              </w:rPr>
              <w:t>1mm</w:t>
            </w:r>
            <w:r w:rsidRPr="00193FDD">
              <w:rPr>
                <w:rFonts w:hint="eastAsia"/>
                <w:color w:val="auto"/>
                <w:sz w:val="24"/>
              </w:rPr>
              <w:t>）制成，外壳为优质镀锌钢板（厚度为</w:t>
            </w:r>
            <w:r w:rsidRPr="00193FDD">
              <w:rPr>
                <w:rFonts w:hint="eastAsia"/>
                <w:color w:val="auto"/>
                <w:sz w:val="24"/>
              </w:rPr>
              <w:t>1mm</w:t>
            </w:r>
            <w:r w:rsidRPr="00193FDD">
              <w:rPr>
                <w:rFonts w:hint="eastAsia"/>
                <w:color w:val="auto"/>
                <w:sz w:val="24"/>
              </w:rPr>
              <w:t>）表面喷涂；</w:t>
            </w:r>
          </w:p>
          <w:p w:rsidR="004C2863" w:rsidRPr="00193FDD" w:rsidRDefault="004C2863" w:rsidP="000F27B2">
            <w:pPr>
              <w:numPr>
                <w:ilvl w:val="0"/>
                <w:numId w:val="11"/>
              </w:numPr>
              <w:spacing w:line="240" w:lineRule="auto"/>
              <w:ind w:left="0" w:firstLineChars="200" w:firstLine="480"/>
              <w:rPr>
                <w:color w:val="auto"/>
                <w:sz w:val="24"/>
              </w:rPr>
            </w:pPr>
            <w:r w:rsidRPr="00193FDD">
              <w:rPr>
                <w:rFonts w:hint="eastAsia"/>
                <w:color w:val="auto"/>
                <w:sz w:val="24"/>
              </w:rPr>
              <w:t>试验箱内壁光滑而平整（且底部呈漏斗状态</w:t>
            </w:r>
            <w:r w:rsidRPr="00193FDD">
              <w:rPr>
                <w:rFonts w:hint="eastAsia"/>
                <w:color w:val="auto"/>
                <w:sz w:val="24"/>
              </w:rPr>
              <w:t>-</w:t>
            </w:r>
            <w:r w:rsidRPr="00193FDD">
              <w:rPr>
                <w:rFonts w:hint="eastAsia"/>
                <w:color w:val="auto"/>
                <w:sz w:val="24"/>
              </w:rPr>
              <w:t>斜面），漏斗右侧面安装有振动电机（此振动周期可在范围内任意设置），防止试验过程中产生的粉尘在箱壁上凝结；</w:t>
            </w:r>
          </w:p>
          <w:p w:rsidR="004C2863" w:rsidRPr="00193FDD" w:rsidRDefault="004C2863" w:rsidP="000F27B2">
            <w:pPr>
              <w:numPr>
                <w:ilvl w:val="0"/>
                <w:numId w:val="11"/>
              </w:numPr>
              <w:spacing w:line="240" w:lineRule="auto"/>
              <w:ind w:left="0" w:firstLineChars="200" w:firstLine="480"/>
              <w:rPr>
                <w:color w:val="auto"/>
                <w:sz w:val="24"/>
              </w:rPr>
            </w:pPr>
            <w:r w:rsidRPr="00193FDD">
              <w:rPr>
                <w:rFonts w:hint="eastAsia"/>
                <w:color w:val="auto"/>
                <w:sz w:val="24"/>
              </w:rPr>
              <w:t>内部安装有照明装置（需作防尘处理），内置不锈钢样品架，承重</w:t>
            </w:r>
            <w:r w:rsidRPr="00193FDD">
              <w:rPr>
                <w:rFonts w:hint="eastAsia"/>
                <w:color w:val="auto"/>
                <w:sz w:val="24"/>
              </w:rPr>
              <w:t>500KG/m</w:t>
            </w:r>
            <w:r w:rsidRPr="00193FDD">
              <w:rPr>
                <w:rFonts w:hint="eastAsia"/>
                <w:color w:val="auto"/>
                <w:sz w:val="24"/>
                <w:vertAlign w:val="superscript"/>
              </w:rPr>
              <w:t>2</w:t>
            </w:r>
            <w:r w:rsidRPr="00193FDD">
              <w:rPr>
                <w:rFonts w:hint="eastAsia"/>
                <w:color w:val="auto"/>
                <w:sz w:val="24"/>
              </w:rPr>
              <w:t>；粉尘由试验箱外部的管路循环带起（循环风机位于试验箱底部漏斗下侧），由试验箱背部上方吹入，试验箱底部吸入；</w:t>
            </w:r>
          </w:p>
          <w:p w:rsidR="004C2863" w:rsidRPr="00193FDD" w:rsidRDefault="004C2863" w:rsidP="000F27B2">
            <w:pPr>
              <w:numPr>
                <w:ilvl w:val="0"/>
                <w:numId w:val="11"/>
              </w:numPr>
              <w:spacing w:line="240" w:lineRule="auto"/>
              <w:ind w:left="0" w:firstLineChars="200" w:firstLine="480"/>
              <w:rPr>
                <w:color w:val="auto"/>
                <w:sz w:val="24"/>
              </w:rPr>
            </w:pPr>
            <w:r w:rsidRPr="00193FDD">
              <w:rPr>
                <w:rFonts w:hint="eastAsia"/>
                <w:color w:val="auto"/>
                <w:sz w:val="24"/>
              </w:rPr>
              <w:lastRenderedPageBreak/>
              <w:t>沙尘收集容器位于试验箱底部处（试验箱外部），排尘由阀门来控制其开关；试验箱门为单开门，顶部安装开门保护开关，门下侧设置</w:t>
            </w:r>
            <w:proofErr w:type="gramStart"/>
            <w:r w:rsidRPr="00193FDD">
              <w:rPr>
                <w:rFonts w:hint="eastAsia"/>
                <w:color w:val="auto"/>
                <w:sz w:val="24"/>
              </w:rPr>
              <w:t>活动式接粉槽</w:t>
            </w:r>
            <w:proofErr w:type="gramEnd"/>
            <w:r w:rsidRPr="00193FDD">
              <w:rPr>
                <w:rFonts w:hint="eastAsia"/>
                <w:color w:val="auto"/>
                <w:sz w:val="24"/>
              </w:rPr>
              <w:t>（试验结束后开门时门内侧的粉尘接于槽内），方便拆卸。</w:t>
            </w: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200" w:firstLine="480"/>
              <w:jc w:val="center"/>
              <w:rPr>
                <w:color w:val="auto"/>
                <w:sz w:val="24"/>
              </w:rPr>
            </w:pPr>
            <w:r w:rsidRPr="00193FDD">
              <w:rPr>
                <w:rFonts w:hint="eastAsia"/>
                <w:color w:val="auto"/>
                <w:sz w:val="24"/>
              </w:rPr>
              <w:lastRenderedPageBreak/>
              <w:t>一台</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color w:val="auto"/>
                <w:sz w:val="24"/>
              </w:rPr>
              <w:lastRenderedPageBreak/>
              <w:t>10</w:t>
            </w:r>
          </w:p>
        </w:tc>
        <w:tc>
          <w:tcPr>
            <w:tcW w:w="992" w:type="dxa"/>
            <w:vMerge/>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淋雨试验箱</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spacing w:line="240" w:lineRule="auto"/>
              <w:ind w:firstLineChars="200" w:firstLine="480"/>
              <w:jc w:val="left"/>
              <w:rPr>
                <w:color w:val="auto"/>
                <w:sz w:val="24"/>
              </w:rPr>
            </w:pPr>
            <w:r w:rsidRPr="00193FDD">
              <w:rPr>
                <w:rFonts w:hint="eastAsia"/>
                <w:color w:val="auto"/>
                <w:sz w:val="24"/>
              </w:rPr>
              <w:t>主要技术指标：</w:t>
            </w:r>
          </w:p>
          <w:p w:rsidR="004C2863" w:rsidRPr="00193FDD" w:rsidRDefault="004C2863" w:rsidP="000F27B2">
            <w:pPr>
              <w:numPr>
                <w:ilvl w:val="0"/>
                <w:numId w:val="12"/>
              </w:numPr>
              <w:spacing w:line="240" w:lineRule="auto"/>
              <w:ind w:left="-40" w:firstLineChars="200" w:firstLine="480"/>
              <w:rPr>
                <w:color w:val="auto"/>
                <w:sz w:val="24"/>
              </w:rPr>
            </w:pPr>
            <w:r w:rsidRPr="00193FDD">
              <w:rPr>
                <w:rFonts w:hint="eastAsia"/>
                <w:color w:val="auto"/>
                <w:sz w:val="24"/>
              </w:rPr>
              <w:t>试验等级：</w:t>
            </w:r>
            <w:r w:rsidRPr="00193FDD">
              <w:rPr>
                <w:rFonts w:hint="eastAsia"/>
                <w:color w:val="auto"/>
                <w:sz w:val="24"/>
              </w:rPr>
              <w:t>IPX4/IPX5</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color w:val="auto"/>
                <w:sz w:val="24"/>
              </w:rPr>
              <w:t>降雨时间</w:t>
            </w:r>
            <w:r w:rsidRPr="00193FDD">
              <w:rPr>
                <w:rFonts w:hint="eastAsia"/>
                <w:color w:val="auto"/>
                <w:sz w:val="24"/>
              </w:rPr>
              <w:t>：</w:t>
            </w:r>
            <w:r w:rsidRPr="00193FDD">
              <w:rPr>
                <w:color w:val="auto"/>
                <w:sz w:val="24"/>
              </w:rPr>
              <w:t xml:space="preserve">0 </w:t>
            </w:r>
            <w:r w:rsidRPr="00193FDD">
              <w:rPr>
                <w:color w:val="auto"/>
                <w:sz w:val="24"/>
              </w:rPr>
              <w:t>～</w:t>
            </w:r>
            <w:r w:rsidRPr="00193FDD">
              <w:rPr>
                <w:color w:val="auto"/>
                <w:sz w:val="24"/>
              </w:rPr>
              <w:t xml:space="preserve"> 9999 </w:t>
            </w:r>
            <w:r w:rsidRPr="00193FDD">
              <w:rPr>
                <w:color w:val="auto"/>
                <w:sz w:val="24"/>
              </w:rPr>
              <w:t>分钟</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color w:val="auto"/>
                <w:sz w:val="24"/>
              </w:rPr>
              <w:t>喷水时间</w:t>
            </w:r>
            <w:r w:rsidRPr="00193FDD">
              <w:rPr>
                <w:rFonts w:hint="eastAsia"/>
                <w:color w:val="auto"/>
                <w:sz w:val="24"/>
              </w:rPr>
              <w:t>：</w:t>
            </w:r>
            <w:r w:rsidRPr="00193FDD">
              <w:rPr>
                <w:color w:val="auto"/>
                <w:sz w:val="24"/>
              </w:rPr>
              <w:t xml:space="preserve">0 </w:t>
            </w:r>
            <w:r w:rsidRPr="00193FDD">
              <w:rPr>
                <w:color w:val="auto"/>
                <w:sz w:val="24"/>
              </w:rPr>
              <w:t>～</w:t>
            </w:r>
            <w:r w:rsidRPr="00193FDD">
              <w:rPr>
                <w:color w:val="auto"/>
                <w:sz w:val="24"/>
              </w:rPr>
              <w:t xml:space="preserve"> 9999 </w:t>
            </w:r>
            <w:r w:rsidRPr="00193FDD">
              <w:rPr>
                <w:color w:val="auto"/>
                <w:sz w:val="24"/>
              </w:rPr>
              <w:t>分钟</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color w:val="auto"/>
                <w:sz w:val="24"/>
              </w:rPr>
              <w:t>降水量</w:t>
            </w:r>
            <w:r w:rsidRPr="00193FDD">
              <w:rPr>
                <w:rFonts w:hint="eastAsia"/>
                <w:color w:val="auto"/>
                <w:sz w:val="24"/>
              </w:rPr>
              <w:t>：</w:t>
            </w:r>
            <w:r w:rsidRPr="00193FDD">
              <w:rPr>
                <w:color w:val="auto"/>
                <w:sz w:val="24"/>
              </w:rPr>
              <w:t>每分钟</w:t>
            </w:r>
            <w:r w:rsidRPr="00193FDD">
              <w:rPr>
                <w:color w:val="auto"/>
                <w:sz w:val="24"/>
              </w:rPr>
              <w:t xml:space="preserve"> 2mm</w:t>
            </w:r>
            <w:r w:rsidRPr="00193FDD">
              <w:rPr>
                <w:color w:val="auto"/>
                <w:sz w:val="24"/>
              </w:rPr>
              <w:t>～</w:t>
            </w:r>
            <w:r w:rsidRPr="00193FDD">
              <w:rPr>
                <w:color w:val="auto"/>
                <w:sz w:val="24"/>
              </w:rPr>
              <w:t xml:space="preserve"> 6mm</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color w:val="auto"/>
                <w:sz w:val="24"/>
              </w:rPr>
              <w:t>喷水孔</w:t>
            </w:r>
            <w:r w:rsidRPr="00193FDD">
              <w:rPr>
                <w:rFonts w:hint="eastAsia"/>
                <w:color w:val="auto"/>
                <w:sz w:val="24"/>
              </w:rPr>
              <w:t>：</w:t>
            </w:r>
            <w:r w:rsidRPr="00193FDD">
              <w:rPr>
                <w:color w:val="auto"/>
                <w:sz w:val="24"/>
              </w:rPr>
              <w:t xml:space="preserve">0.6 </w:t>
            </w:r>
            <w:r w:rsidRPr="00193FDD">
              <w:rPr>
                <w:color w:val="auto"/>
                <w:sz w:val="24"/>
              </w:rPr>
              <w:t>～</w:t>
            </w:r>
            <w:r w:rsidRPr="00193FDD">
              <w:rPr>
                <w:color w:val="auto"/>
                <w:sz w:val="24"/>
              </w:rPr>
              <w:t xml:space="preserve"> 1mm</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color w:val="auto"/>
                <w:sz w:val="24"/>
              </w:rPr>
              <w:t>喷水率</w:t>
            </w:r>
            <w:r w:rsidRPr="00193FDD">
              <w:rPr>
                <w:rFonts w:hint="eastAsia"/>
                <w:color w:val="auto"/>
                <w:sz w:val="24"/>
              </w:rPr>
              <w:t>：</w:t>
            </w:r>
            <w:r w:rsidRPr="00193FDD">
              <w:rPr>
                <w:color w:val="auto"/>
                <w:sz w:val="24"/>
              </w:rPr>
              <w:t>8L</w:t>
            </w:r>
            <w:r w:rsidRPr="00193FDD">
              <w:rPr>
                <w:color w:val="auto"/>
                <w:sz w:val="24"/>
              </w:rPr>
              <w:t>～</w:t>
            </w:r>
            <w:r w:rsidRPr="00193FDD">
              <w:rPr>
                <w:color w:val="auto"/>
                <w:sz w:val="24"/>
              </w:rPr>
              <w:t xml:space="preserve"> 12.5L/min</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color w:val="auto"/>
                <w:sz w:val="24"/>
              </w:rPr>
              <w:t>喷水水压</w:t>
            </w:r>
            <w:r w:rsidRPr="00193FDD">
              <w:rPr>
                <w:rFonts w:hint="eastAsia"/>
                <w:color w:val="auto"/>
                <w:sz w:val="24"/>
              </w:rPr>
              <w:t>：</w:t>
            </w:r>
            <w:r w:rsidRPr="00193FDD">
              <w:rPr>
                <w:color w:val="auto"/>
                <w:sz w:val="24"/>
              </w:rPr>
              <w:t xml:space="preserve">30 </w:t>
            </w:r>
            <w:r w:rsidRPr="00193FDD">
              <w:rPr>
                <w:color w:val="auto"/>
                <w:sz w:val="24"/>
              </w:rPr>
              <w:t>～</w:t>
            </w:r>
            <w:r w:rsidRPr="00193FDD">
              <w:rPr>
                <w:color w:val="auto"/>
                <w:sz w:val="24"/>
              </w:rPr>
              <w:t xml:space="preserve"> 100Kpa</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rFonts w:hint="eastAsia"/>
                <w:color w:val="auto"/>
                <w:sz w:val="24"/>
              </w:rPr>
              <w:t>摆管摆角幅：±</w:t>
            </w:r>
            <w:r w:rsidRPr="00193FDD">
              <w:rPr>
                <w:rFonts w:hint="eastAsia"/>
                <w:color w:val="auto"/>
                <w:sz w:val="24"/>
              </w:rPr>
              <w:t>60</w:t>
            </w:r>
            <w:r w:rsidRPr="00193FDD">
              <w:rPr>
                <w:rFonts w:hint="eastAsia"/>
                <w:color w:val="auto"/>
                <w:sz w:val="24"/>
              </w:rPr>
              <w:t>°、±</w:t>
            </w:r>
            <w:r w:rsidRPr="00193FDD">
              <w:rPr>
                <w:rFonts w:hint="eastAsia"/>
                <w:color w:val="auto"/>
                <w:sz w:val="24"/>
              </w:rPr>
              <w:t>90</w:t>
            </w:r>
            <w:r w:rsidRPr="00193FDD">
              <w:rPr>
                <w:rFonts w:hint="eastAsia"/>
                <w:color w:val="auto"/>
                <w:sz w:val="24"/>
              </w:rPr>
              <w:t>°、±</w:t>
            </w:r>
            <w:r w:rsidRPr="00193FDD">
              <w:rPr>
                <w:rFonts w:hint="eastAsia"/>
                <w:color w:val="auto"/>
                <w:sz w:val="24"/>
              </w:rPr>
              <w:t>180</w:t>
            </w:r>
            <w:r w:rsidRPr="00193FDD">
              <w:rPr>
                <w:rFonts w:hint="eastAsia"/>
                <w:color w:val="auto"/>
                <w:sz w:val="24"/>
              </w:rPr>
              <w:t>°。</w:t>
            </w:r>
          </w:p>
          <w:p w:rsidR="004C2863" w:rsidRPr="00193FDD" w:rsidRDefault="004C2863" w:rsidP="000F27B2">
            <w:pPr>
              <w:numPr>
                <w:ilvl w:val="0"/>
                <w:numId w:val="12"/>
              </w:numPr>
              <w:spacing w:line="240" w:lineRule="auto"/>
              <w:ind w:left="-40" w:firstLineChars="200" w:firstLine="480"/>
              <w:rPr>
                <w:color w:val="auto"/>
                <w:sz w:val="24"/>
              </w:rPr>
            </w:pPr>
            <w:r w:rsidRPr="00193FDD">
              <w:rPr>
                <w:rFonts w:hint="eastAsia"/>
                <w:color w:val="auto"/>
                <w:sz w:val="24"/>
              </w:rPr>
              <w:t>内箱尺寸：</w:t>
            </w:r>
            <w:r w:rsidRPr="00193FDD">
              <w:rPr>
                <w:rFonts w:hint="eastAsia"/>
                <w:color w:val="auto"/>
                <w:sz w:val="24"/>
              </w:rPr>
              <w:t>400</w:t>
            </w:r>
            <w:r w:rsidRPr="00193FDD">
              <w:rPr>
                <w:rFonts w:hint="eastAsia"/>
                <w:color w:val="auto"/>
                <w:sz w:val="24"/>
              </w:rPr>
              <w:t>（宽）×</w:t>
            </w:r>
            <w:r w:rsidRPr="00193FDD">
              <w:rPr>
                <w:rFonts w:hint="eastAsia"/>
                <w:color w:val="auto"/>
                <w:sz w:val="24"/>
              </w:rPr>
              <w:t>400</w:t>
            </w:r>
            <w:r w:rsidRPr="00193FDD">
              <w:rPr>
                <w:rFonts w:hint="eastAsia"/>
                <w:color w:val="auto"/>
                <w:sz w:val="24"/>
              </w:rPr>
              <w:t>（深）×</w:t>
            </w:r>
            <w:r w:rsidRPr="00193FDD">
              <w:rPr>
                <w:rFonts w:hint="eastAsia"/>
                <w:color w:val="auto"/>
                <w:sz w:val="24"/>
              </w:rPr>
              <w:t>400</w:t>
            </w:r>
            <w:r w:rsidRPr="00193FDD">
              <w:rPr>
                <w:rFonts w:hint="eastAsia"/>
                <w:color w:val="auto"/>
                <w:sz w:val="24"/>
              </w:rPr>
              <w:t>（高）。</w:t>
            </w:r>
          </w:p>
          <w:p w:rsidR="004C2863" w:rsidRPr="00193FDD" w:rsidRDefault="004C2863" w:rsidP="000F27B2">
            <w:pPr>
              <w:spacing w:line="240" w:lineRule="auto"/>
              <w:ind w:left="-40" w:firstLineChars="200" w:firstLine="480"/>
              <w:jc w:val="left"/>
              <w:rPr>
                <w:color w:val="auto"/>
                <w:sz w:val="24"/>
              </w:rPr>
            </w:pPr>
            <w:r w:rsidRPr="00193FDD">
              <w:rPr>
                <w:rFonts w:hint="eastAsia"/>
                <w:color w:val="auto"/>
                <w:sz w:val="24"/>
              </w:rPr>
              <w:t>箱体结构要求：</w:t>
            </w:r>
          </w:p>
          <w:p w:rsidR="004C2863" w:rsidRPr="00193FDD" w:rsidRDefault="004C2863" w:rsidP="000F27B2">
            <w:pPr>
              <w:numPr>
                <w:ilvl w:val="0"/>
                <w:numId w:val="13"/>
              </w:numPr>
              <w:spacing w:line="240" w:lineRule="auto"/>
              <w:ind w:left="-40" w:firstLineChars="200" w:firstLine="480"/>
              <w:rPr>
                <w:color w:val="auto"/>
                <w:sz w:val="24"/>
              </w:rPr>
            </w:pPr>
            <w:r w:rsidRPr="00193FDD">
              <w:rPr>
                <w:rFonts w:hint="eastAsia"/>
                <w:color w:val="auto"/>
                <w:sz w:val="24"/>
              </w:rPr>
              <w:t>材料：外壁厚度≥</w:t>
            </w:r>
            <w:r w:rsidRPr="00193FDD">
              <w:rPr>
                <w:rFonts w:hint="eastAsia"/>
                <w:color w:val="auto"/>
                <w:sz w:val="24"/>
              </w:rPr>
              <w:t>1.2mm</w:t>
            </w:r>
            <w:r w:rsidRPr="00193FDD">
              <w:rPr>
                <w:rFonts w:hint="eastAsia"/>
                <w:color w:val="auto"/>
                <w:sz w:val="24"/>
              </w:rPr>
              <w:t>，内壁厚度≥</w:t>
            </w:r>
            <w:r w:rsidRPr="00193FDD">
              <w:rPr>
                <w:rFonts w:hint="eastAsia"/>
                <w:color w:val="auto"/>
                <w:sz w:val="24"/>
              </w:rPr>
              <w:t>1.2mm</w:t>
            </w:r>
            <w:r w:rsidRPr="00193FDD">
              <w:rPr>
                <w:rFonts w:hint="eastAsia"/>
                <w:color w:val="auto"/>
                <w:sz w:val="24"/>
              </w:rPr>
              <w:t>，其中内壁的不锈钢板规格高于或等于</w:t>
            </w:r>
            <w:r w:rsidRPr="00193FDD">
              <w:rPr>
                <w:rFonts w:hint="eastAsia"/>
                <w:color w:val="auto"/>
                <w:sz w:val="24"/>
              </w:rPr>
              <w:t>SUS304</w:t>
            </w:r>
            <w:r w:rsidRPr="00193FDD">
              <w:rPr>
                <w:rFonts w:hint="eastAsia"/>
                <w:color w:val="auto"/>
                <w:sz w:val="24"/>
              </w:rPr>
              <w:t>，保温材料厚度≥</w:t>
            </w:r>
            <w:r w:rsidRPr="00193FDD">
              <w:rPr>
                <w:rFonts w:hint="eastAsia"/>
                <w:color w:val="auto"/>
                <w:sz w:val="24"/>
              </w:rPr>
              <w:t>150mm</w:t>
            </w:r>
            <w:r w:rsidRPr="00193FDD">
              <w:rPr>
                <w:rFonts w:hint="eastAsia"/>
                <w:color w:val="auto"/>
                <w:sz w:val="24"/>
              </w:rPr>
              <w:t>，表面温度</w:t>
            </w:r>
            <w:r w:rsidRPr="00193FDD">
              <w:rPr>
                <w:rFonts w:hint="eastAsia"/>
                <w:color w:val="auto"/>
                <w:sz w:val="24"/>
              </w:rPr>
              <w:t>25</w:t>
            </w:r>
            <w:r w:rsidRPr="00193FDD">
              <w:rPr>
                <w:rFonts w:hint="eastAsia"/>
                <w:color w:val="auto"/>
                <w:sz w:val="24"/>
              </w:rPr>
              <w:t>±</w:t>
            </w:r>
            <w:r w:rsidRPr="00193FDD">
              <w:rPr>
                <w:rFonts w:hint="eastAsia"/>
                <w:color w:val="auto"/>
                <w:sz w:val="24"/>
              </w:rPr>
              <w:t>5</w:t>
            </w:r>
            <w:r w:rsidRPr="00193FDD">
              <w:rPr>
                <w:rFonts w:hint="eastAsia"/>
                <w:color w:val="auto"/>
                <w:sz w:val="24"/>
              </w:rPr>
              <w:t>℃；</w:t>
            </w:r>
          </w:p>
          <w:p w:rsidR="004C2863" w:rsidRPr="00193FDD" w:rsidRDefault="004C2863" w:rsidP="000F27B2">
            <w:pPr>
              <w:numPr>
                <w:ilvl w:val="0"/>
                <w:numId w:val="13"/>
              </w:numPr>
              <w:spacing w:line="240" w:lineRule="auto"/>
              <w:ind w:left="-40" w:firstLineChars="200" w:firstLine="480"/>
              <w:rPr>
                <w:color w:val="auto"/>
                <w:sz w:val="24"/>
              </w:rPr>
            </w:pPr>
            <w:r w:rsidRPr="00193FDD">
              <w:rPr>
                <w:rFonts w:hint="eastAsia"/>
                <w:color w:val="auto"/>
                <w:sz w:val="24"/>
              </w:rPr>
              <w:t>工作室：内壁接缝采用全满焊工艺，</w:t>
            </w:r>
            <w:proofErr w:type="gramStart"/>
            <w:r w:rsidRPr="00193FDD">
              <w:rPr>
                <w:rFonts w:hint="eastAsia"/>
                <w:color w:val="auto"/>
                <w:sz w:val="24"/>
              </w:rPr>
              <w:t>配备防结露</w:t>
            </w:r>
            <w:proofErr w:type="gramEnd"/>
            <w:r w:rsidRPr="00193FDD">
              <w:rPr>
                <w:rFonts w:hint="eastAsia"/>
                <w:color w:val="auto"/>
                <w:sz w:val="24"/>
              </w:rPr>
              <w:t>电热装置；</w:t>
            </w:r>
          </w:p>
          <w:p w:rsidR="004C2863" w:rsidRPr="00193FDD" w:rsidRDefault="004C2863" w:rsidP="000F27B2">
            <w:pPr>
              <w:numPr>
                <w:ilvl w:val="0"/>
                <w:numId w:val="13"/>
              </w:numPr>
              <w:spacing w:line="240" w:lineRule="auto"/>
              <w:ind w:left="-40" w:firstLineChars="200" w:firstLine="480"/>
              <w:rPr>
                <w:color w:val="auto"/>
                <w:sz w:val="24"/>
              </w:rPr>
            </w:pPr>
            <w:r w:rsidRPr="00193FDD">
              <w:rPr>
                <w:rFonts w:hint="eastAsia"/>
                <w:color w:val="auto"/>
                <w:sz w:val="24"/>
              </w:rPr>
              <w:t>观察窗：安装于箱门，内嵌导电膜发热钢化中空玻璃；</w:t>
            </w:r>
          </w:p>
          <w:p w:rsidR="004C2863" w:rsidRPr="00193FDD" w:rsidRDefault="004C2863" w:rsidP="000F27B2">
            <w:pPr>
              <w:numPr>
                <w:ilvl w:val="0"/>
                <w:numId w:val="13"/>
              </w:numPr>
              <w:spacing w:line="240" w:lineRule="auto"/>
              <w:ind w:left="-40" w:firstLineChars="200" w:firstLine="480"/>
              <w:rPr>
                <w:color w:val="auto"/>
                <w:sz w:val="24"/>
              </w:rPr>
            </w:pPr>
            <w:r w:rsidRPr="00193FDD">
              <w:rPr>
                <w:rFonts w:hint="eastAsia"/>
                <w:color w:val="auto"/>
                <w:sz w:val="24"/>
              </w:rPr>
              <w:t>测试孔：尺寸为标准Φ</w:t>
            </w:r>
            <w:r w:rsidRPr="00193FDD">
              <w:rPr>
                <w:rFonts w:hint="eastAsia"/>
                <w:color w:val="auto"/>
                <w:sz w:val="24"/>
              </w:rPr>
              <w:t>50mm</w:t>
            </w:r>
            <w:r w:rsidRPr="00193FDD">
              <w:rPr>
                <w:rFonts w:hint="eastAsia"/>
                <w:color w:val="auto"/>
                <w:sz w:val="24"/>
              </w:rPr>
              <w:t>，位置按照客户需求，带不锈钢盖及软塞。</w:t>
            </w:r>
          </w:p>
        </w:tc>
        <w:tc>
          <w:tcPr>
            <w:tcW w:w="1559" w:type="dxa"/>
            <w:tcBorders>
              <w:top w:val="nil"/>
              <w:left w:val="nil"/>
              <w:bottom w:val="single" w:sz="4" w:space="0" w:color="auto"/>
              <w:right w:val="single" w:sz="4" w:space="0" w:color="auto"/>
            </w:tcBorders>
          </w:tcPr>
          <w:p w:rsidR="004C2863" w:rsidRPr="00193FDD" w:rsidRDefault="004C2863" w:rsidP="000F27B2">
            <w:pPr>
              <w:spacing w:line="240" w:lineRule="auto"/>
              <w:ind w:firstLineChars="200" w:firstLine="480"/>
              <w:jc w:val="center"/>
              <w:rPr>
                <w:color w:val="auto"/>
                <w:sz w:val="24"/>
              </w:rPr>
            </w:pPr>
            <w:r w:rsidRPr="00193FDD">
              <w:rPr>
                <w:rFonts w:hint="eastAsia"/>
                <w:color w:val="auto"/>
                <w:sz w:val="24"/>
              </w:rPr>
              <w:t>一台</w:t>
            </w:r>
          </w:p>
        </w:tc>
      </w:tr>
      <w:tr w:rsidR="004C2863" w:rsidRPr="00193FDD" w:rsidTr="000F27B2">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第二部分：软件系统开发</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1</w:t>
            </w:r>
            <w:r w:rsidRPr="00193FDD">
              <w:rPr>
                <w:color w:val="auto"/>
                <w:sz w:val="24"/>
              </w:rPr>
              <w:t>1</w:t>
            </w:r>
          </w:p>
        </w:tc>
        <w:tc>
          <w:tcPr>
            <w:tcW w:w="992" w:type="dxa"/>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rFonts w:ascii="Calibri" w:hAnsi="Calibri"/>
                <w:color w:val="auto"/>
                <w:kern w:val="2"/>
                <w:sz w:val="24"/>
              </w:rPr>
            </w:pPr>
            <w:r w:rsidRPr="00193FDD">
              <w:rPr>
                <w:rFonts w:ascii="Calibri" w:hAnsi="Calibri" w:hint="eastAsia"/>
                <w:color w:val="auto"/>
                <w:kern w:val="2"/>
                <w:sz w:val="24"/>
              </w:rPr>
              <w:t>软件系统开发</w:t>
            </w: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北斗应用系统（产品）检测</w:t>
            </w:r>
            <w:proofErr w:type="gramStart"/>
            <w:r w:rsidRPr="00193FDD">
              <w:rPr>
                <w:rFonts w:hint="eastAsia"/>
                <w:color w:val="auto"/>
                <w:sz w:val="24"/>
              </w:rPr>
              <w:t>评估线</w:t>
            </w:r>
            <w:proofErr w:type="gramEnd"/>
            <w:r w:rsidRPr="00193FDD">
              <w:rPr>
                <w:rFonts w:hint="eastAsia"/>
                <w:color w:val="auto"/>
                <w:sz w:val="24"/>
              </w:rPr>
              <w:t>上服务平台二期开发</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left"/>
              <w:rPr>
                <w:color w:val="auto"/>
                <w:sz w:val="24"/>
              </w:rPr>
            </w:pPr>
            <w:r w:rsidRPr="00193FDD">
              <w:rPr>
                <w:rFonts w:hint="eastAsia"/>
                <w:color w:val="auto"/>
                <w:sz w:val="24"/>
              </w:rPr>
              <w:t>1</w:t>
            </w:r>
            <w:r w:rsidRPr="00193FDD">
              <w:rPr>
                <w:rFonts w:hint="eastAsia"/>
                <w:color w:val="auto"/>
                <w:sz w:val="24"/>
              </w:rPr>
              <w:t>、符合北斗应用系统（产品）检测</w:t>
            </w:r>
            <w:proofErr w:type="gramStart"/>
            <w:r w:rsidRPr="00193FDD">
              <w:rPr>
                <w:rFonts w:hint="eastAsia"/>
                <w:color w:val="auto"/>
                <w:sz w:val="24"/>
              </w:rPr>
              <w:t>评估线</w:t>
            </w:r>
            <w:proofErr w:type="gramEnd"/>
            <w:r w:rsidRPr="00193FDD">
              <w:rPr>
                <w:rFonts w:hint="eastAsia"/>
                <w:color w:val="auto"/>
                <w:sz w:val="24"/>
              </w:rPr>
              <w:t>上服务平台技术架构要求以及界面集成；</w:t>
            </w:r>
          </w:p>
          <w:p w:rsidR="004C2863" w:rsidRPr="00193FDD" w:rsidRDefault="004C2863" w:rsidP="000F27B2">
            <w:pPr>
              <w:widowControl/>
              <w:spacing w:line="240" w:lineRule="auto"/>
              <w:jc w:val="left"/>
              <w:rPr>
                <w:color w:val="auto"/>
                <w:sz w:val="24"/>
              </w:rPr>
            </w:pPr>
            <w:r w:rsidRPr="00193FDD">
              <w:rPr>
                <w:rFonts w:hint="eastAsia"/>
                <w:color w:val="auto"/>
                <w:sz w:val="24"/>
              </w:rPr>
              <w:t>2</w:t>
            </w:r>
            <w:r w:rsidRPr="00193FDD">
              <w:rPr>
                <w:rFonts w:hint="eastAsia"/>
                <w:color w:val="auto"/>
                <w:sz w:val="24"/>
              </w:rPr>
              <w:t>、具备</w:t>
            </w:r>
            <w:r w:rsidRPr="00193FDD">
              <w:rPr>
                <w:rFonts w:hint="eastAsia"/>
                <w:color w:val="auto"/>
                <w:sz w:val="24"/>
              </w:rPr>
              <w:t>GNSS</w:t>
            </w:r>
            <w:r w:rsidRPr="00193FDD">
              <w:rPr>
                <w:rFonts w:hint="eastAsia"/>
                <w:color w:val="auto"/>
                <w:sz w:val="24"/>
              </w:rPr>
              <w:t>产品无线检测系统功能集成；</w:t>
            </w:r>
          </w:p>
          <w:p w:rsidR="004C2863" w:rsidRPr="00193FDD" w:rsidRDefault="004C2863" w:rsidP="000F27B2">
            <w:pPr>
              <w:widowControl/>
              <w:spacing w:line="240" w:lineRule="auto"/>
              <w:jc w:val="left"/>
              <w:rPr>
                <w:color w:val="auto"/>
                <w:sz w:val="24"/>
              </w:rPr>
            </w:pPr>
            <w:r w:rsidRPr="00193FDD">
              <w:rPr>
                <w:rFonts w:hint="eastAsia"/>
                <w:color w:val="auto"/>
                <w:sz w:val="24"/>
              </w:rPr>
              <w:t>3</w:t>
            </w:r>
            <w:r w:rsidRPr="00193FDD">
              <w:rPr>
                <w:rFonts w:hint="eastAsia"/>
                <w:color w:val="auto"/>
                <w:sz w:val="24"/>
              </w:rPr>
              <w:t>、具备授时性能检测系统功能集成；</w:t>
            </w:r>
          </w:p>
          <w:p w:rsidR="004C2863" w:rsidRPr="00193FDD" w:rsidRDefault="004C2863" w:rsidP="000F27B2">
            <w:pPr>
              <w:widowControl/>
              <w:spacing w:line="240" w:lineRule="auto"/>
              <w:jc w:val="left"/>
              <w:rPr>
                <w:color w:val="auto"/>
                <w:sz w:val="24"/>
              </w:rPr>
            </w:pPr>
            <w:r w:rsidRPr="00193FDD">
              <w:rPr>
                <w:rFonts w:hint="eastAsia"/>
                <w:color w:val="auto"/>
                <w:sz w:val="24"/>
              </w:rPr>
              <w:t>4</w:t>
            </w:r>
            <w:r w:rsidRPr="00193FDD">
              <w:rPr>
                <w:rFonts w:hint="eastAsia"/>
                <w:color w:val="auto"/>
                <w:sz w:val="24"/>
              </w:rPr>
              <w:t>、具备环境与可靠性试验系统集成；</w:t>
            </w:r>
          </w:p>
        </w:tc>
        <w:tc>
          <w:tcPr>
            <w:tcW w:w="1559" w:type="dxa"/>
            <w:tcBorders>
              <w:top w:val="nil"/>
              <w:left w:val="nil"/>
              <w:bottom w:val="single" w:sz="4" w:space="0" w:color="auto"/>
              <w:right w:val="single" w:sz="4" w:space="0" w:color="auto"/>
            </w:tcBorders>
          </w:tcPr>
          <w:p w:rsidR="004C2863" w:rsidRPr="00193FDD" w:rsidRDefault="004C2863" w:rsidP="000F27B2">
            <w:pPr>
              <w:widowControl/>
              <w:spacing w:line="240" w:lineRule="auto"/>
              <w:jc w:val="center"/>
              <w:rPr>
                <w:color w:val="auto"/>
                <w:sz w:val="24"/>
              </w:rPr>
            </w:pPr>
            <w:r w:rsidRPr="00193FDD">
              <w:rPr>
                <w:rFonts w:hint="eastAsia"/>
                <w:color w:val="auto"/>
                <w:sz w:val="24"/>
              </w:rPr>
              <w:t>一套</w:t>
            </w:r>
          </w:p>
        </w:tc>
      </w:tr>
      <w:tr w:rsidR="004C2863" w:rsidRPr="00193FDD" w:rsidTr="000F27B2">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第三部分：运营维护</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1</w:t>
            </w:r>
            <w:r w:rsidRPr="00193FDD">
              <w:rPr>
                <w:color w:val="auto"/>
                <w:sz w:val="24"/>
              </w:rPr>
              <w:t>2</w:t>
            </w:r>
          </w:p>
        </w:tc>
        <w:tc>
          <w:tcPr>
            <w:tcW w:w="992" w:type="dxa"/>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rFonts w:ascii="Calibri" w:hAnsi="Calibri"/>
                <w:color w:val="auto"/>
                <w:kern w:val="2"/>
                <w:sz w:val="24"/>
              </w:rPr>
            </w:pPr>
            <w:r w:rsidRPr="00193FDD">
              <w:rPr>
                <w:rFonts w:ascii="Calibri" w:hAnsi="Calibri" w:hint="eastAsia"/>
                <w:color w:val="auto"/>
                <w:kern w:val="2"/>
                <w:sz w:val="24"/>
              </w:rPr>
              <w:t>质量手册和程序文件</w:t>
            </w:r>
            <w:r w:rsidRPr="00193FDD">
              <w:rPr>
                <w:rFonts w:ascii="Calibri" w:hAnsi="Calibri" w:hint="eastAsia"/>
                <w:color w:val="auto"/>
                <w:kern w:val="2"/>
                <w:sz w:val="24"/>
              </w:rPr>
              <w:lastRenderedPageBreak/>
              <w:t>编制，质量管理体系建设</w:t>
            </w: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lastRenderedPageBreak/>
              <w:t>按照</w:t>
            </w:r>
            <w:r w:rsidRPr="00193FDD">
              <w:rPr>
                <w:rFonts w:hint="eastAsia"/>
                <w:color w:val="auto"/>
                <w:sz w:val="24"/>
              </w:rPr>
              <w:t>CNAS</w:t>
            </w:r>
            <w:r w:rsidRPr="00193FDD">
              <w:rPr>
                <w:rFonts w:ascii="宋体" w:hAnsi="宋体" w:hint="eastAsia"/>
                <w:color w:val="auto"/>
                <w:sz w:val="24"/>
              </w:rPr>
              <w:t>和</w:t>
            </w:r>
            <w:r w:rsidRPr="00193FDD">
              <w:rPr>
                <w:rFonts w:hint="eastAsia"/>
                <w:color w:val="auto"/>
                <w:sz w:val="24"/>
              </w:rPr>
              <w:lastRenderedPageBreak/>
              <w:t>CMA</w:t>
            </w:r>
            <w:r w:rsidRPr="00193FDD">
              <w:rPr>
                <w:rFonts w:ascii="宋体" w:hAnsi="宋体" w:hint="eastAsia"/>
                <w:color w:val="auto"/>
                <w:sz w:val="24"/>
              </w:rPr>
              <w:t>资质获取所需的相关规定编制文件</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left"/>
              <w:rPr>
                <w:color w:val="auto"/>
                <w:sz w:val="24"/>
              </w:rPr>
            </w:pPr>
            <w:r w:rsidRPr="00193FDD">
              <w:rPr>
                <w:rFonts w:ascii="宋体" w:hAnsi="宋体" w:cs="宋体" w:hint="eastAsia"/>
                <w:b/>
                <w:color w:val="auto"/>
                <w:kern w:val="1"/>
                <w:szCs w:val="21"/>
              </w:rPr>
              <w:lastRenderedPageBreak/>
              <w:t>▲</w:t>
            </w:r>
            <w:r w:rsidRPr="00193FDD">
              <w:rPr>
                <w:rFonts w:hint="eastAsia"/>
                <w:color w:val="auto"/>
                <w:sz w:val="24"/>
              </w:rPr>
              <w:t>按照</w:t>
            </w:r>
            <w:r w:rsidRPr="00193FDD">
              <w:rPr>
                <w:rFonts w:hint="eastAsia"/>
                <w:color w:val="auto"/>
                <w:sz w:val="24"/>
              </w:rPr>
              <w:t>CNAS</w:t>
            </w:r>
            <w:r w:rsidRPr="00193FDD">
              <w:rPr>
                <w:rFonts w:hint="eastAsia"/>
                <w:color w:val="auto"/>
                <w:sz w:val="24"/>
              </w:rPr>
              <w:t>和</w:t>
            </w:r>
            <w:r w:rsidRPr="00193FDD">
              <w:rPr>
                <w:rFonts w:hint="eastAsia"/>
                <w:color w:val="auto"/>
                <w:sz w:val="24"/>
              </w:rPr>
              <w:t>CMA</w:t>
            </w:r>
            <w:r w:rsidRPr="00193FDD">
              <w:rPr>
                <w:rFonts w:hint="eastAsia"/>
                <w:color w:val="auto"/>
                <w:sz w:val="24"/>
              </w:rPr>
              <w:t>资质获取所需的相关规定完成相应文档编制：</w:t>
            </w:r>
          </w:p>
          <w:p w:rsidR="004C2863" w:rsidRPr="00193FDD" w:rsidRDefault="004C2863" w:rsidP="000F27B2">
            <w:pPr>
              <w:widowControl/>
              <w:numPr>
                <w:ilvl w:val="0"/>
                <w:numId w:val="14"/>
              </w:numPr>
              <w:spacing w:line="240" w:lineRule="auto"/>
              <w:jc w:val="left"/>
              <w:rPr>
                <w:color w:val="auto"/>
                <w:sz w:val="24"/>
              </w:rPr>
            </w:pPr>
            <w:r w:rsidRPr="00193FDD">
              <w:rPr>
                <w:rFonts w:hint="eastAsia"/>
                <w:color w:val="auto"/>
                <w:sz w:val="24"/>
              </w:rPr>
              <w:t>实验室质量手册编写；</w:t>
            </w:r>
          </w:p>
          <w:p w:rsidR="004C2863" w:rsidRPr="00193FDD" w:rsidRDefault="004C2863" w:rsidP="000F27B2">
            <w:pPr>
              <w:widowControl/>
              <w:numPr>
                <w:ilvl w:val="0"/>
                <w:numId w:val="14"/>
              </w:numPr>
              <w:spacing w:line="240" w:lineRule="auto"/>
              <w:jc w:val="left"/>
              <w:rPr>
                <w:color w:val="auto"/>
                <w:sz w:val="24"/>
              </w:rPr>
            </w:pPr>
            <w:r w:rsidRPr="00193FDD">
              <w:rPr>
                <w:rFonts w:hint="eastAsia"/>
                <w:color w:val="auto"/>
                <w:sz w:val="24"/>
              </w:rPr>
              <w:lastRenderedPageBreak/>
              <w:t>程序文件编写；</w:t>
            </w:r>
          </w:p>
          <w:p w:rsidR="004C2863" w:rsidRPr="00193FDD" w:rsidRDefault="004C2863" w:rsidP="000F27B2">
            <w:pPr>
              <w:widowControl/>
              <w:numPr>
                <w:ilvl w:val="0"/>
                <w:numId w:val="14"/>
              </w:numPr>
              <w:spacing w:line="240" w:lineRule="auto"/>
              <w:jc w:val="left"/>
              <w:rPr>
                <w:color w:val="auto"/>
                <w:sz w:val="24"/>
              </w:rPr>
            </w:pPr>
            <w:r w:rsidRPr="00193FDD">
              <w:rPr>
                <w:rFonts w:hint="eastAsia"/>
                <w:color w:val="auto"/>
                <w:sz w:val="24"/>
              </w:rPr>
              <w:t>操作规程编写；</w:t>
            </w:r>
          </w:p>
          <w:p w:rsidR="004C2863" w:rsidRPr="00193FDD" w:rsidRDefault="004C2863" w:rsidP="000F27B2">
            <w:pPr>
              <w:widowControl/>
              <w:numPr>
                <w:ilvl w:val="0"/>
                <w:numId w:val="14"/>
              </w:numPr>
              <w:spacing w:line="240" w:lineRule="auto"/>
              <w:jc w:val="left"/>
              <w:rPr>
                <w:color w:val="auto"/>
                <w:sz w:val="24"/>
              </w:rPr>
            </w:pPr>
            <w:r w:rsidRPr="00193FDD">
              <w:rPr>
                <w:rFonts w:hint="eastAsia"/>
                <w:color w:val="auto"/>
                <w:sz w:val="24"/>
              </w:rPr>
              <w:t>作业指导书；</w:t>
            </w:r>
          </w:p>
          <w:p w:rsidR="004C2863" w:rsidRPr="00193FDD" w:rsidRDefault="004C2863" w:rsidP="000F27B2">
            <w:pPr>
              <w:widowControl/>
              <w:numPr>
                <w:ilvl w:val="0"/>
                <w:numId w:val="14"/>
              </w:numPr>
              <w:spacing w:line="240" w:lineRule="auto"/>
              <w:jc w:val="left"/>
              <w:rPr>
                <w:color w:val="auto"/>
                <w:sz w:val="24"/>
              </w:rPr>
            </w:pPr>
            <w:r w:rsidRPr="00193FDD">
              <w:rPr>
                <w:rFonts w:hint="eastAsia"/>
                <w:color w:val="auto"/>
                <w:sz w:val="24"/>
              </w:rPr>
              <w:t>质量手册、程序文件、作业指导书编写编制。</w:t>
            </w:r>
          </w:p>
          <w:p w:rsidR="004C2863" w:rsidRPr="00193FDD" w:rsidRDefault="004C2863" w:rsidP="000F27B2">
            <w:pPr>
              <w:widowControl/>
              <w:numPr>
                <w:ilvl w:val="0"/>
                <w:numId w:val="14"/>
              </w:numPr>
              <w:spacing w:line="240" w:lineRule="auto"/>
              <w:jc w:val="left"/>
              <w:rPr>
                <w:color w:val="auto"/>
                <w:sz w:val="24"/>
              </w:rPr>
            </w:pPr>
            <w:r w:rsidRPr="00193FDD">
              <w:rPr>
                <w:rFonts w:hint="eastAsia"/>
                <w:color w:val="auto"/>
                <w:sz w:val="24"/>
              </w:rPr>
              <w:t>在</w:t>
            </w:r>
            <w:r w:rsidRPr="00193FDD">
              <w:rPr>
                <w:rFonts w:hint="eastAsia"/>
                <w:color w:val="auto"/>
                <w:sz w:val="24"/>
              </w:rPr>
              <w:t>2</w:t>
            </w:r>
            <w:r w:rsidRPr="00193FDD">
              <w:rPr>
                <w:rFonts w:hint="eastAsia"/>
                <w:color w:val="auto"/>
                <w:sz w:val="24"/>
              </w:rPr>
              <w:t>年内提供</w:t>
            </w:r>
            <w:r w:rsidRPr="00193FDD">
              <w:rPr>
                <w:rFonts w:hint="eastAsia"/>
                <w:color w:val="auto"/>
                <w:sz w:val="24"/>
              </w:rPr>
              <w:t>CNAS</w:t>
            </w:r>
            <w:r w:rsidRPr="00193FDD">
              <w:rPr>
                <w:rFonts w:hint="eastAsia"/>
                <w:color w:val="auto"/>
                <w:sz w:val="24"/>
              </w:rPr>
              <w:t>和</w:t>
            </w:r>
            <w:r w:rsidRPr="00193FDD">
              <w:rPr>
                <w:rFonts w:hint="eastAsia"/>
                <w:color w:val="auto"/>
                <w:sz w:val="24"/>
              </w:rPr>
              <w:t>CMA</w:t>
            </w:r>
            <w:r w:rsidRPr="00193FDD">
              <w:rPr>
                <w:rFonts w:hint="eastAsia"/>
                <w:color w:val="auto"/>
                <w:sz w:val="24"/>
              </w:rPr>
              <w:t>资质申请的文件修编服务。</w:t>
            </w:r>
          </w:p>
          <w:p w:rsidR="004C2863" w:rsidRPr="00193FDD" w:rsidRDefault="004C2863" w:rsidP="000F27B2">
            <w:pPr>
              <w:widowControl/>
              <w:spacing w:line="240" w:lineRule="auto"/>
              <w:ind w:left="420"/>
              <w:jc w:val="left"/>
              <w:rPr>
                <w:color w:val="auto"/>
                <w:sz w:val="24"/>
              </w:rPr>
            </w:pPr>
          </w:p>
        </w:tc>
        <w:tc>
          <w:tcPr>
            <w:tcW w:w="1559" w:type="dxa"/>
            <w:tcBorders>
              <w:top w:val="nil"/>
              <w:left w:val="nil"/>
              <w:bottom w:val="single" w:sz="4" w:space="0" w:color="auto"/>
              <w:right w:val="single" w:sz="4" w:space="0" w:color="auto"/>
            </w:tcBorders>
          </w:tcPr>
          <w:p w:rsidR="004C2863" w:rsidRPr="00193FDD" w:rsidRDefault="004C2863" w:rsidP="000F27B2">
            <w:pPr>
              <w:widowControl/>
              <w:spacing w:line="240" w:lineRule="auto"/>
              <w:jc w:val="center"/>
              <w:rPr>
                <w:rFonts w:ascii="宋体" w:hAnsi="宋体" w:cs="宋体"/>
                <w:b/>
                <w:color w:val="auto"/>
                <w:kern w:val="1"/>
                <w:szCs w:val="21"/>
              </w:rPr>
            </w:pPr>
            <w:r w:rsidRPr="00193FDD">
              <w:rPr>
                <w:rFonts w:ascii="宋体" w:hAnsi="宋体" w:cs="宋体" w:hint="eastAsia"/>
                <w:b/>
                <w:color w:val="auto"/>
                <w:kern w:val="1"/>
                <w:szCs w:val="21"/>
              </w:rPr>
              <w:lastRenderedPageBreak/>
              <w:t>一套</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lastRenderedPageBreak/>
              <w:t>1</w:t>
            </w:r>
            <w:r w:rsidRPr="00193FDD">
              <w:rPr>
                <w:color w:val="auto"/>
                <w:sz w:val="24"/>
              </w:rPr>
              <w:t>3</w:t>
            </w:r>
          </w:p>
        </w:tc>
        <w:tc>
          <w:tcPr>
            <w:tcW w:w="992" w:type="dxa"/>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rFonts w:ascii="Calibri" w:hAnsi="Calibri"/>
                <w:color w:val="auto"/>
                <w:kern w:val="2"/>
                <w:sz w:val="24"/>
              </w:rPr>
            </w:pPr>
            <w:r w:rsidRPr="00193FDD">
              <w:rPr>
                <w:rFonts w:ascii="Calibri" w:hAnsi="Calibri" w:hint="eastAsia"/>
                <w:color w:val="auto"/>
                <w:kern w:val="2"/>
                <w:sz w:val="24"/>
              </w:rPr>
              <w:t>广西北斗系统</w:t>
            </w:r>
            <w:r w:rsidRPr="00193FDD">
              <w:rPr>
                <w:rFonts w:ascii="Calibri" w:hAnsi="Calibri" w:cs="Calibri" w:hint="eastAsia"/>
                <w:color w:val="auto"/>
                <w:kern w:val="2"/>
                <w:sz w:val="24"/>
              </w:rPr>
              <w:t>(</w:t>
            </w:r>
            <w:r w:rsidRPr="00193FDD">
              <w:rPr>
                <w:rFonts w:ascii="宋体" w:hAnsi="宋体" w:hint="eastAsia"/>
                <w:color w:val="auto"/>
                <w:kern w:val="2"/>
                <w:sz w:val="24"/>
              </w:rPr>
              <w:t>产品</w:t>
            </w:r>
            <w:r w:rsidRPr="00193FDD">
              <w:rPr>
                <w:rFonts w:ascii="Calibri" w:hAnsi="Calibri" w:cs="Calibri" w:hint="eastAsia"/>
                <w:color w:val="auto"/>
                <w:kern w:val="2"/>
                <w:sz w:val="24"/>
              </w:rPr>
              <w:t>)</w:t>
            </w:r>
            <w:r w:rsidRPr="00193FDD">
              <w:rPr>
                <w:rFonts w:ascii="宋体" w:hAnsi="宋体" w:hint="eastAsia"/>
                <w:color w:val="auto"/>
                <w:kern w:val="2"/>
                <w:sz w:val="24"/>
              </w:rPr>
              <w:t>检测评估中心运营维护</w:t>
            </w: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场地及运营</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left"/>
              <w:rPr>
                <w:color w:val="auto"/>
                <w:sz w:val="24"/>
              </w:rPr>
            </w:pPr>
            <w:r w:rsidRPr="00193FDD">
              <w:rPr>
                <w:rFonts w:ascii="宋体" w:hAnsi="宋体" w:cs="宋体" w:hint="eastAsia"/>
                <w:b/>
                <w:color w:val="auto"/>
                <w:kern w:val="1"/>
                <w:szCs w:val="21"/>
              </w:rPr>
              <w:t>▲</w:t>
            </w:r>
            <w:r w:rsidRPr="00193FDD">
              <w:rPr>
                <w:rFonts w:hint="eastAsia"/>
                <w:color w:val="auto"/>
                <w:sz w:val="24"/>
              </w:rPr>
              <w:t>根据服务期限，提供：</w:t>
            </w:r>
          </w:p>
          <w:p w:rsidR="004C2863" w:rsidRPr="00193FDD" w:rsidRDefault="004C2863" w:rsidP="000F27B2">
            <w:pPr>
              <w:widowControl/>
              <w:numPr>
                <w:ilvl w:val="0"/>
                <w:numId w:val="15"/>
              </w:numPr>
              <w:spacing w:line="240" w:lineRule="auto"/>
              <w:jc w:val="left"/>
              <w:rPr>
                <w:color w:val="auto"/>
                <w:sz w:val="24"/>
              </w:rPr>
            </w:pPr>
            <w:r w:rsidRPr="00193FDD">
              <w:rPr>
                <w:rFonts w:hint="eastAsia"/>
                <w:color w:val="auto"/>
                <w:sz w:val="24"/>
              </w:rPr>
              <w:t>至少提供</w:t>
            </w:r>
            <w:r w:rsidRPr="00193FDD">
              <w:rPr>
                <w:rFonts w:hint="eastAsia"/>
                <w:color w:val="auto"/>
                <w:sz w:val="24"/>
              </w:rPr>
              <w:t>2</w:t>
            </w:r>
            <w:r w:rsidRPr="00193FDD">
              <w:rPr>
                <w:rFonts w:hint="eastAsia"/>
                <w:color w:val="auto"/>
                <w:sz w:val="24"/>
              </w:rPr>
              <w:t>名专职人员提供二期运营维护工作；</w:t>
            </w:r>
          </w:p>
          <w:p w:rsidR="004C2863" w:rsidRPr="00193FDD" w:rsidRDefault="004C2863" w:rsidP="000F27B2">
            <w:pPr>
              <w:widowControl/>
              <w:numPr>
                <w:ilvl w:val="0"/>
                <w:numId w:val="15"/>
              </w:numPr>
              <w:spacing w:line="240" w:lineRule="auto"/>
              <w:jc w:val="left"/>
              <w:rPr>
                <w:color w:val="auto"/>
                <w:sz w:val="24"/>
              </w:rPr>
            </w:pPr>
            <w:r w:rsidRPr="00193FDD">
              <w:rPr>
                <w:rFonts w:hint="eastAsia"/>
                <w:color w:val="auto"/>
                <w:sz w:val="24"/>
              </w:rPr>
              <w:t>在一期场地的基础上，至少在原场地附近增加</w:t>
            </w:r>
            <w:r w:rsidRPr="00193FDD">
              <w:rPr>
                <w:rFonts w:hint="eastAsia"/>
                <w:color w:val="auto"/>
                <w:sz w:val="24"/>
              </w:rPr>
              <w:t>100</w:t>
            </w:r>
            <w:r w:rsidRPr="00193FDD">
              <w:rPr>
                <w:rFonts w:hint="eastAsia"/>
                <w:color w:val="auto"/>
                <w:sz w:val="24"/>
              </w:rPr>
              <w:t>㎡的系统运营服务场地，且运营后</w:t>
            </w:r>
            <w:r w:rsidRPr="00193FDD">
              <w:rPr>
                <w:rFonts w:hint="eastAsia"/>
                <w:color w:val="auto"/>
                <w:sz w:val="24"/>
              </w:rPr>
              <w:t>3</w:t>
            </w:r>
            <w:r w:rsidRPr="00193FDD">
              <w:rPr>
                <w:rFonts w:hint="eastAsia"/>
                <w:color w:val="auto"/>
                <w:sz w:val="24"/>
              </w:rPr>
              <w:t>年内不用移动场地。</w:t>
            </w:r>
          </w:p>
        </w:tc>
        <w:tc>
          <w:tcPr>
            <w:tcW w:w="1559" w:type="dxa"/>
            <w:tcBorders>
              <w:top w:val="nil"/>
              <w:left w:val="nil"/>
              <w:bottom w:val="single" w:sz="4" w:space="0" w:color="auto"/>
              <w:right w:val="single" w:sz="4" w:space="0" w:color="auto"/>
            </w:tcBorders>
          </w:tcPr>
          <w:p w:rsidR="004C2863" w:rsidRPr="00193FDD" w:rsidRDefault="004C2863" w:rsidP="000F27B2">
            <w:pPr>
              <w:widowControl/>
              <w:spacing w:line="240" w:lineRule="auto"/>
              <w:jc w:val="center"/>
              <w:rPr>
                <w:rFonts w:ascii="宋体" w:hAnsi="宋体" w:cs="宋体"/>
                <w:b/>
                <w:color w:val="auto"/>
                <w:kern w:val="1"/>
                <w:szCs w:val="21"/>
              </w:rPr>
            </w:pPr>
            <w:r w:rsidRPr="00193FDD">
              <w:rPr>
                <w:rFonts w:ascii="宋体" w:hAnsi="宋体" w:cs="宋体" w:hint="eastAsia"/>
                <w:b/>
                <w:color w:val="auto"/>
                <w:kern w:val="1"/>
                <w:szCs w:val="21"/>
              </w:rPr>
              <w:t>一批</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1</w:t>
            </w:r>
            <w:r w:rsidRPr="00193FDD">
              <w:rPr>
                <w:color w:val="auto"/>
                <w:sz w:val="24"/>
              </w:rPr>
              <w:t>4</w:t>
            </w:r>
          </w:p>
        </w:tc>
        <w:tc>
          <w:tcPr>
            <w:tcW w:w="992" w:type="dxa"/>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rFonts w:ascii="Calibri" w:hAnsi="Calibri"/>
                <w:color w:val="auto"/>
                <w:kern w:val="2"/>
                <w:sz w:val="24"/>
              </w:rPr>
            </w:pPr>
            <w:r w:rsidRPr="00193FDD">
              <w:rPr>
                <w:rFonts w:ascii="Calibri" w:hAnsi="Calibri" w:hint="eastAsia"/>
                <w:color w:val="auto"/>
                <w:kern w:val="2"/>
                <w:sz w:val="24"/>
              </w:rPr>
              <w:t>系统集成</w:t>
            </w: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实现与一期软硬件系统集成</w:t>
            </w:r>
          </w:p>
        </w:tc>
        <w:tc>
          <w:tcPr>
            <w:tcW w:w="5670"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left"/>
              <w:rPr>
                <w:color w:val="auto"/>
                <w:sz w:val="24"/>
              </w:rPr>
            </w:pPr>
            <w:r w:rsidRPr="00193FDD">
              <w:rPr>
                <w:rFonts w:ascii="宋体" w:hAnsi="宋体" w:cs="宋体" w:hint="eastAsia"/>
                <w:b/>
                <w:color w:val="auto"/>
                <w:kern w:val="1"/>
                <w:szCs w:val="21"/>
              </w:rPr>
              <w:t>▲</w:t>
            </w:r>
            <w:r w:rsidRPr="00193FDD">
              <w:rPr>
                <w:rFonts w:hint="eastAsia"/>
                <w:color w:val="auto"/>
                <w:sz w:val="24"/>
              </w:rPr>
              <w:t>广西北斗产品（系统）检测评估中心二期建设主要是面向全配置、完备的北斗导航产品检定测试中心，完成</w:t>
            </w:r>
            <w:r w:rsidRPr="00193FDD">
              <w:rPr>
                <w:rFonts w:hint="eastAsia"/>
                <w:color w:val="auto"/>
                <w:sz w:val="24"/>
              </w:rPr>
              <w:t>GNSS</w:t>
            </w:r>
            <w:r w:rsidRPr="00193FDD">
              <w:rPr>
                <w:rFonts w:hint="eastAsia"/>
                <w:color w:val="auto"/>
                <w:sz w:val="24"/>
              </w:rPr>
              <w:t>产品无线检测系统、授时性能检测系统、环境与可靠性试验系统等的建设，是对一期项目建设中的</w:t>
            </w:r>
            <w:r w:rsidRPr="00193FDD">
              <w:rPr>
                <w:rFonts w:hint="eastAsia"/>
                <w:color w:val="auto"/>
                <w:sz w:val="24"/>
              </w:rPr>
              <w:t>GNSS</w:t>
            </w:r>
            <w:r w:rsidRPr="00193FDD">
              <w:rPr>
                <w:rFonts w:hint="eastAsia"/>
                <w:color w:val="auto"/>
                <w:sz w:val="24"/>
              </w:rPr>
              <w:t>多星座导航信号模拟系统、</w:t>
            </w:r>
            <w:r w:rsidRPr="00193FDD">
              <w:rPr>
                <w:rFonts w:hint="eastAsia"/>
                <w:color w:val="auto"/>
                <w:sz w:val="24"/>
              </w:rPr>
              <w:t>RDSS</w:t>
            </w:r>
            <w:r w:rsidRPr="00193FDD">
              <w:rPr>
                <w:rFonts w:hint="eastAsia"/>
                <w:color w:val="auto"/>
                <w:sz w:val="24"/>
              </w:rPr>
              <w:t>子系统、室内卫星覆盖系统的有效补充与完善。二期所建的软硬件系统要与检测评估中心一期项目中的“北斗应用系统（产品）检测评估线上服务平台”实现接口集成，</w:t>
            </w:r>
            <w:r w:rsidRPr="00193FDD">
              <w:rPr>
                <w:rFonts w:hint="eastAsia"/>
                <w:color w:val="auto"/>
                <w:sz w:val="24"/>
              </w:rPr>
              <w:t>GNSS</w:t>
            </w:r>
            <w:r w:rsidRPr="00193FDD">
              <w:rPr>
                <w:rFonts w:hint="eastAsia"/>
                <w:color w:val="auto"/>
                <w:sz w:val="24"/>
              </w:rPr>
              <w:t>检测与评估系统的集成。</w:t>
            </w:r>
          </w:p>
          <w:p w:rsidR="004C2863" w:rsidRPr="00193FDD" w:rsidRDefault="004C2863" w:rsidP="000F27B2">
            <w:pPr>
              <w:widowControl/>
              <w:spacing w:line="240" w:lineRule="auto"/>
              <w:jc w:val="left"/>
              <w:rPr>
                <w:color w:val="auto"/>
                <w:sz w:val="24"/>
              </w:rPr>
            </w:pPr>
          </w:p>
        </w:tc>
        <w:tc>
          <w:tcPr>
            <w:tcW w:w="1559" w:type="dxa"/>
            <w:tcBorders>
              <w:top w:val="nil"/>
              <w:left w:val="nil"/>
              <w:bottom w:val="single" w:sz="4" w:space="0" w:color="auto"/>
              <w:right w:val="single" w:sz="4" w:space="0" w:color="auto"/>
            </w:tcBorders>
          </w:tcPr>
          <w:p w:rsidR="004C2863" w:rsidRPr="00193FDD" w:rsidRDefault="004C2863" w:rsidP="000F27B2">
            <w:pPr>
              <w:widowControl/>
              <w:spacing w:line="240" w:lineRule="auto"/>
              <w:jc w:val="center"/>
              <w:rPr>
                <w:rFonts w:ascii="宋体" w:hAnsi="宋体" w:cs="宋体"/>
                <w:b/>
                <w:color w:val="auto"/>
                <w:kern w:val="1"/>
                <w:szCs w:val="21"/>
              </w:rPr>
            </w:pPr>
            <w:r w:rsidRPr="00193FDD">
              <w:rPr>
                <w:rFonts w:ascii="宋体" w:hAnsi="宋体" w:cs="宋体" w:hint="eastAsia"/>
                <w:b/>
                <w:color w:val="auto"/>
                <w:kern w:val="1"/>
                <w:szCs w:val="21"/>
              </w:rPr>
              <w:t>一批</w:t>
            </w:r>
          </w:p>
        </w:tc>
      </w:tr>
      <w:tr w:rsidR="004C2863" w:rsidRPr="00193FDD" w:rsidTr="000F27B2">
        <w:trPr>
          <w:trHeight w:val="397"/>
          <w:jc w:val="center"/>
        </w:trPr>
        <w:tc>
          <w:tcPr>
            <w:tcW w:w="704" w:type="dxa"/>
            <w:tcBorders>
              <w:top w:val="nil"/>
              <w:left w:val="single" w:sz="4" w:space="0" w:color="auto"/>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r w:rsidRPr="00193FDD">
              <w:rPr>
                <w:rFonts w:hint="eastAsia"/>
                <w:color w:val="auto"/>
                <w:sz w:val="24"/>
              </w:rPr>
              <w:t>1</w:t>
            </w:r>
            <w:r w:rsidRPr="00193FDD">
              <w:rPr>
                <w:color w:val="auto"/>
                <w:sz w:val="24"/>
              </w:rPr>
              <w:t>5</w:t>
            </w:r>
          </w:p>
        </w:tc>
        <w:tc>
          <w:tcPr>
            <w:tcW w:w="992"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rFonts w:ascii="Calibri" w:hAnsi="Calibri"/>
                <w:color w:val="auto"/>
                <w:kern w:val="2"/>
                <w:sz w:val="24"/>
              </w:rPr>
            </w:pPr>
            <w:r w:rsidRPr="00193FDD">
              <w:rPr>
                <w:rFonts w:ascii="Calibri" w:hAnsi="Calibri" w:hint="eastAsia"/>
                <w:color w:val="auto"/>
                <w:kern w:val="2"/>
                <w:sz w:val="24"/>
              </w:rPr>
              <w:t>各类培训</w:t>
            </w:r>
          </w:p>
        </w:tc>
        <w:tc>
          <w:tcPr>
            <w:tcW w:w="851"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center"/>
              <w:rPr>
                <w:color w:val="auto"/>
                <w:sz w:val="24"/>
              </w:rPr>
            </w:pPr>
          </w:p>
        </w:tc>
        <w:tc>
          <w:tcPr>
            <w:tcW w:w="5670" w:type="dxa"/>
            <w:tcBorders>
              <w:top w:val="nil"/>
              <w:left w:val="nil"/>
              <w:bottom w:val="single" w:sz="4" w:space="0" w:color="auto"/>
              <w:right w:val="single" w:sz="4" w:space="0" w:color="auto"/>
            </w:tcBorders>
            <w:vAlign w:val="center"/>
          </w:tcPr>
          <w:p w:rsidR="004C2863" w:rsidRPr="00193FDD" w:rsidRDefault="004C2863" w:rsidP="000F27B2">
            <w:pPr>
              <w:widowControl/>
              <w:spacing w:line="240" w:lineRule="auto"/>
              <w:jc w:val="left"/>
              <w:rPr>
                <w:color w:val="auto"/>
                <w:sz w:val="24"/>
              </w:rPr>
            </w:pPr>
            <w:r w:rsidRPr="00193FDD">
              <w:rPr>
                <w:rFonts w:hint="eastAsia"/>
                <w:color w:val="auto"/>
                <w:sz w:val="24"/>
              </w:rPr>
              <w:t>（</w:t>
            </w:r>
            <w:r w:rsidRPr="00193FDD">
              <w:rPr>
                <w:rFonts w:hint="eastAsia"/>
                <w:color w:val="auto"/>
                <w:sz w:val="24"/>
              </w:rPr>
              <w:t>1</w:t>
            </w:r>
            <w:r w:rsidRPr="00193FDD">
              <w:rPr>
                <w:rFonts w:hint="eastAsia"/>
                <w:color w:val="auto"/>
                <w:sz w:val="24"/>
              </w:rPr>
              <w:t>）导航检测原理和总体方案培训（</w:t>
            </w:r>
            <w:r w:rsidRPr="00193FDD">
              <w:rPr>
                <w:rFonts w:hint="eastAsia"/>
                <w:color w:val="auto"/>
                <w:sz w:val="24"/>
              </w:rPr>
              <w:t>8</w:t>
            </w:r>
            <w:r w:rsidRPr="00193FDD">
              <w:rPr>
                <w:rFonts w:hint="eastAsia"/>
                <w:color w:val="auto"/>
                <w:sz w:val="24"/>
              </w:rPr>
              <w:t>课时，线下）</w:t>
            </w:r>
          </w:p>
          <w:p w:rsidR="004C2863" w:rsidRPr="00193FDD" w:rsidRDefault="004C2863" w:rsidP="000F27B2">
            <w:pPr>
              <w:widowControl/>
              <w:spacing w:line="240" w:lineRule="auto"/>
              <w:jc w:val="left"/>
              <w:rPr>
                <w:color w:val="auto"/>
                <w:sz w:val="24"/>
              </w:rPr>
            </w:pPr>
            <w:r w:rsidRPr="00193FDD">
              <w:rPr>
                <w:rFonts w:hint="eastAsia"/>
                <w:color w:val="auto"/>
                <w:sz w:val="24"/>
              </w:rPr>
              <w:t>（</w:t>
            </w:r>
            <w:r w:rsidRPr="00193FDD">
              <w:rPr>
                <w:rFonts w:hint="eastAsia"/>
                <w:color w:val="auto"/>
                <w:sz w:val="24"/>
              </w:rPr>
              <w:t>2</w:t>
            </w:r>
            <w:r w:rsidRPr="00193FDD">
              <w:rPr>
                <w:rFonts w:hint="eastAsia"/>
                <w:color w:val="auto"/>
                <w:sz w:val="24"/>
              </w:rPr>
              <w:t>）</w:t>
            </w:r>
            <w:r w:rsidRPr="00193FDD">
              <w:rPr>
                <w:rFonts w:hint="eastAsia"/>
                <w:color w:val="auto"/>
                <w:sz w:val="24"/>
              </w:rPr>
              <w:t>GNSS</w:t>
            </w:r>
            <w:r w:rsidRPr="00193FDD">
              <w:rPr>
                <w:rFonts w:hint="eastAsia"/>
                <w:color w:val="auto"/>
                <w:sz w:val="24"/>
              </w:rPr>
              <w:t>产品无线检测系统（</w:t>
            </w:r>
            <w:r w:rsidRPr="00193FDD">
              <w:rPr>
                <w:rFonts w:hint="eastAsia"/>
                <w:color w:val="auto"/>
                <w:sz w:val="24"/>
              </w:rPr>
              <w:t>8</w:t>
            </w:r>
            <w:r w:rsidRPr="00193FDD">
              <w:rPr>
                <w:rFonts w:hint="eastAsia"/>
                <w:color w:val="auto"/>
                <w:sz w:val="24"/>
              </w:rPr>
              <w:t>课时，线下）</w:t>
            </w:r>
          </w:p>
          <w:p w:rsidR="004C2863" w:rsidRPr="00193FDD" w:rsidRDefault="004C2863" w:rsidP="000F27B2">
            <w:pPr>
              <w:widowControl/>
              <w:spacing w:line="240" w:lineRule="auto"/>
              <w:jc w:val="left"/>
              <w:rPr>
                <w:color w:val="auto"/>
                <w:sz w:val="24"/>
              </w:rPr>
            </w:pPr>
            <w:r w:rsidRPr="00193FDD">
              <w:rPr>
                <w:rFonts w:hint="eastAsia"/>
                <w:color w:val="auto"/>
                <w:sz w:val="24"/>
              </w:rPr>
              <w:t>（</w:t>
            </w:r>
            <w:r w:rsidRPr="00193FDD">
              <w:rPr>
                <w:rFonts w:hint="eastAsia"/>
                <w:color w:val="auto"/>
                <w:sz w:val="24"/>
              </w:rPr>
              <w:t>3</w:t>
            </w:r>
            <w:r w:rsidRPr="00193FDD">
              <w:rPr>
                <w:rFonts w:hint="eastAsia"/>
                <w:color w:val="auto"/>
                <w:sz w:val="24"/>
              </w:rPr>
              <w:t>）授时性能检测系统使用培训（</w:t>
            </w:r>
            <w:r w:rsidRPr="00193FDD">
              <w:rPr>
                <w:rFonts w:hint="eastAsia"/>
                <w:color w:val="auto"/>
                <w:sz w:val="24"/>
              </w:rPr>
              <w:t>8</w:t>
            </w:r>
            <w:r w:rsidRPr="00193FDD">
              <w:rPr>
                <w:rFonts w:hint="eastAsia"/>
                <w:color w:val="auto"/>
                <w:sz w:val="24"/>
              </w:rPr>
              <w:t>课时，线下）</w:t>
            </w:r>
          </w:p>
          <w:p w:rsidR="004C2863" w:rsidRPr="00193FDD" w:rsidRDefault="004C2863" w:rsidP="000F27B2">
            <w:pPr>
              <w:widowControl/>
              <w:spacing w:line="240" w:lineRule="auto"/>
              <w:jc w:val="left"/>
              <w:rPr>
                <w:color w:val="auto"/>
                <w:sz w:val="24"/>
              </w:rPr>
            </w:pPr>
            <w:r w:rsidRPr="00193FDD">
              <w:rPr>
                <w:rFonts w:hint="eastAsia"/>
                <w:color w:val="auto"/>
                <w:sz w:val="24"/>
              </w:rPr>
              <w:t>（</w:t>
            </w:r>
            <w:r w:rsidRPr="00193FDD">
              <w:rPr>
                <w:rFonts w:hint="eastAsia"/>
                <w:color w:val="auto"/>
                <w:sz w:val="24"/>
              </w:rPr>
              <w:t>4</w:t>
            </w:r>
            <w:r w:rsidRPr="00193FDD">
              <w:rPr>
                <w:rFonts w:hint="eastAsia"/>
                <w:color w:val="auto"/>
                <w:sz w:val="24"/>
              </w:rPr>
              <w:t>）环境与可靠性试验系统使用培训（</w:t>
            </w:r>
            <w:r w:rsidRPr="00193FDD">
              <w:rPr>
                <w:color w:val="auto"/>
                <w:sz w:val="24"/>
              </w:rPr>
              <w:t>4</w:t>
            </w:r>
            <w:r w:rsidRPr="00193FDD">
              <w:rPr>
                <w:rFonts w:hint="eastAsia"/>
                <w:color w:val="auto"/>
                <w:sz w:val="24"/>
              </w:rPr>
              <w:t>课时，线下）</w:t>
            </w:r>
          </w:p>
        </w:tc>
        <w:tc>
          <w:tcPr>
            <w:tcW w:w="1559" w:type="dxa"/>
            <w:tcBorders>
              <w:top w:val="nil"/>
              <w:left w:val="nil"/>
              <w:bottom w:val="single" w:sz="4" w:space="0" w:color="auto"/>
              <w:right w:val="single" w:sz="4" w:space="0" w:color="auto"/>
            </w:tcBorders>
          </w:tcPr>
          <w:p w:rsidR="004C2863" w:rsidRPr="00193FDD" w:rsidRDefault="004C2863" w:rsidP="000F27B2">
            <w:pPr>
              <w:widowControl/>
              <w:spacing w:line="240" w:lineRule="auto"/>
              <w:jc w:val="center"/>
              <w:rPr>
                <w:color w:val="auto"/>
                <w:sz w:val="24"/>
              </w:rPr>
            </w:pPr>
            <w:r w:rsidRPr="00193FDD">
              <w:rPr>
                <w:rFonts w:hint="eastAsia"/>
                <w:color w:val="auto"/>
                <w:sz w:val="24"/>
              </w:rPr>
              <w:t>一期</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360" w:lineRule="auto"/>
              <w:jc w:val="center"/>
              <w:rPr>
                <w:rFonts w:ascii="宋体" w:hAnsi="宋体"/>
                <w:color w:val="auto"/>
                <w:kern w:val="2"/>
                <w:szCs w:val="21"/>
              </w:rPr>
            </w:pPr>
            <w:r w:rsidRPr="00193FDD">
              <w:rPr>
                <w:rFonts w:ascii="宋体" w:hAnsi="宋体" w:hint="eastAsia"/>
                <w:color w:val="auto"/>
                <w:kern w:val="2"/>
                <w:szCs w:val="21"/>
              </w:rPr>
              <w:t>其他要求</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widowControl/>
              <w:spacing w:line="240" w:lineRule="auto"/>
              <w:jc w:val="left"/>
              <w:rPr>
                <w:color w:val="auto"/>
                <w:sz w:val="24"/>
              </w:rPr>
            </w:pPr>
            <w:r w:rsidRPr="00193FDD">
              <w:rPr>
                <w:rFonts w:hint="eastAsia"/>
                <w:color w:val="auto"/>
                <w:sz w:val="24"/>
              </w:rPr>
              <w:t>系统集成要求：</w:t>
            </w:r>
          </w:p>
          <w:p w:rsidR="004C2863" w:rsidRPr="00193FDD" w:rsidRDefault="004C2863" w:rsidP="000F27B2">
            <w:pPr>
              <w:widowControl/>
              <w:spacing w:line="240" w:lineRule="auto"/>
              <w:jc w:val="left"/>
              <w:rPr>
                <w:color w:val="auto"/>
                <w:sz w:val="24"/>
              </w:rPr>
            </w:pPr>
            <w:r w:rsidRPr="00193FDD">
              <w:rPr>
                <w:rFonts w:hint="eastAsia"/>
                <w:color w:val="auto"/>
                <w:kern w:val="2"/>
                <w:sz w:val="24"/>
              </w:rPr>
              <w:t>广西北斗产品（系统）检测评估的一期建设已经完成，建设内容主要包括</w:t>
            </w:r>
            <w:r w:rsidRPr="00193FDD">
              <w:rPr>
                <w:rFonts w:hint="eastAsia"/>
                <w:color w:val="auto"/>
                <w:kern w:val="2"/>
                <w:sz w:val="24"/>
              </w:rPr>
              <w:t>GNSS</w:t>
            </w:r>
            <w:r w:rsidRPr="00193FDD">
              <w:rPr>
                <w:rFonts w:hint="eastAsia"/>
                <w:color w:val="auto"/>
                <w:kern w:val="2"/>
                <w:sz w:val="24"/>
              </w:rPr>
              <w:t>多星座导航信号模拟系统、</w:t>
            </w:r>
            <w:r w:rsidRPr="00193FDD">
              <w:rPr>
                <w:rFonts w:hint="eastAsia"/>
                <w:color w:val="auto"/>
                <w:kern w:val="2"/>
                <w:sz w:val="24"/>
              </w:rPr>
              <w:t>RDSS</w:t>
            </w:r>
            <w:r w:rsidRPr="00193FDD">
              <w:rPr>
                <w:rFonts w:hint="eastAsia"/>
                <w:color w:val="auto"/>
                <w:kern w:val="2"/>
                <w:sz w:val="24"/>
              </w:rPr>
              <w:t>子系统、室内卫星覆盖系统以及北斗应用系统（产品）检测</w:t>
            </w:r>
            <w:proofErr w:type="gramStart"/>
            <w:r w:rsidRPr="00193FDD">
              <w:rPr>
                <w:rFonts w:hint="eastAsia"/>
                <w:color w:val="auto"/>
                <w:kern w:val="2"/>
                <w:sz w:val="24"/>
              </w:rPr>
              <w:t>评估线</w:t>
            </w:r>
            <w:proofErr w:type="gramEnd"/>
            <w:r w:rsidRPr="00193FDD">
              <w:rPr>
                <w:rFonts w:hint="eastAsia"/>
                <w:color w:val="auto"/>
                <w:kern w:val="2"/>
                <w:sz w:val="24"/>
              </w:rPr>
              <w:t>上服务平台。二期主要完成</w:t>
            </w:r>
            <w:r w:rsidRPr="00193FDD">
              <w:rPr>
                <w:rFonts w:hint="eastAsia"/>
                <w:color w:val="auto"/>
                <w:kern w:val="2"/>
                <w:sz w:val="24"/>
              </w:rPr>
              <w:t>GNSS</w:t>
            </w:r>
            <w:r w:rsidRPr="00193FDD">
              <w:rPr>
                <w:rFonts w:hint="eastAsia"/>
                <w:color w:val="auto"/>
                <w:kern w:val="2"/>
                <w:sz w:val="24"/>
              </w:rPr>
              <w:t>产品无线检测系统、授时性能检测系统、环境与可靠性试验系统等建设，并与一期建设平台实现无缝集成，完成主要是面向全配置、完备的北斗导航产品检定测试中心，中标单位需提供合理完善的一二期集成方案，经业主审核通过后方能进行项目实施。</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360" w:lineRule="auto"/>
              <w:jc w:val="center"/>
              <w:rPr>
                <w:rFonts w:ascii="宋体" w:hAnsi="宋体"/>
                <w:color w:val="auto"/>
                <w:kern w:val="2"/>
                <w:szCs w:val="21"/>
              </w:rPr>
            </w:pPr>
            <w:r w:rsidRPr="00193FDD">
              <w:rPr>
                <w:rFonts w:ascii="宋体" w:hAnsi="宋体" w:hint="eastAsia"/>
                <w:color w:val="auto"/>
                <w:kern w:val="2"/>
                <w:szCs w:val="21"/>
              </w:rPr>
              <w:t>商务条款</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一、合同签订期：自中标通知书发出之日起7个工作日内。</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二、交货期：自合同签订之日起90个工作日完成软硬件交付及安装，并提供1年的运营维护服务。</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三、提交服务成果地点：南宁市采购人指定地点。</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四、项目实施要求</w:t>
            </w:r>
          </w:p>
          <w:p w:rsidR="004C2863" w:rsidRPr="00193FDD" w:rsidRDefault="004C2863" w:rsidP="000F27B2">
            <w:pPr>
              <w:spacing w:line="360" w:lineRule="auto"/>
              <w:rPr>
                <w:rFonts w:ascii="Calibri" w:hAnsi="Calibri" w:cs="Calibri"/>
                <w:color w:val="auto"/>
                <w:kern w:val="2"/>
                <w:szCs w:val="21"/>
              </w:rPr>
            </w:pPr>
            <w:r w:rsidRPr="00193FDD">
              <w:rPr>
                <w:rFonts w:ascii="宋体" w:hAnsi="宋体" w:cs="宋体" w:hint="eastAsia"/>
                <w:b/>
                <w:color w:val="auto"/>
                <w:kern w:val="1"/>
                <w:szCs w:val="21"/>
              </w:rPr>
              <w:lastRenderedPageBreak/>
              <w:t>▲</w:t>
            </w:r>
            <w:r w:rsidRPr="00193FDD">
              <w:rPr>
                <w:rFonts w:ascii="宋体" w:hAnsi="宋体" w:hint="eastAsia"/>
                <w:color w:val="auto"/>
                <w:kern w:val="2"/>
                <w:szCs w:val="21"/>
              </w:rPr>
              <w:t>1、投标人必须制定并在投标时投标文件中提供详细的技术和实施方案，方案须达到采购人项目总体建设目标的要求，项目方案必须条理清晰，方案明确，完备。中标后方案根据项目实际情况和采购人要求优化，通过采购人批准后方可实施。</w:t>
            </w:r>
          </w:p>
          <w:p w:rsidR="004C2863" w:rsidRPr="00193FDD" w:rsidRDefault="004C2863" w:rsidP="000F27B2">
            <w:pPr>
              <w:spacing w:line="360" w:lineRule="auto"/>
              <w:rPr>
                <w:rFonts w:ascii="Calibri" w:hAnsi="Calibri" w:cs="Calibri"/>
                <w:color w:val="auto"/>
                <w:kern w:val="2"/>
                <w:szCs w:val="21"/>
              </w:rPr>
            </w:pPr>
            <w:r w:rsidRPr="00193FDD">
              <w:rPr>
                <w:rFonts w:ascii="宋体" w:hAnsi="宋体" w:cs="宋体" w:hint="eastAsia"/>
                <w:b/>
                <w:color w:val="auto"/>
                <w:kern w:val="1"/>
                <w:szCs w:val="21"/>
              </w:rPr>
              <w:t>▲</w:t>
            </w:r>
            <w:r w:rsidRPr="00193FDD">
              <w:rPr>
                <w:rFonts w:ascii="宋体" w:hAnsi="宋体" w:hint="eastAsia"/>
                <w:color w:val="auto"/>
                <w:kern w:val="2"/>
                <w:szCs w:val="21"/>
              </w:rPr>
              <w:t>2、人员要求：提供至少</w:t>
            </w:r>
            <w:r w:rsidRPr="00193FDD">
              <w:rPr>
                <w:rFonts w:ascii="宋体" w:hAnsi="宋体"/>
                <w:color w:val="auto"/>
                <w:kern w:val="2"/>
                <w:szCs w:val="21"/>
              </w:rPr>
              <w:t>2</w:t>
            </w:r>
            <w:r w:rsidRPr="00193FDD">
              <w:rPr>
                <w:rFonts w:ascii="宋体" w:hAnsi="宋体" w:hint="eastAsia"/>
                <w:color w:val="auto"/>
                <w:kern w:val="2"/>
                <w:szCs w:val="21"/>
              </w:rPr>
              <w:t>人驻场项目实施人员。投标人投标时在投标文件中提供《项目实施人员一览表》，须提供投标人为其缴纳的</w:t>
            </w:r>
            <w:proofErr w:type="gramStart"/>
            <w:r w:rsidRPr="00193FDD">
              <w:rPr>
                <w:rFonts w:ascii="宋体" w:hAnsi="宋体" w:hint="eastAsia"/>
                <w:color w:val="auto"/>
                <w:kern w:val="2"/>
                <w:szCs w:val="21"/>
              </w:rPr>
              <w:t>社保证明</w:t>
            </w:r>
            <w:proofErr w:type="gramEnd"/>
            <w:r w:rsidRPr="00193FDD">
              <w:rPr>
                <w:rFonts w:ascii="宋体" w:hAnsi="宋体" w:hint="eastAsia"/>
                <w:color w:val="auto"/>
                <w:kern w:val="2"/>
                <w:szCs w:val="21"/>
              </w:rPr>
              <w:t>材料（投标截止之</w:t>
            </w:r>
            <w:proofErr w:type="gramStart"/>
            <w:r w:rsidRPr="00193FDD">
              <w:rPr>
                <w:rFonts w:ascii="宋体" w:hAnsi="宋体" w:hint="eastAsia"/>
                <w:color w:val="auto"/>
                <w:kern w:val="2"/>
                <w:szCs w:val="21"/>
              </w:rPr>
              <w:t>日前半</w:t>
            </w:r>
            <w:proofErr w:type="gramEnd"/>
            <w:r w:rsidRPr="00193FDD">
              <w:rPr>
                <w:rFonts w:ascii="宋体" w:hAnsi="宋体" w:hint="eastAsia"/>
                <w:color w:val="auto"/>
                <w:kern w:val="2"/>
                <w:szCs w:val="21"/>
              </w:rPr>
              <w:t>年内连续三个月），投标文件中须提供加盖投标人公章的复印件作为证明，否则不予认可。</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3、中标人在实施项目的过程中所派驻的实施人员身份及数量必须与投标时一致，采购人将现场核实。项目实施期间如有人员变动必须书面向采购人申请，经采购人审批许可，替换的人员所具备的资质不得低于</w:t>
            </w:r>
            <w:proofErr w:type="gramStart"/>
            <w:r w:rsidRPr="00193FDD">
              <w:rPr>
                <w:rFonts w:ascii="宋体" w:hAnsi="宋体" w:hint="eastAsia"/>
                <w:color w:val="auto"/>
                <w:kern w:val="2"/>
                <w:szCs w:val="21"/>
              </w:rPr>
              <w:t>原人员</w:t>
            </w:r>
            <w:proofErr w:type="gramEnd"/>
            <w:r w:rsidRPr="00193FDD">
              <w:rPr>
                <w:rFonts w:ascii="宋体" w:hAnsi="宋体" w:hint="eastAsia"/>
                <w:color w:val="auto"/>
                <w:kern w:val="2"/>
                <w:szCs w:val="21"/>
              </w:rPr>
              <w:t>的资质，且累计替换人数不得多于2人（不含2人），否则采购人有权终止合同，采购人可依法追究成交供应商承担相应的法律责任。中标人在项目实施期间派驻实施人员所涉及的食宿、交通等一切与项目有关的费用由中标人自理。</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4、项目开始至竣工验收，中标人须按要求提供服务团队。同时系统开发与实施过程所需一切工具（</w:t>
            </w:r>
            <w:proofErr w:type="gramStart"/>
            <w:r w:rsidRPr="00193FDD">
              <w:rPr>
                <w:rFonts w:ascii="宋体" w:hAnsi="宋体" w:hint="eastAsia"/>
                <w:color w:val="auto"/>
                <w:kern w:val="2"/>
                <w:szCs w:val="21"/>
              </w:rPr>
              <w:t>含开发</w:t>
            </w:r>
            <w:proofErr w:type="gramEnd"/>
            <w:r w:rsidRPr="00193FDD">
              <w:rPr>
                <w:rFonts w:ascii="宋体" w:hAnsi="宋体" w:hint="eastAsia"/>
                <w:color w:val="auto"/>
                <w:kern w:val="2"/>
                <w:szCs w:val="21"/>
              </w:rPr>
              <w:t>工具）、仪表等设备或工具均由中标人自行负责。</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五、培训要求</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5.1在应用软件开发与实施完成后，根据采购人要求，中标人免费给使用用户提供各个应用系统相关的使用培训，投标时在投标文件提供详细的人员培训方案。</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5.2中标人负责南宁市集中培训场地、培训教材、培训教师以及培训所需的硬软件环境，为采购人被培训人员提供培训用中文培训教材（纸质稿和电子稿）、学习资料和讲义等相关用品，培训费用及被培训人员所有费用由中标供应商负责。</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六、售后服务要求：</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1、质量保证期1年（自验收合格之日起计）。在质保期内，当行业标准、技术规范发生改变时，中标人</w:t>
            </w:r>
            <w:proofErr w:type="gramStart"/>
            <w:r w:rsidRPr="00193FDD">
              <w:rPr>
                <w:rFonts w:ascii="宋体" w:hAnsi="宋体" w:hint="eastAsia"/>
                <w:color w:val="auto"/>
                <w:kern w:val="2"/>
                <w:szCs w:val="21"/>
              </w:rPr>
              <w:t>须修改</w:t>
            </w:r>
            <w:proofErr w:type="gramEnd"/>
            <w:r w:rsidRPr="00193FDD">
              <w:rPr>
                <w:rFonts w:ascii="宋体" w:hAnsi="宋体" w:hint="eastAsia"/>
                <w:color w:val="auto"/>
                <w:kern w:val="2"/>
                <w:szCs w:val="21"/>
              </w:rPr>
              <w:t>相关内容。</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2、质保期内，进行系统修改、完善和升级。如系统设计存在重大缺陷，导致无法运行或效率低下，须对系统进行结构性调整开发</w:t>
            </w:r>
            <w:proofErr w:type="gramStart"/>
            <w:r w:rsidRPr="00193FDD">
              <w:rPr>
                <w:rFonts w:ascii="宋体" w:hAnsi="宋体" w:hint="eastAsia"/>
                <w:color w:val="auto"/>
                <w:kern w:val="2"/>
                <w:szCs w:val="21"/>
              </w:rPr>
              <w:t>至满足</w:t>
            </w:r>
            <w:proofErr w:type="gramEnd"/>
            <w:r w:rsidRPr="00193FDD">
              <w:rPr>
                <w:rFonts w:ascii="宋体" w:hAnsi="宋体" w:hint="eastAsia"/>
                <w:color w:val="auto"/>
                <w:kern w:val="2"/>
                <w:szCs w:val="21"/>
              </w:rPr>
              <w:t>使用要求；质保期未完成修改、完善和升级开发的，质保期按最终完成开发并正式交付使用之日起再延长1年。</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3、提供开发程序的源代码，质保期内提供已有功能模块修改、升级等服务，同时数据接口须长期免费提供升级。</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4、在质保期内提供的维护，期间如发生系统运作故障，或出现瑕疵与缺陷，中标人需及时</w:t>
            </w:r>
            <w:proofErr w:type="gramStart"/>
            <w:r w:rsidRPr="00193FDD">
              <w:rPr>
                <w:rFonts w:ascii="宋体" w:hAnsi="宋体" w:hint="eastAsia"/>
                <w:color w:val="auto"/>
                <w:kern w:val="2"/>
                <w:szCs w:val="21"/>
              </w:rPr>
              <w:t>作出</w:t>
            </w:r>
            <w:proofErr w:type="gramEnd"/>
            <w:r w:rsidRPr="00193FDD">
              <w:rPr>
                <w:rFonts w:ascii="宋体" w:hAnsi="宋体" w:hint="eastAsia"/>
                <w:color w:val="auto"/>
                <w:kern w:val="2"/>
                <w:szCs w:val="21"/>
              </w:rPr>
              <w:t>响应提供维护服务。</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lastRenderedPageBreak/>
              <w:t>5、故障响应时间：系统出现故障时，接到采购人处理问题通知后，除驻场技术人员马上响应外，其它维护力量2小时内到达采购人指定现场，4小时内解决故障并恢复系统运行，质保期内提供技术支持。在服务期内，出现系统故障时，中标人未能在4小时内及时解决处理故障，恢复系统运行，影响了采购人核心业务工作开展，累计出现3次同类情况的，采购人有权终止服务合同。</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6、中标人须提供7×24通过远程、现场服务、电话、E-mail等方式为用户提供完善的技术咨询服务。</w:t>
            </w:r>
          </w:p>
          <w:p w:rsidR="004C2863" w:rsidRPr="00193FDD" w:rsidRDefault="004C2863" w:rsidP="000F27B2">
            <w:pPr>
              <w:spacing w:line="360" w:lineRule="auto"/>
              <w:rPr>
                <w:rFonts w:ascii="宋体" w:hAnsi="宋体"/>
                <w:color w:val="auto"/>
                <w:kern w:val="2"/>
                <w:szCs w:val="21"/>
              </w:rPr>
            </w:pPr>
            <w:r w:rsidRPr="00193FDD">
              <w:rPr>
                <w:rFonts w:ascii="宋体" w:hAnsi="宋体" w:cs="宋体" w:hint="eastAsia"/>
                <w:b/>
                <w:color w:val="auto"/>
                <w:kern w:val="1"/>
                <w:szCs w:val="21"/>
              </w:rPr>
              <w:t>▲</w:t>
            </w:r>
            <w:r w:rsidRPr="00193FDD">
              <w:rPr>
                <w:rFonts w:ascii="宋体" w:hAnsi="宋体" w:hint="eastAsia"/>
                <w:color w:val="auto"/>
                <w:kern w:val="2"/>
                <w:szCs w:val="21"/>
              </w:rPr>
              <w:t>7、中标人必须严格遵守采购人各项管理规定，在任何情况下，禁止复制、传播、引用及</w:t>
            </w:r>
            <w:proofErr w:type="gramStart"/>
            <w:r w:rsidRPr="00193FDD">
              <w:rPr>
                <w:rFonts w:ascii="宋体" w:hAnsi="宋体" w:hint="eastAsia"/>
                <w:color w:val="auto"/>
                <w:kern w:val="2"/>
                <w:szCs w:val="21"/>
              </w:rPr>
              <w:t>非开发</w:t>
            </w:r>
            <w:proofErr w:type="gramEnd"/>
            <w:r w:rsidRPr="00193FDD">
              <w:rPr>
                <w:rFonts w:ascii="宋体" w:hAnsi="宋体" w:hint="eastAsia"/>
                <w:color w:val="auto"/>
                <w:kern w:val="2"/>
                <w:szCs w:val="21"/>
              </w:rPr>
              <w:t>需要查询所接触到的采购人各类业务数据、工作要求和工作措施等信息，未经授权禁止向采购人主管部门以外的单位和个人演示该系统。</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8、投标人须响应上述售后服务要求，并根据本项目的具体要求在投标文件中提供各自详细具体的服务方案、条款及保证。也可视自身能力在投标文件中提供更优、更合理的服务承诺。</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七、其他要求</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1、投标报价为采购人指定地点的现场交货价，包括：</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（1）服务的价格；</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（2）其他费用（包括但不限于运输、装卸、系统开发、系统部署、调试、培训、技术支持、售后服务、检测、更新升级、运营维护等费用）；</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（3）必要的保险费用和各项税费；</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（4）安装费用（包括但不限于各类软件、系统等的安装、集成、试运行等费用）；</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（5）培训费用（包括但不限于场地费、教材等）；</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（6）与各类相关系统对接的费用（含第三方接口费）；</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（7）包括项目整体验收各项费用；</w:t>
            </w:r>
          </w:p>
          <w:p w:rsidR="004C2863" w:rsidRPr="00193FDD" w:rsidRDefault="004C2863" w:rsidP="000F27B2">
            <w:pPr>
              <w:widowControl/>
              <w:spacing w:line="360" w:lineRule="auto"/>
              <w:rPr>
                <w:rFonts w:ascii="宋体" w:hAnsi="宋体"/>
                <w:color w:val="auto"/>
                <w:kern w:val="2"/>
                <w:szCs w:val="21"/>
              </w:rPr>
            </w:pPr>
            <w:r w:rsidRPr="00193FDD">
              <w:rPr>
                <w:rFonts w:ascii="宋体" w:hAnsi="宋体" w:cs="宋体" w:hint="eastAsia"/>
                <w:b/>
                <w:color w:val="auto"/>
                <w:kern w:val="1"/>
                <w:szCs w:val="21"/>
              </w:rPr>
              <w:t>▲</w:t>
            </w:r>
            <w:r w:rsidRPr="00193FDD">
              <w:rPr>
                <w:rFonts w:ascii="宋体" w:hAnsi="宋体" w:hint="eastAsia"/>
                <w:color w:val="auto"/>
                <w:kern w:val="2"/>
                <w:szCs w:val="21"/>
              </w:rPr>
              <w:t>2、付款方式：1、合同签订后，向采购单位提交完整的二期项目实施方案即付合同款的50%；2、完成二期系统运营服务场地的装修工作、提交CNAS、CMA资质认证质量管理体系文件编制工作计划书即付支付合同款的40%；3、完成软硬件交付、安装并集成联调</w:t>
            </w:r>
            <w:proofErr w:type="gramStart"/>
            <w:r w:rsidRPr="00193FDD">
              <w:rPr>
                <w:rFonts w:ascii="宋体" w:hAnsi="宋体" w:hint="eastAsia"/>
                <w:color w:val="auto"/>
                <w:kern w:val="2"/>
                <w:szCs w:val="21"/>
              </w:rPr>
              <w:t>联试验</w:t>
            </w:r>
            <w:proofErr w:type="gramEnd"/>
            <w:r w:rsidRPr="00193FDD">
              <w:rPr>
                <w:rFonts w:ascii="宋体" w:hAnsi="宋体" w:hint="eastAsia"/>
                <w:color w:val="auto"/>
                <w:kern w:val="2"/>
                <w:szCs w:val="21"/>
              </w:rPr>
              <w:t>收合格支付合同款的10%。</w:t>
            </w:r>
          </w:p>
          <w:p w:rsidR="004C2863" w:rsidRPr="00193FDD" w:rsidRDefault="004C2863" w:rsidP="000F27B2">
            <w:pPr>
              <w:widowControl/>
              <w:spacing w:line="360" w:lineRule="auto"/>
              <w:rPr>
                <w:rFonts w:ascii="宋体" w:hAnsi="宋体"/>
                <w:color w:val="auto"/>
                <w:kern w:val="2"/>
                <w:szCs w:val="21"/>
              </w:rPr>
            </w:pPr>
            <w:r w:rsidRPr="00193FDD">
              <w:rPr>
                <w:rFonts w:ascii="宋体" w:hAnsi="宋体" w:hint="eastAsia"/>
                <w:color w:val="auto"/>
                <w:kern w:val="2"/>
                <w:szCs w:val="21"/>
              </w:rPr>
              <w:t>3、投标人应当根据采购需求及评分办法的所有内容编制或提供相关方案、业绩及其他有关证明材料。</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4、投标人应当根据采购需求及评分办法的内容提供相关的资料、证明文件等。</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八、验收要求</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1、采购人保留对投标人所提供产品、服务进行全面测试的权利，如有虚假应标及不满足投标文件</w:t>
            </w:r>
            <w:r w:rsidRPr="00193FDD">
              <w:rPr>
                <w:rFonts w:ascii="宋体" w:hAnsi="宋体" w:hint="eastAsia"/>
                <w:color w:val="auto"/>
                <w:kern w:val="2"/>
                <w:szCs w:val="21"/>
              </w:rPr>
              <w:lastRenderedPageBreak/>
              <w:t>要求的，则视中标人违约，解除双方合同。</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2、验收标准：按招标文件、设计文件、投标文件以及国家和行业验收规范要求及合同中的相关条款进行数量及质量的验收。</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3、验收方法：采购人邀请相关部门及有关技术专家现场验收。</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4、系统及文档要求</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1）系统要求：系统开发完毕后，双方确认系统开通试运行日期，试运行期至少15天。在试运行期间，若系统指标达不到《合同书》、项目投标文件和有关补充协议的要求，允许中标人进行修复，但试运行期做相应顺延。同时，在试运行期间，若系统运行有问题，中标人应无条件重新检测并调试直至验收合格交付使用。</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（2）验收文档要求： 中标人按照项目需求一览表规定要求，将服务成果汇集成册，交付采购人进行验收。</w:t>
            </w:r>
          </w:p>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t>九、产权和保密要求</w:t>
            </w:r>
          </w:p>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t>1、中标人为采购人提供的并且已被支付的全部产品（包括开发软件的全部源代码、技术文档和需求文档）的所有权均属采购人所有。</w:t>
            </w:r>
          </w:p>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t>2、中标人必须确保本系统所使用的开发平台、数据库及中间件等第三方产品均为合法获得，对由此可能引发的相关法律责任，由中标人自行承担。</w:t>
            </w:r>
          </w:p>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t>3、本系统软件开发的相关知识产权为采购人所有，中标人必须提供本系统软件全部源代码及相关文档；中标人必须预留必要的二次开发接口，采购人有权在此基础上进行必要的二次开发和整合。</w:t>
            </w:r>
          </w:p>
          <w:p w:rsidR="004C2863" w:rsidRPr="00193FDD" w:rsidRDefault="004C2863" w:rsidP="000F27B2">
            <w:pPr>
              <w:spacing w:line="360" w:lineRule="auto"/>
              <w:rPr>
                <w:rFonts w:ascii="宋体" w:hAnsi="宋体"/>
                <w:color w:val="auto"/>
                <w:kern w:val="2"/>
                <w:szCs w:val="21"/>
              </w:rPr>
            </w:pPr>
            <w:r w:rsidRPr="00193FDD">
              <w:rPr>
                <w:rFonts w:ascii="宋体" w:hAnsi="宋体" w:hint="eastAsia"/>
                <w:color w:val="auto"/>
                <w:kern w:val="2"/>
                <w:szCs w:val="21"/>
              </w:rPr>
              <w:t>4、由于本项目包含系统开发等服务，中标人在进行开发过程中，需要了解或知悉采购人的相关业务信息，为确保采购人业务信息的安全，中标人必须对本项目所有项目信息予以保密，未经采购人书面许可，中标人不得以任何形式向第三方透露本项目的任何内容。</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lastRenderedPageBreak/>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400" w:lineRule="exact"/>
              <w:rPr>
                <w:rFonts w:ascii="宋体" w:hAnsi="宋体"/>
                <w:color w:val="auto"/>
                <w:kern w:val="2"/>
                <w:szCs w:val="21"/>
              </w:rPr>
            </w:pPr>
            <w:r w:rsidRPr="00193FDD">
              <w:rPr>
                <w:rFonts w:ascii="宋体" w:hAnsi="宋体" w:hint="eastAsia"/>
                <w:color w:val="auto"/>
                <w:kern w:val="2"/>
                <w:szCs w:val="21"/>
              </w:rPr>
              <w:t>具体见本招标文件第四章“投标人须知”及“评标办法及评分标准”。</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t>规范标准</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400" w:lineRule="exact"/>
              <w:rPr>
                <w:rFonts w:ascii="宋体" w:hAnsi="宋体" w:cs="Arial"/>
                <w:color w:val="auto"/>
                <w:kern w:val="2"/>
                <w:szCs w:val="21"/>
              </w:rPr>
            </w:pPr>
            <w:r w:rsidRPr="00193FDD">
              <w:rPr>
                <w:rFonts w:ascii="宋体" w:hAnsi="宋体" w:cs="Arial" w:hint="eastAsia"/>
                <w:color w:val="auto"/>
                <w:kern w:val="2"/>
                <w:szCs w:val="21"/>
              </w:rPr>
              <w:t>采购标的需执行的国家标准、行业标准、地方标准或者其他标准、规范。</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t>采购标</w:t>
            </w:r>
            <w:r w:rsidRPr="00193FDD">
              <w:rPr>
                <w:rFonts w:ascii="宋体" w:hAnsi="宋体" w:hint="eastAsia"/>
                <w:color w:val="auto"/>
                <w:kern w:val="2"/>
                <w:szCs w:val="21"/>
              </w:rPr>
              <w:lastRenderedPageBreak/>
              <w:t>的需满足的质量、安全、技术规格、物理特性等</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400" w:lineRule="exact"/>
              <w:rPr>
                <w:rFonts w:ascii="宋体" w:hAnsi="宋体" w:cs="Arial"/>
                <w:color w:val="auto"/>
                <w:kern w:val="2"/>
                <w:szCs w:val="21"/>
              </w:rPr>
            </w:pPr>
            <w:r w:rsidRPr="00193FDD">
              <w:rPr>
                <w:rFonts w:ascii="宋体" w:hAnsi="宋体" w:cs="Arial" w:hint="eastAsia"/>
                <w:color w:val="auto"/>
                <w:kern w:val="2"/>
                <w:szCs w:val="21"/>
              </w:rPr>
              <w:lastRenderedPageBreak/>
              <w:t>见本表“服务要求”。</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lastRenderedPageBreak/>
              <w:t>采购标的验收标准</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400" w:lineRule="exact"/>
              <w:rPr>
                <w:rFonts w:ascii="宋体" w:hAnsi="宋体"/>
                <w:color w:val="auto"/>
                <w:kern w:val="2"/>
                <w:szCs w:val="21"/>
              </w:rPr>
            </w:pPr>
            <w:r w:rsidRPr="00193FDD">
              <w:rPr>
                <w:rFonts w:ascii="宋体" w:hAnsi="宋体" w:hint="eastAsia"/>
                <w:color w:val="auto"/>
                <w:kern w:val="2"/>
                <w:szCs w:val="21"/>
              </w:rPr>
              <w:t>1、验收过程中所产生的一切费用均由中标人承担。报价时应考虑相关费用。2、中标人在验收时由采购单位对照招标文件的服务要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360" w:lineRule="auto"/>
              <w:jc w:val="left"/>
              <w:rPr>
                <w:rFonts w:ascii="宋体" w:hAnsi="宋体"/>
                <w:color w:val="auto"/>
                <w:kern w:val="2"/>
                <w:szCs w:val="21"/>
              </w:rPr>
            </w:pPr>
            <w:r w:rsidRPr="00193FDD">
              <w:rPr>
                <w:rFonts w:ascii="宋体" w:hAnsi="宋体" w:hint="eastAsia"/>
                <w:color w:val="auto"/>
                <w:kern w:val="2"/>
                <w:szCs w:val="21"/>
              </w:rPr>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400" w:lineRule="exact"/>
              <w:rPr>
                <w:rFonts w:ascii="宋体" w:hAnsi="宋体"/>
                <w:color w:val="auto"/>
                <w:kern w:val="2"/>
                <w:szCs w:val="21"/>
              </w:rPr>
            </w:pPr>
            <w:r w:rsidRPr="00193FDD">
              <w:rPr>
                <w:rFonts w:ascii="宋体" w:hAnsi="宋体" w:hint="eastAsia"/>
                <w:color w:val="auto"/>
                <w:kern w:val="2"/>
                <w:szCs w:val="21"/>
              </w:rPr>
              <w:t>具体见本招标文件第四章“投标人须知”及“评标办法及评分标准”。</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240" w:lineRule="auto"/>
              <w:rPr>
                <w:rFonts w:ascii="宋体" w:hAnsi="宋体"/>
                <w:color w:val="auto"/>
                <w:kern w:val="2"/>
                <w:szCs w:val="21"/>
              </w:rPr>
            </w:pPr>
            <w:r w:rsidRPr="00193FDD">
              <w:rPr>
                <w:rFonts w:ascii="宋体" w:hAnsi="宋体" w:hint="eastAsia"/>
                <w:color w:val="auto"/>
                <w:kern w:val="2"/>
                <w:szCs w:val="21"/>
              </w:rPr>
              <w:t>其他</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240" w:lineRule="auto"/>
              <w:rPr>
                <w:rFonts w:ascii="宋体" w:hAnsi="宋体"/>
                <w:color w:val="auto"/>
                <w:kern w:val="2"/>
                <w:szCs w:val="21"/>
              </w:rPr>
            </w:pPr>
            <w:r w:rsidRPr="00193FDD">
              <w:rPr>
                <w:rFonts w:ascii="宋体" w:hAnsi="宋体" w:hint="eastAsia"/>
                <w:color w:val="auto"/>
                <w:kern w:val="2"/>
                <w:szCs w:val="21"/>
              </w:rPr>
              <w:t>投标文件中需提供针对本项目的技术方案、运营维护方案，业绩等其他要求详见评分办法。</w:t>
            </w:r>
          </w:p>
        </w:tc>
      </w:tr>
      <w:tr w:rsidR="004C2863" w:rsidRPr="00193FDD" w:rsidTr="000F27B2">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2863" w:rsidRPr="00193FDD" w:rsidRDefault="004C2863" w:rsidP="000F27B2">
            <w:pPr>
              <w:spacing w:line="240" w:lineRule="auto"/>
              <w:rPr>
                <w:rFonts w:ascii="宋体" w:hAnsi="宋体"/>
                <w:color w:val="auto"/>
                <w:kern w:val="2"/>
                <w:szCs w:val="21"/>
              </w:rPr>
            </w:pPr>
            <w:r w:rsidRPr="00193FDD">
              <w:rPr>
                <w:rFonts w:ascii="宋体" w:hAnsi="宋体" w:hint="eastAsia"/>
                <w:color w:val="auto"/>
                <w:kern w:val="2"/>
                <w:szCs w:val="21"/>
              </w:rPr>
              <w:t>核心产品</w:t>
            </w:r>
          </w:p>
        </w:tc>
        <w:tc>
          <w:tcPr>
            <w:tcW w:w="9072" w:type="dxa"/>
            <w:gridSpan w:val="4"/>
            <w:tcBorders>
              <w:top w:val="single" w:sz="4" w:space="0" w:color="auto"/>
              <w:left w:val="nil"/>
              <w:bottom w:val="single" w:sz="4" w:space="0" w:color="auto"/>
              <w:right w:val="single" w:sz="4" w:space="0" w:color="auto"/>
            </w:tcBorders>
            <w:vAlign w:val="center"/>
          </w:tcPr>
          <w:p w:rsidR="004C2863" w:rsidRPr="00193FDD" w:rsidRDefault="004C2863" w:rsidP="000F27B2">
            <w:pPr>
              <w:spacing w:line="240" w:lineRule="auto"/>
              <w:rPr>
                <w:color w:val="auto"/>
                <w:sz w:val="24"/>
              </w:rPr>
            </w:pPr>
            <w:r w:rsidRPr="00193FDD">
              <w:rPr>
                <w:rFonts w:hint="eastAsia"/>
                <w:color w:val="auto"/>
                <w:sz w:val="24"/>
              </w:rPr>
              <w:t>微波暗室及转台</w:t>
            </w:r>
          </w:p>
        </w:tc>
      </w:tr>
    </w:tbl>
    <w:p w:rsidR="004C2863" w:rsidRPr="00193FDD" w:rsidRDefault="004C2863" w:rsidP="004C2863">
      <w:pPr>
        <w:spacing w:line="240" w:lineRule="auto"/>
        <w:ind w:firstLineChars="202" w:firstLine="424"/>
        <w:jc w:val="left"/>
        <w:rPr>
          <w:rFonts w:ascii="宋体" w:hAnsi="宋体"/>
          <w:color w:val="auto"/>
          <w:kern w:val="2"/>
        </w:rPr>
      </w:pPr>
    </w:p>
    <w:p w:rsidR="00E727C9" w:rsidRDefault="00E727C9" w:rsidP="00F074A1">
      <w:pPr>
        <w:ind w:left="6195" w:right="315" w:hanging="5880"/>
      </w:pPr>
    </w:p>
    <w:sectPr w:rsidR="00E727C9" w:rsidSect="00E72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CB09B"/>
    <w:multiLevelType w:val="singleLevel"/>
    <w:tmpl w:val="D92CB09B"/>
    <w:lvl w:ilvl="0">
      <w:start w:val="1"/>
      <w:numFmt w:val="decimal"/>
      <w:suff w:val="nothing"/>
      <w:lvlText w:val="（%1）"/>
      <w:lvlJc w:val="left"/>
      <w:pPr>
        <w:ind w:left="420" w:firstLine="0"/>
      </w:pPr>
    </w:lvl>
  </w:abstractNum>
  <w:abstractNum w:abstractNumId="1">
    <w:nsid w:val="03F463C2"/>
    <w:multiLevelType w:val="multilevel"/>
    <w:tmpl w:val="03F463C2"/>
    <w:lvl w:ilvl="0">
      <w:start w:val="1"/>
      <w:numFmt w:val="decimal"/>
      <w:lvlText w:val="（%1）"/>
      <w:lvlJc w:val="left"/>
      <w:pPr>
        <w:ind w:left="980" w:hanging="420"/>
      </w:pPr>
      <w:rPr>
        <w:rFonts w:ascii="宋体" w:eastAsia="宋体" w:hAnsi="宋体" w:hint="eastAsia"/>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2">
    <w:nsid w:val="06B86281"/>
    <w:multiLevelType w:val="multilevel"/>
    <w:tmpl w:val="06B8628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nsid w:val="088E604A"/>
    <w:multiLevelType w:val="multilevel"/>
    <w:tmpl w:val="088E604A"/>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
    <w:nsid w:val="159F2534"/>
    <w:multiLevelType w:val="multilevel"/>
    <w:tmpl w:val="159F2534"/>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5">
    <w:nsid w:val="19B61AAD"/>
    <w:multiLevelType w:val="multilevel"/>
    <w:tmpl w:val="19B61AAD"/>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6">
    <w:nsid w:val="1BA54DFC"/>
    <w:multiLevelType w:val="multilevel"/>
    <w:tmpl w:val="1BA54DFC"/>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1DB96B5A"/>
    <w:multiLevelType w:val="multilevel"/>
    <w:tmpl w:val="1DB96B5A"/>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70C1E36"/>
    <w:multiLevelType w:val="multilevel"/>
    <w:tmpl w:val="270C1E36"/>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9">
    <w:nsid w:val="40A837C3"/>
    <w:multiLevelType w:val="multilevel"/>
    <w:tmpl w:val="40A837C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48273A39"/>
    <w:multiLevelType w:val="multilevel"/>
    <w:tmpl w:val="48273A39"/>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4F286D53"/>
    <w:multiLevelType w:val="multilevel"/>
    <w:tmpl w:val="4F286D5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69C864E1"/>
    <w:multiLevelType w:val="multilevel"/>
    <w:tmpl w:val="69C864E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6AC70F90"/>
    <w:multiLevelType w:val="multilevel"/>
    <w:tmpl w:val="6AC70F90"/>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749DEECD"/>
    <w:multiLevelType w:val="singleLevel"/>
    <w:tmpl w:val="749DEECD"/>
    <w:lvl w:ilvl="0">
      <w:start w:val="1"/>
      <w:numFmt w:val="decimal"/>
      <w:suff w:val="nothing"/>
      <w:lvlText w:val="（%1）"/>
      <w:lvlJc w:val="left"/>
    </w:lvl>
  </w:abstractNum>
  <w:num w:numId="1">
    <w:abstractNumId w:val="13"/>
    <w:lvlOverride w:ilvl="0">
      <w:startOverride w:val="1"/>
    </w:lvlOverride>
  </w:num>
  <w:num w:numId="2">
    <w:abstractNumId w:val="12"/>
  </w:num>
  <w:num w:numId="3">
    <w:abstractNumId w:val="5"/>
  </w:num>
  <w:num w:numId="4">
    <w:abstractNumId w:val="4"/>
  </w:num>
  <w:num w:numId="5">
    <w:abstractNumId w:val="10"/>
  </w:num>
  <w:num w:numId="6">
    <w:abstractNumId w:val="6"/>
    <w:lvlOverride w:ilvl="0">
      <w:startOverride w:val="1"/>
    </w:lvlOverride>
  </w:num>
  <w:num w:numId="7">
    <w:abstractNumId w:val="11"/>
    <w:lvlOverride w:ilvl="0">
      <w:startOverride w:val="1"/>
    </w:lvlOverride>
  </w:num>
  <w:num w:numId="8">
    <w:abstractNumId w:val="7"/>
  </w:num>
  <w:num w:numId="9">
    <w:abstractNumId w:val="9"/>
  </w:num>
  <w:num w:numId="10">
    <w:abstractNumId w:val="3"/>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2863"/>
    <w:rsid w:val="0000073D"/>
    <w:rsid w:val="00002256"/>
    <w:rsid w:val="000024C3"/>
    <w:rsid w:val="00002B2B"/>
    <w:rsid w:val="00003544"/>
    <w:rsid w:val="00003A98"/>
    <w:rsid w:val="000040E2"/>
    <w:rsid w:val="0000477F"/>
    <w:rsid w:val="00005149"/>
    <w:rsid w:val="000051B7"/>
    <w:rsid w:val="0000632F"/>
    <w:rsid w:val="00006C19"/>
    <w:rsid w:val="00006F02"/>
    <w:rsid w:val="00007B31"/>
    <w:rsid w:val="00007C83"/>
    <w:rsid w:val="00007CAC"/>
    <w:rsid w:val="00007E55"/>
    <w:rsid w:val="0001071D"/>
    <w:rsid w:val="00010767"/>
    <w:rsid w:val="000108B8"/>
    <w:rsid w:val="00010C19"/>
    <w:rsid w:val="0001237A"/>
    <w:rsid w:val="0001273F"/>
    <w:rsid w:val="000127C6"/>
    <w:rsid w:val="0001284E"/>
    <w:rsid w:val="00012F21"/>
    <w:rsid w:val="00013C7A"/>
    <w:rsid w:val="00014FC0"/>
    <w:rsid w:val="000162B7"/>
    <w:rsid w:val="00017EE9"/>
    <w:rsid w:val="00017FA8"/>
    <w:rsid w:val="00021114"/>
    <w:rsid w:val="000216A3"/>
    <w:rsid w:val="00023270"/>
    <w:rsid w:val="0002337D"/>
    <w:rsid w:val="00024273"/>
    <w:rsid w:val="00024538"/>
    <w:rsid w:val="00024A40"/>
    <w:rsid w:val="00025710"/>
    <w:rsid w:val="00026362"/>
    <w:rsid w:val="00026693"/>
    <w:rsid w:val="00027375"/>
    <w:rsid w:val="00030345"/>
    <w:rsid w:val="000303E4"/>
    <w:rsid w:val="00030F95"/>
    <w:rsid w:val="00031514"/>
    <w:rsid w:val="0003217D"/>
    <w:rsid w:val="00032915"/>
    <w:rsid w:val="00032D78"/>
    <w:rsid w:val="00033EC8"/>
    <w:rsid w:val="0003447F"/>
    <w:rsid w:val="00034C91"/>
    <w:rsid w:val="00034EE5"/>
    <w:rsid w:val="000367E0"/>
    <w:rsid w:val="00037AA9"/>
    <w:rsid w:val="000400D2"/>
    <w:rsid w:val="00040F80"/>
    <w:rsid w:val="00041A8E"/>
    <w:rsid w:val="00042303"/>
    <w:rsid w:val="00042496"/>
    <w:rsid w:val="000425E8"/>
    <w:rsid w:val="00042BBA"/>
    <w:rsid w:val="00043521"/>
    <w:rsid w:val="00043724"/>
    <w:rsid w:val="00043FE0"/>
    <w:rsid w:val="00045192"/>
    <w:rsid w:val="000458A9"/>
    <w:rsid w:val="00045F90"/>
    <w:rsid w:val="00046B39"/>
    <w:rsid w:val="00047B04"/>
    <w:rsid w:val="000504C3"/>
    <w:rsid w:val="00051381"/>
    <w:rsid w:val="00051454"/>
    <w:rsid w:val="000515D8"/>
    <w:rsid w:val="00051BF3"/>
    <w:rsid w:val="00052102"/>
    <w:rsid w:val="000527B4"/>
    <w:rsid w:val="0005318D"/>
    <w:rsid w:val="000532AA"/>
    <w:rsid w:val="00053C1B"/>
    <w:rsid w:val="00053D3F"/>
    <w:rsid w:val="000555AF"/>
    <w:rsid w:val="0005574F"/>
    <w:rsid w:val="00055AA3"/>
    <w:rsid w:val="00055BFB"/>
    <w:rsid w:val="00056ECE"/>
    <w:rsid w:val="00057857"/>
    <w:rsid w:val="0006087A"/>
    <w:rsid w:val="00060C39"/>
    <w:rsid w:val="00061A58"/>
    <w:rsid w:val="00062358"/>
    <w:rsid w:val="00063DB5"/>
    <w:rsid w:val="00063F36"/>
    <w:rsid w:val="000644AB"/>
    <w:rsid w:val="000645C8"/>
    <w:rsid w:val="000645F5"/>
    <w:rsid w:val="0006491D"/>
    <w:rsid w:val="00064929"/>
    <w:rsid w:val="00064C7D"/>
    <w:rsid w:val="00064DBA"/>
    <w:rsid w:val="00064F88"/>
    <w:rsid w:val="00065834"/>
    <w:rsid w:val="00065878"/>
    <w:rsid w:val="000671A2"/>
    <w:rsid w:val="00067833"/>
    <w:rsid w:val="00071E5A"/>
    <w:rsid w:val="00071F68"/>
    <w:rsid w:val="0007203A"/>
    <w:rsid w:val="00072FC8"/>
    <w:rsid w:val="00074786"/>
    <w:rsid w:val="00074C99"/>
    <w:rsid w:val="00075216"/>
    <w:rsid w:val="000766B1"/>
    <w:rsid w:val="000771EF"/>
    <w:rsid w:val="00081A78"/>
    <w:rsid w:val="000825D9"/>
    <w:rsid w:val="00083332"/>
    <w:rsid w:val="000833FA"/>
    <w:rsid w:val="0008465A"/>
    <w:rsid w:val="00084D2C"/>
    <w:rsid w:val="000864AF"/>
    <w:rsid w:val="000872D6"/>
    <w:rsid w:val="00087372"/>
    <w:rsid w:val="000901D0"/>
    <w:rsid w:val="00091A51"/>
    <w:rsid w:val="00091F3B"/>
    <w:rsid w:val="0009244B"/>
    <w:rsid w:val="00092B04"/>
    <w:rsid w:val="0009465B"/>
    <w:rsid w:val="000958CC"/>
    <w:rsid w:val="00095C3D"/>
    <w:rsid w:val="00096094"/>
    <w:rsid w:val="00096141"/>
    <w:rsid w:val="00096B09"/>
    <w:rsid w:val="00096BCA"/>
    <w:rsid w:val="00096D8F"/>
    <w:rsid w:val="00097DC4"/>
    <w:rsid w:val="000A091C"/>
    <w:rsid w:val="000A1482"/>
    <w:rsid w:val="000A204F"/>
    <w:rsid w:val="000A2B39"/>
    <w:rsid w:val="000A325B"/>
    <w:rsid w:val="000A459C"/>
    <w:rsid w:val="000A46B6"/>
    <w:rsid w:val="000A475F"/>
    <w:rsid w:val="000A4833"/>
    <w:rsid w:val="000A518B"/>
    <w:rsid w:val="000A5C3C"/>
    <w:rsid w:val="000A7805"/>
    <w:rsid w:val="000B01D0"/>
    <w:rsid w:val="000B174B"/>
    <w:rsid w:val="000B204F"/>
    <w:rsid w:val="000B36B5"/>
    <w:rsid w:val="000B3900"/>
    <w:rsid w:val="000B41D9"/>
    <w:rsid w:val="000B472F"/>
    <w:rsid w:val="000B50FE"/>
    <w:rsid w:val="000B5B8D"/>
    <w:rsid w:val="000B6985"/>
    <w:rsid w:val="000B768B"/>
    <w:rsid w:val="000B79BF"/>
    <w:rsid w:val="000B7A7C"/>
    <w:rsid w:val="000B7BFE"/>
    <w:rsid w:val="000C0260"/>
    <w:rsid w:val="000C05D6"/>
    <w:rsid w:val="000C0CC0"/>
    <w:rsid w:val="000C1924"/>
    <w:rsid w:val="000C1AAF"/>
    <w:rsid w:val="000C2A1B"/>
    <w:rsid w:val="000C2BAA"/>
    <w:rsid w:val="000C2CB8"/>
    <w:rsid w:val="000C2EEE"/>
    <w:rsid w:val="000C37A5"/>
    <w:rsid w:val="000C512B"/>
    <w:rsid w:val="000C5667"/>
    <w:rsid w:val="000C56A7"/>
    <w:rsid w:val="000C61E4"/>
    <w:rsid w:val="000C6938"/>
    <w:rsid w:val="000D0133"/>
    <w:rsid w:val="000D038F"/>
    <w:rsid w:val="000D1347"/>
    <w:rsid w:val="000D1810"/>
    <w:rsid w:val="000D23EA"/>
    <w:rsid w:val="000D2986"/>
    <w:rsid w:val="000D37F1"/>
    <w:rsid w:val="000D4671"/>
    <w:rsid w:val="000D497A"/>
    <w:rsid w:val="000D4F66"/>
    <w:rsid w:val="000D500C"/>
    <w:rsid w:val="000D585D"/>
    <w:rsid w:val="000D60D4"/>
    <w:rsid w:val="000D61B3"/>
    <w:rsid w:val="000D6CC7"/>
    <w:rsid w:val="000D76A7"/>
    <w:rsid w:val="000D7A84"/>
    <w:rsid w:val="000E1410"/>
    <w:rsid w:val="000E1C42"/>
    <w:rsid w:val="000E1E4C"/>
    <w:rsid w:val="000E1FE4"/>
    <w:rsid w:val="000E2E64"/>
    <w:rsid w:val="000E2F04"/>
    <w:rsid w:val="000E2F0F"/>
    <w:rsid w:val="000E427F"/>
    <w:rsid w:val="000E43CD"/>
    <w:rsid w:val="000E4CE2"/>
    <w:rsid w:val="000E5DEB"/>
    <w:rsid w:val="000E64F0"/>
    <w:rsid w:val="000F0EC7"/>
    <w:rsid w:val="000F15CE"/>
    <w:rsid w:val="000F1876"/>
    <w:rsid w:val="000F1EE0"/>
    <w:rsid w:val="000F24FF"/>
    <w:rsid w:val="000F2B88"/>
    <w:rsid w:val="000F3647"/>
    <w:rsid w:val="000F3ADB"/>
    <w:rsid w:val="000F56EE"/>
    <w:rsid w:val="000F6816"/>
    <w:rsid w:val="000F69D8"/>
    <w:rsid w:val="000F74EA"/>
    <w:rsid w:val="000F7648"/>
    <w:rsid w:val="000F7AF2"/>
    <w:rsid w:val="00100217"/>
    <w:rsid w:val="0010025B"/>
    <w:rsid w:val="00100439"/>
    <w:rsid w:val="00102593"/>
    <w:rsid w:val="001030A8"/>
    <w:rsid w:val="001046C4"/>
    <w:rsid w:val="00104897"/>
    <w:rsid w:val="00104E91"/>
    <w:rsid w:val="00105697"/>
    <w:rsid w:val="001062D6"/>
    <w:rsid w:val="001063C6"/>
    <w:rsid w:val="00106802"/>
    <w:rsid w:val="00106BDB"/>
    <w:rsid w:val="00107160"/>
    <w:rsid w:val="00107847"/>
    <w:rsid w:val="00107B4D"/>
    <w:rsid w:val="00107B9C"/>
    <w:rsid w:val="00111027"/>
    <w:rsid w:val="001123D7"/>
    <w:rsid w:val="00113447"/>
    <w:rsid w:val="00113568"/>
    <w:rsid w:val="001136AA"/>
    <w:rsid w:val="00113923"/>
    <w:rsid w:val="00113A36"/>
    <w:rsid w:val="001142C1"/>
    <w:rsid w:val="00114AF9"/>
    <w:rsid w:val="00114CCC"/>
    <w:rsid w:val="0011533E"/>
    <w:rsid w:val="001154B3"/>
    <w:rsid w:val="001155E8"/>
    <w:rsid w:val="00115B44"/>
    <w:rsid w:val="0012080C"/>
    <w:rsid w:val="00121728"/>
    <w:rsid w:val="001217E8"/>
    <w:rsid w:val="001218F4"/>
    <w:rsid w:val="00121951"/>
    <w:rsid w:val="00121B01"/>
    <w:rsid w:val="00121D90"/>
    <w:rsid w:val="00121EBB"/>
    <w:rsid w:val="001226BE"/>
    <w:rsid w:val="00122902"/>
    <w:rsid w:val="001234DE"/>
    <w:rsid w:val="00123792"/>
    <w:rsid w:val="00123903"/>
    <w:rsid w:val="00123B68"/>
    <w:rsid w:val="0012425C"/>
    <w:rsid w:val="00124507"/>
    <w:rsid w:val="001264DF"/>
    <w:rsid w:val="00127512"/>
    <w:rsid w:val="00127D0D"/>
    <w:rsid w:val="001303A8"/>
    <w:rsid w:val="001309EF"/>
    <w:rsid w:val="00130B2A"/>
    <w:rsid w:val="00131DB9"/>
    <w:rsid w:val="001321A5"/>
    <w:rsid w:val="001321FE"/>
    <w:rsid w:val="00132563"/>
    <w:rsid w:val="00133336"/>
    <w:rsid w:val="0013380A"/>
    <w:rsid w:val="001347A5"/>
    <w:rsid w:val="00135258"/>
    <w:rsid w:val="001358EC"/>
    <w:rsid w:val="00135C26"/>
    <w:rsid w:val="00136B8A"/>
    <w:rsid w:val="00136D0F"/>
    <w:rsid w:val="00137D86"/>
    <w:rsid w:val="00140961"/>
    <w:rsid w:val="001409CC"/>
    <w:rsid w:val="00141D82"/>
    <w:rsid w:val="00142113"/>
    <w:rsid w:val="001421CE"/>
    <w:rsid w:val="0014295C"/>
    <w:rsid w:val="0014321A"/>
    <w:rsid w:val="0014415C"/>
    <w:rsid w:val="00144359"/>
    <w:rsid w:val="00145156"/>
    <w:rsid w:val="0014541F"/>
    <w:rsid w:val="00145839"/>
    <w:rsid w:val="00146823"/>
    <w:rsid w:val="00146917"/>
    <w:rsid w:val="00146A2C"/>
    <w:rsid w:val="00146DDE"/>
    <w:rsid w:val="0014720D"/>
    <w:rsid w:val="001500BD"/>
    <w:rsid w:val="00150326"/>
    <w:rsid w:val="00150336"/>
    <w:rsid w:val="0015046F"/>
    <w:rsid w:val="001507F9"/>
    <w:rsid w:val="00150ADF"/>
    <w:rsid w:val="00151509"/>
    <w:rsid w:val="0015389A"/>
    <w:rsid w:val="0015403D"/>
    <w:rsid w:val="00154614"/>
    <w:rsid w:val="0015534B"/>
    <w:rsid w:val="00155443"/>
    <w:rsid w:val="0015678B"/>
    <w:rsid w:val="00157259"/>
    <w:rsid w:val="00157441"/>
    <w:rsid w:val="00157A6B"/>
    <w:rsid w:val="00161080"/>
    <w:rsid w:val="00161944"/>
    <w:rsid w:val="00161BAB"/>
    <w:rsid w:val="00161C06"/>
    <w:rsid w:val="00162592"/>
    <w:rsid w:val="00164BEE"/>
    <w:rsid w:val="00164CC6"/>
    <w:rsid w:val="00164E56"/>
    <w:rsid w:val="00165D67"/>
    <w:rsid w:val="00165FFC"/>
    <w:rsid w:val="00166756"/>
    <w:rsid w:val="00166ACF"/>
    <w:rsid w:val="00166BDE"/>
    <w:rsid w:val="00167B56"/>
    <w:rsid w:val="00167FA9"/>
    <w:rsid w:val="00170F40"/>
    <w:rsid w:val="0017131A"/>
    <w:rsid w:val="00172B96"/>
    <w:rsid w:val="0017494B"/>
    <w:rsid w:val="00174A35"/>
    <w:rsid w:val="00177893"/>
    <w:rsid w:val="001801B5"/>
    <w:rsid w:val="001802D0"/>
    <w:rsid w:val="0018159C"/>
    <w:rsid w:val="00181C1C"/>
    <w:rsid w:val="00182A80"/>
    <w:rsid w:val="001830A2"/>
    <w:rsid w:val="00184091"/>
    <w:rsid w:val="001841C7"/>
    <w:rsid w:val="00184327"/>
    <w:rsid w:val="001843D8"/>
    <w:rsid w:val="00187A8F"/>
    <w:rsid w:val="00187BD9"/>
    <w:rsid w:val="001905A3"/>
    <w:rsid w:val="0019060B"/>
    <w:rsid w:val="00191544"/>
    <w:rsid w:val="00191879"/>
    <w:rsid w:val="00191E60"/>
    <w:rsid w:val="00192A04"/>
    <w:rsid w:val="00192A9A"/>
    <w:rsid w:val="00193119"/>
    <w:rsid w:val="00194AD8"/>
    <w:rsid w:val="00195605"/>
    <w:rsid w:val="00196A27"/>
    <w:rsid w:val="00196B38"/>
    <w:rsid w:val="00196E79"/>
    <w:rsid w:val="001972DB"/>
    <w:rsid w:val="001A0718"/>
    <w:rsid w:val="001A0A47"/>
    <w:rsid w:val="001A2B3A"/>
    <w:rsid w:val="001A33BA"/>
    <w:rsid w:val="001A3A65"/>
    <w:rsid w:val="001A5114"/>
    <w:rsid w:val="001A5A9B"/>
    <w:rsid w:val="001A756A"/>
    <w:rsid w:val="001A7B19"/>
    <w:rsid w:val="001A7B99"/>
    <w:rsid w:val="001B0745"/>
    <w:rsid w:val="001B0D34"/>
    <w:rsid w:val="001B12D2"/>
    <w:rsid w:val="001B2D3B"/>
    <w:rsid w:val="001B3E9A"/>
    <w:rsid w:val="001B4417"/>
    <w:rsid w:val="001B46A7"/>
    <w:rsid w:val="001B4D01"/>
    <w:rsid w:val="001B4EAC"/>
    <w:rsid w:val="001B5E8C"/>
    <w:rsid w:val="001B65BB"/>
    <w:rsid w:val="001B68F5"/>
    <w:rsid w:val="001B6AEA"/>
    <w:rsid w:val="001B7096"/>
    <w:rsid w:val="001B786C"/>
    <w:rsid w:val="001C017C"/>
    <w:rsid w:val="001C0C22"/>
    <w:rsid w:val="001C1462"/>
    <w:rsid w:val="001C1F8B"/>
    <w:rsid w:val="001C2158"/>
    <w:rsid w:val="001C2B90"/>
    <w:rsid w:val="001C4035"/>
    <w:rsid w:val="001C4449"/>
    <w:rsid w:val="001C4677"/>
    <w:rsid w:val="001C46CA"/>
    <w:rsid w:val="001C5595"/>
    <w:rsid w:val="001C5ADF"/>
    <w:rsid w:val="001C6BBB"/>
    <w:rsid w:val="001C736B"/>
    <w:rsid w:val="001C7596"/>
    <w:rsid w:val="001C76F2"/>
    <w:rsid w:val="001C795C"/>
    <w:rsid w:val="001C79FF"/>
    <w:rsid w:val="001C7C98"/>
    <w:rsid w:val="001D129C"/>
    <w:rsid w:val="001D1A34"/>
    <w:rsid w:val="001D23EF"/>
    <w:rsid w:val="001D2A84"/>
    <w:rsid w:val="001D2DDF"/>
    <w:rsid w:val="001D3192"/>
    <w:rsid w:val="001D360A"/>
    <w:rsid w:val="001D3934"/>
    <w:rsid w:val="001D3AF0"/>
    <w:rsid w:val="001D3D94"/>
    <w:rsid w:val="001D6B21"/>
    <w:rsid w:val="001D70F9"/>
    <w:rsid w:val="001D71DE"/>
    <w:rsid w:val="001D78DD"/>
    <w:rsid w:val="001E04A7"/>
    <w:rsid w:val="001E06BF"/>
    <w:rsid w:val="001E0949"/>
    <w:rsid w:val="001E0B1C"/>
    <w:rsid w:val="001E0B5F"/>
    <w:rsid w:val="001E2223"/>
    <w:rsid w:val="001E236A"/>
    <w:rsid w:val="001E3C0D"/>
    <w:rsid w:val="001E4071"/>
    <w:rsid w:val="001E4BD9"/>
    <w:rsid w:val="001E5A62"/>
    <w:rsid w:val="001E7358"/>
    <w:rsid w:val="001E77A3"/>
    <w:rsid w:val="001F041A"/>
    <w:rsid w:val="001F0B6A"/>
    <w:rsid w:val="001F0F12"/>
    <w:rsid w:val="001F0F40"/>
    <w:rsid w:val="001F1148"/>
    <w:rsid w:val="001F222A"/>
    <w:rsid w:val="001F23F0"/>
    <w:rsid w:val="001F259D"/>
    <w:rsid w:val="001F2C86"/>
    <w:rsid w:val="001F2E30"/>
    <w:rsid w:val="001F34A1"/>
    <w:rsid w:val="001F34F3"/>
    <w:rsid w:val="001F353B"/>
    <w:rsid w:val="001F3F7E"/>
    <w:rsid w:val="001F40D5"/>
    <w:rsid w:val="001F58D2"/>
    <w:rsid w:val="001F7216"/>
    <w:rsid w:val="002003D4"/>
    <w:rsid w:val="00200631"/>
    <w:rsid w:val="002007DA"/>
    <w:rsid w:val="00200986"/>
    <w:rsid w:val="00200BAE"/>
    <w:rsid w:val="00201678"/>
    <w:rsid w:val="00201BCE"/>
    <w:rsid w:val="00202676"/>
    <w:rsid w:val="002026D8"/>
    <w:rsid w:val="00202C0D"/>
    <w:rsid w:val="00203496"/>
    <w:rsid w:val="0020354C"/>
    <w:rsid w:val="00203A61"/>
    <w:rsid w:val="00203B76"/>
    <w:rsid w:val="00203C7C"/>
    <w:rsid w:val="002043A9"/>
    <w:rsid w:val="002050E5"/>
    <w:rsid w:val="00205E62"/>
    <w:rsid w:val="002066DD"/>
    <w:rsid w:val="00207D00"/>
    <w:rsid w:val="00207E5D"/>
    <w:rsid w:val="0021059F"/>
    <w:rsid w:val="00210ABB"/>
    <w:rsid w:val="00210DFA"/>
    <w:rsid w:val="00210E7A"/>
    <w:rsid w:val="0021155D"/>
    <w:rsid w:val="0021283A"/>
    <w:rsid w:val="00213024"/>
    <w:rsid w:val="00213807"/>
    <w:rsid w:val="00213CC7"/>
    <w:rsid w:val="00213E82"/>
    <w:rsid w:val="00214229"/>
    <w:rsid w:val="00214797"/>
    <w:rsid w:val="00214860"/>
    <w:rsid w:val="00215954"/>
    <w:rsid w:val="002178B2"/>
    <w:rsid w:val="00217BF2"/>
    <w:rsid w:val="00220FC8"/>
    <w:rsid w:val="0022147C"/>
    <w:rsid w:val="00221D2F"/>
    <w:rsid w:val="002223DE"/>
    <w:rsid w:val="00222C44"/>
    <w:rsid w:val="00222CCA"/>
    <w:rsid w:val="00223525"/>
    <w:rsid w:val="00224110"/>
    <w:rsid w:val="0022544B"/>
    <w:rsid w:val="00225C19"/>
    <w:rsid w:val="00226675"/>
    <w:rsid w:val="002273C4"/>
    <w:rsid w:val="002276E0"/>
    <w:rsid w:val="00227FD3"/>
    <w:rsid w:val="00230A18"/>
    <w:rsid w:val="00230FE6"/>
    <w:rsid w:val="00232132"/>
    <w:rsid w:val="00232712"/>
    <w:rsid w:val="00232A54"/>
    <w:rsid w:val="00232E72"/>
    <w:rsid w:val="00233260"/>
    <w:rsid w:val="00233EB7"/>
    <w:rsid w:val="002342E7"/>
    <w:rsid w:val="002343D5"/>
    <w:rsid w:val="002356D7"/>
    <w:rsid w:val="00236341"/>
    <w:rsid w:val="00236DFF"/>
    <w:rsid w:val="0023741A"/>
    <w:rsid w:val="00237799"/>
    <w:rsid w:val="00237A7B"/>
    <w:rsid w:val="00237ECF"/>
    <w:rsid w:val="002402B0"/>
    <w:rsid w:val="00240D3A"/>
    <w:rsid w:val="00240DE5"/>
    <w:rsid w:val="00240EC9"/>
    <w:rsid w:val="00241D8B"/>
    <w:rsid w:val="00242417"/>
    <w:rsid w:val="0024352D"/>
    <w:rsid w:val="00244B1F"/>
    <w:rsid w:val="00244E02"/>
    <w:rsid w:val="002479DE"/>
    <w:rsid w:val="00251C91"/>
    <w:rsid w:val="00251DC5"/>
    <w:rsid w:val="00252A9B"/>
    <w:rsid w:val="00252ABB"/>
    <w:rsid w:val="0025325C"/>
    <w:rsid w:val="00253286"/>
    <w:rsid w:val="00253433"/>
    <w:rsid w:val="00253755"/>
    <w:rsid w:val="00254737"/>
    <w:rsid w:val="002547EE"/>
    <w:rsid w:val="00255406"/>
    <w:rsid w:val="002559F2"/>
    <w:rsid w:val="0025648C"/>
    <w:rsid w:val="00256715"/>
    <w:rsid w:val="00260682"/>
    <w:rsid w:val="002611AF"/>
    <w:rsid w:val="002622A6"/>
    <w:rsid w:val="00262F5F"/>
    <w:rsid w:val="002636C0"/>
    <w:rsid w:val="0026384A"/>
    <w:rsid w:val="00264B8A"/>
    <w:rsid w:val="00265AFB"/>
    <w:rsid w:val="00266578"/>
    <w:rsid w:val="002669BC"/>
    <w:rsid w:val="002674C8"/>
    <w:rsid w:val="00267519"/>
    <w:rsid w:val="00270603"/>
    <w:rsid w:val="00271222"/>
    <w:rsid w:val="00271CDC"/>
    <w:rsid w:val="00272A63"/>
    <w:rsid w:val="002749D3"/>
    <w:rsid w:val="00275713"/>
    <w:rsid w:val="002758EE"/>
    <w:rsid w:val="00275C77"/>
    <w:rsid w:val="0027662F"/>
    <w:rsid w:val="0027668C"/>
    <w:rsid w:val="0027690D"/>
    <w:rsid w:val="00276BED"/>
    <w:rsid w:val="0028018F"/>
    <w:rsid w:val="0028045C"/>
    <w:rsid w:val="002806C0"/>
    <w:rsid w:val="00280AA8"/>
    <w:rsid w:val="0028111F"/>
    <w:rsid w:val="00282BC8"/>
    <w:rsid w:val="002831F6"/>
    <w:rsid w:val="00283618"/>
    <w:rsid w:val="0028467A"/>
    <w:rsid w:val="00284B64"/>
    <w:rsid w:val="00284E66"/>
    <w:rsid w:val="00286D0D"/>
    <w:rsid w:val="002873F4"/>
    <w:rsid w:val="00287753"/>
    <w:rsid w:val="00287EFD"/>
    <w:rsid w:val="00290437"/>
    <w:rsid w:val="002917B8"/>
    <w:rsid w:val="0029187F"/>
    <w:rsid w:val="002920A1"/>
    <w:rsid w:val="002930E2"/>
    <w:rsid w:val="00293D28"/>
    <w:rsid w:val="00293E70"/>
    <w:rsid w:val="002943F4"/>
    <w:rsid w:val="00295378"/>
    <w:rsid w:val="002959CC"/>
    <w:rsid w:val="0029659E"/>
    <w:rsid w:val="00296FF8"/>
    <w:rsid w:val="002975FA"/>
    <w:rsid w:val="00297FA3"/>
    <w:rsid w:val="002A0340"/>
    <w:rsid w:val="002A2C44"/>
    <w:rsid w:val="002A2E44"/>
    <w:rsid w:val="002A3358"/>
    <w:rsid w:val="002A444F"/>
    <w:rsid w:val="002A4C8E"/>
    <w:rsid w:val="002A65FF"/>
    <w:rsid w:val="002A6718"/>
    <w:rsid w:val="002A6B4D"/>
    <w:rsid w:val="002A6F3A"/>
    <w:rsid w:val="002A6F47"/>
    <w:rsid w:val="002B0172"/>
    <w:rsid w:val="002B29C4"/>
    <w:rsid w:val="002B32D3"/>
    <w:rsid w:val="002B3C11"/>
    <w:rsid w:val="002B4FBF"/>
    <w:rsid w:val="002B5545"/>
    <w:rsid w:val="002B5FEF"/>
    <w:rsid w:val="002B6444"/>
    <w:rsid w:val="002B64C1"/>
    <w:rsid w:val="002B76AE"/>
    <w:rsid w:val="002C15CF"/>
    <w:rsid w:val="002C1C75"/>
    <w:rsid w:val="002C3FD4"/>
    <w:rsid w:val="002C4021"/>
    <w:rsid w:val="002C43C5"/>
    <w:rsid w:val="002C53BA"/>
    <w:rsid w:val="002C6695"/>
    <w:rsid w:val="002C78E4"/>
    <w:rsid w:val="002D0353"/>
    <w:rsid w:val="002D1214"/>
    <w:rsid w:val="002D1C38"/>
    <w:rsid w:val="002D21F8"/>
    <w:rsid w:val="002D283C"/>
    <w:rsid w:val="002D28F9"/>
    <w:rsid w:val="002D474E"/>
    <w:rsid w:val="002D51F9"/>
    <w:rsid w:val="002D526F"/>
    <w:rsid w:val="002D609B"/>
    <w:rsid w:val="002D62E4"/>
    <w:rsid w:val="002D68E7"/>
    <w:rsid w:val="002D7787"/>
    <w:rsid w:val="002E0A68"/>
    <w:rsid w:val="002E1856"/>
    <w:rsid w:val="002E1A23"/>
    <w:rsid w:val="002E2527"/>
    <w:rsid w:val="002E3584"/>
    <w:rsid w:val="002E436E"/>
    <w:rsid w:val="002E48C4"/>
    <w:rsid w:val="002E54B7"/>
    <w:rsid w:val="002E71B7"/>
    <w:rsid w:val="002E7CF9"/>
    <w:rsid w:val="002F1E3C"/>
    <w:rsid w:val="002F1E4D"/>
    <w:rsid w:val="002F2186"/>
    <w:rsid w:val="002F2F1A"/>
    <w:rsid w:val="002F388E"/>
    <w:rsid w:val="002F3A0B"/>
    <w:rsid w:val="002F4477"/>
    <w:rsid w:val="002F45AC"/>
    <w:rsid w:val="002F4BC2"/>
    <w:rsid w:val="002F5058"/>
    <w:rsid w:val="002F54D6"/>
    <w:rsid w:val="002F55B7"/>
    <w:rsid w:val="002F6695"/>
    <w:rsid w:val="002F6DC8"/>
    <w:rsid w:val="002F6E52"/>
    <w:rsid w:val="00300AB5"/>
    <w:rsid w:val="00303635"/>
    <w:rsid w:val="00303C01"/>
    <w:rsid w:val="00304DF0"/>
    <w:rsid w:val="00304F51"/>
    <w:rsid w:val="003055BA"/>
    <w:rsid w:val="00306F02"/>
    <w:rsid w:val="00310474"/>
    <w:rsid w:val="00311BBA"/>
    <w:rsid w:val="003128CC"/>
    <w:rsid w:val="00312F2A"/>
    <w:rsid w:val="00313513"/>
    <w:rsid w:val="00314048"/>
    <w:rsid w:val="00314B2F"/>
    <w:rsid w:val="00315072"/>
    <w:rsid w:val="00315172"/>
    <w:rsid w:val="0031618E"/>
    <w:rsid w:val="00316603"/>
    <w:rsid w:val="0032007D"/>
    <w:rsid w:val="00320AFB"/>
    <w:rsid w:val="00322743"/>
    <w:rsid w:val="00322B28"/>
    <w:rsid w:val="00322D1A"/>
    <w:rsid w:val="00323403"/>
    <w:rsid w:val="00323816"/>
    <w:rsid w:val="00323C20"/>
    <w:rsid w:val="003266F5"/>
    <w:rsid w:val="003300AD"/>
    <w:rsid w:val="003301CA"/>
    <w:rsid w:val="0033025F"/>
    <w:rsid w:val="0033058F"/>
    <w:rsid w:val="00330EC8"/>
    <w:rsid w:val="0033184B"/>
    <w:rsid w:val="00332A70"/>
    <w:rsid w:val="00333EB4"/>
    <w:rsid w:val="00333F4D"/>
    <w:rsid w:val="00334DC3"/>
    <w:rsid w:val="00334EDF"/>
    <w:rsid w:val="00335A09"/>
    <w:rsid w:val="003368CC"/>
    <w:rsid w:val="003370FC"/>
    <w:rsid w:val="00337AF6"/>
    <w:rsid w:val="00337D48"/>
    <w:rsid w:val="003403DB"/>
    <w:rsid w:val="00340B19"/>
    <w:rsid w:val="00341795"/>
    <w:rsid w:val="00342F25"/>
    <w:rsid w:val="00343851"/>
    <w:rsid w:val="00344236"/>
    <w:rsid w:val="003447CC"/>
    <w:rsid w:val="00346278"/>
    <w:rsid w:val="0034691C"/>
    <w:rsid w:val="00346AB8"/>
    <w:rsid w:val="00347615"/>
    <w:rsid w:val="00347A46"/>
    <w:rsid w:val="00350B69"/>
    <w:rsid w:val="00351849"/>
    <w:rsid w:val="003518B7"/>
    <w:rsid w:val="00351B3E"/>
    <w:rsid w:val="00351E4C"/>
    <w:rsid w:val="00352942"/>
    <w:rsid w:val="00353357"/>
    <w:rsid w:val="00353584"/>
    <w:rsid w:val="003537EB"/>
    <w:rsid w:val="00353A71"/>
    <w:rsid w:val="00354C3A"/>
    <w:rsid w:val="003550BE"/>
    <w:rsid w:val="003572A4"/>
    <w:rsid w:val="00357B9F"/>
    <w:rsid w:val="00357F39"/>
    <w:rsid w:val="0036052A"/>
    <w:rsid w:val="0036075F"/>
    <w:rsid w:val="003608E8"/>
    <w:rsid w:val="0036168B"/>
    <w:rsid w:val="003618D4"/>
    <w:rsid w:val="00362AF5"/>
    <w:rsid w:val="003645EB"/>
    <w:rsid w:val="00364F89"/>
    <w:rsid w:val="00365106"/>
    <w:rsid w:val="00365DBE"/>
    <w:rsid w:val="00366049"/>
    <w:rsid w:val="00367F58"/>
    <w:rsid w:val="003704BD"/>
    <w:rsid w:val="003706B7"/>
    <w:rsid w:val="00370734"/>
    <w:rsid w:val="00370E83"/>
    <w:rsid w:val="0037184D"/>
    <w:rsid w:val="00371A12"/>
    <w:rsid w:val="00371A76"/>
    <w:rsid w:val="0037316B"/>
    <w:rsid w:val="0037332D"/>
    <w:rsid w:val="00374C14"/>
    <w:rsid w:val="003751CE"/>
    <w:rsid w:val="00375BA6"/>
    <w:rsid w:val="003760F8"/>
    <w:rsid w:val="00376311"/>
    <w:rsid w:val="00376ADB"/>
    <w:rsid w:val="00376FAE"/>
    <w:rsid w:val="00377215"/>
    <w:rsid w:val="00377AD6"/>
    <w:rsid w:val="00377AEF"/>
    <w:rsid w:val="003817ED"/>
    <w:rsid w:val="00381C68"/>
    <w:rsid w:val="00381DDB"/>
    <w:rsid w:val="00382E5A"/>
    <w:rsid w:val="0038305E"/>
    <w:rsid w:val="003831F9"/>
    <w:rsid w:val="0038372C"/>
    <w:rsid w:val="003847E0"/>
    <w:rsid w:val="003848D6"/>
    <w:rsid w:val="00384A31"/>
    <w:rsid w:val="003850AA"/>
    <w:rsid w:val="0038551B"/>
    <w:rsid w:val="00385DE9"/>
    <w:rsid w:val="00386C2F"/>
    <w:rsid w:val="003871B9"/>
    <w:rsid w:val="00392C9D"/>
    <w:rsid w:val="00393435"/>
    <w:rsid w:val="00393B56"/>
    <w:rsid w:val="00394ECF"/>
    <w:rsid w:val="0039559E"/>
    <w:rsid w:val="00395974"/>
    <w:rsid w:val="003959EB"/>
    <w:rsid w:val="00396044"/>
    <w:rsid w:val="00396DCF"/>
    <w:rsid w:val="003970B6"/>
    <w:rsid w:val="00397536"/>
    <w:rsid w:val="003A003A"/>
    <w:rsid w:val="003A0CF8"/>
    <w:rsid w:val="003A0FC2"/>
    <w:rsid w:val="003A1279"/>
    <w:rsid w:val="003A1775"/>
    <w:rsid w:val="003A272D"/>
    <w:rsid w:val="003A308C"/>
    <w:rsid w:val="003A35FB"/>
    <w:rsid w:val="003A3BDD"/>
    <w:rsid w:val="003A4786"/>
    <w:rsid w:val="003A4B7C"/>
    <w:rsid w:val="003A5331"/>
    <w:rsid w:val="003A59A9"/>
    <w:rsid w:val="003A6534"/>
    <w:rsid w:val="003A673C"/>
    <w:rsid w:val="003A684A"/>
    <w:rsid w:val="003A6A90"/>
    <w:rsid w:val="003A740B"/>
    <w:rsid w:val="003A7BC2"/>
    <w:rsid w:val="003B0299"/>
    <w:rsid w:val="003B0433"/>
    <w:rsid w:val="003B0E80"/>
    <w:rsid w:val="003B167A"/>
    <w:rsid w:val="003B16EF"/>
    <w:rsid w:val="003B1B53"/>
    <w:rsid w:val="003B1BF8"/>
    <w:rsid w:val="003B2518"/>
    <w:rsid w:val="003B331B"/>
    <w:rsid w:val="003B3369"/>
    <w:rsid w:val="003B3496"/>
    <w:rsid w:val="003B44AD"/>
    <w:rsid w:val="003B5667"/>
    <w:rsid w:val="003B57D4"/>
    <w:rsid w:val="003B62F9"/>
    <w:rsid w:val="003B6712"/>
    <w:rsid w:val="003B6956"/>
    <w:rsid w:val="003B75A8"/>
    <w:rsid w:val="003B79C2"/>
    <w:rsid w:val="003C01CE"/>
    <w:rsid w:val="003C050D"/>
    <w:rsid w:val="003C0604"/>
    <w:rsid w:val="003C115B"/>
    <w:rsid w:val="003C1DF5"/>
    <w:rsid w:val="003C2089"/>
    <w:rsid w:val="003C24CC"/>
    <w:rsid w:val="003C2540"/>
    <w:rsid w:val="003C2D41"/>
    <w:rsid w:val="003C355D"/>
    <w:rsid w:val="003C40E4"/>
    <w:rsid w:val="003C4258"/>
    <w:rsid w:val="003C4645"/>
    <w:rsid w:val="003C597E"/>
    <w:rsid w:val="003C5A38"/>
    <w:rsid w:val="003C5CF1"/>
    <w:rsid w:val="003C6867"/>
    <w:rsid w:val="003C6A16"/>
    <w:rsid w:val="003C6CC1"/>
    <w:rsid w:val="003C74C8"/>
    <w:rsid w:val="003C7A79"/>
    <w:rsid w:val="003D04A1"/>
    <w:rsid w:val="003D1354"/>
    <w:rsid w:val="003D1675"/>
    <w:rsid w:val="003D1FC1"/>
    <w:rsid w:val="003D25D9"/>
    <w:rsid w:val="003D2A7D"/>
    <w:rsid w:val="003D2E09"/>
    <w:rsid w:val="003D4017"/>
    <w:rsid w:val="003D4405"/>
    <w:rsid w:val="003D455B"/>
    <w:rsid w:val="003D501E"/>
    <w:rsid w:val="003D5288"/>
    <w:rsid w:val="003D5633"/>
    <w:rsid w:val="003D5EB9"/>
    <w:rsid w:val="003D62CF"/>
    <w:rsid w:val="003D6354"/>
    <w:rsid w:val="003D7669"/>
    <w:rsid w:val="003D7A66"/>
    <w:rsid w:val="003E00C6"/>
    <w:rsid w:val="003E0D1F"/>
    <w:rsid w:val="003E11E7"/>
    <w:rsid w:val="003E2D11"/>
    <w:rsid w:val="003E2EBC"/>
    <w:rsid w:val="003E4B4E"/>
    <w:rsid w:val="003E4D96"/>
    <w:rsid w:val="003E5A96"/>
    <w:rsid w:val="003E6005"/>
    <w:rsid w:val="003E6623"/>
    <w:rsid w:val="003E737E"/>
    <w:rsid w:val="003E73BE"/>
    <w:rsid w:val="003E7835"/>
    <w:rsid w:val="003F02A6"/>
    <w:rsid w:val="003F02E9"/>
    <w:rsid w:val="003F0669"/>
    <w:rsid w:val="003F1345"/>
    <w:rsid w:val="003F167C"/>
    <w:rsid w:val="003F1DDE"/>
    <w:rsid w:val="003F25B6"/>
    <w:rsid w:val="003F3A0F"/>
    <w:rsid w:val="003F4030"/>
    <w:rsid w:val="003F42D4"/>
    <w:rsid w:val="003F4B71"/>
    <w:rsid w:val="003F4B8F"/>
    <w:rsid w:val="003F55DD"/>
    <w:rsid w:val="003F683E"/>
    <w:rsid w:val="003F6BBD"/>
    <w:rsid w:val="003F6E86"/>
    <w:rsid w:val="003F7696"/>
    <w:rsid w:val="003F777A"/>
    <w:rsid w:val="003F7EB5"/>
    <w:rsid w:val="003F7FC4"/>
    <w:rsid w:val="00400C17"/>
    <w:rsid w:val="00400CB1"/>
    <w:rsid w:val="0040154F"/>
    <w:rsid w:val="004015E7"/>
    <w:rsid w:val="00402F06"/>
    <w:rsid w:val="00405343"/>
    <w:rsid w:val="00405C9A"/>
    <w:rsid w:val="00405D51"/>
    <w:rsid w:val="004071D4"/>
    <w:rsid w:val="00407302"/>
    <w:rsid w:val="0040769E"/>
    <w:rsid w:val="004076DF"/>
    <w:rsid w:val="00410151"/>
    <w:rsid w:val="00410BD6"/>
    <w:rsid w:val="00411683"/>
    <w:rsid w:val="004118AD"/>
    <w:rsid w:val="00411ABF"/>
    <w:rsid w:val="00412074"/>
    <w:rsid w:val="00412AB1"/>
    <w:rsid w:val="0041388D"/>
    <w:rsid w:val="00413DBA"/>
    <w:rsid w:val="00414038"/>
    <w:rsid w:val="00414746"/>
    <w:rsid w:val="0041507D"/>
    <w:rsid w:val="00415265"/>
    <w:rsid w:val="0041534F"/>
    <w:rsid w:val="0041666A"/>
    <w:rsid w:val="00417B26"/>
    <w:rsid w:val="00417D5D"/>
    <w:rsid w:val="00417F9A"/>
    <w:rsid w:val="0042091A"/>
    <w:rsid w:val="00420DFC"/>
    <w:rsid w:val="00421E16"/>
    <w:rsid w:val="00423306"/>
    <w:rsid w:val="0042479D"/>
    <w:rsid w:val="00425636"/>
    <w:rsid w:val="00425C24"/>
    <w:rsid w:val="004269F0"/>
    <w:rsid w:val="004270A9"/>
    <w:rsid w:val="00427E2B"/>
    <w:rsid w:val="004309DE"/>
    <w:rsid w:val="00431B7E"/>
    <w:rsid w:val="0043236D"/>
    <w:rsid w:val="00432ACB"/>
    <w:rsid w:val="00435B14"/>
    <w:rsid w:val="00435FCC"/>
    <w:rsid w:val="004368F6"/>
    <w:rsid w:val="0043757D"/>
    <w:rsid w:val="004378E9"/>
    <w:rsid w:val="00440D1C"/>
    <w:rsid w:val="00441446"/>
    <w:rsid w:val="004415DE"/>
    <w:rsid w:val="0044261C"/>
    <w:rsid w:val="00442E3E"/>
    <w:rsid w:val="00443937"/>
    <w:rsid w:val="00443F72"/>
    <w:rsid w:val="004462FD"/>
    <w:rsid w:val="00446496"/>
    <w:rsid w:val="00446779"/>
    <w:rsid w:val="00446873"/>
    <w:rsid w:val="00446AAA"/>
    <w:rsid w:val="004479C0"/>
    <w:rsid w:val="00447DC4"/>
    <w:rsid w:val="004507D8"/>
    <w:rsid w:val="00450EE9"/>
    <w:rsid w:val="00452185"/>
    <w:rsid w:val="004526B7"/>
    <w:rsid w:val="004533E0"/>
    <w:rsid w:val="004534EC"/>
    <w:rsid w:val="0045388A"/>
    <w:rsid w:val="00453B90"/>
    <w:rsid w:val="00455985"/>
    <w:rsid w:val="00456267"/>
    <w:rsid w:val="004564A7"/>
    <w:rsid w:val="00456B71"/>
    <w:rsid w:val="0045764D"/>
    <w:rsid w:val="00457C73"/>
    <w:rsid w:val="004607FF"/>
    <w:rsid w:val="00460F70"/>
    <w:rsid w:val="0046120B"/>
    <w:rsid w:val="00462547"/>
    <w:rsid w:val="00462821"/>
    <w:rsid w:val="004630DC"/>
    <w:rsid w:val="0046386F"/>
    <w:rsid w:val="00463CC6"/>
    <w:rsid w:val="0046405F"/>
    <w:rsid w:val="00464EA0"/>
    <w:rsid w:val="00465213"/>
    <w:rsid w:val="0046691C"/>
    <w:rsid w:val="004671DC"/>
    <w:rsid w:val="0046722C"/>
    <w:rsid w:val="004678A1"/>
    <w:rsid w:val="00467DC9"/>
    <w:rsid w:val="0047006A"/>
    <w:rsid w:val="00471C68"/>
    <w:rsid w:val="004722EF"/>
    <w:rsid w:val="00472B00"/>
    <w:rsid w:val="00472EA1"/>
    <w:rsid w:val="00473201"/>
    <w:rsid w:val="00473A79"/>
    <w:rsid w:val="00474449"/>
    <w:rsid w:val="00474491"/>
    <w:rsid w:val="00474E1D"/>
    <w:rsid w:val="00475156"/>
    <w:rsid w:val="00475639"/>
    <w:rsid w:val="00475A34"/>
    <w:rsid w:val="00476958"/>
    <w:rsid w:val="00476CDE"/>
    <w:rsid w:val="00477518"/>
    <w:rsid w:val="0047775C"/>
    <w:rsid w:val="00477824"/>
    <w:rsid w:val="00477B7A"/>
    <w:rsid w:val="00480321"/>
    <w:rsid w:val="00480BB9"/>
    <w:rsid w:val="00480D65"/>
    <w:rsid w:val="004811F9"/>
    <w:rsid w:val="00481705"/>
    <w:rsid w:val="00481BB9"/>
    <w:rsid w:val="004831E9"/>
    <w:rsid w:val="004836BC"/>
    <w:rsid w:val="0048380B"/>
    <w:rsid w:val="004839A2"/>
    <w:rsid w:val="00485761"/>
    <w:rsid w:val="00486797"/>
    <w:rsid w:val="004874BD"/>
    <w:rsid w:val="00487C91"/>
    <w:rsid w:val="00487E6B"/>
    <w:rsid w:val="0049046B"/>
    <w:rsid w:val="00490E9B"/>
    <w:rsid w:val="00491377"/>
    <w:rsid w:val="00491F6F"/>
    <w:rsid w:val="00492274"/>
    <w:rsid w:val="004925AB"/>
    <w:rsid w:val="00492EB7"/>
    <w:rsid w:val="0049397A"/>
    <w:rsid w:val="00493E97"/>
    <w:rsid w:val="00494619"/>
    <w:rsid w:val="00495EE2"/>
    <w:rsid w:val="00495FF3"/>
    <w:rsid w:val="004966A6"/>
    <w:rsid w:val="00496D25"/>
    <w:rsid w:val="004975C1"/>
    <w:rsid w:val="004A098F"/>
    <w:rsid w:val="004A10F4"/>
    <w:rsid w:val="004A209E"/>
    <w:rsid w:val="004A2486"/>
    <w:rsid w:val="004A2A05"/>
    <w:rsid w:val="004A3916"/>
    <w:rsid w:val="004A3C5B"/>
    <w:rsid w:val="004A3F99"/>
    <w:rsid w:val="004A4BE5"/>
    <w:rsid w:val="004A6424"/>
    <w:rsid w:val="004A7255"/>
    <w:rsid w:val="004A7E18"/>
    <w:rsid w:val="004B0544"/>
    <w:rsid w:val="004B20AA"/>
    <w:rsid w:val="004B3801"/>
    <w:rsid w:val="004B5BEC"/>
    <w:rsid w:val="004B5C02"/>
    <w:rsid w:val="004B65D9"/>
    <w:rsid w:val="004B6C4F"/>
    <w:rsid w:val="004B7AEB"/>
    <w:rsid w:val="004B7E69"/>
    <w:rsid w:val="004C0435"/>
    <w:rsid w:val="004C0589"/>
    <w:rsid w:val="004C173C"/>
    <w:rsid w:val="004C2863"/>
    <w:rsid w:val="004C2AA1"/>
    <w:rsid w:val="004C371C"/>
    <w:rsid w:val="004C43DE"/>
    <w:rsid w:val="004C4D58"/>
    <w:rsid w:val="004C4F1D"/>
    <w:rsid w:val="004C55E2"/>
    <w:rsid w:val="004C6AB5"/>
    <w:rsid w:val="004C6AF8"/>
    <w:rsid w:val="004C6CA1"/>
    <w:rsid w:val="004D0C58"/>
    <w:rsid w:val="004D1B3D"/>
    <w:rsid w:val="004D1ED8"/>
    <w:rsid w:val="004D2350"/>
    <w:rsid w:val="004D3D55"/>
    <w:rsid w:val="004D3EB5"/>
    <w:rsid w:val="004D4D1B"/>
    <w:rsid w:val="004D52DC"/>
    <w:rsid w:val="004D5540"/>
    <w:rsid w:val="004D59C9"/>
    <w:rsid w:val="004D757E"/>
    <w:rsid w:val="004D7802"/>
    <w:rsid w:val="004D7919"/>
    <w:rsid w:val="004E0081"/>
    <w:rsid w:val="004E0A7D"/>
    <w:rsid w:val="004E1005"/>
    <w:rsid w:val="004E19B6"/>
    <w:rsid w:val="004E1F09"/>
    <w:rsid w:val="004E2955"/>
    <w:rsid w:val="004E2A32"/>
    <w:rsid w:val="004E2D85"/>
    <w:rsid w:val="004E30A7"/>
    <w:rsid w:val="004E3CA8"/>
    <w:rsid w:val="004E48A1"/>
    <w:rsid w:val="004E48CE"/>
    <w:rsid w:val="004E4A3D"/>
    <w:rsid w:val="004E5906"/>
    <w:rsid w:val="004E6159"/>
    <w:rsid w:val="004F1EAA"/>
    <w:rsid w:val="004F4B13"/>
    <w:rsid w:val="004F5125"/>
    <w:rsid w:val="004F557A"/>
    <w:rsid w:val="004F559C"/>
    <w:rsid w:val="004F596E"/>
    <w:rsid w:val="004F6831"/>
    <w:rsid w:val="004F69AE"/>
    <w:rsid w:val="004F707F"/>
    <w:rsid w:val="004F7B9F"/>
    <w:rsid w:val="005002C6"/>
    <w:rsid w:val="005002D1"/>
    <w:rsid w:val="005009D1"/>
    <w:rsid w:val="00501785"/>
    <w:rsid w:val="005024BE"/>
    <w:rsid w:val="00502808"/>
    <w:rsid w:val="005028E1"/>
    <w:rsid w:val="005030F1"/>
    <w:rsid w:val="00503416"/>
    <w:rsid w:val="0050420A"/>
    <w:rsid w:val="00504FFB"/>
    <w:rsid w:val="0050533B"/>
    <w:rsid w:val="00505A65"/>
    <w:rsid w:val="00506FB7"/>
    <w:rsid w:val="00510113"/>
    <w:rsid w:val="00511E5F"/>
    <w:rsid w:val="00511EEC"/>
    <w:rsid w:val="00512217"/>
    <w:rsid w:val="00513193"/>
    <w:rsid w:val="005135B4"/>
    <w:rsid w:val="00513D55"/>
    <w:rsid w:val="0051424C"/>
    <w:rsid w:val="00514FCA"/>
    <w:rsid w:val="0051628D"/>
    <w:rsid w:val="005170C3"/>
    <w:rsid w:val="00517B7A"/>
    <w:rsid w:val="00517F44"/>
    <w:rsid w:val="005209DD"/>
    <w:rsid w:val="00520B71"/>
    <w:rsid w:val="00520E5F"/>
    <w:rsid w:val="005212CA"/>
    <w:rsid w:val="00522A21"/>
    <w:rsid w:val="005234FA"/>
    <w:rsid w:val="005238FC"/>
    <w:rsid w:val="00523A95"/>
    <w:rsid w:val="00524D32"/>
    <w:rsid w:val="00524E11"/>
    <w:rsid w:val="00525426"/>
    <w:rsid w:val="00525643"/>
    <w:rsid w:val="00526EE3"/>
    <w:rsid w:val="00526EE7"/>
    <w:rsid w:val="005279D1"/>
    <w:rsid w:val="00527FBA"/>
    <w:rsid w:val="0053000F"/>
    <w:rsid w:val="00531989"/>
    <w:rsid w:val="005319B3"/>
    <w:rsid w:val="00531C18"/>
    <w:rsid w:val="00531CDD"/>
    <w:rsid w:val="00531F59"/>
    <w:rsid w:val="00532D95"/>
    <w:rsid w:val="00532FD5"/>
    <w:rsid w:val="00533428"/>
    <w:rsid w:val="00533E76"/>
    <w:rsid w:val="0053438D"/>
    <w:rsid w:val="00536063"/>
    <w:rsid w:val="0053663F"/>
    <w:rsid w:val="005401B0"/>
    <w:rsid w:val="00540F64"/>
    <w:rsid w:val="00540FBE"/>
    <w:rsid w:val="00541341"/>
    <w:rsid w:val="005415B4"/>
    <w:rsid w:val="0054214F"/>
    <w:rsid w:val="00543D07"/>
    <w:rsid w:val="00543D8B"/>
    <w:rsid w:val="00544932"/>
    <w:rsid w:val="00544A7D"/>
    <w:rsid w:val="00544E11"/>
    <w:rsid w:val="00547188"/>
    <w:rsid w:val="00547848"/>
    <w:rsid w:val="005479ED"/>
    <w:rsid w:val="00547D0F"/>
    <w:rsid w:val="00547F73"/>
    <w:rsid w:val="0055029A"/>
    <w:rsid w:val="00550CF9"/>
    <w:rsid w:val="005516D3"/>
    <w:rsid w:val="005521EB"/>
    <w:rsid w:val="00552473"/>
    <w:rsid w:val="00552864"/>
    <w:rsid w:val="0055340B"/>
    <w:rsid w:val="00553445"/>
    <w:rsid w:val="00553A2D"/>
    <w:rsid w:val="00553BE2"/>
    <w:rsid w:val="00553C28"/>
    <w:rsid w:val="00553DFE"/>
    <w:rsid w:val="00553EE8"/>
    <w:rsid w:val="0055437F"/>
    <w:rsid w:val="00554E26"/>
    <w:rsid w:val="005555DD"/>
    <w:rsid w:val="005558A4"/>
    <w:rsid w:val="00555EF4"/>
    <w:rsid w:val="005565F4"/>
    <w:rsid w:val="005570F1"/>
    <w:rsid w:val="00557336"/>
    <w:rsid w:val="00557CC3"/>
    <w:rsid w:val="005605B2"/>
    <w:rsid w:val="005607AE"/>
    <w:rsid w:val="00560846"/>
    <w:rsid w:val="00561D90"/>
    <w:rsid w:val="00561EBD"/>
    <w:rsid w:val="005622C3"/>
    <w:rsid w:val="00562857"/>
    <w:rsid w:val="00563AF6"/>
    <w:rsid w:val="005649EA"/>
    <w:rsid w:val="005656BA"/>
    <w:rsid w:val="00565B8F"/>
    <w:rsid w:val="00566056"/>
    <w:rsid w:val="00567766"/>
    <w:rsid w:val="00570D41"/>
    <w:rsid w:val="0057142F"/>
    <w:rsid w:val="005718ED"/>
    <w:rsid w:val="00571DD8"/>
    <w:rsid w:val="00571F68"/>
    <w:rsid w:val="005725EB"/>
    <w:rsid w:val="005730A8"/>
    <w:rsid w:val="00574483"/>
    <w:rsid w:val="00574C4E"/>
    <w:rsid w:val="005757B6"/>
    <w:rsid w:val="00575F09"/>
    <w:rsid w:val="0057663A"/>
    <w:rsid w:val="00576858"/>
    <w:rsid w:val="0057707A"/>
    <w:rsid w:val="005771D5"/>
    <w:rsid w:val="005804B5"/>
    <w:rsid w:val="00580669"/>
    <w:rsid w:val="0058093A"/>
    <w:rsid w:val="00581A76"/>
    <w:rsid w:val="00582338"/>
    <w:rsid w:val="00582491"/>
    <w:rsid w:val="005826EA"/>
    <w:rsid w:val="00582ADE"/>
    <w:rsid w:val="00584366"/>
    <w:rsid w:val="00584715"/>
    <w:rsid w:val="00584B9C"/>
    <w:rsid w:val="00584BF2"/>
    <w:rsid w:val="00584FB6"/>
    <w:rsid w:val="00585306"/>
    <w:rsid w:val="00585FA4"/>
    <w:rsid w:val="005874ED"/>
    <w:rsid w:val="0058792C"/>
    <w:rsid w:val="00590320"/>
    <w:rsid w:val="00590AAC"/>
    <w:rsid w:val="005926FD"/>
    <w:rsid w:val="00593225"/>
    <w:rsid w:val="005941DB"/>
    <w:rsid w:val="00594779"/>
    <w:rsid w:val="00594CBC"/>
    <w:rsid w:val="00595B88"/>
    <w:rsid w:val="005961F8"/>
    <w:rsid w:val="00596D53"/>
    <w:rsid w:val="00597F88"/>
    <w:rsid w:val="005A0533"/>
    <w:rsid w:val="005A0D17"/>
    <w:rsid w:val="005A1194"/>
    <w:rsid w:val="005A1664"/>
    <w:rsid w:val="005A1EC7"/>
    <w:rsid w:val="005A2DC8"/>
    <w:rsid w:val="005A32F7"/>
    <w:rsid w:val="005A3745"/>
    <w:rsid w:val="005A379C"/>
    <w:rsid w:val="005A3E8E"/>
    <w:rsid w:val="005A3EAB"/>
    <w:rsid w:val="005A4274"/>
    <w:rsid w:val="005A4702"/>
    <w:rsid w:val="005A4950"/>
    <w:rsid w:val="005A52D9"/>
    <w:rsid w:val="005A6185"/>
    <w:rsid w:val="005A6AD5"/>
    <w:rsid w:val="005B041D"/>
    <w:rsid w:val="005B0648"/>
    <w:rsid w:val="005B09A3"/>
    <w:rsid w:val="005B0D15"/>
    <w:rsid w:val="005B1314"/>
    <w:rsid w:val="005B1324"/>
    <w:rsid w:val="005B1D07"/>
    <w:rsid w:val="005B22BA"/>
    <w:rsid w:val="005B2B34"/>
    <w:rsid w:val="005B3469"/>
    <w:rsid w:val="005B43D1"/>
    <w:rsid w:val="005B4489"/>
    <w:rsid w:val="005B4CE4"/>
    <w:rsid w:val="005B75F9"/>
    <w:rsid w:val="005C00BA"/>
    <w:rsid w:val="005C0BFC"/>
    <w:rsid w:val="005C0C74"/>
    <w:rsid w:val="005C0E5C"/>
    <w:rsid w:val="005C1CF3"/>
    <w:rsid w:val="005C1D68"/>
    <w:rsid w:val="005C2021"/>
    <w:rsid w:val="005C2214"/>
    <w:rsid w:val="005C2C7D"/>
    <w:rsid w:val="005C2F04"/>
    <w:rsid w:val="005C32E7"/>
    <w:rsid w:val="005C3BD7"/>
    <w:rsid w:val="005C3DD3"/>
    <w:rsid w:val="005C40FD"/>
    <w:rsid w:val="005C44F9"/>
    <w:rsid w:val="005C4725"/>
    <w:rsid w:val="005C4ABE"/>
    <w:rsid w:val="005C4B6B"/>
    <w:rsid w:val="005C51E6"/>
    <w:rsid w:val="005C6E68"/>
    <w:rsid w:val="005C79EA"/>
    <w:rsid w:val="005D05D1"/>
    <w:rsid w:val="005D0746"/>
    <w:rsid w:val="005D08E9"/>
    <w:rsid w:val="005D0997"/>
    <w:rsid w:val="005D1067"/>
    <w:rsid w:val="005D2C09"/>
    <w:rsid w:val="005D36E4"/>
    <w:rsid w:val="005D3EB1"/>
    <w:rsid w:val="005D497B"/>
    <w:rsid w:val="005D6260"/>
    <w:rsid w:val="005D66D3"/>
    <w:rsid w:val="005D7852"/>
    <w:rsid w:val="005E01AE"/>
    <w:rsid w:val="005E264D"/>
    <w:rsid w:val="005E2B9E"/>
    <w:rsid w:val="005E4ADC"/>
    <w:rsid w:val="005E5090"/>
    <w:rsid w:val="005E5091"/>
    <w:rsid w:val="005E67E6"/>
    <w:rsid w:val="005E6B3E"/>
    <w:rsid w:val="005E6E1B"/>
    <w:rsid w:val="005E7882"/>
    <w:rsid w:val="005E7B34"/>
    <w:rsid w:val="005E7E87"/>
    <w:rsid w:val="005F0086"/>
    <w:rsid w:val="005F0921"/>
    <w:rsid w:val="005F0BE8"/>
    <w:rsid w:val="005F1F32"/>
    <w:rsid w:val="005F4E9C"/>
    <w:rsid w:val="005F5C3A"/>
    <w:rsid w:val="005F69EC"/>
    <w:rsid w:val="005F7092"/>
    <w:rsid w:val="00600466"/>
    <w:rsid w:val="0060047C"/>
    <w:rsid w:val="00600750"/>
    <w:rsid w:val="00603115"/>
    <w:rsid w:val="00603308"/>
    <w:rsid w:val="00603369"/>
    <w:rsid w:val="006034FE"/>
    <w:rsid w:val="00604849"/>
    <w:rsid w:val="00604906"/>
    <w:rsid w:val="0060520D"/>
    <w:rsid w:val="0060648B"/>
    <w:rsid w:val="00607323"/>
    <w:rsid w:val="00607FBB"/>
    <w:rsid w:val="0061011A"/>
    <w:rsid w:val="0061072D"/>
    <w:rsid w:val="00611810"/>
    <w:rsid w:val="00612159"/>
    <w:rsid w:val="00612210"/>
    <w:rsid w:val="006122EF"/>
    <w:rsid w:val="00612477"/>
    <w:rsid w:val="006124F1"/>
    <w:rsid w:val="0061258A"/>
    <w:rsid w:val="006127F2"/>
    <w:rsid w:val="00612AE5"/>
    <w:rsid w:val="00612B3A"/>
    <w:rsid w:val="006147A9"/>
    <w:rsid w:val="00614E74"/>
    <w:rsid w:val="00614F18"/>
    <w:rsid w:val="00616A22"/>
    <w:rsid w:val="00617B21"/>
    <w:rsid w:val="0062098C"/>
    <w:rsid w:val="006216BC"/>
    <w:rsid w:val="006246E4"/>
    <w:rsid w:val="00624771"/>
    <w:rsid w:val="0062505C"/>
    <w:rsid w:val="006255A5"/>
    <w:rsid w:val="00625B4E"/>
    <w:rsid w:val="0062675F"/>
    <w:rsid w:val="00626E8D"/>
    <w:rsid w:val="006275E6"/>
    <w:rsid w:val="006277DF"/>
    <w:rsid w:val="006278B6"/>
    <w:rsid w:val="006302AF"/>
    <w:rsid w:val="00630F6D"/>
    <w:rsid w:val="00631671"/>
    <w:rsid w:val="00631B2E"/>
    <w:rsid w:val="006326E0"/>
    <w:rsid w:val="00632B29"/>
    <w:rsid w:val="0063311A"/>
    <w:rsid w:val="006350E6"/>
    <w:rsid w:val="00635977"/>
    <w:rsid w:val="00635BBE"/>
    <w:rsid w:val="00636091"/>
    <w:rsid w:val="0063723A"/>
    <w:rsid w:val="006373C9"/>
    <w:rsid w:val="00637E4D"/>
    <w:rsid w:val="006411FE"/>
    <w:rsid w:val="0064148C"/>
    <w:rsid w:val="006415E1"/>
    <w:rsid w:val="00641B3E"/>
    <w:rsid w:val="006441F1"/>
    <w:rsid w:val="006442A7"/>
    <w:rsid w:val="006445E4"/>
    <w:rsid w:val="006447BE"/>
    <w:rsid w:val="00644BD1"/>
    <w:rsid w:val="0064579E"/>
    <w:rsid w:val="00645874"/>
    <w:rsid w:val="00645C8A"/>
    <w:rsid w:val="00645E66"/>
    <w:rsid w:val="00646EFC"/>
    <w:rsid w:val="00646FFC"/>
    <w:rsid w:val="0064758E"/>
    <w:rsid w:val="00647772"/>
    <w:rsid w:val="006503C7"/>
    <w:rsid w:val="00650487"/>
    <w:rsid w:val="0065078E"/>
    <w:rsid w:val="00653BE7"/>
    <w:rsid w:val="00653F02"/>
    <w:rsid w:val="00654C60"/>
    <w:rsid w:val="00655185"/>
    <w:rsid w:val="00655876"/>
    <w:rsid w:val="00655B20"/>
    <w:rsid w:val="00656DF6"/>
    <w:rsid w:val="006574B2"/>
    <w:rsid w:val="00657E1B"/>
    <w:rsid w:val="006608AB"/>
    <w:rsid w:val="00660A72"/>
    <w:rsid w:val="00660F87"/>
    <w:rsid w:val="00661244"/>
    <w:rsid w:val="006630D8"/>
    <w:rsid w:val="00663422"/>
    <w:rsid w:val="0066399C"/>
    <w:rsid w:val="00663B00"/>
    <w:rsid w:val="00663C44"/>
    <w:rsid w:val="00663CA5"/>
    <w:rsid w:val="006641C9"/>
    <w:rsid w:val="00664F1C"/>
    <w:rsid w:val="006651E9"/>
    <w:rsid w:val="00665759"/>
    <w:rsid w:val="006658C8"/>
    <w:rsid w:val="00665B2F"/>
    <w:rsid w:val="00666401"/>
    <w:rsid w:val="00666BC2"/>
    <w:rsid w:val="00667042"/>
    <w:rsid w:val="006670AC"/>
    <w:rsid w:val="006679A2"/>
    <w:rsid w:val="00667ACE"/>
    <w:rsid w:val="00667C46"/>
    <w:rsid w:val="0067063C"/>
    <w:rsid w:val="00670BC1"/>
    <w:rsid w:val="00671341"/>
    <w:rsid w:val="00672FE4"/>
    <w:rsid w:val="00673D41"/>
    <w:rsid w:val="00674022"/>
    <w:rsid w:val="006744EB"/>
    <w:rsid w:val="00675483"/>
    <w:rsid w:val="00675B22"/>
    <w:rsid w:val="00676211"/>
    <w:rsid w:val="00676338"/>
    <w:rsid w:val="00676A39"/>
    <w:rsid w:val="0067764D"/>
    <w:rsid w:val="00680010"/>
    <w:rsid w:val="006822B7"/>
    <w:rsid w:val="00683097"/>
    <w:rsid w:val="006833C2"/>
    <w:rsid w:val="006833EA"/>
    <w:rsid w:val="00683607"/>
    <w:rsid w:val="006841E0"/>
    <w:rsid w:val="006865A7"/>
    <w:rsid w:val="006907E1"/>
    <w:rsid w:val="00690F55"/>
    <w:rsid w:val="006912F8"/>
    <w:rsid w:val="00692328"/>
    <w:rsid w:val="006927BE"/>
    <w:rsid w:val="00692B5A"/>
    <w:rsid w:val="0069362A"/>
    <w:rsid w:val="00693778"/>
    <w:rsid w:val="00694390"/>
    <w:rsid w:val="00696750"/>
    <w:rsid w:val="00697369"/>
    <w:rsid w:val="006A03E4"/>
    <w:rsid w:val="006A0B09"/>
    <w:rsid w:val="006A13D3"/>
    <w:rsid w:val="006A1518"/>
    <w:rsid w:val="006A1765"/>
    <w:rsid w:val="006A22B3"/>
    <w:rsid w:val="006A2747"/>
    <w:rsid w:val="006A2A9B"/>
    <w:rsid w:val="006A2BE6"/>
    <w:rsid w:val="006A420A"/>
    <w:rsid w:val="006A4B82"/>
    <w:rsid w:val="006A4E4A"/>
    <w:rsid w:val="006A514E"/>
    <w:rsid w:val="006A54A1"/>
    <w:rsid w:val="006A66C6"/>
    <w:rsid w:val="006B3286"/>
    <w:rsid w:val="006B3692"/>
    <w:rsid w:val="006B5389"/>
    <w:rsid w:val="006B5624"/>
    <w:rsid w:val="006B7034"/>
    <w:rsid w:val="006B709E"/>
    <w:rsid w:val="006B70A1"/>
    <w:rsid w:val="006B7513"/>
    <w:rsid w:val="006B787A"/>
    <w:rsid w:val="006C003F"/>
    <w:rsid w:val="006C0B6F"/>
    <w:rsid w:val="006C0D15"/>
    <w:rsid w:val="006C0EBD"/>
    <w:rsid w:val="006C15A0"/>
    <w:rsid w:val="006C1A15"/>
    <w:rsid w:val="006C1F78"/>
    <w:rsid w:val="006C26DB"/>
    <w:rsid w:val="006C2CCC"/>
    <w:rsid w:val="006C2D7A"/>
    <w:rsid w:val="006C37C1"/>
    <w:rsid w:val="006C399C"/>
    <w:rsid w:val="006C39A8"/>
    <w:rsid w:val="006C41ED"/>
    <w:rsid w:val="006C44E4"/>
    <w:rsid w:val="006C4D30"/>
    <w:rsid w:val="006C58E3"/>
    <w:rsid w:val="006C7E6F"/>
    <w:rsid w:val="006D0061"/>
    <w:rsid w:val="006D0124"/>
    <w:rsid w:val="006D1471"/>
    <w:rsid w:val="006D1C2B"/>
    <w:rsid w:val="006D2439"/>
    <w:rsid w:val="006D270F"/>
    <w:rsid w:val="006D3D07"/>
    <w:rsid w:val="006D460B"/>
    <w:rsid w:val="006D4EF4"/>
    <w:rsid w:val="006D525A"/>
    <w:rsid w:val="006D5367"/>
    <w:rsid w:val="006D586C"/>
    <w:rsid w:val="006D6274"/>
    <w:rsid w:val="006D69C8"/>
    <w:rsid w:val="006D7B71"/>
    <w:rsid w:val="006D7EE5"/>
    <w:rsid w:val="006E067C"/>
    <w:rsid w:val="006E0BF8"/>
    <w:rsid w:val="006E3FBF"/>
    <w:rsid w:val="006E41AC"/>
    <w:rsid w:val="006E575F"/>
    <w:rsid w:val="006E623A"/>
    <w:rsid w:val="006E7528"/>
    <w:rsid w:val="006F39B1"/>
    <w:rsid w:val="006F423A"/>
    <w:rsid w:val="006F4B0B"/>
    <w:rsid w:val="006F580C"/>
    <w:rsid w:val="006F62D5"/>
    <w:rsid w:val="006F6919"/>
    <w:rsid w:val="006F6EE6"/>
    <w:rsid w:val="006F7243"/>
    <w:rsid w:val="006F7D68"/>
    <w:rsid w:val="00700015"/>
    <w:rsid w:val="007010E6"/>
    <w:rsid w:val="00701152"/>
    <w:rsid w:val="007014ED"/>
    <w:rsid w:val="00703F4E"/>
    <w:rsid w:val="00704285"/>
    <w:rsid w:val="007049C0"/>
    <w:rsid w:val="0070500E"/>
    <w:rsid w:val="0070522A"/>
    <w:rsid w:val="00707B00"/>
    <w:rsid w:val="00707FAA"/>
    <w:rsid w:val="00710181"/>
    <w:rsid w:val="0071056C"/>
    <w:rsid w:val="00710847"/>
    <w:rsid w:val="00711154"/>
    <w:rsid w:val="00711ECE"/>
    <w:rsid w:val="00712EBB"/>
    <w:rsid w:val="0071393C"/>
    <w:rsid w:val="00713B78"/>
    <w:rsid w:val="00714AFB"/>
    <w:rsid w:val="00714CB0"/>
    <w:rsid w:val="00715C37"/>
    <w:rsid w:val="007203D1"/>
    <w:rsid w:val="00721D32"/>
    <w:rsid w:val="00722443"/>
    <w:rsid w:val="0072292D"/>
    <w:rsid w:val="007239FD"/>
    <w:rsid w:val="00723B2A"/>
    <w:rsid w:val="00723DC7"/>
    <w:rsid w:val="00724353"/>
    <w:rsid w:val="00724A47"/>
    <w:rsid w:val="00725790"/>
    <w:rsid w:val="00725DAD"/>
    <w:rsid w:val="007271A5"/>
    <w:rsid w:val="007274A7"/>
    <w:rsid w:val="007278EB"/>
    <w:rsid w:val="007300A9"/>
    <w:rsid w:val="007309EF"/>
    <w:rsid w:val="0073137A"/>
    <w:rsid w:val="007316D3"/>
    <w:rsid w:val="0073343D"/>
    <w:rsid w:val="007362C7"/>
    <w:rsid w:val="00736BF3"/>
    <w:rsid w:val="007373ED"/>
    <w:rsid w:val="0073796D"/>
    <w:rsid w:val="00737C34"/>
    <w:rsid w:val="00740C23"/>
    <w:rsid w:val="00741C9D"/>
    <w:rsid w:val="00741DCA"/>
    <w:rsid w:val="00742B1F"/>
    <w:rsid w:val="0074324E"/>
    <w:rsid w:val="007432B5"/>
    <w:rsid w:val="007439A8"/>
    <w:rsid w:val="00743A9F"/>
    <w:rsid w:val="00743E83"/>
    <w:rsid w:val="00745447"/>
    <w:rsid w:val="00745DCD"/>
    <w:rsid w:val="00747436"/>
    <w:rsid w:val="00747445"/>
    <w:rsid w:val="007502DE"/>
    <w:rsid w:val="00751861"/>
    <w:rsid w:val="00752276"/>
    <w:rsid w:val="0075234C"/>
    <w:rsid w:val="00752453"/>
    <w:rsid w:val="007526F0"/>
    <w:rsid w:val="00753E6C"/>
    <w:rsid w:val="00753E98"/>
    <w:rsid w:val="00754C4E"/>
    <w:rsid w:val="0075566C"/>
    <w:rsid w:val="00755E46"/>
    <w:rsid w:val="00755F4D"/>
    <w:rsid w:val="00756726"/>
    <w:rsid w:val="00756E28"/>
    <w:rsid w:val="00761334"/>
    <w:rsid w:val="00762C9F"/>
    <w:rsid w:val="0076322F"/>
    <w:rsid w:val="00763385"/>
    <w:rsid w:val="00763D47"/>
    <w:rsid w:val="007642C6"/>
    <w:rsid w:val="00764E61"/>
    <w:rsid w:val="00764F77"/>
    <w:rsid w:val="007660F5"/>
    <w:rsid w:val="0076619E"/>
    <w:rsid w:val="007664D7"/>
    <w:rsid w:val="00766FD2"/>
    <w:rsid w:val="007673C7"/>
    <w:rsid w:val="007728B8"/>
    <w:rsid w:val="007728B9"/>
    <w:rsid w:val="0077299C"/>
    <w:rsid w:val="00772E0F"/>
    <w:rsid w:val="00772F2E"/>
    <w:rsid w:val="00773092"/>
    <w:rsid w:val="0077355D"/>
    <w:rsid w:val="00774328"/>
    <w:rsid w:val="00774684"/>
    <w:rsid w:val="00775D97"/>
    <w:rsid w:val="00777D2A"/>
    <w:rsid w:val="0078036D"/>
    <w:rsid w:val="00781868"/>
    <w:rsid w:val="0078222A"/>
    <w:rsid w:val="0078284A"/>
    <w:rsid w:val="00782AAD"/>
    <w:rsid w:val="007830AB"/>
    <w:rsid w:val="00784E69"/>
    <w:rsid w:val="00785031"/>
    <w:rsid w:val="00785E7E"/>
    <w:rsid w:val="007866C5"/>
    <w:rsid w:val="00787774"/>
    <w:rsid w:val="007878E0"/>
    <w:rsid w:val="007907C7"/>
    <w:rsid w:val="0079088A"/>
    <w:rsid w:val="007909C3"/>
    <w:rsid w:val="00791968"/>
    <w:rsid w:val="00791C52"/>
    <w:rsid w:val="00792E40"/>
    <w:rsid w:val="0079335D"/>
    <w:rsid w:val="00793DB3"/>
    <w:rsid w:val="00794468"/>
    <w:rsid w:val="0079466F"/>
    <w:rsid w:val="00794BD3"/>
    <w:rsid w:val="007950C5"/>
    <w:rsid w:val="00795472"/>
    <w:rsid w:val="0079554B"/>
    <w:rsid w:val="00795A77"/>
    <w:rsid w:val="007969DF"/>
    <w:rsid w:val="00796B19"/>
    <w:rsid w:val="0079723F"/>
    <w:rsid w:val="007976E6"/>
    <w:rsid w:val="00797833"/>
    <w:rsid w:val="00797998"/>
    <w:rsid w:val="00797E4E"/>
    <w:rsid w:val="00797FF0"/>
    <w:rsid w:val="007A28F1"/>
    <w:rsid w:val="007A332E"/>
    <w:rsid w:val="007A34DF"/>
    <w:rsid w:val="007A38C5"/>
    <w:rsid w:val="007A40AA"/>
    <w:rsid w:val="007A4B56"/>
    <w:rsid w:val="007A5EB6"/>
    <w:rsid w:val="007A60FC"/>
    <w:rsid w:val="007A6890"/>
    <w:rsid w:val="007A7043"/>
    <w:rsid w:val="007A7177"/>
    <w:rsid w:val="007A7A1F"/>
    <w:rsid w:val="007B1E2A"/>
    <w:rsid w:val="007B21FA"/>
    <w:rsid w:val="007B253D"/>
    <w:rsid w:val="007B2C0E"/>
    <w:rsid w:val="007B316A"/>
    <w:rsid w:val="007B395C"/>
    <w:rsid w:val="007B39D3"/>
    <w:rsid w:val="007B3ED7"/>
    <w:rsid w:val="007B476F"/>
    <w:rsid w:val="007B4902"/>
    <w:rsid w:val="007B5266"/>
    <w:rsid w:val="007B574A"/>
    <w:rsid w:val="007B657C"/>
    <w:rsid w:val="007B7E54"/>
    <w:rsid w:val="007C0351"/>
    <w:rsid w:val="007C0689"/>
    <w:rsid w:val="007C072E"/>
    <w:rsid w:val="007C0C7F"/>
    <w:rsid w:val="007C12BD"/>
    <w:rsid w:val="007C1C3D"/>
    <w:rsid w:val="007C2244"/>
    <w:rsid w:val="007C24BC"/>
    <w:rsid w:val="007C2599"/>
    <w:rsid w:val="007C2CD4"/>
    <w:rsid w:val="007C5FF6"/>
    <w:rsid w:val="007C6242"/>
    <w:rsid w:val="007C64B8"/>
    <w:rsid w:val="007C71D6"/>
    <w:rsid w:val="007C71E8"/>
    <w:rsid w:val="007C76E1"/>
    <w:rsid w:val="007C7B73"/>
    <w:rsid w:val="007D10FE"/>
    <w:rsid w:val="007D2547"/>
    <w:rsid w:val="007D2E50"/>
    <w:rsid w:val="007D32BB"/>
    <w:rsid w:val="007D5BC9"/>
    <w:rsid w:val="007D5DD4"/>
    <w:rsid w:val="007D63B7"/>
    <w:rsid w:val="007D64E4"/>
    <w:rsid w:val="007D7C0D"/>
    <w:rsid w:val="007D7D3D"/>
    <w:rsid w:val="007D7FCC"/>
    <w:rsid w:val="007E02C9"/>
    <w:rsid w:val="007E037C"/>
    <w:rsid w:val="007E0A21"/>
    <w:rsid w:val="007E1F5A"/>
    <w:rsid w:val="007E23AE"/>
    <w:rsid w:val="007E2CFF"/>
    <w:rsid w:val="007E2DF2"/>
    <w:rsid w:val="007E2FBA"/>
    <w:rsid w:val="007E3140"/>
    <w:rsid w:val="007E3B4B"/>
    <w:rsid w:val="007E3BA9"/>
    <w:rsid w:val="007E3E77"/>
    <w:rsid w:val="007E3ED9"/>
    <w:rsid w:val="007E42C9"/>
    <w:rsid w:val="007E4361"/>
    <w:rsid w:val="007E4AA8"/>
    <w:rsid w:val="007E4E74"/>
    <w:rsid w:val="007E5B48"/>
    <w:rsid w:val="007E65E7"/>
    <w:rsid w:val="007E666C"/>
    <w:rsid w:val="007E6B7F"/>
    <w:rsid w:val="007E6EDC"/>
    <w:rsid w:val="007E7962"/>
    <w:rsid w:val="007F0396"/>
    <w:rsid w:val="007F040E"/>
    <w:rsid w:val="007F05BC"/>
    <w:rsid w:val="007F15CA"/>
    <w:rsid w:val="007F18B8"/>
    <w:rsid w:val="007F206B"/>
    <w:rsid w:val="007F29AC"/>
    <w:rsid w:val="007F30EE"/>
    <w:rsid w:val="007F32DB"/>
    <w:rsid w:val="007F3B83"/>
    <w:rsid w:val="007F415A"/>
    <w:rsid w:val="007F43F5"/>
    <w:rsid w:val="007F48FB"/>
    <w:rsid w:val="007F6273"/>
    <w:rsid w:val="007F6300"/>
    <w:rsid w:val="007F6470"/>
    <w:rsid w:val="007F64A0"/>
    <w:rsid w:val="007F6F37"/>
    <w:rsid w:val="007F7821"/>
    <w:rsid w:val="00800B7C"/>
    <w:rsid w:val="00800E90"/>
    <w:rsid w:val="00800F92"/>
    <w:rsid w:val="0080125B"/>
    <w:rsid w:val="00801824"/>
    <w:rsid w:val="0080187C"/>
    <w:rsid w:val="00801F68"/>
    <w:rsid w:val="00803294"/>
    <w:rsid w:val="0080331A"/>
    <w:rsid w:val="008033F1"/>
    <w:rsid w:val="00803459"/>
    <w:rsid w:val="00803CC1"/>
    <w:rsid w:val="00803CEC"/>
    <w:rsid w:val="00805074"/>
    <w:rsid w:val="008050B9"/>
    <w:rsid w:val="0080511C"/>
    <w:rsid w:val="008051C4"/>
    <w:rsid w:val="00805AE9"/>
    <w:rsid w:val="0080771A"/>
    <w:rsid w:val="00807DB9"/>
    <w:rsid w:val="00807E8A"/>
    <w:rsid w:val="00810486"/>
    <w:rsid w:val="00811AA7"/>
    <w:rsid w:val="008120B5"/>
    <w:rsid w:val="008122FC"/>
    <w:rsid w:val="008129CC"/>
    <w:rsid w:val="00813B44"/>
    <w:rsid w:val="00814157"/>
    <w:rsid w:val="008145D3"/>
    <w:rsid w:val="0081513C"/>
    <w:rsid w:val="0081538A"/>
    <w:rsid w:val="008159D0"/>
    <w:rsid w:val="00815EC6"/>
    <w:rsid w:val="00816463"/>
    <w:rsid w:val="0081663A"/>
    <w:rsid w:val="008166BB"/>
    <w:rsid w:val="00816C5A"/>
    <w:rsid w:val="00817374"/>
    <w:rsid w:val="008174A9"/>
    <w:rsid w:val="00817543"/>
    <w:rsid w:val="0082000C"/>
    <w:rsid w:val="00821043"/>
    <w:rsid w:val="008219F3"/>
    <w:rsid w:val="00821C42"/>
    <w:rsid w:val="00821CDC"/>
    <w:rsid w:val="00823263"/>
    <w:rsid w:val="0082364D"/>
    <w:rsid w:val="00823EAF"/>
    <w:rsid w:val="00827098"/>
    <w:rsid w:val="0082713D"/>
    <w:rsid w:val="00827A22"/>
    <w:rsid w:val="00827B6A"/>
    <w:rsid w:val="0083009F"/>
    <w:rsid w:val="00830308"/>
    <w:rsid w:val="00830889"/>
    <w:rsid w:val="008311A3"/>
    <w:rsid w:val="008312FE"/>
    <w:rsid w:val="00831D73"/>
    <w:rsid w:val="00831D8C"/>
    <w:rsid w:val="008322DA"/>
    <w:rsid w:val="008324D6"/>
    <w:rsid w:val="00832C6C"/>
    <w:rsid w:val="00833B04"/>
    <w:rsid w:val="00835511"/>
    <w:rsid w:val="00835AA1"/>
    <w:rsid w:val="00835EDA"/>
    <w:rsid w:val="00837735"/>
    <w:rsid w:val="00837D12"/>
    <w:rsid w:val="00837DD3"/>
    <w:rsid w:val="0084075C"/>
    <w:rsid w:val="008407FD"/>
    <w:rsid w:val="00841681"/>
    <w:rsid w:val="00842177"/>
    <w:rsid w:val="008424E9"/>
    <w:rsid w:val="008428BA"/>
    <w:rsid w:val="00842AC4"/>
    <w:rsid w:val="00845943"/>
    <w:rsid w:val="008460E3"/>
    <w:rsid w:val="00847434"/>
    <w:rsid w:val="0084765E"/>
    <w:rsid w:val="00847944"/>
    <w:rsid w:val="00847A98"/>
    <w:rsid w:val="00847C7A"/>
    <w:rsid w:val="00847DD7"/>
    <w:rsid w:val="00847E20"/>
    <w:rsid w:val="00847FAB"/>
    <w:rsid w:val="008507AB"/>
    <w:rsid w:val="008507E6"/>
    <w:rsid w:val="00850AE2"/>
    <w:rsid w:val="00850B3F"/>
    <w:rsid w:val="00850E89"/>
    <w:rsid w:val="00850EBF"/>
    <w:rsid w:val="00851D33"/>
    <w:rsid w:val="00856D14"/>
    <w:rsid w:val="00856F80"/>
    <w:rsid w:val="008573C7"/>
    <w:rsid w:val="008577E6"/>
    <w:rsid w:val="00857E2D"/>
    <w:rsid w:val="00860295"/>
    <w:rsid w:val="00860DD4"/>
    <w:rsid w:val="00860FD3"/>
    <w:rsid w:val="00861B35"/>
    <w:rsid w:val="008624FD"/>
    <w:rsid w:val="008626C7"/>
    <w:rsid w:val="00862CE5"/>
    <w:rsid w:val="00862D5C"/>
    <w:rsid w:val="00862E9A"/>
    <w:rsid w:val="008635EC"/>
    <w:rsid w:val="00863F46"/>
    <w:rsid w:val="008649A0"/>
    <w:rsid w:val="00864C94"/>
    <w:rsid w:val="008657F5"/>
    <w:rsid w:val="00865B8A"/>
    <w:rsid w:val="008662E9"/>
    <w:rsid w:val="00866449"/>
    <w:rsid w:val="00866D98"/>
    <w:rsid w:val="00867751"/>
    <w:rsid w:val="0087154F"/>
    <w:rsid w:val="00872C3B"/>
    <w:rsid w:val="00873AFB"/>
    <w:rsid w:val="00874A10"/>
    <w:rsid w:val="008750C4"/>
    <w:rsid w:val="00875FE6"/>
    <w:rsid w:val="00876040"/>
    <w:rsid w:val="008761E8"/>
    <w:rsid w:val="008763F3"/>
    <w:rsid w:val="00881254"/>
    <w:rsid w:val="00881280"/>
    <w:rsid w:val="0088163A"/>
    <w:rsid w:val="008828DD"/>
    <w:rsid w:val="00882DF2"/>
    <w:rsid w:val="008831BC"/>
    <w:rsid w:val="008839EC"/>
    <w:rsid w:val="00884BE9"/>
    <w:rsid w:val="00884C9F"/>
    <w:rsid w:val="00884D4E"/>
    <w:rsid w:val="00884D5E"/>
    <w:rsid w:val="00884F27"/>
    <w:rsid w:val="00885C90"/>
    <w:rsid w:val="00886BA5"/>
    <w:rsid w:val="00886C8C"/>
    <w:rsid w:val="0088754E"/>
    <w:rsid w:val="00890166"/>
    <w:rsid w:val="008915C7"/>
    <w:rsid w:val="00891CAD"/>
    <w:rsid w:val="00892D46"/>
    <w:rsid w:val="00893A79"/>
    <w:rsid w:val="008946EA"/>
    <w:rsid w:val="00894A4E"/>
    <w:rsid w:val="00896FC9"/>
    <w:rsid w:val="00897C66"/>
    <w:rsid w:val="008A0104"/>
    <w:rsid w:val="008A0BC0"/>
    <w:rsid w:val="008A2E00"/>
    <w:rsid w:val="008A382C"/>
    <w:rsid w:val="008A3FF4"/>
    <w:rsid w:val="008A422E"/>
    <w:rsid w:val="008A44BB"/>
    <w:rsid w:val="008A58B7"/>
    <w:rsid w:val="008A5AD7"/>
    <w:rsid w:val="008A5DFE"/>
    <w:rsid w:val="008A619B"/>
    <w:rsid w:val="008A7BF9"/>
    <w:rsid w:val="008A7FFC"/>
    <w:rsid w:val="008B1967"/>
    <w:rsid w:val="008B1CCE"/>
    <w:rsid w:val="008B2295"/>
    <w:rsid w:val="008B29F3"/>
    <w:rsid w:val="008B2C1A"/>
    <w:rsid w:val="008B2DCC"/>
    <w:rsid w:val="008B45B6"/>
    <w:rsid w:val="008B4A11"/>
    <w:rsid w:val="008B5652"/>
    <w:rsid w:val="008B5D24"/>
    <w:rsid w:val="008B6506"/>
    <w:rsid w:val="008B672A"/>
    <w:rsid w:val="008B6DD7"/>
    <w:rsid w:val="008C0342"/>
    <w:rsid w:val="008C0B77"/>
    <w:rsid w:val="008C0DBF"/>
    <w:rsid w:val="008C0DDE"/>
    <w:rsid w:val="008C223D"/>
    <w:rsid w:val="008C2981"/>
    <w:rsid w:val="008C30C6"/>
    <w:rsid w:val="008C39B6"/>
    <w:rsid w:val="008C4ACA"/>
    <w:rsid w:val="008C5BC7"/>
    <w:rsid w:val="008C6141"/>
    <w:rsid w:val="008C75F5"/>
    <w:rsid w:val="008C7CC6"/>
    <w:rsid w:val="008D15FE"/>
    <w:rsid w:val="008D16CF"/>
    <w:rsid w:val="008D176B"/>
    <w:rsid w:val="008D2972"/>
    <w:rsid w:val="008D5600"/>
    <w:rsid w:val="008D7827"/>
    <w:rsid w:val="008E004F"/>
    <w:rsid w:val="008E0178"/>
    <w:rsid w:val="008E06EF"/>
    <w:rsid w:val="008E0A4C"/>
    <w:rsid w:val="008E0B7E"/>
    <w:rsid w:val="008E12F0"/>
    <w:rsid w:val="008E1C73"/>
    <w:rsid w:val="008E2562"/>
    <w:rsid w:val="008E2E5E"/>
    <w:rsid w:val="008E3D4B"/>
    <w:rsid w:val="008E3F62"/>
    <w:rsid w:val="008E4258"/>
    <w:rsid w:val="008E4803"/>
    <w:rsid w:val="008E6420"/>
    <w:rsid w:val="008E6E4A"/>
    <w:rsid w:val="008E6EF0"/>
    <w:rsid w:val="008E6F7E"/>
    <w:rsid w:val="008E76D7"/>
    <w:rsid w:val="008F0184"/>
    <w:rsid w:val="008F1446"/>
    <w:rsid w:val="008F2EE2"/>
    <w:rsid w:val="008F3A14"/>
    <w:rsid w:val="008F4C8F"/>
    <w:rsid w:val="008F4DAD"/>
    <w:rsid w:val="008F550A"/>
    <w:rsid w:val="008F6060"/>
    <w:rsid w:val="008F749F"/>
    <w:rsid w:val="00900604"/>
    <w:rsid w:val="0090090A"/>
    <w:rsid w:val="00900B2C"/>
    <w:rsid w:val="00900D1C"/>
    <w:rsid w:val="00901BA2"/>
    <w:rsid w:val="00902794"/>
    <w:rsid w:val="00905074"/>
    <w:rsid w:val="0090649F"/>
    <w:rsid w:val="009064AC"/>
    <w:rsid w:val="00907D9C"/>
    <w:rsid w:val="0091062F"/>
    <w:rsid w:val="00910BC7"/>
    <w:rsid w:val="00910C3E"/>
    <w:rsid w:val="009110E0"/>
    <w:rsid w:val="009115D6"/>
    <w:rsid w:val="00911A3D"/>
    <w:rsid w:val="00911C3F"/>
    <w:rsid w:val="00911C5A"/>
    <w:rsid w:val="00912A29"/>
    <w:rsid w:val="00912A45"/>
    <w:rsid w:val="0091302B"/>
    <w:rsid w:val="0091371B"/>
    <w:rsid w:val="00915D0B"/>
    <w:rsid w:val="009162CD"/>
    <w:rsid w:val="00916384"/>
    <w:rsid w:val="00916D28"/>
    <w:rsid w:val="009177B4"/>
    <w:rsid w:val="009179B2"/>
    <w:rsid w:val="00917E10"/>
    <w:rsid w:val="00921722"/>
    <w:rsid w:val="009234E9"/>
    <w:rsid w:val="00924E95"/>
    <w:rsid w:val="009261B2"/>
    <w:rsid w:val="009262AF"/>
    <w:rsid w:val="009264B3"/>
    <w:rsid w:val="00926516"/>
    <w:rsid w:val="00926A18"/>
    <w:rsid w:val="009272E1"/>
    <w:rsid w:val="00927A9D"/>
    <w:rsid w:val="00930CA2"/>
    <w:rsid w:val="00930FEA"/>
    <w:rsid w:val="009320C2"/>
    <w:rsid w:val="009323C7"/>
    <w:rsid w:val="009323FD"/>
    <w:rsid w:val="0093273A"/>
    <w:rsid w:val="0093343E"/>
    <w:rsid w:val="009335D9"/>
    <w:rsid w:val="009335DC"/>
    <w:rsid w:val="00933799"/>
    <w:rsid w:val="009347E5"/>
    <w:rsid w:val="00935041"/>
    <w:rsid w:val="0093663D"/>
    <w:rsid w:val="009368FB"/>
    <w:rsid w:val="00936C09"/>
    <w:rsid w:val="00937303"/>
    <w:rsid w:val="0093731B"/>
    <w:rsid w:val="00937579"/>
    <w:rsid w:val="00937C1D"/>
    <w:rsid w:val="00940ED7"/>
    <w:rsid w:val="00941255"/>
    <w:rsid w:val="00941D4B"/>
    <w:rsid w:val="00943470"/>
    <w:rsid w:val="0094364D"/>
    <w:rsid w:val="00943A77"/>
    <w:rsid w:val="00943B15"/>
    <w:rsid w:val="00944984"/>
    <w:rsid w:val="00944FB7"/>
    <w:rsid w:val="00945E15"/>
    <w:rsid w:val="009467CF"/>
    <w:rsid w:val="009504A3"/>
    <w:rsid w:val="009520CD"/>
    <w:rsid w:val="009520D4"/>
    <w:rsid w:val="00955684"/>
    <w:rsid w:val="00956DB4"/>
    <w:rsid w:val="009609F8"/>
    <w:rsid w:val="00961942"/>
    <w:rsid w:val="00961EF4"/>
    <w:rsid w:val="009630AC"/>
    <w:rsid w:val="00963759"/>
    <w:rsid w:val="009639B6"/>
    <w:rsid w:val="00964A11"/>
    <w:rsid w:val="009657E3"/>
    <w:rsid w:val="00965F07"/>
    <w:rsid w:val="00966367"/>
    <w:rsid w:val="00966527"/>
    <w:rsid w:val="0096709B"/>
    <w:rsid w:val="0097071B"/>
    <w:rsid w:val="009707C1"/>
    <w:rsid w:val="00971A6D"/>
    <w:rsid w:val="0097247F"/>
    <w:rsid w:val="0097249C"/>
    <w:rsid w:val="0097260A"/>
    <w:rsid w:val="009726E5"/>
    <w:rsid w:val="00972B05"/>
    <w:rsid w:val="00972CFA"/>
    <w:rsid w:val="00973200"/>
    <w:rsid w:val="009735C1"/>
    <w:rsid w:val="00973D34"/>
    <w:rsid w:val="00973ED1"/>
    <w:rsid w:val="0097472D"/>
    <w:rsid w:val="00974BF8"/>
    <w:rsid w:val="00975BE0"/>
    <w:rsid w:val="00975E55"/>
    <w:rsid w:val="009764DC"/>
    <w:rsid w:val="009770E3"/>
    <w:rsid w:val="00977D37"/>
    <w:rsid w:val="00977DBA"/>
    <w:rsid w:val="00980722"/>
    <w:rsid w:val="00980F4C"/>
    <w:rsid w:val="0098153B"/>
    <w:rsid w:val="00981E3C"/>
    <w:rsid w:val="009823CD"/>
    <w:rsid w:val="00982DA1"/>
    <w:rsid w:val="00982F47"/>
    <w:rsid w:val="00984974"/>
    <w:rsid w:val="0098505F"/>
    <w:rsid w:val="00985146"/>
    <w:rsid w:val="00985C39"/>
    <w:rsid w:val="00985FEC"/>
    <w:rsid w:val="00986750"/>
    <w:rsid w:val="00986D51"/>
    <w:rsid w:val="00986FE6"/>
    <w:rsid w:val="00987B20"/>
    <w:rsid w:val="00990690"/>
    <w:rsid w:val="00991517"/>
    <w:rsid w:val="00991D74"/>
    <w:rsid w:val="00991E1A"/>
    <w:rsid w:val="00992610"/>
    <w:rsid w:val="00992EE8"/>
    <w:rsid w:val="00992F60"/>
    <w:rsid w:val="009938BF"/>
    <w:rsid w:val="00993B13"/>
    <w:rsid w:val="00994172"/>
    <w:rsid w:val="009950A5"/>
    <w:rsid w:val="009953B0"/>
    <w:rsid w:val="00995506"/>
    <w:rsid w:val="00996B53"/>
    <w:rsid w:val="00996FD3"/>
    <w:rsid w:val="00997723"/>
    <w:rsid w:val="00997A71"/>
    <w:rsid w:val="009A1907"/>
    <w:rsid w:val="009A1F82"/>
    <w:rsid w:val="009A2244"/>
    <w:rsid w:val="009A2357"/>
    <w:rsid w:val="009A3932"/>
    <w:rsid w:val="009A3F7A"/>
    <w:rsid w:val="009A54AE"/>
    <w:rsid w:val="009A5D17"/>
    <w:rsid w:val="009A6040"/>
    <w:rsid w:val="009A64D5"/>
    <w:rsid w:val="009A6673"/>
    <w:rsid w:val="009A7320"/>
    <w:rsid w:val="009A76A9"/>
    <w:rsid w:val="009A79BA"/>
    <w:rsid w:val="009A7E7B"/>
    <w:rsid w:val="009B128A"/>
    <w:rsid w:val="009B1779"/>
    <w:rsid w:val="009B193F"/>
    <w:rsid w:val="009B19D0"/>
    <w:rsid w:val="009B1EA4"/>
    <w:rsid w:val="009B2C7C"/>
    <w:rsid w:val="009B2D1B"/>
    <w:rsid w:val="009B379F"/>
    <w:rsid w:val="009B4E24"/>
    <w:rsid w:val="009B5B0D"/>
    <w:rsid w:val="009B65A2"/>
    <w:rsid w:val="009B6DD7"/>
    <w:rsid w:val="009B7AC1"/>
    <w:rsid w:val="009B7BF5"/>
    <w:rsid w:val="009B7E09"/>
    <w:rsid w:val="009C0BC3"/>
    <w:rsid w:val="009C2787"/>
    <w:rsid w:val="009C2895"/>
    <w:rsid w:val="009C293C"/>
    <w:rsid w:val="009C2E1F"/>
    <w:rsid w:val="009C328A"/>
    <w:rsid w:val="009C484B"/>
    <w:rsid w:val="009C4858"/>
    <w:rsid w:val="009C49CA"/>
    <w:rsid w:val="009C5C6B"/>
    <w:rsid w:val="009C60F4"/>
    <w:rsid w:val="009C672E"/>
    <w:rsid w:val="009C6DAB"/>
    <w:rsid w:val="009C797D"/>
    <w:rsid w:val="009C7AB1"/>
    <w:rsid w:val="009C7AEB"/>
    <w:rsid w:val="009D0112"/>
    <w:rsid w:val="009D02DA"/>
    <w:rsid w:val="009D0460"/>
    <w:rsid w:val="009D0A13"/>
    <w:rsid w:val="009D0AC4"/>
    <w:rsid w:val="009D0B7D"/>
    <w:rsid w:val="009D111A"/>
    <w:rsid w:val="009D158D"/>
    <w:rsid w:val="009D175C"/>
    <w:rsid w:val="009D1D45"/>
    <w:rsid w:val="009D242C"/>
    <w:rsid w:val="009D3967"/>
    <w:rsid w:val="009D3CB0"/>
    <w:rsid w:val="009D484F"/>
    <w:rsid w:val="009D5688"/>
    <w:rsid w:val="009D6353"/>
    <w:rsid w:val="009D63C7"/>
    <w:rsid w:val="009D7C3E"/>
    <w:rsid w:val="009D7FBB"/>
    <w:rsid w:val="009E0779"/>
    <w:rsid w:val="009E07AB"/>
    <w:rsid w:val="009E0AB3"/>
    <w:rsid w:val="009E106D"/>
    <w:rsid w:val="009E126B"/>
    <w:rsid w:val="009E31C8"/>
    <w:rsid w:val="009E35BF"/>
    <w:rsid w:val="009E3E73"/>
    <w:rsid w:val="009E53E8"/>
    <w:rsid w:val="009E570E"/>
    <w:rsid w:val="009E58F0"/>
    <w:rsid w:val="009E5E3E"/>
    <w:rsid w:val="009E69CD"/>
    <w:rsid w:val="009E7445"/>
    <w:rsid w:val="009E7D55"/>
    <w:rsid w:val="009F15AB"/>
    <w:rsid w:val="009F16B1"/>
    <w:rsid w:val="009F19BB"/>
    <w:rsid w:val="009F19E2"/>
    <w:rsid w:val="009F20B8"/>
    <w:rsid w:val="009F251C"/>
    <w:rsid w:val="009F30D3"/>
    <w:rsid w:val="009F40A9"/>
    <w:rsid w:val="009F4127"/>
    <w:rsid w:val="009F4F9D"/>
    <w:rsid w:val="009F5FBC"/>
    <w:rsid w:val="009F63AE"/>
    <w:rsid w:val="009F6697"/>
    <w:rsid w:val="009F71B6"/>
    <w:rsid w:val="009F7443"/>
    <w:rsid w:val="009F750C"/>
    <w:rsid w:val="009F7BAE"/>
    <w:rsid w:val="00A00B62"/>
    <w:rsid w:val="00A02BBD"/>
    <w:rsid w:val="00A044BE"/>
    <w:rsid w:val="00A04A11"/>
    <w:rsid w:val="00A05D58"/>
    <w:rsid w:val="00A06229"/>
    <w:rsid w:val="00A06496"/>
    <w:rsid w:val="00A06A4A"/>
    <w:rsid w:val="00A07F00"/>
    <w:rsid w:val="00A103FA"/>
    <w:rsid w:val="00A107D2"/>
    <w:rsid w:val="00A13C3E"/>
    <w:rsid w:val="00A1754A"/>
    <w:rsid w:val="00A178C0"/>
    <w:rsid w:val="00A17B53"/>
    <w:rsid w:val="00A17CFB"/>
    <w:rsid w:val="00A20EF0"/>
    <w:rsid w:val="00A20F10"/>
    <w:rsid w:val="00A21628"/>
    <w:rsid w:val="00A219CD"/>
    <w:rsid w:val="00A21A04"/>
    <w:rsid w:val="00A21E27"/>
    <w:rsid w:val="00A2239A"/>
    <w:rsid w:val="00A227FF"/>
    <w:rsid w:val="00A22EFD"/>
    <w:rsid w:val="00A23B58"/>
    <w:rsid w:val="00A23F94"/>
    <w:rsid w:val="00A244FE"/>
    <w:rsid w:val="00A2503C"/>
    <w:rsid w:val="00A2532E"/>
    <w:rsid w:val="00A2547A"/>
    <w:rsid w:val="00A25CE8"/>
    <w:rsid w:val="00A30726"/>
    <w:rsid w:val="00A310A8"/>
    <w:rsid w:val="00A32414"/>
    <w:rsid w:val="00A34F10"/>
    <w:rsid w:val="00A34FE7"/>
    <w:rsid w:val="00A36B5D"/>
    <w:rsid w:val="00A373D9"/>
    <w:rsid w:val="00A40288"/>
    <w:rsid w:val="00A406BF"/>
    <w:rsid w:val="00A41DCA"/>
    <w:rsid w:val="00A42194"/>
    <w:rsid w:val="00A4224C"/>
    <w:rsid w:val="00A42B44"/>
    <w:rsid w:val="00A42E62"/>
    <w:rsid w:val="00A42FBD"/>
    <w:rsid w:val="00A43A99"/>
    <w:rsid w:val="00A43D5A"/>
    <w:rsid w:val="00A449D4"/>
    <w:rsid w:val="00A46233"/>
    <w:rsid w:val="00A464AF"/>
    <w:rsid w:val="00A50148"/>
    <w:rsid w:val="00A50637"/>
    <w:rsid w:val="00A50711"/>
    <w:rsid w:val="00A509A8"/>
    <w:rsid w:val="00A519B7"/>
    <w:rsid w:val="00A519BC"/>
    <w:rsid w:val="00A52541"/>
    <w:rsid w:val="00A52625"/>
    <w:rsid w:val="00A52F35"/>
    <w:rsid w:val="00A53665"/>
    <w:rsid w:val="00A53F64"/>
    <w:rsid w:val="00A53F82"/>
    <w:rsid w:val="00A541BE"/>
    <w:rsid w:val="00A543D1"/>
    <w:rsid w:val="00A55818"/>
    <w:rsid w:val="00A60E2F"/>
    <w:rsid w:val="00A615BF"/>
    <w:rsid w:val="00A61D75"/>
    <w:rsid w:val="00A61D7F"/>
    <w:rsid w:val="00A620F8"/>
    <w:rsid w:val="00A64B23"/>
    <w:rsid w:val="00A64F7D"/>
    <w:rsid w:val="00A65310"/>
    <w:rsid w:val="00A65D34"/>
    <w:rsid w:val="00A66DF3"/>
    <w:rsid w:val="00A67AD2"/>
    <w:rsid w:val="00A70239"/>
    <w:rsid w:val="00A71698"/>
    <w:rsid w:val="00A7171E"/>
    <w:rsid w:val="00A721C5"/>
    <w:rsid w:val="00A73B59"/>
    <w:rsid w:val="00A74565"/>
    <w:rsid w:val="00A7516D"/>
    <w:rsid w:val="00A76650"/>
    <w:rsid w:val="00A769AC"/>
    <w:rsid w:val="00A76A72"/>
    <w:rsid w:val="00A76D06"/>
    <w:rsid w:val="00A76F4B"/>
    <w:rsid w:val="00A77449"/>
    <w:rsid w:val="00A77563"/>
    <w:rsid w:val="00A775CD"/>
    <w:rsid w:val="00A77AB7"/>
    <w:rsid w:val="00A77BD5"/>
    <w:rsid w:val="00A77DEC"/>
    <w:rsid w:val="00A81E45"/>
    <w:rsid w:val="00A8214D"/>
    <w:rsid w:val="00A83553"/>
    <w:rsid w:val="00A83E37"/>
    <w:rsid w:val="00A85590"/>
    <w:rsid w:val="00A85FD6"/>
    <w:rsid w:val="00A86416"/>
    <w:rsid w:val="00A8675E"/>
    <w:rsid w:val="00A86AF6"/>
    <w:rsid w:val="00A87032"/>
    <w:rsid w:val="00A9088A"/>
    <w:rsid w:val="00A91350"/>
    <w:rsid w:val="00A91CF0"/>
    <w:rsid w:val="00A91DF6"/>
    <w:rsid w:val="00A921EF"/>
    <w:rsid w:val="00A92C35"/>
    <w:rsid w:val="00A92FC7"/>
    <w:rsid w:val="00A9459C"/>
    <w:rsid w:val="00A94617"/>
    <w:rsid w:val="00A95BAF"/>
    <w:rsid w:val="00A9633E"/>
    <w:rsid w:val="00A963A3"/>
    <w:rsid w:val="00A97176"/>
    <w:rsid w:val="00A979C9"/>
    <w:rsid w:val="00AA00DB"/>
    <w:rsid w:val="00AA10DD"/>
    <w:rsid w:val="00AA1673"/>
    <w:rsid w:val="00AA1E28"/>
    <w:rsid w:val="00AA294C"/>
    <w:rsid w:val="00AA2AD7"/>
    <w:rsid w:val="00AA2B69"/>
    <w:rsid w:val="00AA43EF"/>
    <w:rsid w:val="00AA4D22"/>
    <w:rsid w:val="00AA4F43"/>
    <w:rsid w:val="00AA60FA"/>
    <w:rsid w:val="00AA667A"/>
    <w:rsid w:val="00AA69EB"/>
    <w:rsid w:val="00AA6AFE"/>
    <w:rsid w:val="00AA6C4B"/>
    <w:rsid w:val="00AA707A"/>
    <w:rsid w:val="00AA714D"/>
    <w:rsid w:val="00AA7773"/>
    <w:rsid w:val="00AA777A"/>
    <w:rsid w:val="00AA7A68"/>
    <w:rsid w:val="00AA7AFE"/>
    <w:rsid w:val="00AB1D76"/>
    <w:rsid w:val="00AB476F"/>
    <w:rsid w:val="00AB4D93"/>
    <w:rsid w:val="00AB5A20"/>
    <w:rsid w:val="00AB5B79"/>
    <w:rsid w:val="00AB646F"/>
    <w:rsid w:val="00AB693E"/>
    <w:rsid w:val="00AB7BF6"/>
    <w:rsid w:val="00AC0325"/>
    <w:rsid w:val="00AC0A87"/>
    <w:rsid w:val="00AC1012"/>
    <w:rsid w:val="00AC39BB"/>
    <w:rsid w:val="00AC4A80"/>
    <w:rsid w:val="00AC4B2F"/>
    <w:rsid w:val="00AC73F0"/>
    <w:rsid w:val="00AC77B5"/>
    <w:rsid w:val="00AC7C82"/>
    <w:rsid w:val="00AC7CF0"/>
    <w:rsid w:val="00AD0E14"/>
    <w:rsid w:val="00AD14D4"/>
    <w:rsid w:val="00AD1B3D"/>
    <w:rsid w:val="00AD21D1"/>
    <w:rsid w:val="00AD3BA3"/>
    <w:rsid w:val="00AD3CED"/>
    <w:rsid w:val="00AD5195"/>
    <w:rsid w:val="00AD5634"/>
    <w:rsid w:val="00AD6488"/>
    <w:rsid w:val="00AD671D"/>
    <w:rsid w:val="00AD6C7A"/>
    <w:rsid w:val="00AD72B2"/>
    <w:rsid w:val="00AD7B09"/>
    <w:rsid w:val="00AE0D45"/>
    <w:rsid w:val="00AE0DA3"/>
    <w:rsid w:val="00AE1CED"/>
    <w:rsid w:val="00AE2E52"/>
    <w:rsid w:val="00AE2EEF"/>
    <w:rsid w:val="00AE3105"/>
    <w:rsid w:val="00AE3E92"/>
    <w:rsid w:val="00AE3FB1"/>
    <w:rsid w:val="00AE4379"/>
    <w:rsid w:val="00AE462F"/>
    <w:rsid w:val="00AE59B5"/>
    <w:rsid w:val="00AE69E4"/>
    <w:rsid w:val="00AE7A68"/>
    <w:rsid w:val="00AE7BC4"/>
    <w:rsid w:val="00AE7C8A"/>
    <w:rsid w:val="00AF0C2A"/>
    <w:rsid w:val="00AF0C77"/>
    <w:rsid w:val="00AF1205"/>
    <w:rsid w:val="00AF1806"/>
    <w:rsid w:val="00AF1D53"/>
    <w:rsid w:val="00AF1E25"/>
    <w:rsid w:val="00AF289A"/>
    <w:rsid w:val="00AF3C93"/>
    <w:rsid w:val="00AF49D4"/>
    <w:rsid w:val="00AF4B4E"/>
    <w:rsid w:val="00AF4F67"/>
    <w:rsid w:val="00AF528D"/>
    <w:rsid w:val="00AF588A"/>
    <w:rsid w:val="00AF5EA8"/>
    <w:rsid w:val="00AF6075"/>
    <w:rsid w:val="00AF6103"/>
    <w:rsid w:val="00AF653F"/>
    <w:rsid w:val="00AF6B8F"/>
    <w:rsid w:val="00AF7042"/>
    <w:rsid w:val="00B0056B"/>
    <w:rsid w:val="00B01BC8"/>
    <w:rsid w:val="00B028A1"/>
    <w:rsid w:val="00B02C79"/>
    <w:rsid w:val="00B03293"/>
    <w:rsid w:val="00B033A8"/>
    <w:rsid w:val="00B045F2"/>
    <w:rsid w:val="00B04C59"/>
    <w:rsid w:val="00B06623"/>
    <w:rsid w:val="00B06B00"/>
    <w:rsid w:val="00B104FB"/>
    <w:rsid w:val="00B11364"/>
    <w:rsid w:val="00B12CA4"/>
    <w:rsid w:val="00B12ED5"/>
    <w:rsid w:val="00B13393"/>
    <w:rsid w:val="00B13411"/>
    <w:rsid w:val="00B14221"/>
    <w:rsid w:val="00B145E4"/>
    <w:rsid w:val="00B14A4E"/>
    <w:rsid w:val="00B157EC"/>
    <w:rsid w:val="00B15863"/>
    <w:rsid w:val="00B15E32"/>
    <w:rsid w:val="00B1661D"/>
    <w:rsid w:val="00B16771"/>
    <w:rsid w:val="00B16C62"/>
    <w:rsid w:val="00B204BC"/>
    <w:rsid w:val="00B209A0"/>
    <w:rsid w:val="00B20E40"/>
    <w:rsid w:val="00B21F5D"/>
    <w:rsid w:val="00B21FE7"/>
    <w:rsid w:val="00B22883"/>
    <w:rsid w:val="00B23287"/>
    <w:rsid w:val="00B23A25"/>
    <w:rsid w:val="00B2409E"/>
    <w:rsid w:val="00B2473B"/>
    <w:rsid w:val="00B25E1D"/>
    <w:rsid w:val="00B26CC4"/>
    <w:rsid w:val="00B26E51"/>
    <w:rsid w:val="00B26F9D"/>
    <w:rsid w:val="00B301B0"/>
    <w:rsid w:val="00B302F8"/>
    <w:rsid w:val="00B3122F"/>
    <w:rsid w:val="00B334F1"/>
    <w:rsid w:val="00B33E0E"/>
    <w:rsid w:val="00B35031"/>
    <w:rsid w:val="00B35958"/>
    <w:rsid w:val="00B35F06"/>
    <w:rsid w:val="00B3715E"/>
    <w:rsid w:val="00B37BB4"/>
    <w:rsid w:val="00B37C4C"/>
    <w:rsid w:val="00B400B9"/>
    <w:rsid w:val="00B40FA2"/>
    <w:rsid w:val="00B414E0"/>
    <w:rsid w:val="00B4159B"/>
    <w:rsid w:val="00B415A1"/>
    <w:rsid w:val="00B451E7"/>
    <w:rsid w:val="00B4695B"/>
    <w:rsid w:val="00B478CD"/>
    <w:rsid w:val="00B47C78"/>
    <w:rsid w:val="00B505B8"/>
    <w:rsid w:val="00B50D07"/>
    <w:rsid w:val="00B51AEA"/>
    <w:rsid w:val="00B52829"/>
    <w:rsid w:val="00B52E10"/>
    <w:rsid w:val="00B53941"/>
    <w:rsid w:val="00B5453C"/>
    <w:rsid w:val="00B54BFD"/>
    <w:rsid w:val="00B55227"/>
    <w:rsid w:val="00B553AA"/>
    <w:rsid w:val="00B55419"/>
    <w:rsid w:val="00B5596C"/>
    <w:rsid w:val="00B56B0F"/>
    <w:rsid w:val="00B56E70"/>
    <w:rsid w:val="00B57914"/>
    <w:rsid w:val="00B6050C"/>
    <w:rsid w:val="00B6101F"/>
    <w:rsid w:val="00B613A1"/>
    <w:rsid w:val="00B61FBB"/>
    <w:rsid w:val="00B636E4"/>
    <w:rsid w:val="00B637F8"/>
    <w:rsid w:val="00B63A54"/>
    <w:rsid w:val="00B63C1F"/>
    <w:rsid w:val="00B63D87"/>
    <w:rsid w:val="00B64CAC"/>
    <w:rsid w:val="00B64D60"/>
    <w:rsid w:val="00B660DF"/>
    <w:rsid w:val="00B66227"/>
    <w:rsid w:val="00B66F95"/>
    <w:rsid w:val="00B67281"/>
    <w:rsid w:val="00B70704"/>
    <w:rsid w:val="00B70849"/>
    <w:rsid w:val="00B71B50"/>
    <w:rsid w:val="00B72100"/>
    <w:rsid w:val="00B72FDC"/>
    <w:rsid w:val="00B74373"/>
    <w:rsid w:val="00B74688"/>
    <w:rsid w:val="00B760CE"/>
    <w:rsid w:val="00B76C59"/>
    <w:rsid w:val="00B77024"/>
    <w:rsid w:val="00B800C3"/>
    <w:rsid w:val="00B80497"/>
    <w:rsid w:val="00B80930"/>
    <w:rsid w:val="00B82473"/>
    <w:rsid w:val="00B828C7"/>
    <w:rsid w:val="00B83D24"/>
    <w:rsid w:val="00B841AF"/>
    <w:rsid w:val="00B85692"/>
    <w:rsid w:val="00B85AA0"/>
    <w:rsid w:val="00B86742"/>
    <w:rsid w:val="00B86D67"/>
    <w:rsid w:val="00B92276"/>
    <w:rsid w:val="00B922CE"/>
    <w:rsid w:val="00B92A62"/>
    <w:rsid w:val="00B9303D"/>
    <w:rsid w:val="00B9322C"/>
    <w:rsid w:val="00B93719"/>
    <w:rsid w:val="00B94649"/>
    <w:rsid w:val="00B94660"/>
    <w:rsid w:val="00B9474F"/>
    <w:rsid w:val="00B94EF4"/>
    <w:rsid w:val="00B95AD8"/>
    <w:rsid w:val="00B96136"/>
    <w:rsid w:val="00B9618D"/>
    <w:rsid w:val="00B967E6"/>
    <w:rsid w:val="00B96E40"/>
    <w:rsid w:val="00B97665"/>
    <w:rsid w:val="00BA0032"/>
    <w:rsid w:val="00BA01F5"/>
    <w:rsid w:val="00BA0647"/>
    <w:rsid w:val="00BA2108"/>
    <w:rsid w:val="00BA38C4"/>
    <w:rsid w:val="00BA3DE0"/>
    <w:rsid w:val="00BA444B"/>
    <w:rsid w:val="00BA5209"/>
    <w:rsid w:val="00BA56FF"/>
    <w:rsid w:val="00BA5738"/>
    <w:rsid w:val="00BA63C9"/>
    <w:rsid w:val="00BA6479"/>
    <w:rsid w:val="00BA683B"/>
    <w:rsid w:val="00BA6A23"/>
    <w:rsid w:val="00BA7108"/>
    <w:rsid w:val="00BA72BA"/>
    <w:rsid w:val="00BA7720"/>
    <w:rsid w:val="00BA7A83"/>
    <w:rsid w:val="00BB07D7"/>
    <w:rsid w:val="00BB0C36"/>
    <w:rsid w:val="00BB0EA7"/>
    <w:rsid w:val="00BB21BF"/>
    <w:rsid w:val="00BB3172"/>
    <w:rsid w:val="00BB4341"/>
    <w:rsid w:val="00BB570E"/>
    <w:rsid w:val="00BB61C9"/>
    <w:rsid w:val="00BB727B"/>
    <w:rsid w:val="00BB76E0"/>
    <w:rsid w:val="00BC0F1F"/>
    <w:rsid w:val="00BC22EA"/>
    <w:rsid w:val="00BC2FB7"/>
    <w:rsid w:val="00BC33AC"/>
    <w:rsid w:val="00BC3B53"/>
    <w:rsid w:val="00BC43E8"/>
    <w:rsid w:val="00BC4AE9"/>
    <w:rsid w:val="00BC56E9"/>
    <w:rsid w:val="00BC5BD5"/>
    <w:rsid w:val="00BC5E2D"/>
    <w:rsid w:val="00BC5F81"/>
    <w:rsid w:val="00BC6082"/>
    <w:rsid w:val="00BC61D6"/>
    <w:rsid w:val="00BC6CFE"/>
    <w:rsid w:val="00BC6D05"/>
    <w:rsid w:val="00BC6F21"/>
    <w:rsid w:val="00BC78BE"/>
    <w:rsid w:val="00BC7BAB"/>
    <w:rsid w:val="00BC7BD8"/>
    <w:rsid w:val="00BD0368"/>
    <w:rsid w:val="00BD0D6D"/>
    <w:rsid w:val="00BD10B7"/>
    <w:rsid w:val="00BD1EF3"/>
    <w:rsid w:val="00BD352B"/>
    <w:rsid w:val="00BD404A"/>
    <w:rsid w:val="00BD445E"/>
    <w:rsid w:val="00BD49FB"/>
    <w:rsid w:val="00BD4E65"/>
    <w:rsid w:val="00BD5E22"/>
    <w:rsid w:val="00BD5F69"/>
    <w:rsid w:val="00BD6D23"/>
    <w:rsid w:val="00BD7C95"/>
    <w:rsid w:val="00BE06D2"/>
    <w:rsid w:val="00BE0754"/>
    <w:rsid w:val="00BE0F33"/>
    <w:rsid w:val="00BE1168"/>
    <w:rsid w:val="00BE1221"/>
    <w:rsid w:val="00BE1306"/>
    <w:rsid w:val="00BE1F6D"/>
    <w:rsid w:val="00BE2F7D"/>
    <w:rsid w:val="00BE31BA"/>
    <w:rsid w:val="00BE5226"/>
    <w:rsid w:val="00BE7ECC"/>
    <w:rsid w:val="00BF062C"/>
    <w:rsid w:val="00BF16BA"/>
    <w:rsid w:val="00BF1DE6"/>
    <w:rsid w:val="00BF2274"/>
    <w:rsid w:val="00BF240F"/>
    <w:rsid w:val="00BF37AC"/>
    <w:rsid w:val="00BF426F"/>
    <w:rsid w:val="00BF6E15"/>
    <w:rsid w:val="00C01483"/>
    <w:rsid w:val="00C02094"/>
    <w:rsid w:val="00C033F3"/>
    <w:rsid w:val="00C03F88"/>
    <w:rsid w:val="00C04216"/>
    <w:rsid w:val="00C04644"/>
    <w:rsid w:val="00C04B1D"/>
    <w:rsid w:val="00C05047"/>
    <w:rsid w:val="00C067C5"/>
    <w:rsid w:val="00C06852"/>
    <w:rsid w:val="00C06D6B"/>
    <w:rsid w:val="00C07B4F"/>
    <w:rsid w:val="00C10440"/>
    <w:rsid w:val="00C10E46"/>
    <w:rsid w:val="00C11464"/>
    <w:rsid w:val="00C13441"/>
    <w:rsid w:val="00C14D14"/>
    <w:rsid w:val="00C16765"/>
    <w:rsid w:val="00C16B1D"/>
    <w:rsid w:val="00C172D7"/>
    <w:rsid w:val="00C20AF3"/>
    <w:rsid w:val="00C218EC"/>
    <w:rsid w:val="00C22395"/>
    <w:rsid w:val="00C2250B"/>
    <w:rsid w:val="00C22C2B"/>
    <w:rsid w:val="00C22F93"/>
    <w:rsid w:val="00C24293"/>
    <w:rsid w:val="00C2491A"/>
    <w:rsid w:val="00C24A7C"/>
    <w:rsid w:val="00C24D04"/>
    <w:rsid w:val="00C25A1D"/>
    <w:rsid w:val="00C25A68"/>
    <w:rsid w:val="00C25B50"/>
    <w:rsid w:val="00C25FD3"/>
    <w:rsid w:val="00C26233"/>
    <w:rsid w:val="00C278DC"/>
    <w:rsid w:val="00C3010C"/>
    <w:rsid w:val="00C30812"/>
    <w:rsid w:val="00C31E58"/>
    <w:rsid w:val="00C335BC"/>
    <w:rsid w:val="00C3398F"/>
    <w:rsid w:val="00C33BF4"/>
    <w:rsid w:val="00C34103"/>
    <w:rsid w:val="00C34846"/>
    <w:rsid w:val="00C358BB"/>
    <w:rsid w:val="00C365D1"/>
    <w:rsid w:val="00C368D0"/>
    <w:rsid w:val="00C37253"/>
    <w:rsid w:val="00C3739D"/>
    <w:rsid w:val="00C3739F"/>
    <w:rsid w:val="00C37B3A"/>
    <w:rsid w:val="00C37ED6"/>
    <w:rsid w:val="00C40682"/>
    <w:rsid w:val="00C4076A"/>
    <w:rsid w:val="00C40C9B"/>
    <w:rsid w:val="00C40EB9"/>
    <w:rsid w:val="00C40FB6"/>
    <w:rsid w:val="00C41EC6"/>
    <w:rsid w:val="00C42ED9"/>
    <w:rsid w:val="00C44B13"/>
    <w:rsid w:val="00C44D81"/>
    <w:rsid w:val="00C45097"/>
    <w:rsid w:val="00C45458"/>
    <w:rsid w:val="00C454A4"/>
    <w:rsid w:val="00C457E5"/>
    <w:rsid w:val="00C459F6"/>
    <w:rsid w:val="00C45ADD"/>
    <w:rsid w:val="00C46BBA"/>
    <w:rsid w:val="00C46E47"/>
    <w:rsid w:val="00C47057"/>
    <w:rsid w:val="00C4720F"/>
    <w:rsid w:val="00C47677"/>
    <w:rsid w:val="00C479A1"/>
    <w:rsid w:val="00C502EC"/>
    <w:rsid w:val="00C50F78"/>
    <w:rsid w:val="00C511B9"/>
    <w:rsid w:val="00C51221"/>
    <w:rsid w:val="00C51B60"/>
    <w:rsid w:val="00C5282A"/>
    <w:rsid w:val="00C52889"/>
    <w:rsid w:val="00C54124"/>
    <w:rsid w:val="00C54987"/>
    <w:rsid w:val="00C54B54"/>
    <w:rsid w:val="00C5560D"/>
    <w:rsid w:val="00C55C2D"/>
    <w:rsid w:val="00C56083"/>
    <w:rsid w:val="00C564D8"/>
    <w:rsid w:val="00C56F5D"/>
    <w:rsid w:val="00C60FE8"/>
    <w:rsid w:val="00C61720"/>
    <w:rsid w:val="00C61C0E"/>
    <w:rsid w:val="00C62587"/>
    <w:rsid w:val="00C6301E"/>
    <w:rsid w:val="00C6314C"/>
    <w:rsid w:val="00C64AEE"/>
    <w:rsid w:val="00C64C50"/>
    <w:rsid w:val="00C65670"/>
    <w:rsid w:val="00C65975"/>
    <w:rsid w:val="00C65FC8"/>
    <w:rsid w:val="00C65FF7"/>
    <w:rsid w:val="00C67859"/>
    <w:rsid w:val="00C67910"/>
    <w:rsid w:val="00C7059D"/>
    <w:rsid w:val="00C70D88"/>
    <w:rsid w:val="00C7100C"/>
    <w:rsid w:val="00C7115F"/>
    <w:rsid w:val="00C71203"/>
    <w:rsid w:val="00C715BE"/>
    <w:rsid w:val="00C718E0"/>
    <w:rsid w:val="00C71CFC"/>
    <w:rsid w:val="00C71F22"/>
    <w:rsid w:val="00C73000"/>
    <w:rsid w:val="00C73E1D"/>
    <w:rsid w:val="00C740FC"/>
    <w:rsid w:val="00C74320"/>
    <w:rsid w:val="00C74D67"/>
    <w:rsid w:val="00C758F3"/>
    <w:rsid w:val="00C759D0"/>
    <w:rsid w:val="00C76012"/>
    <w:rsid w:val="00C76570"/>
    <w:rsid w:val="00C77170"/>
    <w:rsid w:val="00C77576"/>
    <w:rsid w:val="00C8100E"/>
    <w:rsid w:val="00C81D60"/>
    <w:rsid w:val="00C8214F"/>
    <w:rsid w:val="00C82C51"/>
    <w:rsid w:val="00C838DD"/>
    <w:rsid w:val="00C83934"/>
    <w:rsid w:val="00C849D0"/>
    <w:rsid w:val="00C851A4"/>
    <w:rsid w:val="00C854EE"/>
    <w:rsid w:val="00C8567A"/>
    <w:rsid w:val="00C861E1"/>
    <w:rsid w:val="00C8641C"/>
    <w:rsid w:val="00C86CB7"/>
    <w:rsid w:val="00C8701F"/>
    <w:rsid w:val="00C87739"/>
    <w:rsid w:val="00C879D9"/>
    <w:rsid w:val="00C90920"/>
    <w:rsid w:val="00C90B7A"/>
    <w:rsid w:val="00C91126"/>
    <w:rsid w:val="00C9170B"/>
    <w:rsid w:val="00C9195A"/>
    <w:rsid w:val="00C91A7B"/>
    <w:rsid w:val="00C91B01"/>
    <w:rsid w:val="00C9391B"/>
    <w:rsid w:val="00C939BA"/>
    <w:rsid w:val="00C93A2E"/>
    <w:rsid w:val="00C95555"/>
    <w:rsid w:val="00C95A9F"/>
    <w:rsid w:val="00C9654C"/>
    <w:rsid w:val="00C96DA3"/>
    <w:rsid w:val="00C9705E"/>
    <w:rsid w:val="00C97243"/>
    <w:rsid w:val="00CA091C"/>
    <w:rsid w:val="00CA0D46"/>
    <w:rsid w:val="00CA15D9"/>
    <w:rsid w:val="00CA1BC4"/>
    <w:rsid w:val="00CA2C61"/>
    <w:rsid w:val="00CA3132"/>
    <w:rsid w:val="00CA3D98"/>
    <w:rsid w:val="00CA5069"/>
    <w:rsid w:val="00CA5525"/>
    <w:rsid w:val="00CA5B9C"/>
    <w:rsid w:val="00CA6BCD"/>
    <w:rsid w:val="00CA756E"/>
    <w:rsid w:val="00CB02AA"/>
    <w:rsid w:val="00CB03F2"/>
    <w:rsid w:val="00CB2253"/>
    <w:rsid w:val="00CB22DD"/>
    <w:rsid w:val="00CB2866"/>
    <w:rsid w:val="00CB52A6"/>
    <w:rsid w:val="00CB6023"/>
    <w:rsid w:val="00CB64D4"/>
    <w:rsid w:val="00CB683F"/>
    <w:rsid w:val="00CB6AC4"/>
    <w:rsid w:val="00CB6C79"/>
    <w:rsid w:val="00CB6FC6"/>
    <w:rsid w:val="00CB719C"/>
    <w:rsid w:val="00CB7319"/>
    <w:rsid w:val="00CC0147"/>
    <w:rsid w:val="00CC128D"/>
    <w:rsid w:val="00CC2756"/>
    <w:rsid w:val="00CC3AC9"/>
    <w:rsid w:val="00CC44E4"/>
    <w:rsid w:val="00CC4AAF"/>
    <w:rsid w:val="00CC4DDF"/>
    <w:rsid w:val="00CC4FB2"/>
    <w:rsid w:val="00CC5680"/>
    <w:rsid w:val="00CC57A5"/>
    <w:rsid w:val="00CC5B00"/>
    <w:rsid w:val="00CC5CAD"/>
    <w:rsid w:val="00CC5D75"/>
    <w:rsid w:val="00CC6899"/>
    <w:rsid w:val="00CC6BE2"/>
    <w:rsid w:val="00CC70F7"/>
    <w:rsid w:val="00CC7774"/>
    <w:rsid w:val="00CD052D"/>
    <w:rsid w:val="00CD0B38"/>
    <w:rsid w:val="00CD0DD4"/>
    <w:rsid w:val="00CD29F8"/>
    <w:rsid w:val="00CD2C4F"/>
    <w:rsid w:val="00CD324E"/>
    <w:rsid w:val="00CD3EFB"/>
    <w:rsid w:val="00CD4865"/>
    <w:rsid w:val="00CD52E7"/>
    <w:rsid w:val="00CD5435"/>
    <w:rsid w:val="00CD5B03"/>
    <w:rsid w:val="00CD6221"/>
    <w:rsid w:val="00CD6B03"/>
    <w:rsid w:val="00CD6BFA"/>
    <w:rsid w:val="00CE0125"/>
    <w:rsid w:val="00CE1ABD"/>
    <w:rsid w:val="00CE1FBB"/>
    <w:rsid w:val="00CE255A"/>
    <w:rsid w:val="00CE278D"/>
    <w:rsid w:val="00CE3E79"/>
    <w:rsid w:val="00CE42A7"/>
    <w:rsid w:val="00CE58D0"/>
    <w:rsid w:val="00CE67BA"/>
    <w:rsid w:val="00CE6A95"/>
    <w:rsid w:val="00CE6D82"/>
    <w:rsid w:val="00CE7135"/>
    <w:rsid w:val="00CE75D2"/>
    <w:rsid w:val="00CF03C1"/>
    <w:rsid w:val="00CF0861"/>
    <w:rsid w:val="00CF19C3"/>
    <w:rsid w:val="00CF1B4B"/>
    <w:rsid w:val="00CF25E1"/>
    <w:rsid w:val="00CF309A"/>
    <w:rsid w:val="00CF41A2"/>
    <w:rsid w:val="00CF4C6A"/>
    <w:rsid w:val="00CF5406"/>
    <w:rsid w:val="00CF5CD5"/>
    <w:rsid w:val="00CF5D6D"/>
    <w:rsid w:val="00CF608C"/>
    <w:rsid w:val="00CF6508"/>
    <w:rsid w:val="00CF65E5"/>
    <w:rsid w:val="00CF7093"/>
    <w:rsid w:val="00CF77D5"/>
    <w:rsid w:val="00D00A3F"/>
    <w:rsid w:val="00D00AB2"/>
    <w:rsid w:val="00D0118E"/>
    <w:rsid w:val="00D012D4"/>
    <w:rsid w:val="00D016A6"/>
    <w:rsid w:val="00D01B95"/>
    <w:rsid w:val="00D0293E"/>
    <w:rsid w:val="00D029D0"/>
    <w:rsid w:val="00D02B92"/>
    <w:rsid w:val="00D038A5"/>
    <w:rsid w:val="00D039E0"/>
    <w:rsid w:val="00D04252"/>
    <w:rsid w:val="00D05D4E"/>
    <w:rsid w:val="00D05EDC"/>
    <w:rsid w:val="00D06BC7"/>
    <w:rsid w:val="00D1009F"/>
    <w:rsid w:val="00D10320"/>
    <w:rsid w:val="00D1144D"/>
    <w:rsid w:val="00D11A2A"/>
    <w:rsid w:val="00D121BA"/>
    <w:rsid w:val="00D12595"/>
    <w:rsid w:val="00D13B7F"/>
    <w:rsid w:val="00D13EE5"/>
    <w:rsid w:val="00D15BF3"/>
    <w:rsid w:val="00D1605E"/>
    <w:rsid w:val="00D16C8E"/>
    <w:rsid w:val="00D20A78"/>
    <w:rsid w:val="00D21A44"/>
    <w:rsid w:val="00D2229C"/>
    <w:rsid w:val="00D224D5"/>
    <w:rsid w:val="00D224FF"/>
    <w:rsid w:val="00D22D69"/>
    <w:rsid w:val="00D235BE"/>
    <w:rsid w:val="00D2390E"/>
    <w:rsid w:val="00D23E6A"/>
    <w:rsid w:val="00D23F39"/>
    <w:rsid w:val="00D23F6B"/>
    <w:rsid w:val="00D24113"/>
    <w:rsid w:val="00D24388"/>
    <w:rsid w:val="00D24A77"/>
    <w:rsid w:val="00D24CC4"/>
    <w:rsid w:val="00D2698C"/>
    <w:rsid w:val="00D26BBD"/>
    <w:rsid w:val="00D27134"/>
    <w:rsid w:val="00D301AD"/>
    <w:rsid w:val="00D3025B"/>
    <w:rsid w:val="00D302A7"/>
    <w:rsid w:val="00D303D8"/>
    <w:rsid w:val="00D3092D"/>
    <w:rsid w:val="00D30F71"/>
    <w:rsid w:val="00D31763"/>
    <w:rsid w:val="00D31915"/>
    <w:rsid w:val="00D31E05"/>
    <w:rsid w:val="00D33441"/>
    <w:rsid w:val="00D3379B"/>
    <w:rsid w:val="00D36094"/>
    <w:rsid w:val="00D3663C"/>
    <w:rsid w:val="00D36CA7"/>
    <w:rsid w:val="00D36CBB"/>
    <w:rsid w:val="00D37951"/>
    <w:rsid w:val="00D37F7F"/>
    <w:rsid w:val="00D40C21"/>
    <w:rsid w:val="00D40F23"/>
    <w:rsid w:val="00D412DE"/>
    <w:rsid w:val="00D41801"/>
    <w:rsid w:val="00D421D9"/>
    <w:rsid w:val="00D433A5"/>
    <w:rsid w:val="00D434C0"/>
    <w:rsid w:val="00D44DF1"/>
    <w:rsid w:val="00D450CA"/>
    <w:rsid w:val="00D452C5"/>
    <w:rsid w:val="00D4553A"/>
    <w:rsid w:val="00D45989"/>
    <w:rsid w:val="00D46567"/>
    <w:rsid w:val="00D46592"/>
    <w:rsid w:val="00D47453"/>
    <w:rsid w:val="00D4769A"/>
    <w:rsid w:val="00D47D3F"/>
    <w:rsid w:val="00D5233F"/>
    <w:rsid w:val="00D526E0"/>
    <w:rsid w:val="00D528D3"/>
    <w:rsid w:val="00D5293C"/>
    <w:rsid w:val="00D5315D"/>
    <w:rsid w:val="00D5378D"/>
    <w:rsid w:val="00D5510E"/>
    <w:rsid w:val="00D55535"/>
    <w:rsid w:val="00D559BE"/>
    <w:rsid w:val="00D560A8"/>
    <w:rsid w:val="00D57265"/>
    <w:rsid w:val="00D60393"/>
    <w:rsid w:val="00D60558"/>
    <w:rsid w:val="00D605D1"/>
    <w:rsid w:val="00D607BF"/>
    <w:rsid w:val="00D6110C"/>
    <w:rsid w:val="00D6197E"/>
    <w:rsid w:val="00D62DF9"/>
    <w:rsid w:val="00D63342"/>
    <w:rsid w:val="00D634ED"/>
    <w:rsid w:val="00D63A33"/>
    <w:rsid w:val="00D640BF"/>
    <w:rsid w:val="00D64207"/>
    <w:rsid w:val="00D644FF"/>
    <w:rsid w:val="00D64D99"/>
    <w:rsid w:val="00D65B7C"/>
    <w:rsid w:val="00D65DB9"/>
    <w:rsid w:val="00D66AF5"/>
    <w:rsid w:val="00D6747D"/>
    <w:rsid w:val="00D67577"/>
    <w:rsid w:val="00D707F0"/>
    <w:rsid w:val="00D708E1"/>
    <w:rsid w:val="00D70CD6"/>
    <w:rsid w:val="00D71162"/>
    <w:rsid w:val="00D71A6D"/>
    <w:rsid w:val="00D7240D"/>
    <w:rsid w:val="00D726E6"/>
    <w:rsid w:val="00D72F74"/>
    <w:rsid w:val="00D731EC"/>
    <w:rsid w:val="00D73FB8"/>
    <w:rsid w:val="00D742F3"/>
    <w:rsid w:val="00D7596C"/>
    <w:rsid w:val="00D7603B"/>
    <w:rsid w:val="00D76592"/>
    <w:rsid w:val="00D765E4"/>
    <w:rsid w:val="00D768F1"/>
    <w:rsid w:val="00D76969"/>
    <w:rsid w:val="00D76A34"/>
    <w:rsid w:val="00D77334"/>
    <w:rsid w:val="00D805C0"/>
    <w:rsid w:val="00D80F50"/>
    <w:rsid w:val="00D81255"/>
    <w:rsid w:val="00D81C3C"/>
    <w:rsid w:val="00D8301D"/>
    <w:rsid w:val="00D844DF"/>
    <w:rsid w:val="00D85613"/>
    <w:rsid w:val="00D859AC"/>
    <w:rsid w:val="00D865F9"/>
    <w:rsid w:val="00D867D1"/>
    <w:rsid w:val="00D8695B"/>
    <w:rsid w:val="00D87811"/>
    <w:rsid w:val="00D87932"/>
    <w:rsid w:val="00D90576"/>
    <w:rsid w:val="00D9095C"/>
    <w:rsid w:val="00D92322"/>
    <w:rsid w:val="00D925FA"/>
    <w:rsid w:val="00D928A4"/>
    <w:rsid w:val="00D932D2"/>
    <w:rsid w:val="00D93B1F"/>
    <w:rsid w:val="00D940F0"/>
    <w:rsid w:val="00D942C3"/>
    <w:rsid w:val="00D94D98"/>
    <w:rsid w:val="00D95913"/>
    <w:rsid w:val="00D96806"/>
    <w:rsid w:val="00D96AA4"/>
    <w:rsid w:val="00D96D4D"/>
    <w:rsid w:val="00D975EE"/>
    <w:rsid w:val="00DA0338"/>
    <w:rsid w:val="00DA216D"/>
    <w:rsid w:val="00DA2334"/>
    <w:rsid w:val="00DA24A5"/>
    <w:rsid w:val="00DA2D81"/>
    <w:rsid w:val="00DA31C7"/>
    <w:rsid w:val="00DA352F"/>
    <w:rsid w:val="00DA38CF"/>
    <w:rsid w:val="00DA3CDD"/>
    <w:rsid w:val="00DA4486"/>
    <w:rsid w:val="00DA474F"/>
    <w:rsid w:val="00DA4DF3"/>
    <w:rsid w:val="00DA58CD"/>
    <w:rsid w:val="00DA6947"/>
    <w:rsid w:val="00DA6C23"/>
    <w:rsid w:val="00DA7C0B"/>
    <w:rsid w:val="00DB0B3C"/>
    <w:rsid w:val="00DB14A3"/>
    <w:rsid w:val="00DB3868"/>
    <w:rsid w:val="00DB4270"/>
    <w:rsid w:val="00DB4608"/>
    <w:rsid w:val="00DB489C"/>
    <w:rsid w:val="00DB4964"/>
    <w:rsid w:val="00DB4E3B"/>
    <w:rsid w:val="00DB544F"/>
    <w:rsid w:val="00DB5796"/>
    <w:rsid w:val="00DB5808"/>
    <w:rsid w:val="00DB6111"/>
    <w:rsid w:val="00DB6D17"/>
    <w:rsid w:val="00DB7BB2"/>
    <w:rsid w:val="00DB7BB5"/>
    <w:rsid w:val="00DB7C02"/>
    <w:rsid w:val="00DC086B"/>
    <w:rsid w:val="00DC0930"/>
    <w:rsid w:val="00DC0AC0"/>
    <w:rsid w:val="00DC10C3"/>
    <w:rsid w:val="00DC29F6"/>
    <w:rsid w:val="00DC35D4"/>
    <w:rsid w:val="00DC3B76"/>
    <w:rsid w:val="00DC3C2E"/>
    <w:rsid w:val="00DC4256"/>
    <w:rsid w:val="00DC4547"/>
    <w:rsid w:val="00DC5379"/>
    <w:rsid w:val="00DC6D42"/>
    <w:rsid w:val="00DC7DE1"/>
    <w:rsid w:val="00DD05CA"/>
    <w:rsid w:val="00DD0BE8"/>
    <w:rsid w:val="00DD10EA"/>
    <w:rsid w:val="00DD1FEE"/>
    <w:rsid w:val="00DD3E6C"/>
    <w:rsid w:val="00DD49E3"/>
    <w:rsid w:val="00DD5275"/>
    <w:rsid w:val="00DD52F2"/>
    <w:rsid w:val="00DD5817"/>
    <w:rsid w:val="00DD6128"/>
    <w:rsid w:val="00DD630C"/>
    <w:rsid w:val="00DD673A"/>
    <w:rsid w:val="00DD696E"/>
    <w:rsid w:val="00DD6EC0"/>
    <w:rsid w:val="00DD73A7"/>
    <w:rsid w:val="00DD7652"/>
    <w:rsid w:val="00DD7CC5"/>
    <w:rsid w:val="00DD7FCA"/>
    <w:rsid w:val="00DE079F"/>
    <w:rsid w:val="00DE09E9"/>
    <w:rsid w:val="00DE0B2C"/>
    <w:rsid w:val="00DE1096"/>
    <w:rsid w:val="00DE1B53"/>
    <w:rsid w:val="00DE1FDD"/>
    <w:rsid w:val="00DE68F9"/>
    <w:rsid w:val="00DE71C9"/>
    <w:rsid w:val="00DE774C"/>
    <w:rsid w:val="00DE7BB8"/>
    <w:rsid w:val="00DF0059"/>
    <w:rsid w:val="00DF09F1"/>
    <w:rsid w:val="00DF245B"/>
    <w:rsid w:val="00DF3374"/>
    <w:rsid w:val="00DF3A44"/>
    <w:rsid w:val="00DF41A7"/>
    <w:rsid w:val="00DF43E9"/>
    <w:rsid w:val="00DF4E62"/>
    <w:rsid w:val="00DF4E7A"/>
    <w:rsid w:val="00DF4EAE"/>
    <w:rsid w:val="00DF53F3"/>
    <w:rsid w:val="00DF650A"/>
    <w:rsid w:val="00DF674B"/>
    <w:rsid w:val="00DF7526"/>
    <w:rsid w:val="00DF7B53"/>
    <w:rsid w:val="00DF7FBF"/>
    <w:rsid w:val="00E00C15"/>
    <w:rsid w:val="00E01F09"/>
    <w:rsid w:val="00E020FB"/>
    <w:rsid w:val="00E02291"/>
    <w:rsid w:val="00E02AE7"/>
    <w:rsid w:val="00E02F4F"/>
    <w:rsid w:val="00E03A2B"/>
    <w:rsid w:val="00E04208"/>
    <w:rsid w:val="00E04DB1"/>
    <w:rsid w:val="00E05112"/>
    <w:rsid w:val="00E06602"/>
    <w:rsid w:val="00E067B3"/>
    <w:rsid w:val="00E075AF"/>
    <w:rsid w:val="00E0782A"/>
    <w:rsid w:val="00E105D3"/>
    <w:rsid w:val="00E106A3"/>
    <w:rsid w:val="00E11A8F"/>
    <w:rsid w:val="00E11D52"/>
    <w:rsid w:val="00E12013"/>
    <w:rsid w:val="00E13871"/>
    <w:rsid w:val="00E13F3A"/>
    <w:rsid w:val="00E13FDE"/>
    <w:rsid w:val="00E14859"/>
    <w:rsid w:val="00E14BB7"/>
    <w:rsid w:val="00E14E09"/>
    <w:rsid w:val="00E15867"/>
    <w:rsid w:val="00E15A4C"/>
    <w:rsid w:val="00E15BB3"/>
    <w:rsid w:val="00E20865"/>
    <w:rsid w:val="00E20F0D"/>
    <w:rsid w:val="00E21387"/>
    <w:rsid w:val="00E21A53"/>
    <w:rsid w:val="00E21DEA"/>
    <w:rsid w:val="00E23F5F"/>
    <w:rsid w:val="00E24121"/>
    <w:rsid w:val="00E24C7A"/>
    <w:rsid w:val="00E25535"/>
    <w:rsid w:val="00E25FFF"/>
    <w:rsid w:val="00E26007"/>
    <w:rsid w:val="00E26609"/>
    <w:rsid w:val="00E26D1D"/>
    <w:rsid w:val="00E26D3F"/>
    <w:rsid w:val="00E30284"/>
    <w:rsid w:val="00E30513"/>
    <w:rsid w:val="00E306A2"/>
    <w:rsid w:val="00E30C01"/>
    <w:rsid w:val="00E316AB"/>
    <w:rsid w:val="00E317FE"/>
    <w:rsid w:val="00E31C61"/>
    <w:rsid w:val="00E32DFB"/>
    <w:rsid w:val="00E33810"/>
    <w:rsid w:val="00E34F2E"/>
    <w:rsid w:val="00E35DBB"/>
    <w:rsid w:val="00E35E3D"/>
    <w:rsid w:val="00E35FE3"/>
    <w:rsid w:val="00E36BBF"/>
    <w:rsid w:val="00E36D28"/>
    <w:rsid w:val="00E37280"/>
    <w:rsid w:val="00E37323"/>
    <w:rsid w:val="00E37576"/>
    <w:rsid w:val="00E377DA"/>
    <w:rsid w:val="00E4080E"/>
    <w:rsid w:val="00E41321"/>
    <w:rsid w:val="00E41332"/>
    <w:rsid w:val="00E41B3D"/>
    <w:rsid w:val="00E42925"/>
    <w:rsid w:val="00E432AC"/>
    <w:rsid w:val="00E432C6"/>
    <w:rsid w:val="00E43623"/>
    <w:rsid w:val="00E43FD5"/>
    <w:rsid w:val="00E43FDC"/>
    <w:rsid w:val="00E44EB4"/>
    <w:rsid w:val="00E451EC"/>
    <w:rsid w:val="00E45973"/>
    <w:rsid w:val="00E470B2"/>
    <w:rsid w:val="00E51729"/>
    <w:rsid w:val="00E52858"/>
    <w:rsid w:val="00E530EE"/>
    <w:rsid w:val="00E538E5"/>
    <w:rsid w:val="00E539FE"/>
    <w:rsid w:val="00E541E9"/>
    <w:rsid w:val="00E54AD7"/>
    <w:rsid w:val="00E54C83"/>
    <w:rsid w:val="00E55436"/>
    <w:rsid w:val="00E55ECA"/>
    <w:rsid w:val="00E55FCE"/>
    <w:rsid w:val="00E56701"/>
    <w:rsid w:val="00E56A37"/>
    <w:rsid w:val="00E56D50"/>
    <w:rsid w:val="00E56DFE"/>
    <w:rsid w:val="00E57A66"/>
    <w:rsid w:val="00E6395A"/>
    <w:rsid w:val="00E63CE5"/>
    <w:rsid w:val="00E64FCD"/>
    <w:rsid w:val="00E670F9"/>
    <w:rsid w:val="00E7031B"/>
    <w:rsid w:val="00E7043C"/>
    <w:rsid w:val="00E71ADC"/>
    <w:rsid w:val="00E722EC"/>
    <w:rsid w:val="00E727C9"/>
    <w:rsid w:val="00E73421"/>
    <w:rsid w:val="00E74038"/>
    <w:rsid w:val="00E7504A"/>
    <w:rsid w:val="00E753E1"/>
    <w:rsid w:val="00E754D9"/>
    <w:rsid w:val="00E7594F"/>
    <w:rsid w:val="00E76554"/>
    <w:rsid w:val="00E76826"/>
    <w:rsid w:val="00E76CCF"/>
    <w:rsid w:val="00E80A59"/>
    <w:rsid w:val="00E81AD8"/>
    <w:rsid w:val="00E8235E"/>
    <w:rsid w:val="00E825FA"/>
    <w:rsid w:val="00E82A37"/>
    <w:rsid w:val="00E82F60"/>
    <w:rsid w:val="00E85284"/>
    <w:rsid w:val="00E852B8"/>
    <w:rsid w:val="00E8656A"/>
    <w:rsid w:val="00E86B68"/>
    <w:rsid w:val="00E877B7"/>
    <w:rsid w:val="00E90349"/>
    <w:rsid w:val="00E909D9"/>
    <w:rsid w:val="00E929DA"/>
    <w:rsid w:val="00E930C5"/>
    <w:rsid w:val="00E93C3A"/>
    <w:rsid w:val="00E93CB4"/>
    <w:rsid w:val="00E9493E"/>
    <w:rsid w:val="00E94A1A"/>
    <w:rsid w:val="00E94C58"/>
    <w:rsid w:val="00E9577C"/>
    <w:rsid w:val="00E95A4E"/>
    <w:rsid w:val="00E96257"/>
    <w:rsid w:val="00E96867"/>
    <w:rsid w:val="00E970AD"/>
    <w:rsid w:val="00E972AE"/>
    <w:rsid w:val="00E97324"/>
    <w:rsid w:val="00EA041D"/>
    <w:rsid w:val="00EA1149"/>
    <w:rsid w:val="00EA177B"/>
    <w:rsid w:val="00EA1C6F"/>
    <w:rsid w:val="00EA1F4F"/>
    <w:rsid w:val="00EA2041"/>
    <w:rsid w:val="00EA22F4"/>
    <w:rsid w:val="00EA23E5"/>
    <w:rsid w:val="00EA2797"/>
    <w:rsid w:val="00EA2865"/>
    <w:rsid w:val="00EA2997"/>
    <w:rsid w:val="00EA2F7F"/>
    <w:rsid w:val="00EA4E60"/>
    <w:rsid w:val="00EA5DB8"/>
    <w:rsid w:val="00EA6321"/>
    <w:rsid w:val="00EA6CEF"/>
    <w:rsid w:val="00EA70C1"/>
    <w:rsid w:val="00EA7E96"/>
    <w:rsid w:val="00EB03E1"/>
    <w:rsid w:val="00EB20D7"/>
    <w:rsid w:val="00EB28A9"/>
    <w:rsid w:val="00EB3618"/>
    <w:rsid w:val="00EB47EE"/>
    <w:rsid w:val="00EB5F46"/>
    <w:rsid w:val="00EB5FB0"/>
    <w:rsid w:val="00EB698F"/>
    <w:rsid w:val="00EB7BB8"/>
    <w:rsid w:val="00EB7C9D"/>
    <w:rsid w:val="00EB7D3C"/>
    <w:rsid w:val="00EC051E"/>
    <w:rsid w:val="00EC0E42"/>
    <w:rsid w:val="00EC2616"/>
    <w:rsid w:val="00EC2AB4"/>
    <w:rsid w:val="00EC2C9F"/>
    <w:rsid w:val="00EC397A"/>
    <w:rsid w:val="00EC3BA7"/>
    <w:rsid w:val="00EC448D"/>
    <w:rsid w:val="00EC46AB"/>
    <w:rsid w:val="00EC48A9"/>
    <w:rsid w:val="00EC4978"/>
    <w:rsid w:val="00EC6B4C"/>
    <w:rsid w:val="00EC7319"/>
    <w:rsid w:val="00EC753D"/>
    <w:rsid w:val="00EC7694"/>
    <w:rsid w:val="00EC7B1C"/>
    <w:rsid w:val="00EC7B4F"/>
    <w:rsid w:val="00EC7F3A"/>
    <w:rsid w:val="00ED0DBC"/>
    <w:rsid w:val="00ED13A9"/>
    <w:rsid w:val="00ED17A6"/>
    <w:rsid w:val="00ED2311"/>
    <w:rsid w:val="00ED2550"/>
    <w:rsid w:val="00ED2D6E"/>
    <w:rsid w:val="00ED3507"/>
    <w:rsid w:val="00ED396A"/>
    <w:rsid w:val="00ED4DD4"/>
    <w:rsid w:val="00ED4E01"/>
    <w:rsid w:val="00ED4E0E"/>
    <w:rsid w:val="00ED6084"/>
    <w:rsid w:val="00ED6307"/>
    <w:rsid w:val="00ED7031"/>
    <w:rsid w:val="00ED7C52"/>
    <w:rsid w:val="00ED7C6A"/>
    <w:rsid w:val="00ED7D95"/>
    <w:rsid w:val="00EE0022"/>
    <w:rsid w:val="00EE0580"/>
    <w:rsid w:val="00EE092E"/>
    <w:rsid w:val="00EE0E7C"/>
    <w:rsid w:val="00EE21CE"/>
    <w:rsid w:val="00EE3384"/>
    <w:rsid w:val="00EE3B88"/>
    <w:rsid w:val="00EE4EFC"/>
    <w:rsid w:val="00EE4FEC"/>
    <w:rsid w:val="00EE587C"/>
    <w:rsid w:val="00EE604C"/>
    <w:rsid w:val="00EE6349"/>
    <w:rsid w:val="00EE69B0"/>
    <w:rsid w:val="00EF09C6"/>
    <w:rsid w:val="00EF0CEE"/>
    <w:rsid w:val="00EF232C"/>
    <w:rsid w:val="00EF33C9"/>
    <w:rsid w:val="00EF364F"/>
    <w:rsid w:val="00EF39A4"/>
    <w:rsid w:val="00EF6A4F"/>
    <w:rsid w:val="00EF6A85"/>
    <w:rsid w:val="00EF6FBC"/>
    <w:rsid w:val="00EF7B78"/>
    <w:rsid w:val="00F0083E"/>
    <w:rsid w:val="00F00B05"/>
    <w:rsid w:val="00F00C2F"/>
    <w:rsid w:val="00F02940"/>
    <w:rsid w:val="00F0323A"/>
    <w:rsid w:val="00F03E89"/>
    <w:rsid w:val="00F044A3"/>
    <w:rsid w:val="00F04B2F"/>
    <w:rsid w:val="00F05B6D"/>
    <w:rsid w:val="00F06323"/>
    <w:rsid w:val="00F064D7"/>
    <w:rsid w:val="00F067EC"/>
    <w:rsid w:val="00F06D3C"/>
    <w:rsid w:val="00F06EF7"/>
    <w:rsid w:val="00F07217"/>
    <w:rsid w:val="00F074A1"/>
    <w:rsid w:val="00F10909"/>
    <w:rsid w:val="00F10AEF"/>
    <w:rsid w:val="00F11846"/>
    <w:rsid w:val="00F11A38"/>
    <w:rsid w:val="00F12876"/>
    <w:rsid w:val="00F132DB"/>
    <w:rsid w:val="00F1398B"/>
    <w:rsid w:val="00F13D1B"/>
    <w:rsid w:val="00F15349"/>
    <w:rsid w:val="00F157FF"/>
    <w:rsid w:val="00F16958"/>
    <w:rsid w:val="00F16981"/>
    <w:rsid w:val="00F20AEE"/>
    <w:rsid w:val="00F20CAC"/>
    <w:rsid w:val="00F21650"/>
    <w:rsid w:val="00F232DB"/>
    <w:rsid w:val="00F23301"/>
    <w:rsid w:val="00F236B3"/>
    <w:rsid w:val="00F23C12"/>
    <w:rsid w:val="00F23DE0"/>
    <w:rsid w:val="00F255FA"/>
    <w:rsid w:val="00F2568A"/>
    <w:rsid w:val="00F256AA"/>
    <w:rsid w:val="00F2676E"/>
    <w:rsid w:val="00F26C05"/>
    <w:rsid w:val="00F278A1"/>
    <w:rsid w:val="00F30325"/>
    <w:rsid w:val="00F3056B"/>
    <w:rsid w:val="00F30DE3"/>
    <w:rsid w:val="00F321C9"/>
    <w:rsid w:val="00F34741"/>
    <w:rsid w:val="00F35303"/>
    <w:rsid w:val="00F35991"/>
    <w:rsid w:val="00F36C18"/>
    <w:rsid w:val="00F40901"/>
    <w:rsid w:val="00F4125D"/>
    <w:rsid w:val="00F423B2"/>
    <w:rsid w:val="00F43871"/>
    <w:rsid w:val="00F449A4"/>
    <w:rsid w:val="00F450DC"/>
    <w:rsid w:val="00F45A3A"/>
    <w:rsid w:val="00F46027"/>
    <w:rsid w:val="00F4682A"/>
    <w:rsid w:val="00F47093"/>
    <w:rsid w:val="00F47F1F"/>
    <w:rsid w:val="00F50208"/>
    <w:rsid w:val="00F50693"/>
    <w:rsid w:val="00F51382"/>
    <w:rsid w:val="00F51541"/>
    <w:rsid w:val="00F521F4"/>
    <w:rsid w:val="00F537BF"/>
    <w:rsid w:val="00F5451A"/>
    <w:rsid w:val="00F547F8"/>
    <w:rsid w:val="00F54ABB"/>
    <w:rsid w:val="00F54C75"/>
    <w:rsid w:val="00F54F00"/>
    <w:rsid w:val="00F5543E"/>
    <w:rsid w:val="00F563E0"/>
    <w:rsid w:val="00F56A5C"/>
    <w:rsid w:val="00F602D6"/>
    <w:rsid w:val="00F6105E"/>
    <w:rsid w:val="00F612BC"/>
    <w:rsid w:val="00F619A5"/>
    <w:rsid w:val="00F6361D"/>
    <w:rsid w:val="00F646CE"/>
    <w:rsid w:val="00F647BB"/>
    <w:rsid w:val="00F65D8F"/>
    <w:rsid w:val="00F663EE"/>
    <w:rsid w:val="00F667A7"/>
    <w:rsid w:val="00F66B74"/>
    <w:rsid w:val="00F6737A"/>
    <w:rsid w:val="00F67691"/>
    <w:rsid w:val="00F67A0C"/>
    <w:rsid w:val="00F7063E"/>
    <w:rsid w:val="00F72022"/>
    <w:rsid w:val="00F72C53"/>
    <w:rsid w:val="00F72DA6"/>
    <w:rsid w:val="00F73CD1"/>
    <w:rsid w:val="00F747EF"/>
    <w:rsid w:val="00F750B4"/>
    <w:rsid w:val="00F75958"/>
    <w:rsid w:val="00F75A99"/>
    <w:rsid w:val="00F7616A"/>
    <w:rsid w:val="00F76626"/>
    <w:rsid w:val="00F769E9"/>
    <w:rsid w:val="00F76AE5"/>
    <w:rsid w:val="00F76B4A"/>
    <w:rsid w:val="00F76C05"/>
    <w:rsid w:val="00F774B9"/>
    <w:rsid w:val="00F77943"/>
    <w:rsid w:val="00F779B6"/>
    <w:rsid w:val="00F77A51"/>
    <w:rsid w:val="00F8062A"/>
    <w:rsid w:val="00F81853"/>
    <w:rsid w:val="00F82A13"/>
    <w:rsid w:val="00F82A52"/>
    <w:rsid w:val="00F82A62"/>
    <w:rsid w:val="00F82FCB"/>
    <w:rsid w:val="00F8330F"/>
    <w:rsid w:val="00F83488"/>
    <w:rsid w:val="00F839EB"/>
    <w:rsid w:val="00F83F3F"/>
    <w:rsid w:val="00F84FC5"/>
    <w:rsid w:val="00F85512"/>
    <w:rsid w:val="00F857C7"/>
    <w:rsid w:val="00F8586A"/>
    <w:rsid w:val="00F864C1"/>
    <w:rsid w:val="00F86532"/>
    <w:rsid w:val="00F86AF8"/>
    <w:rsid w:val="00F86DDE"/>
    <w:rsid w:val="00F86F7A"/>
    <w:rsid w:val="00F87072"/>
    <w:rsid w:val="00F87394"/>
    <w:rsid w:val="00F874DF"/>
    <w:rsid w:val="00F8773F"/>
    <w:rsid w:val="00F90CC0"/>
    <w:rsid w:val="00F913E0"/>
    <w:rsid w:val="00F92D69"/>
    <w:rsid w:val="00F93A1C"/>
    <w:rsid w:val="00F941C9"/>
    <w:rsid w:val="00F94BA5"/>
    <w:rsid w:val="00F961D2"/>
    <w:rsid w:val="00F96B9D"/>
    <w:rsid w:val="00FA0ADC"/>
    <w:rsid w:val="00FA0F5F"/>
    <w:rsid w:val="00FA17AE"/>
    <w:rsid w:val="00FA1FD2"/>
    <w:rsid w:val="00FA291C"/>
    <w:rsid w:val="00FA4965"/>
    <w:rsid w:val="00FA4E7F"/>
    <w:rsid w:val="00FA5698"/>
    <w:rsid w:val="00FA70E1"/>
    <w:rsid w:val="00FA72D2"/>
    <w:rsid w:val="00FB0C0F"/>
    <w:rsid w:val="00FB0DF8"/>
    <w:rsid w:val="00FB0F96"/>
    <w:rsid w:val="00FB2476"/>
    <w:rsid w:val="00FB298F"/>
    <w:rsid w:val="00FB2A91"/>
    <w:rsid w:val="00FB2EAA"/>
    <w:rsid w:val="00FB328C"/>
    <w:rsid w:val="00FB3359"/>
    <w:rsid w:val="00FB34D3"/>
    <w:rsid w:val="00FB36C4"/>
    <w:rsid w:val="00FB3B89"/>
    <w:rsid w:val="00FB4A89"/>
    <w:rsid w:val="00FB64EB"/>
    <w:rsid w:val="00FB7036"/>
    <w:rsid w:val="00FC0613"/>
    <w:rsid w:val="00FC14DD"/>
    <w:rsid w:val="00FC15D5"/>
    <w:rsid w:val="00FC1C56"/>
    <w:rsid w:val="00FC2B8F"/>
    <w:rsid w:val="00FC2D65"/>
    <w:rsid w:val="00FC44F0"/>
    <w:rsid w:val="00FC4731"/>
    <w:rsid w:val="00FC4C0E"/>
    <w:rsid w:val="00FC5025"/>
    <w:rsid w:val="00FC603F"/>
    <w:rsid w:val="00FC61A3"/>
    <w:rsid w:val="00FC68C9"/>
    <w:rsid w:val="00FC6B0A"/>
    <w:rsid w:val="00FC700B"/>
    <w:rsid w:val="00FC7432"/>
    <w:rsid w:val="00FD0119"/>
    <w:rsid w:val="00FD0A5E"/>
    <w:rsid w:val="00FD104A"/>
    <w:rsid w:val="00FD10EE"/>
    <w:rsid w:val="00FD122C"/>
    <w:rsid w:val="00FD1EB2"/>
    <w:rsid w:val="00FD437F"/>
    <w:rsid w:val="00FD57CA"/>
    <w:rsid w:val="00FD5933"/>
    <w:rsid w:val="00FD61D1"/>
    <w:rsid w:val="00FD6E83"/>
    <w:rsid w:val="00FE0090"/>
    <w:rsid w:val="00FE033C"/>
    <w:rsid w:val="00FE0C9C"/>
    <w:rsid w:val="00FE15F1"/>
    <w:rsid w:val="00FE20F1"/>
    <w:rsid w:val="00FE2443"/>
    <w:rsid w:val="00FE2852"/>
    <w:rsid w:val="00FE29B2"/>
    <w:rsid w:val="00FE3020"/>
    <w:rsid w:val="00FE32DF"/>
    <w:rsid w:val="00FE356C"/>
    <w:rsid w:val="00FE3B19"/>
    <w:rsid w:val="00FE3B1E"/>
    <w:rsid w:val="00FE3F7C"/>
    <w:rsid w:val="00FE43AA"/>
    <w:rsid w:val="00FE4617"/>
    <w:rsid w:val="00FE4D9D"/>
    <w:rsid w:val="00FE527B"/>
    <w:rsid w:val="00FE5891"/>
    <w:rsid w:val="00FE7E13"/>
    <w:rsid w:val="00FE7F95"/>
    <w:rsid w:val="00FF0354"/>
    <w:rsid w:val="00FF0486"/>
    <w:rsid w:val="00FF04FD"/>
    <w:rsid w:val="00FF08F3"/>
    <w:rsid w:val="00FF0B7F"/>
    <w:rsid w:val="00FF14E9"/>
    <w:rsid w:val="00FF1C38"/>
    <w:rsid w:val="00FF23A0"/>
    <w:rsid w:val="00FF2590"/>
    <w:rsid w:val="00FF308E"/>
    <w:rsid w:val="00FF33D2"/>
    <w:rsid w:val="00FF38FD"/>
    <w:rsid w:val="00FF467E"/>
    <w:rsid w:val="00FF4EDE"/>
    <w:rsid w:val="00FF5072"/>
    <w:rsid w:val="00FF5756"/>
    <w:rsid w:val="00FF59E9"/>
    <w:rsid w:val="00FF6ED1"/>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63"/>
    <w:pPr>
      <w:widowControl w:val="0"/>
      <w:spacing w:line="360" w:lineRule="atLeast"/>
      <w:ind w:leftChars="0" w:left="0" w:rightChars="0" w:right="0" w:firstLine="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2"/>
    <w:qFormat/>
    <w:rsid w:val="004C2863"/>
    <w:rPr>
      <w:rFonts w:ascii="宋体" w:hAnsi="宋体"/>
      <w:kern w:val="1"/>
      <w:szCs w:val="20"/>
    </w:rPr>
  </w:style>
  <w:style w:type="character" w:customStyle="1" w:styleId="Char">
    <w:name w:val="纯文本 Char"/>
    <w:basedOn w:val="a0"/>
    <w:link w:val="a3"/>
    <w:uiPriority w:val="99"/>
    <w:semiHidden/>
    <w:rsid w:val="004C2863"/>
    <w:rPr>
      <w:rFonts w:ascii="宋体" w:eastAsia="宋体" w:hAnsi="Courier New" w:cs="Courier New"/>
      <w:color w:val="000000"/>
      <w:kern w:val="0"/>
      <w:szCs w:val="21"/>
    </w:rPr>
  </w:style>
  <w:style w:type="character" w:customStyle="1" w:styleId="Char2">
    <w:name w:val="纯文本 Char2"/>
    <w:link w:val="a3"/>
    <w:qFormat/>
    <w:rsid w:val="004C2863"/>
    <w:rPr>
      <w:rFonts w:ascii="宋体" w:eastAsia="宋体" w:hAnsi="宋体" w:cs="Times New Roman"/>
      <w:color w:val="000000"/>
      <w:kern w:val="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2020-11-27T09:12:00Z</dcterms:created>
  <dcterms:modified xsi:type="dcterms:W3CDTF">2020-11-27T09:12:00Z</dcterms:modified>
</cp:coreProperties>
</file>