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9C" w:rsidRPr="009B633A" w:rsidRDefault="00E6589C" w:rsidP="00E6589C">
      <w:pPr>
        <w:pStyle w:val="2"/>
        <w:ind w:right="315"/>
        <w:jc w:val="center"/>
        <w:rPr>
          <w:rFonts w:hint="eastAsia"/>
          <w:sz w:val="30"/>
          <w:szCs w:val="30"/>
        </w:rPr>
      </w:pPr>
      <w:bookmarkStart w:id="0" w:name="_Toc494552118"/>
      <w:proofErr w:type="spellStart"/>
      <w:r w:rsidRPr="009B633A">
        <w:rPr>
          <w:rFonts w:hint="eastAsia"/>
        </w:rPr>
        <w:t>采购需求</w:t>
      </w:r>
      <w:bookmarkEnd w:id="0"/>
      <w:proofErr w:type="spellEnd"/>
    </w:p>
    <w:p w:rsidR="00E6589C" w:rsidRPr="009B633A" w:rsidRDefault="00E6589C" w:rsidP="00E6589C">
      <w:pPr>
        <w:spacing w:line="360" w:lineRule="atLeast"/>
        <w:jc w:val="left"/>
        <w:rPr>
          <w:rFonts w:ascii="宋体" w:hAnsi="宋体" w:hint="eastAsia"/>
          <w:szCs w:val="21"/>
        </w:rPr>
      </w:pPr>
      <w:bookmarkStart w:id="1" w:name="_Toc254970490"/>
      <w:bookmarkStart w:id="2" w:name="_Toc254970631"/>
      <w:r w:rsidRPr="009B633A">
        <w:rPr>
          <w:rFonts w:ascii="宋体" w:hAnsi="宋体" w:hint="eastAsia"/>
          <w:szCs w:val="21"/>
        </w:rPr>
        <w:t>说明：</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1.本招标文件所称中小企业必须符合《政府采购促进中小企业发展暂行办法》第二条规定。</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按照《财政部、司法部关于政府采购支持监狱企业发展有关问题的通知》（财库〔2014〕68号）之规定，监狱企业视同小型、微型企业。</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按照财库〔2017〕141号三部门联合发布关于促进残疾人就业政府采购政策的通知，残疾人福利性单位，视同小型、微型企业。</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2.小型和微型企业产品的价格给予6%-10%的扣除，用扣除后的价格参与评审，具体扣除比例请以第四章《评标办法及评标标准》的规定为准。</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3.小型、微型企业提供中型企业制造的货物的，视同为中型企业。</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4.小型、微型企业提供大型企业制造的货物的，视同为大型企业。</w:t>
      </w:r>
    </w:p>
    <w:bookmarkEnd w:id="1"/>
    <w:bookmarkEnd w:id="2"/>
    <w:p w:rsidR="00E6589C" w:rsidRPr="009B633A" w:rsidRDefault="00E6589C" w:rsidP="00E6589C">
      <w:pPr>
        <w:spacing w:line="360" w:lineRule="atLeast"/>
        <w:ind w:firstLineChars="202" w:firstLine="424"/>
        <w:jc w:val="left"/>
        <w:rPr>
          <w:rFonts w:ascii="宋体" w:hAnsi="宋体" w:hint="eastAsia"/>
          <w:b/>
          <w:szCs w:val="21"/>
        </w:rPr>
      </w:pPr>
      <w:r w:rsidRPr="009B633A">
        <w:rPr>
          <w:rFonts w:ascii="宋体" w:hAnsi="宋体" w:hint="eastAsia"/>
          <w:szCs w:val="21"/>
        </w:rPr>
        <w:t>5.根据财库〔2019〕9号及财库〔2019〕19号文件规定，台式计算机，便携式计算机、平板式微型计算机，激光打印机，针式打印机，液晶显示器，制冷压缩机（冷水机组、水源热泵机组、溴化</w:t>
      </w:r>
      <w:proofErr w:type="gramStart"/>
      <w:r w:rsidRPr="009B633A">
        <w:rPr>
          <w:rFonts w:ascii="宋体" w:hAnsi="宋体" w:hint="eastAsia"/>
          <w:szCs w:val="21"/>
        </w:rPr>
        <w:t>锂</w:t>
      </w:r>
      <w:proofErr w:type="gramEnd"/>
      <w:r w:rsidRPr="009B633A">
        <w:rPr>
          <w:rFonts w:ascii="宋体" w:hAnsi="宋体" w:hint="eastAsia"/>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E6589C" w:rsidRPr="009B633A" w:rsidRDefault="00E6589C" w:rsidP="00E6589C">
      <w:pPr>
        <w:spacing w:line="360" w:lineRule="atLeast"/>
        <w:ind w:firstLineChars="202" w:firstLine="424"/>
        <w:jc w:val="left"/>
        <w:rPr>
          <w:rFonts w:ascii="宋体" w:hAnsi="宋体" w:hint="eastAsia"/>
          <w:b/>
          <w:szCs w:val="21"/>
          <w:u w:val="single"/>
        </w:rPr>
      </w:pPr>
      <w:r w:rsidRPr="009B633A">
        <w:rPr>
          <w:rFonts w:ascii="宋体" w:hAnsi="宋体" w:hint="eastAsia"/>
          <w:szCs w:val="21"/>
        </w:rPr>
        <w:t>6.采购需求中“实质性要求”是指带“▲”的项目条款或者不能负偏离的项目条款或已经指明不</w:t>
      </w:r>
      <w:proofErr w:type="gramStart"/>
      <w:r w:rsidRPr="009B633A">
        <w:rPr>
          <w:rFonts w:ascii="宋体" w:hAnsi="宋体" w:hint="eastAsia"/>
          <w:szCs w:val="21"/>
        </w:rPr>
        <w:t>满足按</w:t>
      </w:r>
      <w:proofErr w:type="gramEnd"/>
      <w:r w:rsidRPr="009B633A">
        <w:rPr>
          <w:rFonts w:ascii="宋体" w:hAnsi="宋体" w:hint="eastAsia"/>
          <w:szCs w:val="21"/>
        </w:rPr>
        <w:t>投标文件作无效处理的项目条款。</w:t>
      </w:r>
      <w:r w:rsidRPr="009B633A">
        <w:rPr>
          <w:rFonts w:ascii="宋体" w:hAnsi="宋体" w:hint="eastAsia"/>
          <w:b/>
          <w:szCs w:val="21"/>
          <w:u w:val="single"/>
        </w:rPr>
        <w:t>未标注“▲”号的项目条款或技术要求有负偏离（或未作响应）达3项（含）</w:t>
      </w:r>
      <w:proofErr w:type="gramStart"/>
      <w:r w:rsidRPr="009B633A">
        <w:rPr>
          <w:rFonts w:ascii="宋体" w:hAnsi="宋体" w:hint="eastAsia"/>
          <w:b/>
          <w:szCs w:val="21"/>
          <w:u w:val="single"/>
        </w:rPr>
        <w:t>数以上</w:t>
      </w:r>
      <w:proofErr w:type="gramEnd"/>
      <w:r w:rsidRPr="009B633A">
        <w:rPr>
          <w:rFonts w:ascii="宋体" w:hAnsi="宋体" w:hint="eastAsia"/>
          <w:b/>
          <w:szCs w:val="21"/>
          <w:u w:val="single"/>
        </w:rPr>
        <w:t>的投标无效。</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8.招标文件中所要求提供的证明材料，如为英文文本的请同时提供中文译本。</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9.项目采购需求具有国家或其他强制性标准、规范等要求的，投标文件中必须提供相关强制性认证资料，否则投标无效。</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10.本采购需求中技术要求所使用的标准或应用标准如与投标人所执行的标准不一致时，按最新标准或较高标准执行。</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11.</w:t>
      </w:r>
      <w:r w:rsidRPr="009B633A">
        <w:rPr>
          <w:rFonts w:ascii="宋体" w:hAnsi="宋体" w:hint="eastAsia"/>
          <w:b/>
          <w:szCs w:val="21"/>
          <w:u w:val="single"/>
        </w:rPr>
        <w:t>评标委员会认为投标人的报价明显低于其他通过符合性审查投标人的报价，有可能影响产品质量或者不能诚信履约的，应当要求其在评标现场合理的时间内提供书面说明，</w:t>
      </w:r>
      <w:r w:rsidRPr="009B633A">
        <w:rPr>
          <w:rFonts w:ascii="宋体" w:hAnsi="宋体" w:hint="eastAsia"/>
          <w:b/>
          <w:szCs w:val="21"/>
          <w:u w:val="single"/>
        </w:rPr>
        <w:lastRenderedPageBreak/>
        <w:t>必要时提交相关证明材料；投标人不能证明其报价合理性的，评标委员会应当将其作为无效投标处理</w:t>
      </w:r>
      <w:r w:rsidRPr="009B633A">
        <w:rPr>
          <w:rFonts w:ascii="宋体" w:hAnsi="宋体" w:hint="eastAsia"/>
          <w:szCs w:val="21"/>
        </w:rPr>
        <w:t>。</w:t>
      </w:r>
    </w:p>
    <w:p w:rsidR="00E6589C" w:rsidRPr="009B633A" w:rsidRDefault="00E6589C" w:rsidP="00E6589C">
      <w:pPr>
        <w:spacing w:line="360" w:lineRule="atLeast"/>
        <w:ind w:firstLineChars="202" w:firstLine="424"/>
        <w:jc w:val="left"/>
        <w:rPr>
          <w:rFonts w:ascii="宋体" w:hAnsi="宋体" w:hint="eastAsia"/>
          <w:szCs w:val="21"/>
        </w:rPr>
      </w:pPr>
      <w:r w:rsidRPr="009B633A">
        <w:rPr>
          <w:rFonts w:ascii="宋体" w:hAnsi="宋体" w:hint="eastAsia"/>
          <w:szCs w:val="21"/>
        </w:rPr>
        <w:t>12.本项目需求一览表中内容如与第五章“合同主要条款格式”相关条款不一致的，以本表为准。</w:t>
      </w:r>
    </w:p>
    <w:p w:rsidR="00E6589C" w:rsidRPr="009B633A" w:rsidRDefault="00E6589C" w:rsidP="00E6589C">
      <w:pPr>
        <w:spacing w:line="360" w:lineRule="atLeast"/>
        <w:ind w:firstLineChars="202" w:firstLine="424"/>
        <w:jc w:val="left"/>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22"/>
        <w:gridCol w:w="1669"/>
        <w:gridCol w:w="939"/>
        <w:gridCol w:w="5192"/>
      </w:tblGrid>
      <w:tr w:rsidR="00E6589C" w:rsidRPr="009B633A" w:rsidTr="00237C79">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b/>
                <w:szCs w:val="21"/>
              </w:rPr>
            </w:pPr>
            <w:r w:rsidRPr="009B633A">
              <w:rPr>
                <w:rFonts w:ascii="宋体" w:hAnsi="宋体" w:hint="eastAsia"/>
                <w:b/>
                <w:szCs w:val="21"/>
              </w:rPr>
              <w:t>一、项目要求及技术需求</w:t>
            </w:r>
          </w:p>
        </w:tc>
      </w:tr>
      <w:tr w:rsidR="00E6589C" w:rsidRPr="009B633A" w:rsidTr="00237C79">
        <w:trPr>
          <w:trHeight w:val="567"/>
        </w:trPr>
        <w:tc>
          <w:tcPr>
            <w:tcW w:w="424" w:type="pct"/>
            <w:tcBorders>
              <w:top w:val="single" w:sz="4" w:space="0" w:color="auto"/>
              <w:left w:val="single" w:sz="4" w:space="0" w:color="auto"/>
              <w:right w:val="single" w:sz="4" w:space="0" w:color="auto"/>
            </w:tcBorders>
            <w:vAlign w:val="center"/>
          </w:tcPr>
          <w:p w:rsidR="00E6589C" w:rsidRPr="009B633A" w:rsidRDefault="00E6589C" w:rsidP="00237C79">
            <w:pPr>
              <w:spacing w:line="360" w:lineRule="atLeast"/>
              <w:jc w:val="center"/>
              <w:rPr>
                <w:rFonts w:ascii="宋体" w:hAnsi="宋体"/>
                <w:szCs w:val="21"/>
              </w:rPr>
            </w:pPr>
            <w:proofErr w:type="gramStart"/>
            <w:r w:rsidRPr="009B633A">
              <w:rPr>
                <w:rFonts w:ascii="宋体" w:hAnsi="宋体"/>
                <w:szCs w:val="21"/>
              </w:rPr>
              <w:t>项号</w:t>
            </w:r>
            <w:proofErr w:type="gramEnd"/>
          </w:p>
        </w:tc>
        <w:tc>
          <w:tcPr>
            <w:tcW w:w="979" w:type="pct"/>
            <w:tcBorders>
              <w:top w:val="single" w:sz="4" w:space="0" w:color="auto"/>
              <w:left w:val="single" w:sz="4" w:space="0" w:color="auto"/>
              <w:right w:val="single" w:sz="4" w:space="0" w:color="auto"/>
            </w:tcBorders>
            <w:vAlign w:val="center"/>
          </w:tcPr>
          <w:p w:rsidR="00E6589C" w:rsidRPr="009B633A" w:rsidRDefault="00E6589C" w:rsidP="00237C79">
            <w:pPr>
              <w:spacing w:line="360" w:lineRule="atLeast"/>
              <w:jc w:val="center"/>
              <w:rPr>
                <w:rFonts w:ascii="宋体" w:hAnsi="宋体" w:hint="eastAsia"/>
                <w:szCs w:val="21"/>
              </w:rPr>
            </w:pPr>
            <w:r w:rsidRPr="009B633A">
              <w:rPr>
                <w:rFonts w:ascii="宋体" w:hAnsi="宋体" w:hint="eastAsia"/>
                <w:szCs w:val="21"/>
              </w:rPr>
              <w:t>采购标的</w:t>
            </w:r>
          </w:p>
        </w:tc>
        <w:tc>
          <w:tcPr>
            <w:tcW w:w="551" w:type="pct"/>
            <w:tcBorders>
              <w:top w:val="single" w:sz="4" w:space="0" w:color="auto"/>
              <w:left w:val="single" w:sz="4" w:space="0" w:color="auto"/>
              <w:right w:val="single" w:sz="4" w:space="0" w:color="auto"/>
            </w:tcBorders>
            <w:vAlign w:val="center"/>
          </w:tcPr>
          <w:p w:rsidR="00E6589C" w:rsidRPr="009B633A" w:rsidRDefault="00E6589C" w:rsidP="00237C79">
            <w:pPr>
              <w:spacing w:line="360" w:lineRule="atLeast"/>
              <w:jc w:val="center"/>
              <w:rPr>
                <w:rFonts w:ascii="宋体" w:hAnsi="宋体" w:hint="eastAsia"/>
                <w:bCs/>
                <w:szCs w:val="21"/>
              </w:rPr>
            </w:pPr>
            <w:r w:rsidRPr="009B633A">
              <w:rPr>
                <w:rFonts w:ascii="宋体" w:hAnsi="宋体" w:hint="eastAsia"/>
                <w:bCs/>
                <w:szCs w:val="21"/>
              </w:rPr>
              <w:t>数量</w:t>
            </w:r>
          </w:p>
        </w:tc>
        <w:tc>
          <w:tcPr>
            <w:tcW w:w="3046" w:type="pct"/>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jc w:val="center"/>
              <w:rPr>
                <w:rFonts w:ascii="宋体" w:hAnsi="宋体" w:hint="eastAsia"/>
                <w:bCs/>
                <w:szCs w:val="21"/>
              </w:rPr>
            </w:pPr>
            <w:r w:rsidRPr="009B633A">
              <w:rPr>
                <w:rFonts w:ascii="宋体" w:hAnsi="宋体" w:hint="eastAsia"/>
                <w:bCs/>
                <w:szCs w:val="21"/>
              </w:rPr>
              <w:t>项目需要及技术需求</w:t>
            </w:r>
          </w:p>
        </w:tc>
      </w:tr>
      <w:tr w:rsidR="00E6589C" w:rsidRPr="009B633A" w:rsidTr="00237C79">
        <w:trPr>
          <w:trHeight w:val="567"/>
        </w:trPr>
        <w:tc>
          <w:tcPr>
            <w:tcW w:w="424" w:type="pct"/>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jc w:val="center"/>
              <w:rPr>
                <w:rFonts w:ascii="宋体" w:hAnsi="宋体" w:hint="eastAsia"/>
                <w:szCs w:val="21"/>
              </w:rPr>
            </w:pPr>
            <w:r w:rsidRPr="009B633A">
              <w:rPr>
                <w:rFonts w:ascii="宋体" w:hAnsi="宋体" w:hint="eastAsia"/>
                <w:szCs w:val="21"/>
              </w:rPr>
              <w:t>1</w:t>
            </w:r>
          </w:p>
        </w:tc>
        <w:tc>
          <w:tcPr>
            <w:tcW w:w="979" w:type="pct"/>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80" w:lineRule="exact"/>
              <w:jc w:val="center"/>
              <w:rPr>
                <w:rFonts w:ascii="宋体" w:hAnsi="宋体" w:cs="宋体"/>
                <w:szCs w:val="21"/>
              </w:rPr>
            </w:pPr>
            <w:r w:rsidRPr="009B633A">
              <w:rPr>
                <w:rFonts w:ascii="宋体" w:hAnsi="宋体" w:cs="宋体" w:hint="eastAsia"/>
                <w:szCs w:val="21"/>
              </w:rPr>
              <w:t>广西地质灾害防治综合管理平台系统开发</w:t>
            </w:r>
          </w:p>
        </w:tc>
        <w:tc>
          <w:tcPr>
            <w:tcW w:w="551" w:type="pct"/>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80" w:lineRule="exact"/>
              <w:jc w:val="center"/>
              <w:rPr>
                <w:rFonts w:ascii="宋体" w:hAnsi="宋体" w:cs="宋体"/>
                <w:szCs w:val="21"/>
              </w:rPr>
            </w:pPr>
            <w:r w:rsidRPr="009B633A">
              <w:rPr>
                <w:rFonts w:ascii="宋体" w:hAnsi="宋体" w:cs="宋体" w:hint="eastAsia"/>
                <w:szCs w:val="21"/>
              </w:rPr>
              <w:t>1项</w:t>
            </w:r>
          </w:p>
        </w:tc>
        <w:tc>
          <w:tcPr>
            <w:tcW w:w="3046" w:type="pct"/>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依托区地质灾害防治数据基础建设的成果，开展广西地质灾害防治综合管理平台的建设。</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▲一、与中国地质环境监测院地质灾害监测预警系统互联互通（简称：部里系统）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1、实现区级地质灾害监测数据（准）实时同步到国家级节点。</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在一致的数据结构基础上，实现区级灾害点、监测点、监测设备、传感器等监测网络信息与国家节点的同步更新。</w:t>
            </w:r>
          </w:p>
          <w:p w:rsidR="00E6589C" w:rsidRPr="009B633A" w:rsidRDefault="00E6589C" w:rsidP="00237C79">
            <w:pPr>
              <w:spacing w:line="360" w:lineRule="atLeast"/>
              <w:rPr>
                <w:rFonts w:ascii="宋体" w:hAnsi="宋体" w:cs="宋体" w:hint="eastAsia"/>
                <w:szCs w:val="21"/>
              </w:rPr>
            </w:pPr>
            <w:r w:rsidRPr="009B633A">
              <w:rPr>
                <w:rFonts w:ascii="宋体" w:hAnsi="宋体" w:cs="宋体" w:hint="eastAsia"/>
                <w:szCs w:val="21"/>
              </w:rPr>
              <w:t xml:space="preserve">    2、基于统一的数据通讯技术标准和数据库建设标准，实现从设备到区级平台监测数据的实时接收，并实时推送到国家节点。</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▲二、地质灾害防治“一张图”</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地灾防治“一张图”系统面向行政综合管理、专业技术支持和社会公众三类对象，基于二、三维电子地图，实现地质灾害防治相关的综合数据信息展示功能，包括基础调查、隐患点、专业监测、地灾巡查、地灾速报、地灾调查、防治工程等地质灾害相关数据。利用三维地理信息技术，实现二、三维一体化展示，同时可根据自定义的地理范围对各业务数据进行综合查询，以支撑地质灾害防治调查评价、监测预警、治理搬迁和能力等业务板块，实现地质灾害信息一张图展示。</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1、地质灾害相关数据标准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根据自然资源部《地质灾害专群结合监测预警技术指南（试行）》、附件N《地质灾害监测通讯技术要求（报批稿）》规定的技术要求建立广西地质灾害防治数据标准，梳理地质灾害数据资源目录以及更新机制。</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2、资源目录</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可对空间数据、业务数据按目录进行查询与展示，便于快速检索符合条件的数据资源。图件等数据（如水</w:t>
            </w:r>
            <w:r w:rsidRPr="009B633A">
              <w:rPr>
                <w:rFonts w:ascii="宋体" w:hAnsi="宋体" w:cs="宋体" w:hint="eastAsia"/>
                <w:szCs w:val="21"/>
              </w:rPr>
              <w:lastRenderedPageBreak/>
              <w:t>文地质图、工程地质图）通过后台切片处理加载到三维视图上进行叠加展示，针对展示数据，实现定位、闪烁、卷帘对比、透明度调整等空间操作。</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3、二、三维一体化数据浏览</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提供二维可视化、三维可视化、信息图表可视化、二、三维联动展示功能，提供图形浏览功能，包括放大、缩小、平移、旋转、漫游、刷新、全景显示、比例尺显示、</w:t>
            </w:r>
            <w:proofErr w:type="gramStart"/>
            <w:r w:rsidRPr="009B633A">
              <w:rPr>
                <w:rFonts w:ascii="宋体" w:hAnsi="宋体" w:cs="宋体" w:hint="eastAsia"/>
                <w:szCs w:val="21"/>
              </w:rPr>
              <w:t>调整图层顺序</w:t>
            </w:r>
            <w:proofErr w:type="gramEnd"/>
            <w:r w:rsidRPr="009B633A">
              <w:rPr>
                <w:rFonts w:ascii="宋体" w:hAnsi="宋体" w:cs="宋体" w:hint="eastAsia"/>
                <w:szCs w:val="21"/>
              </w:rPr>
              <w:t>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4、综合查询</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（1）综合查询通过在地图</w:t>
            </w:r>
            <w:proofErr w:type="gramStart"/>
            <w:r w:rsidRPr="009B633A">
              <w:rPr>
                <w:rFonts w:ascii="宋体" w:hAnsi="宋体" w:cs="宋体" w:hint="eastAsia"/>
                <w:szCs w:val="21"/>
              </w:rPr>
              <w:t>中框选范围</w:t>
            </w:r>
            <w:proofErr w:type="gramEnd"/>
            <w:r w:rsidRPr="009B633A">
              <w:rPr>
                <w:rFonts w:ascii="宋体" w:hAnsi="宋体" w:cs="宋体" w:hint="eastAsia"/>
                <w:szCs w:val="21"/>
              </w:rPr>
              <w:t>、手动录入拐点坐标等多种方式圈定空间分析的范围，通过交叉查询，掌握范围内所有的灾害点、灾险情、治理工程、搬迁避让、地质灾害防治专家、应急调查物资等信息。</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（2）系统需提供多种图形查询功能，支持按区域、属性等进行分级权限查询。</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5、业务数据查询</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业务数据查询可对通过行政区划、类型等查询条件对地质灾害、专业监测数据、灾险情、气象预警数据、地质灾害防治等业务数据进行查询，可直接查看业务数据的详细信息，帮助快速进行地质环境影响评估。</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6、业务数据统计</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业务数据统计可以对系统中的地质灾害点、灾险情点、应急调查物资、地质灾害防治技术支撑单位等业务数据信息进行统计，根据设置的统计条件可得到不同地区的统计结果、不同灾害类型成果统计。统计结果可进行图表分析，可选择统计内容和统计图展示类型，支持生成统计报表，统计报表可以导出。可快速查看业务系统里已保存在报表库的统计数据。</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7、专题展示</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支持对专题数据预先进行统计、分析，可通过用户自定义的方式快速加载到地图上进行展示。</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8、空间分析</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围绕地质灾害相关数据，结合业务需要，提供以下空间分析（包括但不限于）：提取分析服务、叠加分析服务、邻域分析服务、距离分析服务、插值分析服务、空间统计分析服务、表面分析服务、三维分析服务、临时面分析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9、权限管理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lastRenderedPageBreak/>
              <w:t>支持根据不同用户的权限，可控制用户查询不同的行政区、业务数据的范围，包含控制查询时可展示出的结果。</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10、地质灾害监测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地质灾害监测将监测点、监测设备、设备状态加载在三维地图上，通过地图上的点查看监测曲线、监测点信息、监测设备状态、设备信息、设备维护信息等，实现地质灾害监测数据的一站式查看。</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三、</w:t>
            </w:r>
            <w:proofErr w:type="gramStart"/>
            <w:r w:rsidRPr="009B633A">
              <w:rPr>
                <w:rFonts w:ascii="宋体" w:hAnsi="宋体" w:cs="宋体" w:hint="eastAsia"/>
                <w:b/>
                <w:szCs w:val="21"/>
              </w:rPr>
              <w:t>云管理</w:t>
            </w:r>
            <w:proofErr w:type="gramEnd"/>
            <w:r w:rsidRPr="009B633A">
              <w:rPr>
                <w:rFonts w:ascii="宋体" w:hAnsi="宋体" w:cs="宋体" w:hint="eastAsia"/>
                <w:b/>
                <w:szCs w:val="21"/>
              </w:rPr>
              <w:t>与支持平台</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支持平台以自治区级大集中的部署模式，实现自治区、市、县多级应用，实现数据及应用的监管和权限控制。</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1、资源管理：建设</w:t>
            </w:r>
            <w:proofErr w:type="gramStart"/>
            <w:r w:rsidRPr="009B633A">
              <w:rPr>
                <w:rFonts w:ascii="宋体" w:hAnsi="宋体" w:cs="宋体" w:hint="eastAsia"/>
                <w:szCs w:val="21"/>
              </w:rPr>
              <w:t>云管理</w:t>
            </w:r>
            <w:proofErr w:type="gramEnd"/>
            <w:r w:rsidRPr="009B633A">
              <w:rPr>
                <w:rFonts w:ascii="宋体" w:hAnsi="宋体" w:cs="宋体" w:hint="eastAsia"/>
                <w:szCs w:val="21"/>
              </w:rPr>
              <w:t>与支持平台门户系统，对平台各类业务资源进行整合，提供统一的资源管理、查询、浏览、统计以及对外共享的入口。</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2、统一身份认证：平台对广西地质灾害防治综合管理平台所有应用系统的用户资料进行集中存储、集中管理、统一认证。各业务系统屏蔽用户资料的增、</w:t>
            </w:r>
            <w:proofErr w:type="gramStart"/>
            <w:r w:rsidRPr="009B633A">
              <w:rPr>
                <w:rFonts w:ascii="宋体" w:hAnsi="宋体" w:cs="宋体" w:hint="eastAsia"/>
                <w:szCs w:val="21"/>
              </w:rPr>
              <w:t>删</w:t>
            </w:r>
            <w:proofErr w:type="gramEnd"/>
            <w:r w:rsidRPr="009B633A">
              <w:rPr>
                <w:rFonts w:ascii="宋体" w:hAnsi="宋体" w:cs="宋体" w:hint="eastAsia"/>
                <w:szCs w:val="21"/>
              </w:rPr>
              <w:t>、改功能，用户基本资料统一从</w:t>
            </w:r>
            <w:proofErr w:type="gramStart"/>
            <w:r w:rsidRPr="009B633A">
              <w:rPr>
                <w:rFonts w:ascii="宋体" w:hAnsi="宋体" w:cs="宋体" w:hint="eastAsia"/>
                <w:szCs w:val="21"/>
              </w:rPr>
              <w:t>云管理</w:t>
            </w:r>
            <w:proofErr w:type="gramEnd"/>
            <w:r w:rsidRPr="009B633A">
              <w:rPr>
                <w:rFonts w:ascii="宋体" w:hAnsi="宋体" w:cs="宋体" w:hint="eastAsia"/>
                <w:szCs w:val="21"/>
              </w:rPr>
              <w:t>与支持平台获取。</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3、门户导航：系统通过门户导航提供对各类资源的快速查看入口，门户导航可以通过菜单的方式进行管理，具体功能包括对导航菜单的查看、添加、删除、编辑等。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4、新闻通知：在</w:t>
            </w:r>
            <w:proofErr w:type="gramStart"/>
            <w:r w:rsidRPr="009B633A">
              <w:rPr>
                <w:rFonts w:ascii="宋体" w:hAnsi="宋体" w:cs="宋体" w:hint="eastAsia"/>
                <w:szCs w:val="21"/>
              </w:rPr>
              <w:t>云管理</w:t>
            </w:r>
            <w:proofErr w:type="gramEnd"/>
            <w:r w:rsidRPr="009B633A">
              <w:rPr>
                <w:rFonts w:ascii="宋体" w:hAnsi="宋体" w:cs="宋体" w:hint="eastAsia"/>
                <w:szCs w:val="21"/>
              </w:rPr>
              <w:t>与支持平台门户中提供平台集成或者发布地质灾害防治相关的各类新闻资讯、通知消息等查看功能。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5、门户后台管理系统：主要是实现对后台资源的注册、管理、监控等。</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四、大数据分析支持平台</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建立地质灾害空间大数据服务管理、大数据可视化产品服务基础支撑平台。</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1、大数据分析服务</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可以使用大数据分析、查询技术，构建综合统计分析库，提供地质灾害业务的总量、变化、布局、专题、报表等专题分析功能，支持以日、月、年等不同维度，建立趋势预测模型库，支持地质灾害趋势分析、隐患点差异性分析和预测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2、大数据可视化产品服务</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lastRenderedPageBreak/>
              <w:t>在分析结果的基础上，提供多种可视化效果，支持地质灾害数据的在指挥中心大屏展示。</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3、气象风险预警模型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气象预警模型是结合地质环境自身因素再结合气象因素，预测预警范围可能发生灾害的区域，根据发生风险的可能性分为四个等级。气象风险预警将会在监测预警模块中使用，获取得到预报气象来预测未来灾害发生风险的预警图，便于地</w:t>
            </w:r>
            <w:proofErr w:type="gramStart"/>
            <w:r w:rsidRPr="009B633A">
              <w:rPr>
                <w:rFonts w:ascii="宋体" w:hAnsi="宋体" w:cs="宋体" w:hint="eastAsia"/>
                <w:szCs w:val="21"/>
              </w:rPr>
              <w:t>灾中心</w:t>
            </w:r>
            <w:proofErr w:type="gramEnd"/>
            <w:r w:rsidRPr="009B633A">
              <w:rPr>
                <w:rFonts w:ascii="宋体" w:hAnsi="宋体" w:cs="宋体" w:hint="eastAsia"/>
                <w:szCs w:val="21"/>
              </w:rPr>
              <w:t>对风险高的区域进行重点观察以及提前安排避险。</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4、智能避灾路线实时生成模型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灾险情发生并上报后，根据多重因素和规划好的避险路线，智能有效的生成当下最合适的避灾路线。</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5、群测群防活跃度评级模型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隐患点的群防员每次监测后，对隐患点观测的情况实时上传，通过上传获取得到的数据信息将每个隐患点的群防员进行评估，了解群防员的活跃度以及群防员活跃度的等级分级区域范围。群测群防活跃度评级的模型被调查评级业务模块调用。</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6、地质灾害稳定性智能评价模型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对隐患点进行调查监测，其中包括</w:t>
            </w:r>
            <w:proofErr w:type="spellStart"/>
            <w:r w:rsidRPr="009B633A">
              <w:rPr>
                <w:rFonts w:ascii="宋体" w:hAnsi="宋体" w:cs="宋体" w:hint="eastAsia"/>
                <w:szCs w:val="21"/>
              </w:rPr>
              <w:t>InSar</w:t>
            </w:r>
            <w:proofErr w:type="spellEnd"/>
            <w:r w:rsidRPr="009B633A">
              <w:rPr>
                <w:rFonts w:ascii="宋体" w:hAnsi="宋体" w:cs="宋体" w:hint="eastAsia"/>
                <w:szCs w:val="21"/>
              </w:rPr>
              <w:t>监测、</w:t>
            </w:r>
            <w:proofErr w:type="spellStart"/>
            <w:r w:rsidRPr="009B633A">
              <w:rPr>
                <w:rFonts w:ascii="宋体" w:hAnsi="宋体" w:cs="宋体" w:hint="eastAsia"/>
                <w:szCs w:val="21"/>
              </w:rPr>
              <w:t>LiDar</w:t>
            </w:r>
            <w:proofErr w:type="spellEnd"/>
            <w:r w:rsidRPr="009B633A">
              <w:rPr>
                <w:rFonts w:ascii="宋体" w:hAnsi="宋体" w:cs="宋体" w:hint="eastAsia"/>
                <w:szCs w:val="21"/>
              </w:rPr>
              <w:t>分析或者无人机调查等方式，获取得到隐患点调查数据，对各隐患点进行稳定性的评价，以及从整体了解灾害稳定性的分布范围。地质灾害稳定性智能评价运用于调查评价模块。</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7、地质灾害裂缝识别模型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地质灾害裂缝识别模型可以通过收集隐患点拍摄的照片，利用模型对照片中是否存在裂缝进行识别，并标注出裂缝的位置，智能快速的识别出存在裂缝的隐患点。在减少人力物力的情况下，及时迅速的知道存在裂缝的隐患点，并快速进行预防与维护。</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▲五、</w:t>
            </w:r>
            <w:proofErr w:type="gramStart"/>
            <w:r w:rsidRPr="009B633A">
              <w:rPr>
                <w:rFonts w:ascii="宋体" w:hAnsi="宋体" w:cs="宋体" w:hint="eastAsia"/>
                <w:b/>
                <w:szCs w:val="21"/>
              </w:rPr>
              <w:t>隐患点全生命周期</w:t>
            </w:r>
            <w:proofErr w:type="gramEnd"/>
            <w:r w:rsidRPr="009B633A">
              <w:rPr>
                <w:rFonts w:ascii="宋体" w:hAnsi="宋体" w:cs="宋体" w:hint="eastAsia"/>
                <w:b/>
                <w:szCs w:val="21"/>
              </w:rPr>
              <w:t>管理子系统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建立</w:t>
            </w:r>
            <w:proofErr w:type="gramStart"/>
            <w:r w:rsidRPr="009B633A">
              <w:rPr>
                <w:rFonts w:ascii="宋体" w:hAnsi="宋体" w:cs="宋体" w:hint="eastAsia"/>
                <w:szCs w:val="21"/>
              </w:rPr>
              <w:t>隐患点全生命周期</w:t>
            </w:r>
            <w:proofErr w:type="gramEnd"/>
            <w:r w:rsidRPr="009B633A">
              <w:rPr>
                <w:rFonts w:ascii="宋体" w:hAnsi="宋体" w:cs="宋体" w:hint="eastAsia"/>
                <w:szCs w:val="21"/>
              </w:rPr>
              <w:t>的信息追溯链，包括隐患点发现、上报灾情情况、发生灾害情况、治理情况，日常巡查情况、治理后跟踪情况等等。包括但不限于：</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1、调查成果管理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对调查成果进行统一入库管理，支持数据批量导入、迁移，支持对调查成果数据进行坐标检查、查询、统计、成图以及数据展示等，其中隐患范围实现点线面</w:t>
            </w:r>
            <w:r w:rsidRPr="009B633A">
              <w:rPr>
                <w:rFonts w:ascii="宋体" w:hAnsi="宋体" w:cs="宋体" w:hint="eastAsia"/>
                <w:szCs w:val="21"/>
              </w:rPr>
              <w:lastRenderedPageBreak/>
              <w:t>结合，可精准勾绘隐患点实体，作为隐患点的附属信息进行管理维护，并提供调查成果数据批量下载功能。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2、隐患点管理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隐患点管理针对的是相关自然资源主管部门日常工作中对隐患点的管理，该模块调取隐患点本底库中未被销号、未被删除的最新隐患点数据，与此同时，在该模块中对隐患</w:t>
            </w:r>
            <w:proofErr w:type="gramStart"/>
            <w:r w:rsidRPr="009B633A">
              <w:rPr>
                <w:rFonts w:ascii="宋体" w:hAnsi="宋体" w:cs="宋体" w:hint="eastAsia"/>
                <w:szCs w:val="21"/>
              </w:rPr>
              <w:t>点数据</w:t>
            </w:r>
            <w:proofErr w:type="gramEnd"/>
            <w:r w:rsidRPr="009B633A">
              <w:rPr>
                <w:rFonts w:ascii="宋体" w:hAnsi="宋体" w:cs="宋体" w:hint="eastAsia"/>
                <w:szCs w:val="21"/>
              </w:rPr>
              <w:t>的更新将直接导致隐患点本底库的更新。隐患点管理模块可以管理维护调查表的属性信息以及隐患</w:t>
            </w:r>
            <w:proofErr w:type="gramStart"/>
            <w:r w:rsidRPr="009B633A">
              <w:rPr>
                <w:rFonts w:ascii="宋体" w:hAnsi="宋体" w:cs="宋体" w:hint="eastAsia"/>
                <w:szCs w:val="21"/>
              </w:rPr>
              <w:t>点范围</w:t>
            </w:r>
            <w:proofErr w:type="gramEnd"/>
            <w:r w:rsidRPr="009B633A">
              <w:rPr>
                <w:rFonts w:ascii="宋体" w:hAnsi="宋体" w:cs="宋体" w:hint="eastAsia"/>
                <w:szCs w:val="21"/>
              </w:rPr>
              <w:t>数据，系统提供有批量导入和逐条录入的隐患点管理模式。支持隐患点分布图展示、图上信息查询等功能。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3、易发区管理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支持易发区屯、易发区村、易发区应急预案管理的新增、修改、查询、删除操作以及批量导入导出、打印、成图等功能。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4、灾害灾情</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支持灾害灾情上报，支持灾情现场图片、视频上传，支持图片展示，视频播放，支持灾害灾情与隐患点关联等，可对灾情生成分布图，可进行属性查询、定位。</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5、综合信息</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支持行业新闻、通知公告、行业信息、防治规划、规程规范、灾情速报、防灾快递等信息的增加、删除、修改与发布。</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6、能力建设</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支持队伍建设、防治成效、宣传、培训等能力建设相关功能。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7、汛期三查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提供隐患点开展的汛前排查、汛中检查、讯后核查信息的录入和查询功能模块。</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8、地</w:t>
            </w:r>
            <w:proofErr w:type="gramStart"/>
            <w:r w:rsidRPr="009B633A">
              <w:rPr>
                <w:rFonts w:ascii="宋体" w:hAnsi="宋体" w:cs="宋体" w:hint="eastAsia"/>
                <w:szCs w:val="21"/>
              </w:rPr>
              <w:t>灾数据</w:t>
            </w:r>
            <w:proofErr w:type="gramEnd"/>
            <w:r w:rsidRPr="009B633A">
              <w:rPr>
                <w:rFonts w:ascii="宋体" w:hAnsi="宋体" w:cs="宋体" w:hint="eastAsia"/>
                <w:szCs w:val="21"/>
              </w:rPr>
              <w:t>审核</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地灾审核可以设置审核流程、查看调查、巡排查中新增、变更与核销隐患点数据，对隐患调查信息进行审核，审核通过的隐患</w:t>
            </w:r>
            <w:proofErr w:type="gramStart"/>
            <w:r w:rsidRPr="009B633A">
              <w:rPr>
                <w:rFonts w:ascii="宋体" w:hAnsi="宋体" w:cs="宋体" w:hint="eastAsia"/>
                <w:szCs w:val="21"/>
              </w:rPr>
              <w:t>点数据</w:t>
            </w:r>
            <w:proofErr w:type="gramEnd"/>
            <w:r w:rsidRPr="009B633A">
              <w:rPr>
                <w:rFonts w:ascii="宋体" w:hAnsi="宋体" w:cs="宋体" w:hint="eastAsia"/>
                <w:szCs w:val="21"/>
              </w:rPr>
              <w:t>将直接添加、更新、核减隐患点动态库中的数据，针对存在疑问、异议或需进一步复核的隐患点，审批人员开启核查流程，相关部门进行实地核查，而后将核查结果反馈给审批人员，审批人员依据反馈结果进行审批。</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9、地</w:t>
            </w:r>
            <w:proofErr w:type="gramStart"/>
            <w:r w:rsidRPr="009B633A">
              <w:rPr>
                <w:rFonts w:ascii="宋体" w:hAnsi="宋体" w:cs="宋体" w:hint="eastAsia"/>
                <w:szCs w:val="21"/>
              </w:rPr>
              <w:t>灾数据</w:t>
            </w:r>
            <w:proofErr w:type="gramEnd"/>
            <w:r w:rsidRPr="009B633A">
              <w:rPr>
                <w:rFonts w:ascii="宋体" w:hAnsi="宋体" w:cs="宋体" w:hint="eastAsia"/>
                <w:szCs w:val="21"/>
              </w:rPr>
              <w:t>核查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lastRenderedPageBreak/>
              <w:t>针对地质灾害调查、巡排查以及其它途径获取的隐患</w:t>
            </w:r>
            <w:proofErr w:type="gramStart"/>
            <w:r w:rsidRPr="009B633A">
              <w:rPr>
                <w:rFonts w:ascii="宋体" w:hAnsi="宋体" w:cs="宋体" w:hint="eastAsia"/>
                <w:szCs w:val="21"/>
              </w:rPr>
              <w:t>点信息</w:t>
            </w:r>
            <w:proofErr w:type="gramEnd"/>
            <w:r w:rsidRPr="009B633A">
              <w:rPr>
                <w:rFonts w:ascii="宋体" w:hAnsi="宋体" w:cs="宋体" w:hint="eastAsia"/>
                <w:szCs w:val="21"/>
              </w:rPr>
              <w:t>中存在疑惑的灾害点，组织进行地质灾害核查，核查人员通过前期提交的隐患点调查信息表，核查数据的准确性，可编辑存在问题的信息，核查结束后，将核查结果与核查意见同时反馈给地灾审批人员。在地灾核查模块中，可以设置核查流程、核查任务派遣以及对隐患点进行地质灾害核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10、</w:t>
            </w:r>
            <w:proofErr w:type="gramStart"/>
            <w:r w:rsidRPr="009B633A">
              <w:rPr>
                <w:rFonts w:ascii="宋体" w:hAnsi="宋体" w:cs="宋体" w:hint="eastAsia"/>
                <w:szCs w:val="21"/>
              </w:rPr>
              <w:t>隐患点全生命周期</w:t>
            </w:r>
            <w:proofErr w:type="gramEnd"/>
            <w:r w:rsidRPr="009B633A">
              <w:rPr>
                <w:rFonts w:ascii="宋体" w:hAnsi="宋体" w:cs="宋体" w:hint="eastAsia"/>
                <w:szCs w:val="21"/>
              </w:rPr>
              <w:t>数据查询</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隐患</w:t>
            </w:r>
            <w:proofErr w:type="gramStart"/>
            <w:r w:rsidRPr="009B633A">
              <w:rPr>
                <w:rFonts w:ascii="宋体" w:hAnsi="宋体" w:cs="宋体" w:hint="eastAsia"/>
                <w:szCs w:val="21"/>
              </w:rPr>
              <w:t>点数据</w:t>
            </w:r>
            <w:proofErr w:type="gramEnd"/>
            <w:r w:rsidRPr="009B633A">
              <w:rPr>
                <w:rFonts w:ascii="宋体" w:hAnsi="宋体" w:cs="宋体" w:hint="eastAsia"/>
                <w:szCs w:val="21"/>
              </w:rPr>
              <w:t>查询可以通过数据来源字段查询各调查项目、巡排查项目的数据，同时可以对最新隐患点数据、隐患点历史版本数据等进行查询浏览，可以查看</w:t>
            </w:r>
            <w:proofErr w:type="gramStart"/>
            <w:r w:rsidRPr="009B633A">
              <w:rPr>
                <w:rFonts w:ascii="宋体" w:hAnsi="宋体" w:cs="宋体" w:hint="eastAsia"/>
                <w:szCs w:val="21"/>
              </w:rPr>
              <w:t>隐患点全生命周期</w:t>
            </w:r>
            <w:proofErr w:type="gramEnd"/>
            <w:r w:rsidRPr="009B633A">
              <w:rPr>
                <w:rFonts w:ascii="宋体" w:hAnsi="宋体" w:cs="宋体" w:hint="eastAsia"/>
                <w:szCs w:val="21"/>
              </w:rPr>
              <w:t>信息及其详情。</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11、统计分析</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灾害数据统计可以统计各调查项目、巡排查项目、隐患点本底库中各年度隐患点的变化情况。系统提供多维度、灵活的统计功能，用户可自定义查询条件和统计内容，统计结果可存入服务端的报表库中，同时也可导出至本地供后续使用。支持数据推送到自治区及自然资源部相关系统。</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▲六、应急演练、处置与决策子系统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1、地质灾害防治资源管理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地质灾害防治资源管理包含专家管理、调查队伍管理、物资管理等模块，用以提供地质灾害应急调查支撑资源的智能、精准管理。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2、电子预案管理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进行应急调查防治预案的制定、推演，基于国内外经典地质灾害防治案例及地质灾害防治专家决策建议，引用大数据分析、人工智能等手段，为各类地质灾害制定应急调查防治预案，推演事件发生过程及各节点物资、人员配给以及指挥调度决策，并支撑日常指挥演练工作。包含但不限于：预案信息管理、场景管理、预案对象管理、预案动画管理、预案预览、预案视频录制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3、应急演练管理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实现演练信息管理、电子预案匹配、演练复盘总结。</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4、地质灾害灾情快速评估</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基于自治区地质环境数据库、历史灾情数据库以及地质灾害气象预警数据库为基础的地质灾害应急基础信息，在灾害发生后，对地质灾害自动提取周边一定距</w:t>
            </w:r>
            <w:r w:rsidRPr="009B633A">
              <w:rPr>
                <w:rFonts w:ascii="宋体" w:hAnsi="宋体" w:cs="宋体" w:hint="eastAsia"/>
                <w:szCs w:val="21"/>
              </w:rPr>
              <w:lastRenderedPageBreak/>
              <w:t>离半径（如50km、100km）区域、用户自己上传</w:t>
            </w:r>
            <w:proofErr w:type="spellStart"/>
            <w:r w:rsidRPr="009B633A">
              <w:rPr>
                <w:rFonts w:ascii="宋体" w:hAnsi="宋体" w:cs="宋体" w:hint="eastAsia"/>
                <w:szCs w:val="21"/>
              </w:rPr>
              <w:t>shp</w:t>
            </w:r>
            <w:proofErr w:type="spellEnd"/>
            <w:r w:rsidRPr="009B633A">
              <w:rPr>
                <w:rFonts w:ascii="宋体" w:hAnsi="宋体" w:cs="宋体" w:hint="eastAsia"/>
                <w:szCs w:val="21"/>
              </w:rPr>
              <w:t>等格式的区域范围文件、用户手动绘制区域内的基础信息并根据报告模板，在10分钟内快速生成评估报告，为地质灾害应急调查防治提供决策支撑。</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5、指挥处置</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指挥处置包括地质灾害态势分析、突发性地质灾害调查防治指挥调度等功能。实现对地质灾害的指挥处置。</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6、协同会商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根据灾害等级启动会商机制，创建会商群组并邀请专家进入会商，提供灾害附近基础数据列表，进行会商；专家可根据灾害情况绘制地图标记，指挥现场进行灾害处置。还可以利用模型分析功能进行灾害模拟、稳定性分析等，辅助决策，会商结束后可生成会商总结报告。</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7、总结复盘</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主要包含：地质灾害评估、总结评估、应急复盘、救援评价等。</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▲七、群测群防管理子系统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支持记录隐患点日常巡查情况、支持异常情况上报、处理等，包括但不限于：</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1、行政体系责任人管理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基于地质灾害群测群防网络体系，实现区、市县、乡、村不同级别的群测群防行政体系相关信息的管理，包括行政体系的建立、维护，相关责任人、联系方式管理、维护等。根据行政区划，建立树状结构的地质灾害群测群防行政体系及责任人信息，并关联显示相关的灾害点。针对群测群防网格体系的统计，统计各行政区划群测群防点、群测群防员及灾害点数量，还能通过短信平台给指定人员发送短信。</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2、两卡一表管理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以对群测群防的防灾预案表、避灾明白卡和工作明白卡的信息进行采集管理，通过关联隐患点，实现两卡一表的信息与灾害点进行关联。针对群测群防网格体系的统计，统计各行政区划群测群防点、群测群防员及灾害点数量，还能通过短信平台给指定人员发送短信。</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3、群测群防监测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主要包括：群测群防人员管理、监测点管理、监测数据上报、监测数据浏览、报警信息查看、报警处理、</w:t>
            </w:r>
            <w:r w:rsidRPr="009B633A">
              <w:rPr>
                <w:rFonts w:ascii="宋体" w:hAnsi="宋体" w:cs="宋体" w:hint="eastAsia"/>
                <w:szCs w:val="21"/>
              </w:rPr>
              <w:lastRenderedPageBreak/>
              <w:t>上报数据监督、统计分析等。</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八、巡查排查管理子系统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支持结合利用移动端的便携、定位、拍照、即时通讯的功能，构建巡查排查任务管理系统，支持巡查排查任务制定、发布、记录、监管等，包括但不限于：</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1、巡查排查路线制定。提供制定巡查人员的巡查路线，支持绘图功能或者现场录制功能。路线下达到执行人员，执行人员可以根据路线进行导航。</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2、巡查排查签到。利用手机的定位功能制定签到点，支持巡查排查签到，形成</w:t>
            </w:r>
            <w:proofErr w:type="gramStart"/>
            <w:r w:rsidRPr="009B633A">
              <w:rPr>
                <w:rFonts w:ascii="宋体" w:hAnsi="宋体" w:cs="宋体" w:hint="eastAsia"/>
                <w:szCs w:val="21"/>
              </w:rPr>
              <w:t>巡查排程的</w:t>
            </w:r>
            <w:proofErr w:type="gramEnd"/>
            <w:r w:rsidRPr="009B633A">
              <w:rPr>
                <w:rFonts w:ascii="宋体" w:hAnsi="宋体" w:cs="宋体" w:hint="eastAsia"/>
                <w:szCs w:val="21"/>
              </w:rPr>
              <w:t>行进路线。</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3、历史路线查询。提供历史巡查排查历史路线的查询，监督巡查排查人员的执行情况。</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4、事件上报。支持异常情况的快速上报，支持文字、图片、视频的上传。</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5、任务清单。支持接收后端关联系统发送的任务指令，有需要监控行进路线的，支持根据要求下达行进路线，提供导航功能。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6、任务日志。汇报任务执行情况，</w:t>
            </w:r>
            <w:proofErr w:type="gramStart"/>
            <w:r w:rsidRPr="009B633A">
              <w:rPr>
                <w:rFonts w:ascii="宋体" w:hAnsi="宋体" w:cs="宋体" w:hint="eastAsia"/>
                <w:szCs w:val="21"/>
              </w:rPr>
              <w:t>支持分</w:t>
            </w:r>
            <w:proofErr w:type="gramEnd"/>
            <w:r w:rsidRPr="009B633A">
              <w:rPr>
                <w:rFonts w:ascii="宋体" w:hAnsi="宋体" w:cs="宋体" w:hint="eastAsia"/>
                <w:szCs w:val="21"/>
              </w:rPr>
              <w:t>多次反馈，支持记录任务执行过程。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7、任务执行情况查询统计。系统提供任务执行过程、结果的查询，支持生成统计报表。</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▲九、预警预报管理子系统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预警预报系统由气象预警风险预警预报子系统、</w:t>
            </w:r>
            <w:proofErr w:type="gramStart"/>
            <w:r w:rsidRPr="009B633A">
              <w:rPr>
                <w:rFonts w:ascii="宋体" w:hAnsi="宋体" w:cs="宋体" w:hint="eastAsia"/>
                <w:szCs w:val="21"/>
              </w:rPr>
              <w:t>普适型及</w:t>
            </w:r>
            <w:proofErr w:type="gramEnd"/>
            <w:r w:rsidRPr="009B633A">
              <w:rPr>
                <w:rFonts w:ascii="宋体" w:hAnsi="宋体" w:cs="宋体" w:hint="eastAsia"/>
                <w:szCs w:val="21"/>
              </w:rPr>
              <w:t>专业监测预警子系统组成。一方面融合气象风险监测、数据，实现针对气象局提供的多类型雨量数据、气象数据的查询、浏览、可视化，在此基础上综合气象风险预警预报分析的其他参数、模型，进行地质灾害气象风险预警预报分析，并生成预警预报成果，实现区域地质灾害气象风险预警预报。针对于一级、二级、三级监测点位，接入普适性监测设备及专业监测设备，基于物联网云平台，实现地质灾害监测数据接入，并基于智能预警模型，实现地质灾害实时预警预报，依托短信、电话、微信、现场声光报警器等多渠道，实现精准预警预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1、气象风险预警子系统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(1)气象信息查询</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包括雨量站点分布情况、历史雨量、预报雨量的查询浏览以及实时雨量监测、生成降雨等值线等功能。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lastRenderedPageBreak/>
              <w:t>(2)预警模型管理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不同种类的地质灾害气象预警模型进行管理，包括模型种类、基本信息、雨量计算公式、易发性分区图、预警计算公式以及阈值设定等。每个模型包含的内容有预警等级等基础设置、雨量数据计算公式和阈值等、易发性分区图上传查看以及预警模型矩阵。</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(3)预警参数设置</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对用户进行预警计算相关参数的设置，包括预警计算网格大小、雨量数据源（站点或格网）、参与计算的预警模型、预警发布单位、标题、预报词以及设置签批发布人员等。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(4)预警分析计算</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通过设置好的预警参数以及计算事件启动预警计算任务，计算出设定时间未来一段时间的气象风险预警结果，一般对于计算机自动生成的预警结果还需要加入人工干预，对预警结果进行编辑。</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(5)预警结果查看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预警结果包括两部分，除了预警结果图件，还有根据预警结果图生成的不同预警等级的灾害点分布以及行政区划分布列表，列表中包括区域内不同灾害点和行政区划所属预警等级、群测群防联系人、联系电话以及对应的预警消息。</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(6)预警发布处置</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根据预警结果的预警等级（从小到大分为蓝、黄、橙、红），如果预警等级大于等于黄色级别则通过短信平台，向有关市、县领导及自然资源、气象部门领导发布地质灾害气象风险预报预警消息；如果预警等级大于等于橙色级别，由自然资源厅、区气象局名义向有关市、县领导及自然资源、气象部门领导发布地质灾害气象风险预报预警传真；如果预警等级为蓝色级别，则当日制作预警人员按实际情况填写当日值班表，制作、检查人员均要签字·。</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(7)预警信息签批</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根据预警参数里面设置签批人，提交签批的消息会流转到签批人用户，签批人通过预警签批功能可以查看到待签批的数据，可查看提交签批的数据的详情，包括预警结果图、数据列表、发布方式、预报词等，签批人可以对待签批的数据执行同意发布和不同意发布两种</w:t>
            </w:r>
            <w:r w:rsidRPr="009B633A">
              <w:rPr>
                <w:rFonts w:ascii="宋体" w:hAnsi="宋体" w:cs="宋体" w:hint="eastAsia"/>
                <w:szCs w:val="21"/>
              </w:rPr>
              <w:lastRenderedPageBreak/>
              <w:t>操作。</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(8)预警信息发布</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根据预警等级执行发布操作，预警结果就可以按照选择的发布方式发布到对应网站、隐患点群测群防联系人或者相关责任人手机上。</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(9)预警信息回执</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对于签批发布后的预警信息，系统通过短信平台相对应责任人发送短信，短信平台会返回信息发送后的回执，主要是信息发送状态是否成功，对未成功发送的短信，可以展示短信发送状态列表。</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(10)历史预警信息查看</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于计算完成的预警结果可以进行浏览查询，可以通过计算时间、行政区划等条件来进行筛选。可以查看预警结果计算时间、编辑时间、发布状态、发布方式以及查看结果详情，包括预警结果图、数据列表、发布方式、预报词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w:t>
            </w:r>
            <w:proofErr w:type="gramStart"/>
            <w:r w:rsidRPr="009B633A">
              <w:rPr>
                <w:rFonts w:ascii="宋体" w:hAnsi="宋体" w:cs="宋体" w:hint="eastAsia"/>
                <w:szCs w:val="21"/>
              </w:rPr>
              <w:t>普适型及</w:t>
            </w:r>
            <w:proofErr w:type="gramEnd"/>
            <w:r w:rsidRPr="009B633A">
              <w:rPr>
                <w:rFonts w:ascii="宋体" w:hAnsi="宋体" w:cs="宋体" w:hint="eastAsia"/>
                <w:szCs w:val="21"/>
              </w:rPr>
              <w:t>专业监测预警子系统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普适性及专业监测预警子系统要满足对</w:t>
            </w:r>
            <w:proofErr w:type="gramStart"/>
            <w:r w:rsidRPr="009B633A">
              <w:rPr>
                <w:rFonts w:ascii="宋体" w:hAnsi="宋体" w:cs="宋体" w:hint="eastAsia"/>
                <w:szCs w:val="21"/>
              </w:rPr>
              <w:t>普适型及</w:t>
            </w:r>
            <w:proofErr w:type="gramEnd"/>
            <w:r w:rsidRPr="009B633A">
              <w:rPr>
                <w:rFonts w:ascii="宋体" w:hAnsi="宋体" w:cs="宋体" w:hint="eastAsia"/>
                <w:szCs w:val="21"/>
              </w:rPr>
              <w:t>专业监测设备的自动、连续、实时地监测，并具备将不同厂商设备的实时监测数据按照统一数据格式标准进行实时接收和存储的功能；系统提供前端业务数据管理和监测数据分析展示界面以及相应的数据服务和应用服务；同时系统能在信息采集及预报分析决策的基础上，根据预警信息的预警等级及地质灾害波及的范围，通过短信、传真、无线广播等预警方式及相应的预警流程，将预警信息层层传递，及时准确的传递到地质灾害可能危及的区域，使接收预警区域的人员根据实时掌握的地质灾害整体的安全状态，及时采取防御措施。系统针对</w:t>
            </w:r>
            <w:proofErr w:type="gramStart"/>
            <w:r w:rsidRPr="009B633A">
              <w:rPr>
                <w:rFonts w:ascii="宋体" w:hAnsi="宋体" w:cs="宋体" w:hint="eastAsia"/>
                <w:szCs w:val="21"/>
              </w:rPr>
              <w:t>普适型及</w:t>
            </w:r>
            <w:proofErr w:type="gramEnd"/>
            <w:r w:rsidRPr="009B633A">
              <w:rPr>
                <w:rFonts w:ascii="宋体" w:hAnsi="宋体" w:cs="宋体" w:hint="eastAsia"/>
                <w:szCs w:val="21"/>
              </w:rPr>
              <w:t>专业监测项目管理提供全生命周期的项目管理功能，实现选点、设计、设备布设、调试、上线等全流程的进度管理和质量管控。</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(1)监测设备管理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设备管理模块包括设备首页、设备详情、传感器详情、设备运维详情和设备运</w:t>
            </w:r>
            <w:proofErr w:type="gramStart"/>
            <w:r w:rsidRPr="009B633A">
              <w:rPr>
                <w:rFonts w:ascii="宋体" w:hAnsi="宋体" w:cs="宋体" w:hint="eastAsia"/>
                <w:szCs w:val="21"/>
              </w:rPr>
              <w:t>维统计五</w:t>
            </w:r>
            <w:proofErr w:type="gramEnd"/>
            <w:r w:rsidRPr="009B633A">
              <w:rPr>
                <w:rFonts w:ascii="宋体" w:hAnsi="宋体" w:cs="宋体" w:hint="eastAsia"/>
                <w:szCs w:val="21"/>
              </w:rPr>
              <w:t>大模块。设备是监测网络体系中承上启下的环节，设备管理模块提供对不同厂商、不同类型监测设备的基本信息管理，将不同监测设备按照统一数据接入标准将实时监测数据接入系统，提供海量监测数据的高效存储、查询与展示功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lastRenderedPageBreak/>
              <w:t>①监测类型：可定义不同监测类型设备上报的数据格式，包括变形类监测、物理场监测、印象因素监测、宏观现象监测等。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②设备状态定义：可定义与设备状态有关的字段格式，包括供电电压、设备所处温度、设备所处环境湿度、设备所处位置经度、设备所处位置纬度、</w:t>
            </w:r>
            <w:proofErr w:type="spellStart"/>
            <w:r w:rsidRPr="009B633A">
              <w:rPr>
                <w:rFonts w:ascii="宋体" w:hAnsi="宋体" w:cs="宋体" w:hint="eastAsia"/>
                <w:szCs w:val="21"/>
              </w:rPr>
              <w:t>NBlot</w:t>
            </w:r>
            <w:proofErr w:type="spellEnd"/>
            <w:r w:rsidRPr="009B633A">
              <w:rPr>
                <w:rFonts w:ascii="宋体" w:hAnsi="宋体" w:cs="宋体" w:hint="eastAsia"/>
                <w:szCs w:val="21"/>
              </w:rPr>
              <w:t>网络信号强度、固件版本号、传感器状态信息、4G网络信号强度等。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③指令定义：根据平台设备接入协议标准，定义不同类型的远程遥控操作指令格式，用于对已连接到平台的设备进行远程控制和管理。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④设备注册：对应用于地质灾害监测的所有设备，进行统一编码，并对监测设备上报的数据格式和系统下发的控制指令格式进行约定，同时对不同企业的不同类型监测设备的固件程序进行云端管理。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⑤设备连接、鉴权：根据物联网的</w:t>
            </w:r>
            <w:proofErr w:type="gramStart"/>
            <w:r w:rsidRPr="009B633A">
              <w:rPr>
                <w:rFonts w:ascii="宋体" w:hAnsi="宋体" w:cs="宋体" w:hint="eastAsia"/>
                <w:szCs w:val="21"/>
              </w:rPr>
              <w:t>核心网</w:t>
            </w:r>
            <w:proofErr w:type="gramEnd"/>
            <w:r w:rsidRPr="009B633A">
              <w:rPr>
                <w:rFonts w:ascii="宋体" w:hAnsi="宋体" w:cs="宋体" w:hint="eastAsia"/>
                <w:szCs w:val="21"/>
              </w:rPr>
              <w:t>和常用的标准通信协议，提供HTTP、MQTT、COAP等监测设备接入协议，为不同网络场景下的不同技术参数的设备提供安全稳定可靠的接入服务。</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⑥设备数据接收、处理、响应：通过标准通信协议对监测数据进行接收，经过服务器的数据处理与分析，将最终数据展示在地质灾害监测预警信息系统的相应数据展示模块，通过后台GIS模型算法能及时</w:t>
            </w:r>
            <w:proofErr w:type="gramStart"/>
            <w:r w:rsidRPr="009B633A">
              <w:rPr>
                <w:rFonts w:ascii="宋体" w:hAnsi="宋体" w:cs="宋体" w:hint="eastAsia"/>
                <w:szCs w:val="21"/>
              </w:rPr>
              <w:t>作出</w:t>
            </w:r>
            <w:proofErr w:type="gramEnd"/>
            <w:r w:rsidRPr="009B633A">
              <w:rPr>
                <w:rFonts w:ascii="宋体" w:hAnsi="宋体" w:cs="宋体" w:hint="eastAsia"/>
                <w:szCs w:val="21"/>
              </w:rPr>
              <w:t>监测点预警响应。</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⑦指令下发、固件升级：根据系统设备接入协议标准，定义不同类型的远程遥控操作指令格式，用于对已连接到系统的设备进行远程控制和管理。在建的设备厂商上传自有设备的不同版本固件，系统进行版本管理，便于后期设备进行固件升级与维护。</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⑧设备运行维护：对监测设备运行维护信息进行统一管理，包括维护日期、维护记录、维护单位、维护人、维护电话和设备状态等信息。还提供多维</w:t>
            </w:r>
            <w:proofErr w:type="gramStart"/>
            <w:r w:rsidRPr="009B633A">
              <w:rPr>
                <w:rFonts w:ascii="宋体" w:hAnsi="宋体" w:cs="宋体" w:hint="eastAsia"/>
                <w:szCs w:val="21"/>
              </w:rPr>
              <w:t>度统计</w:t>
            </w:r>
            <w:proofErr w:type="gramEnd"/>
            <w:r w:rsidRPr="009B633A">
              <w:rPr>
                <w:rFonts w:ascii="宋体" w:hAnsi="宋体" w:cs="宋体" w:hint="eastAsia"/>
                <w:szCs w:val="21"/>
              </w:rPr>
              <w:t>功能，如设备厂商、设备类型、行政区划等，并以表和图的形式展示。</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(2)监测点管理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包括监测点浏览、监测点信息关联、查询统计三大模块，实现监测点信息展示（包括基本信息、预警消息、监测曲线、综合分析、预警判据、预警模型、预警发布</w:t>
            </w:r>
            <w:r w:rsidRPr="009B633A">
              <w:rPr>
                <w:rFonts w:ascii="宋体" w:hAnsi="宋体" w:cs="宋体" w:hint="eastAsia"/>
                <w:szCs w:val="21"/>
              </w:rPr>
              <w:lastRenderedPageBreak/>
              <w:t>渠道、多媒体资料和三维模型）、监测点的信息关联和查询统计，针对重点监测点还能提供三维模型、全景图浏览等展示效果。</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(3)预警分析</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预警分析模块包括预警消息处置、预警判据管理、预警模型管理、宏观现象管理和预警短信管理，系统可基于监测数据匹配对应的预警计算模型，实现自动化计算预警结果并遵照相应的法规和准则输出预警等级，并提供多种预警信息实时推送方式，例如短信、预警喇叭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(4)综合展示</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综合展示模块对普适性设备及专业监测设备的状态动态更新，辅以曲线图、可视化等形式展示自治区及各市县的设备在线率，实时监测自治区及各市县监测点的预警状态，并将历史三天的预警消息进行</w:t>
            </w:r>
            <w:proofErr w:type="gramStart"/>
            <w:r w:rsidRPr="009B633A">
              <w:rPr>
                <w:rFonts w:ascii="宋体" w:hAnsi="宋体" w:cs="宋体" w:hint="eastAsia"/>
                <w:szCs w:val="21"/>
              </w:rPr>
              <w:t>动态轮播展示</w:t>
            </w:r>
            <w:proofErr w:type="gramEnd"/>
            <w:r w:rsidRPr="009B633A">
              <w:rPr>
                <w:rFonts w:ascii="宋体" w:hAnsi="宋体" w:cs="宋体" w:hint="eastAsia"/>
                <w:szCs w:val="21"/>
              </w:rPr>
              <w:t>，便于用户及时采取防御措施。</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十、值班管理子系统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面向地质灾害防治工作中指挥工作，实现险情管理，预案管理及值班等处理；发现险情后，下级单位进行采集，上报到上级单位进行核查，安排值班及信息发布。</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1、值班工作台</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值班工作台展示</w:t>
            </w:r>
            <w:proofErr w:type="gramStart"/>
            <w:r w:rsidRPr="009B633A">
              <w:rPr>
                <w:rFonts w:ascii="宋体" w:hAnsi="宋体" w:cs="宋体" w:hint="eastAsia"/>
                <w:szCs w:val="21"/>
              </w:rPr>
              <w:t>当日区厅值班</w:t>
            </w:r>
            <w:proofErr w:type="gramEnd"/>
            <w:r w:rsidRPr="009B633A">
              <w:rPr>
                <w:rFonts w:ascii="宋体" w:hAnsi="宋体" w:cs="宋体" w:hint="eastAsia"/>
                <w:szCs w:val="21"/>
              </w:rPr>
              <w:t>的人员信息，也可通过日历查看历史的值班人员信息。通过值班工作台，值班人员可在系统中进行值班、交班的操作。系统通过权限控制，只有当日的值班人才可以交班与值班。</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2、值班调度</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①灾险情跟踪调度</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显示历史所有的灾险情速报记录，显示地图与灾险情分布，点击地图上的地质灾害标点可查看该点的灾险情速报详情。</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②值班值守调度</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区级用户可查看各个市县</w:t>
            </w:r>
            <w:proofErr w:type="gramStart"/>
            <w:r w:rsidRPr="009B633A">
              <w:rPr>
                <w:rFonts w:ascii="宋体" w:hAnsi="宋体" w:cs="宋体" w:hint="eastAsia"/>
                <w:szCs w:val="21"/>
              </w:rPr>
              <w:t>级当前</w:t>
            </w:r>
            <w:proofErr w:type="gramEnd"/>
            <w:r w:rsidRPr="009B633A">
              <w:rPr>
                <w:rFonts w:ascii="宋体" w:hAnsi="宋体" w:cs="宋体" w:hint="eastAsia"/>
                <w:szCs w:val="21"/>
              </w:rPr>
              <w:t>上报上来的值班人员信息，并对市县级值班室进行调度操作，可拨打电话、短信与传真等。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③综合调度</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综合调度可以显示当前天气，重要隐患点分布，当前已打卡点数，已打卡的隐患点数。可以在地图上通过</w:t>
            </w:r>
            <w:r w:rsidRPr="009B633A">
              <w:rPr>
                <w:rFonts w:ascii="宋体" w:hAnsi="宋体" w:cs="宋体" w:hint="eastAsia"/>
                <w:szCs w:val="21"/>
              </w:rPr>
              <w:lastRenderedPageBreak/>
              <w:t>关键字查询，也可以通过圈选查询，当发现哪个地区下大雨，可以圈出那个区域，查出隐患点及其关联的群测群防员信息，给他们打电话发短信。</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3、信息接收处理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主要包括速报和日报。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①速报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县级用户登陆后，可以根据灾险情发生的情况新</w:t>
            </w:r>
            <w:proofErr w:type="gramStart"/>
            <w:r w:rsidRPr="009B633A">
              <w:rPr>
                <w:rFonts w:ascii="宋体" w:hAnsi="宋体" w:cs="宋体" w:hint="eastAsia"/>
                <w:szCs w:val="21"/>
              </w:rPr>
              <w:t>增速报</w:t>
            </w:r>
            <w:proofErr w:type="gramEnd"/>
            <w:r w:rsidRPr="009B633A">
              <w:rPr>
                <w:rFonts w:ascii="宋体" w:hAnsi="宋体" w:cs="宋体" w:hint="eastAsia"/>
                <w:szCs w:val="21"/>
              </w:rPr>
              <w:t>信息，并上报给区市级，区市级别有权力核实后，退回或者通过县级用户上报的速报信息。</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②值班日报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地质灾害日报是针对各市县当日值班的情况进行上报每日每个行政区划下只能上报一条当日的数据，不能重复上报。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4、值班人员管理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实现值班人员信息的管理维护和查询，包括值班人员姓名、单位、部门、联系方式、更新时间等信息。提供值班人姓名的模糊查询功能。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5、值班表管理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实现值班表信息的管理和查询，可以填写值班表信息，包括值班人员名称、部门、联系方式等。通过不同的部门、年份、月份，实现对应急值班信息的查询。</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①值班提醒</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根据用户单位的排班表的信息，在值班前一天发送值班提醒的消息通知。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②值班抽查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当天值班的工作人员进行抽查，抽查是否在岗在线，对当日值班的工作人员登陆系统后会显示已签到，抽查组能够对被抽查的人员进行电话抽查，也可以发送短信对方，并能够将电话记录和电话内容、以及实时通讯、操作沟通的记录存入至数据库中，系统实现上级</w:t>
            </w:r>
            <w:proofErr w:type="gramStart"/>
            <w:r w:rsidRPr="009B633A">
              <w:rPr>
                <w:rFonts w:ascii="宋体" w:hAnsi="宋体" w:cs="宋体" w:hint="eastAsia"/>
                <w:szCs w:val="21"/>
              </w:rPr>
              <w:t>往下级</w:t>
            </w:r>
            <w:proofErr w:type="gramEnd"/>
            <w:r w:rsidRPr="009B633A">
              <w:rPr>
                <w:rFonts w:ascii="宋体" w:hAnsi="宋体" w:cs="宋体" w:hint="eastAsia"/>
                <w:szCs w:val="21"/>
              </w:rPr>
              <w:t>进行抽查。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6、值班登记</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对值班登记信息的管理维护，包括数据的新增、编辑和删除等。包括值班人姓名、值班时间、天气情况、值班记录、处理结果和相关的图片等。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7、汛期地质灾害日报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用于下级向上级提交汛期地质灾害日报，包括呈报单位，时间，起止时段，灾情数量，险情数量，灾、险</w:t>
            </w:r>
            <w:r w:rsidRPr="009B633A">
              <w:rPr>
                <w:rFonts w:ascii="宋体" w:hAnsi="宋体" w:cs="宋体" w:hint="eastAsia"/>
                <w:szCs w:val="21"/>
              </w:rPr>
              <w:lastRenderedPageBreak/>
              <w:t>情发生情况、采取措施及结果等。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8、汛期灾害信息统计表</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根据值班登记录入的数据，自动统计每天、每个地市上报灾、险情情况。</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十一、资料</w:t>
            </w:r>
            <w:proofErr w:type="gramStart"/>
            <w:r w:rsidRPr="009B633A">
              <w:rPr>
                <w:rFonts w:ascii="宋体" w:hAnsi="宋体" w:cs="宋体" w:hint="eastAsia"/>
                <w:b/>
                <w:szCs w:val="21"/>
              </w:rPr>
              <w:t>云管理</w:t>
            </w:r>
            <w:proofErr w:type="gramEnd"/>
            <w:r w:rsidRPr="009B633A">
              <w:rPr>
                <w:rFonts w:ascii="宋体" w:hAnsi="宋体" w:cs="宋体" w:hint="eastAsia"/>
                <w:b/>
                <w:szCs w:val="21"/>
              </w:rPr>
              <w:t>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对制度资料、技术标准、重点成果、科技创新成果、多媒体数据、项目资料等资料信息进行管理，实现多类型数据云端共享。</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1、资料存储、下载</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支持通过PC端和移动端对资料进行上传、浏览、下载、删除等操作，上传的资料支持在平台各子系统进行调用。支持区分权限控制资料的下载、浏览、使用。</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2、资料目录</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支持资料目录建立，可以根据不同目录设置可访问的用户以及支持的用操作。</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3、全文检索</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支持提供全文检索功能，快速查找资料内容。</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4、个人资料库</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支持存放个人资料。支持设置是否对外分享。</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5、权限管理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w:t>
            </w:r>
            <w:proofErr w:type="gramStart"/>
            <w:r w:rsidRPr="009B633A">
              <w:rPr>
                <w:rFonts w:ascii="宋体" w:hAnsi="宋体" w:cs="宋体" w:hint="eastAsia"/>
                <w:szCs w:val="21"/>
              </w:rPr>
              <w:t>云资料</w:t>
            </w:r>
            <w:proofErr w:type="gramEnd"/>
            <w:r w:rsidRPr="009B633A">
              <w:rPr>
                <w:rFonts w:ascii="宋体" w:hAnsi="宋体" w:cs="宋体" w:hint="eastAsia"/>
                <w:szCs w:val="21"/>
              </w:rPr>
              <w:t>访问权限以及个人资料库大小的配置等。</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十二、移动端应用子系统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支持地质灾害各功能模块的移动端应用，具体功能包括但不限于：隐患点分布图、地质灾害信息、灾情险情、预警信息、事件上报、巡查管理、通讯录、</w:t>
            </w:r>
            <w:proofErr w:type="gramStart"/>
            <w:r w:rsidRPr="009B633A">
              <w:rPr>
                <w:rFonts w:ascii="宋体" w:hAnsi="宋体" w:cs="宋体" w:hint="eastAsia"/>
                <w:szCs w:val="21"/>
              </w:rPr>
              <w:t>微信公众号</w:t>
            </w:r>
            <w:proofErr w:type="gramEnd"/>
            <w:r w:rsidRPr="009B633A">
              <w:rPr>
                <w:rFonts w:ascii="宋体" w:hAnsi="宋体" w:cs="宋体" w:hint="eastAsia"/>
                <w:szCs w:val="21"/>
              </w:rPr>
              <w:t>等内容。</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1、隐患点分布图</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支持地质灾害隐患点在地图上的展示，并支持</w:t>
            </w:r>
            <w:proofErr w:type="gramStart"/>
            <w:r w:rsidRPr="009B633A">
              <w:rPr>
                <w:rFonts w:ascii="宋体" w:hAnsi="宋体" w:cs="宋体" w:hint="eastAsia"/>
                <w:szCs w:val="21"/>
              </w:rPr>
              <w:t>通过图层名称</w:t>
            </w:r>
            <w:proofErr w:type="gramEnd"/>
            <w:r w:rsidRPr="009B633A">
              <w:rPr>
                <w:rFonts w:ascii="宋体" w:hAnsi="宋体" w:cs="宋体" w:hint="eastAsia"/>
                <w:szCs w:val="21"/>
              </w:rPr>
              <w:t>、属性名称等实现地质灾害隐患点的属性查询。</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2、灾险情速报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支持灾险情相关信息进行上报，包括：时间、地点、事件、现场拍照及上报人联系方式等。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3、任务管理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支持生成任务，可以上传图片、视频、文档等作为辅助说明文档，可实时、定时发布任务。</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根据权限不同，可对任务进行分派、审查、接受、</w:t>
            </w:r>
            <w:r w:rsidRPr="009B633A">
              <w:rPr>
                <w:rFonts w:ascii="宋体" w:hAnsi="宋体" w:cs="宋体" w:hint="eastAsia"/>
                <w:szCs w:val="21"/>
              </w:rPr>
              <w:lastRenderedPageBreak/>
              <w:t>处理、反馈、变更、挂起等操作。</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4、巡查管理</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对巡查任务进行管理，支持巡查签到、轨迹查询、巡查异常情况上报等功能，支持上报巡查图片、视频。</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5、项目过程管控</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支持通过移动端对项目计划、实施、维护等各阶段的信息维护、监管。</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6、监测预警</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可通过移动端接收预警信息。</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7、调查处置</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可接收突发信息、查看预案、进行视频通话。</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8、应急调查</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支持应急调查位置导航、信息录入等。</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9、信息发布</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支持通过信息发布栏发布地质灾害相关信息到每个移动应用端，支持信息发布的区、市、县上通下达。</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10、信息公开</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支持按权限、时效公开地质灾害相关信息。</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11、</w:t>
            </w:r>
            <w:proofErr w:type="gramStart"/>
            <w:r w:rsidRPr="009B633A">
              <w:rPr>
                <w:rFonts w:ascii="宋体" w:hAnsi="宋体" w:cs="宋体" w:hint="eastAsia"/>
                <w:szCs w:val="21"/>
              </w:rPr>
              <w:t>微信公众号</w:t>
            </w:r>
            <w:proofErr w:type="gramEnd"/>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支持向社会公众发布预警预报信息、防灾减灾信息及相关知识法规，实现可允许社会公众实时上报灾害灾情，发动社会公众共同减灾防灾。</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▲十三、无人机云平台</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无人机云平台分为移动端、云平台和管理员平台，分别对应不同用户需求。</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1、无人机移动端</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无人机调查移动</w:t>
            </w:r>
            <w:proofErr w:type="gramStart"/>
            <w:r w:rsidRPr="009B633A">
              <w:rPr>
                <w:rFonts w:ascii="宋体" w:hAnsi="宋体" w:cs="宋体" w:hint="eastAsia"/>
                <w:szCs w:val="21"/>
              </w:rPr>
              <w:t>端主要</w:t>
            </w:r>
            <w:proofErr w:type="gramEnd"/>
            <w:r w:rsidRPr="009B633A">
              <w:rPr>
                <w:rFonts w:ascii="宋体" w:hAnsi="宋体" w:cs="宋体" w:hint="eastAsia"/>
                <w:szCs w:val="21"/>
              </w:rPr>
              <w:t>用于无人机的航线规划、任务管理、数据浏览、地图管理、匹配机型浏览，同时还包括设置、用户中心模块。</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2、无人机数据</w:t>
            </w:r>
            <w:proofErr w:type="gramStart"/>
            <w:r w:rsidRPr="009B633A">
              <w:rPr>
                <w:rFonts w:ascii="宋体" w:hAnsi="宋体" w:cs="宋体" w:hint="eastAsia"/>
                <w:szCs w:val="21"/>
              </w:rPr>
              <w:t>云处理</w:t>
            </w:r>
            <w:proofErr w:type="gramEnd"/>
            <w:r w:rsidRPr="009B633A">
              <w:rPr>
                <w:rFonts w:ascii="宋体" w:hAnsi="宋体" w:cs="宋体" w:hint="eastAsia"/>
                <w:szCs w:val="21"/>
              </w:rPr>
              <w:t>平台</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无人机数据</w:t>
            </w:r>
            <w:proofErr w:type="gramStart"/>
            <w:r w:rsidRPr="009B633A">
              <w:rPr>
                <w:rFonts w:ascii="宋体" w:hAnsi="宋体" w:cs="宋体" w:hint="eastAsia"/>
                <w:szCs w:val="21"/>
              </w:rPr>
              <w:t>云处理</w:t>
            </w:r>
            <w:proofErr w:type="gramEnd"/>
            <w:r w:rsidRPr="009B633A">
              <w:rPr>
                <w:rFonts w:ascii="宋体" w:hAnsi="宋体" w:cs="宋体" w:hint="eastAsia"/>
                <w:szCs w:val="21"/>
              </w:rPr>
              <w:t>平台可实时接收并显示地质灾害现场无人机航线回传的实时航拍视频、对采集的地质灾害数据进行管理，然后运用先进的网络传输技术、计算机信息系统集成技术、云计算技术，结合二、三维地理信息系统，实现对采集数据的一键化快速处理，并基于高性能数据处理引擎进行三维建模，快速生成DOM数据、DEM数据、三维模型数据、全景数据等，并自动对数据进行发布，支持在Web浏览器查看地质灾害点的二</w:t>
            </w:r>
            <w:r w:rsidRPr="009B633A">
              <w:rPr>
                <w:rFonts w:ascii="宋体" w:hAnsi="宋体" w:cs="宋体" w:hint="eastAsia"/>
                <w:szCs w:val="21"/>
              </w:rPr>
              <w:lastRenderedPageBreak/>
              <w:t>三维数据，并可在线进行直线、折线、面积、体积、标注、飞行路线录制等功能。</w:t>
            </w:r>
          </w:p>
          <w:p w:rsidR="00E6589C" w:rsidRPr="009B633A" w:rsidRDefault="00E6589C" w:rsidP="00237C79">
            <w:pPr>
              <w:spacing w:line="360" w:lineRule="atLeast"/>
              <w:rPr>
                <w:rFonts w:ascii="宋体" w:hAnsi="宋体" w:cs="宋体" w:hint="eastAsia"/>
                <w:b/>
                <w:szCs w:val="21"/>
              </w:rPr>
            </w:pPr>
            <w:r w:rsidRPr="009B633A">
              <w:rPr>
                <w:rFonts w:ascii="宋体" w:hAnsi="宋体" w:cs="宋体" w:hint="eastAsia"/>
                <w:b/>
                <w:szCs w:val="21"/>
              </w:rPr>
              <w:t>▲十四、搬迁避让与治理工程管理子系统</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1、搬迁避让</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以实际工作中的搬迁避让工作为基础，可对搬迁避让信息进行管理维护、查询浏览和统计分析。</w:t>
            </w:r>
          </w:p>
          <w:p w:rsidR="00E6589C" w:rsidRPr="009B633A" w:rsidRDefault="00E6589C" w:rsidP="00237C79">
            <w:pPr>
              <w:spacing w:line="360" w:lineRule="atLeast"/>
              <w:ind w:firstLineChars="200" w:firstLine="420"/>
              <w:rPr>
                <w:rFonts w:ascii="宋体" w:hAnsi="宋体" w:cs="宋体" w:hint="eastAsia"/>
                <w:szCs w:val="21"/>
              </w:rPr>
            </w:pPr>
            <w:r w:rsidRPr="009B633A">
              <w:rPr>
                <w:rFonts w:ascii="宋体" w:hAnsi="宋体" w:cs="宋体" w:hint="eastAsia"/>
                <w:szCs w:val="21"/>
              </w:rPr>
              <w:t>2、治理工程</w:t>
            </w:r>
          </w:p>
          <w:p w:rsidR="00E6589C" w:rsidRPr="009B633A" w:rsidRDefault="00E6589C" w:rsidP="00237C79">
            <w:pPr>
              <w:spacing w:line="360" w:lineRule="atLeast"/>
              <w:ind w:firstLineChars="200" w:firstLine="420"/>
              <w:rPr>
                <w:rFonts w:ascii="宋体" w:hAnsi="宋体" w:cs="宋体"/>
                <w:szCs w:val="21"/>
              </w:rPr>
            </w:pPr>
            <w:r w:rsidRPr="009B633A">
              <w:rPr>
                <w:rFonts w:ascii="宋体" w:hAnsi="宋体" w:cs="宋体" w:hint="eastAsia"/>
                <w:szCs w:val="21"/>
              </w:rPr>
              <w:t>分阶段管理维护治理工程各阶段信息，所需管理的信息</w:t>
            </w:r>
            <w:proofErr w:type="gramStart"/>
            <w:r w:rsidRPr="009B633A">
              <w:rPr>
                <w:rFonts w:ascii="宋体" w:hAnsi="宋体" w:cs="宋体" w:hint="eastAsia"/>
                <w:szCs w:val="21"/>
              </w:rPr>
              <w:t>因阶段</w:t>
            </w:r>
            <w:proofErr w:type="gramEnd"/>
            <w:r w:rsidRPr="009B633A">
              <w:rPr>
                <w:rFonts w:ascii="宋体" w:hAnsi="宋体" w:cs="宋体" w:hint="eastAsia"/>
                <w:szCs w:val="21"/>
              </w:rPr>
              <w:t>不同而不同，如项目立项阶段主要是管理工程名称、负责单位、批复资金、项目任务、过程资料等。</w:t>
            </w:r>
          </w:p>
        </w:tc>
      </w:tr>
      <w:tr w:rsidR="00E6589C" w:rsidRPr="009B633A" w:rsidTr="00237C79">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b/>
                <w:szCs w:val="21"/>
              </w:rPr>
            </w:pPr>
            <w:r w:rsidRPr="009B633A">
              <w:rPr>
                <w:rFonts w:ascii="宋体" w:hAnsi="宋体" w:hint="eastAsia"/>
                <w:b/>
                <w:szCs w:val="21"/>
              </w:rPr>
              <w:lastRenderedPageBreak/>
              <w:t>二、涉及项目的其他要求</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▲采购预算金额</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850万元</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采购标的需实现的功能或者目标</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见本表“项目需要及技术需求”。</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cs="Arial" w:hint="eastAsia"/>
                <w:szCs w:val="21"/>
              </w:rPr>
              <w:t>为落实政府采购政策需满足的要求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具体见本招标文件“投标人须知”及“评标办法及评分标准”。</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cs="Arial" w:hint="eastAsia"/>
                <w:szCs w:val="21"/>
              </w:rPr>
            </w:pPr>
            <w:r w:rsidRPr="009B633A">
              <w:rPr>
                <w:rFonts w:ascii="宋体" w:hAnsi="宋体" w:cs="Arial" w:hint="eastAsia"/>
                <w:szCs w:val="21"/>
              </w:rPr>
              <w:t>规范标准</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cs="Arial" w:hint="eastAsia"/>
                <w:szCs w:val="21"/>
              </w:rPr>
              <w:t>采购标的需执行的国家标准、行业标准、地方标准或者其他标准、规范。多项标准的，按最新标准或较高标准执行。</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cs="Arial" w:hint="eastAsia"/>
                <w:szCs w:val="21"/>
              </w:rPr>
            </w:pPr>
            <w:r w:rsidRPr="009B633A">
              <w:rPr>
                <w:rFonts w:ascii="宋体" w:hAnsi="宋体" w:cs="Arial" w:hint="eastAsia"/>
                <w:szCs w:val="21"/>
              </w:rPr>
              <w:t>采购标的需满足的质量、安全、技术规格、物理特性等</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cs="Arial" w:hint="eastAsia"/>
                <w:szCs w:val="21"/>
              </w:rPr>
            </w:pPr>
            <w:r w:rsidRPr="009B633A">
              <w:rPr>
                <w:rFonts w:ascii="宋体" w:hAnsi="宋体" w:cs="Arial" w:hint="eastAsia"/>
                <w:szCs w:val="21"/>
              </w:rPr>
              <w:t>见本表“项目需要及技术需求”。</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cs="Arial" w:hint="eastAsia"/>
                <w:szCs w:val="21"/>
              </w:rPr>
            </w:pPr>
            <w:r w:rsidRPr="009B633A">
              <w:rPr>
                <w:rFonts w:ascii="宋体" w:hAnsi="宋体" w:cs="Arial" w:hint="eastAsia"/>
                <w:szCs w:val="21"/>
              </w:rPr>
              <w:t>采购标的需满足的服务标准、期限、效率等要求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cs="Arial" w:hint="eastAsia"/>
                <w:szCs w:val="21"/>
              </w:rPr>
            </w:pPr>
            <w:r w:rsidRPr="009B633A">
              <w:rPr>
                <w:rFonts w:ascii="宋体" w:hAnsi="宋体" w:cs="Arial" w:hint="eastAsia"/>
                <w:szCs w:val="21"/>
              </w:rPr>
              <w:t>见本表“项目需要及技术需求”及“商务条款”。</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采购标的验收标准及要求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1.验收过程中所产生的一切费用均由中标人承担。报价时应考虑相关费用。</w:t>
            </w:r>
          </w:p>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2.在项目验收过程中，采购人将同时按照招标文件以及投标人投标文件承诺的条款进行逐项验收，如项目验收不合格，由中标供应商返工直至合格，有关返工、再行验收，以及给采购单位造成的损失等费用由中标供应商承担。连续两次项目验收不合格的，或发现中标供应商在投标文件中相关产品检测报告和资质证书有弄虚作假的行为，或在投标文件中有针对技术商务条款有</w:t>
            </w:r>
            <w:proofErr w:type="gramStart"/>
            <w:r w:rsidRPr="009B633A">
              <w:rPr>
                <w:rFonts w:ascii="宋体" w:hAnsi="宋体" w:hint="eastAsia"/>
                <w:szCs w:val="21"/>
              </w:rPr>
              <w:t>虚假响应</w:t>
            </w:r>
            <w:proofErr w:type="gramEnd"/>
            <w:r w:rsidRPr="009B633A">
              <w:rPr>
                <w:rFonts w:ascii="宋体" w:hAnsi="宋体" w:hint="eastAsia"/>
                <w:szCs w:val="21"/>
              </w:rPr>
              <w:t>情况的，采购单位将不予验收，并依据相关法律规定追究中标供应商的责任，由此带来的一切损失由中标供应商自行承担。</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cs="Arial" w:hint="eastAsia"/>
                <w:szCs w:val="21"/>
              </w:rPr>
            </w:pPr>
            <w:r w:rsidRPr="009B633A">
              <w:rPr>
                <w:rFonts w:ascii="宋体" w:hAnsi="宋体" w:cs="Arial" w:hint="eastAsia"/>
                <w:szCs w:val="21"/>
              </w:rPr>
              <w:t>其他技术、服务要求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cs="Arial" w:hint="eastAsia"/>
                <w:szCs w:val="21"/>
              </w:rPr>
              <w:t>无</w:t>
            </w:r>
          </w:p>
        </w:tc>
      </w:tr>
      <w:tr w:rsidR="00E6589C" w:rsidRPr="009B633A" w:rsidTr="00237C79">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b/>
                <w:szCs w:val="21"/>
              </w:rPr>
            </w:pPr>
            <w:r w:rsidRPr="009B633A">
              <w:rPr>
                <w:rFonts w:ascii="宋体" w:hAnsi="宋体" w:hint="eastAsia"/>
                <w:b/>
                <w:szCs w:val="21"/>
              </w:rPr>
              <w:t>三、投标人的资信要求</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lastRenderedPageBreak/>
              <w:t>政策性加分条件</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符合节能环保等国家政策要求。</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质量管理、企业信用要求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见本招标文件第四章“评标办法及评分标准”。</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能力或业绩要求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见本招标文件第四章“评标办法及评分标准”。</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原厂商授权</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无</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产品资料及说明文件</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无</w:t>
            </w:r>
          </w:p>
        </w:tc>
      </w:tr>
      <w:tr w:rsidR="00E6589C" w:rsidRPr="009B633A" w:rsidTr="00237C79">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b/>
                <w:szCs w:val="21"/>
              </w:rPr>
            </w:pPr>
            <w:r w:rsidRPr="009B633A">
              <w:rPr>
                <w:rFonts w:ascii="宋体" w:hAnsi="宋体" w:hint="eastAsia"/>
                <w:b/>
                <w:szCs w:val="21"/>
              </w:rPr>
              <w:t>▲四、商务条款要求</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质保期</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proofErr w:type="gramStart"/>
            <w:r w:rsidRPr="009B633A">
              <w:rPr>
                <w:rFonts w:ascii="宋体" w:hAnsi="宋体" w:hint="eastAsia"/>
                <w:szCs w:val="21"/>
              </w:rPr>
              <w:t>自项目</w:t>
            </w:r>
            <w:proofErr w:type="gramEnd"/>
            <w:r w:rsidRPr="009B633A">
              <w:rPr>
                <w:rFonts w:ascii="宋体" w:hAnsi="宋体" w:hint="eastAsia"/>
                <w:szCs w:val="21"/>
              </w:rPr>
              <w:t>最终验收合格之日起计算，不少于1年的应用软件的免费升级及功能修改完善服务。</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售后服务要求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1.提供至少3名驻场售后工程师、7×24通过远程、电话、E-mail等方式为采购人提供售后技术咨询服务。</w:t>
            </w:r>
          </w:p>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2.处理问题响应时间：接到采购人处理问题通知后2小时内到达采购人指定现场，4小时内解决故障并恢复系统运行，提供免费技术支持。</w:t>
            </w:r>
          </w:p>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3.服务期内，中标人</w:t>
            </w:r>
            <w:proofErr w:type="gramStart"/>
            <w:r w:rsidRPr="009B633A">
              <w:rPr>
                <w:rFonts w:ascii="宋体" w:hAnsi="宋体" w:hint="eastAsia"/>
                <w:szCs w:val="21"/>
              </w:rPr>
              <w:t>无偿对</w:t>
            </w:r>
            <w:proofErr w:type="gramEnd"/>
            <w:r w:rsidRPr="009B633A">
              <w:rPr>
                <w:rFonts w:ascii="宋体" w:hAnsi="宋体" w:hint="eastAsia"/>
                <w:szCs w:val="21"/>
              </w:rPr>
              <w:t>项目出现的各类问题进行软件修改、完善和升级。</w:t>
            </w:r>
          </w:p>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4.系统维护的范围包括但不限于：系统优化、系统的正常运行和数据维护。</w:t>
            </w:r>
          </w:p>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5.培训要求：能提供对应的驻场服务和培训服务，培训时长、人数、地点由采购人确定。</w:t>
            </w:r>
          </w:p>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6.投标人请在投标文件中提供具体的售后服务方案（格式自拟）。</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交付时间及地点</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1.交付时间：自签订合同之日起120个日历日完成系统的部署、安装和调试工作。</w:t>
            </w:r>
          </w:p>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2.交付地点：广西区内采购人指定地点。</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付款方式</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Default="00E6589C" w:rsidP="00237C79">
            <w:pPr>
              <w:spacing w:line="360" w:lineRule="atLeast"/>
              <w:rPr>
                <w:rFonts w:ascii="宋体" w:hAnsi="宋体" w:hint="eastAsia"/>
                <w:szCs w:val="21"/>
              </w:rPr>
            </w:pPr>
            <w:r>
              <w:rPr>
                <w:rFonts w:ascii="宋体" w:hAnsi="宋体" w:hint="eastAsia"/>
                <w:szCs w:val="21"/>
              </w:rPr>
              <w:t>1.</w:t>
            </w:r>
            <w:r w:rsidRPr="009B633A">
              <w:rPr>
                <w:rFonts w:ascii="宋体" w:hAnsi="宋体" w:hint="eastAsia"/>
                <w:szCs w:val="21"/>
              </w:rPr>
              <w:t>合同生效后15个工作日内，采购人向中标人支付合同总额的50%作为前期启动经费；中标人完成系统开发并经采购人确认后，采购人在10个工作日内支付合同总额的40%给中标人；合同剩余的10%待项目最终验收合格后15个工作日内一次性付清。中标人在每次收到货款后5个工作日内开具等额有效发票给采购人。</w:t>
            </w:r>
          </w:p>
          <w:p w:rsidR="00E6589C" w:rsidRPr="001C0B57" w:rsidRDefault="00E6589C" w:rsidP="00237C79">
            <w:pPr>
              <w:spacing w:line="360" w:lineRule="atLeast"/>
              <w:rPr>
                <w:rFonts w:ascii="宋体" w:hAnsi="宋体" w:hint="eastAsia"/>
                <w:szCs w:val="21"/>
              </w:rPr>
            </w:pPr>
            <w:r w:rsidRPr="001C0B57">
              <w:rPr>
                <w:rFonts w:ascii="宋体" w:hAnsi="宋体" w:hint="eastAsia"/>
                <w:szCs w:val="21"/>
              </w:rPr>
              <w:t>2.合同款结算最终以第三方机构的审计价格为准。</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exact"/>
              <w:rPr>
                <w:rFonts w:ascii="宋体" w:hAnsi="宋体" w:hint="eastAsia"/>
                <w:szCs w:val="21"/>
              </w:rPr>
            </w:pPr>
            <w:r w:rsidRPr="009B633A">
              <w:rPr>
                <w:rFonts w:ascii="宋体" w:hAnsi="宋体" w:hint="eastAsia"/>
                <w:szCs w:val="21"/>
              </w:rPr>
              <w:t>投标报价及要求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exact"/>
              <w:rPr>
                <w:rFonts w:ascii="宋体" w:hAnsi="宋体" w:hint="eastAsia"/>
                <w:szCs w:val="21"/>
              </w:rPr>
            </w:pPr>
            <w:r w:rsidRPr="009B633A">
              <w:rPr>
                <w:rFonts w:ascii="宋体" w:hAnsi="宋体" w:hint="eastAsia"/>
                <w:szCs w:val="21"/>
              </w:rPr>
              <w:t>1.本项目实行总承包报价；包括（不限于）：（1）服务的价格；（2）必要的保险费用和各项税金；（3）项目方案、设计、开发、安装、调试、验收、培训、技术支持、售后服务、更新升级、系统集成、第三方网络安全等级测评等费用。项目履行过程中采购人不再支付任何费用。</w:t>
            </w:r>
          </w:p>
          <w:p w:rsidR="00E6589C" w:rsidRPr="009B633A" w:rsidRDefault="00E6589C" w:rsidP="00237C79">
            <w:pPr>
              <w:spacing w:line="360" w:lineRule="exact"/>
              <w:rPr>
                <w:rFonts w:ascii="宋体" w:hAnsi="宋体" w:hint="eastAsia"/>
                <w:szCs w:val="21"/>
              </w:rPr>
            </w:pPr>
            <w:r w:rsidRPr="009B633A">
              <w:rPr>
                <w:rFonts w:ascii="宋体" w:hAnsi="宋体" w:hint="eastAsia"/>
                <w:szCs w:val="21"/>
              </w:rPr>
              <w:lastRenderedPageBreak/>
              <w:t>2.中标供应商应对本次项目产品进行长期技术支持（含技术咨询等）。若中标供应商质保期内未能在规定时间内到达现场，采购人有权要求中标供应商给予合理的经济赔偿。在质保期内，由于项目本身缺陷发生故障或损坏而造成的损失，中标供应商应给予采购人经济赔偿。</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exact"/>
              <w:rPr>
                <w:rFonts w:ascii="宋体" w:hAnsi="宋体" w:hint="eastAsia"/>
                <w:szCs w:val="21"/>
              </w:rPr>
            </w:pPr>
            <w:r w:rsidRPr="009B633A">
              <w:rPr>
                <w:rFonts w:ascii="宋体" w:hAnsi="宋体" w:hint="eastAsia"/>
                <w:szCs w:val="21"/>
              </w:rPr>
              <w:lastRenderedPageBreak/>
              <w:t>其他要求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exact"/>
              <w:rPr>
                <w:rFonts w:ascii="宋体" w:hAnsi="宋体" w:hint="eastAsia"/>
                <w:szCs w:val="21"/>
              </w:rPr>
            </w:pPr>
            <w:r w:rsidRPr="009B633A">
              <w:rPr>
                <w:rFonts w:ascii="宋体" w:hAnsi="宋体" w:hint="eastAsia"/>
                <w:szCs w:val="21"/>
              </w:rPr>
              <w:t>1.投标人必须承诺自行设计、开发、实施、维护本项目所有产品，不得转让或转包；并在投标文件中提供承诺函原件。</w:t>
            </w:r>
          </w:p>
          <w:p w:rsidR="00E6589C" w:rsidRPr="009B633A" w:rsidRDefault="00E6589C" w:rsidP="00237C79">
            <w:pPr>
              <w:spacing w:line="360" w:lineRule="exact"/>
              <w:rPr>
                <w:rFonts w:ascii="宋体" w:hAnsi="宋体" w:hint="eastAsia"/>
                <w:szCs w:val="21"/>
              </w:rPr>
            </w:pPr>
            <w:r w:rsidRPr="009B633A">
              <w:rPr>
                <w:rFonts w:ascii="宋体" w:hAnsi="宋体" w:hint="eastAsia"/>
                <w:szCs w:val="21"/>
              </w:rPr>
              <w:t>2.版权说明及要求：本项目定制开发软件的所有版权归采购单位所有，未经许可，中标供应商不允许复制或转让第三方。</w:t>
            </w:r>
          </w:p>
        </w:tc>
      </w:tr>
      <w:tr w:rsidR="00E6589C" w:rsidRPr="009B633A" w:rsidTr="00237C79">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b/>
                <w:szCs w:val="21"/>
              </w:rPr>
              <w:t>五、采购人对项目的特殊要求及说明</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说明</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ind w:firstLineChars="200" w:firstLine="420"/>
              <w:rPr>
                <w:rFonts w:ascii="宋体" w:hAnsi="宋体" w:hint="eastAsia"/>
                <w:szCs w:val="21"/>
              </w:rPr>
            </w:pPr>
            <w:r w:rsidRPr="009B633A">
              <w:rPr>
                <w:rFonts w:ascii="宋体" w:hAnsi="宋体" w:hint="eastAsia"/>
                <w:szCs w:val="21"/>
              </w:rPr>
              <w:t>1.本项目无进口产品；无核心产品。</w:t>
            </w:r>
          </w:p>
          <w:p w:rsidR="00E6589C" w:rsidRPr="009B633A" w:rsidRDefault="00E6589C" w:rsidP="00237C79">
            <w:pPr>
              <w:spacing w:line="360" w:lineRule="atLeast"/>
              <w:ind w:firstLineChars="200" w:firstLine="420"/>
              <w:rPr>
                <w:rFonts w:ascii="宋体" w:hAnsi="宋体"/>
                <w:szCs w:val="21"/>
              </w:rPr>
            </w:pPr>
            <w:r w:rsidRPr="009B633A">
              <w:rPr>
                <w:rFonts w:ascii="宋体" w:hAnsi="宋体" w:hint="eastAsia"/>
                <w:szCs w:val="21"/>
              </w:rPr>
              <w:t>2.为避免供应商不良诚信记录的发生，及配合采购单位政府采购项目执行和备案，未在政</w:t>
            </w:r>
            <w:proofErr w:type="gramStart"/>
            <w:r w:rsidRPr="009B633A">
              <w:rPr>
                <w:rFonts w:ascii="宋体" w:hAnsi="宋体" w:hint="eastAsia"/>
                <w:szCs w:val="21"/>
              </w:rPr>
              <w:t>采云</w:t>
            </w:r>
            <w:proofErr w:type="gramEnd"/>
            <w:r w:rsidRPr="009B633A">
              <w:rPr>
                <w:rFonts w:ascii="宋体" w:hAnsi="宋体" w:hint="eastAsia"/>
                <w:szCs w:val="21"/>
              </w:rPr>
              <w:t>注册的供应商可在获取招标文件后登录政</w:t>
            </w:r>
            <w:proofErr w:type="gramStart"/>
            <w:r w:rsidRPr="009B633A">
              <w:rPr>
                <w:rFonts w:ascii="宋体" w:hAnsi="宋体" w:hint="eastAsia"/>
                <w:szCs w:val="21"/>
              </w:rPr>
              <w:t>采云</w:t>
            </w:r>
            <w:proofErr w:type="gramEnd"/>
            <w:r w:rsidRPr="009B633A">
              <w:rPr>
                <w:rFonts w:ascii="宋体" w:hAnsi="宋体" w:hint="eastAsia"/>
                <w:szCs w:val="21"/>
              </w:rPr>
              <w:t>进行注册，如在操作过程中遇到问题或者需要技术支持，请致电政</w:t>
            </w:r>
            <w:proofErr w:type="gramStart"/>
            <w:r w:rsidRPr="009B633A">
              <w:rPr>
                <w:rFonts w:ascii="宋体" w:hAnsi="宋体" w:hint="eastAsia"/>
                <w:szCs w:val="21"/>
              </w:rPr>
              <w:t>采云</w:t>
            </w:r>
            <w:proofErr w:type="gramEnd"/>
            <w:r w:rsidRPr="009B633A">
              <w:rPr>
                <w:rFonts w:ascii="宋体" w:hAnsi="宋体" w:hint="eastAsia"/>
                <w:szCs w:val="21"/>
              </w:rPr>
              <w:t>客服热线：400-881-7190。</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rPr>
                <w:rFonts w:ascii="宋体" w:hAnsi="宋体" w:hint="eastAsia"/>
                <w:szCs w:val="21"/>
              </w:rPr>
            </w:pPr>
            <w:r w:rsidRPr="009B633A">
              <w:rPr>
                <w:rFonts w:ascii="宋体" w:hAnsi="宋体" w:hint="eastAsia"/>
                <w:szCs w:val="21"/>
              </w:rPr>
              <w:t>开发方案及实施方案</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atLeast"/>
              <w:ind w:firstLineChars="200" w:firstLine="420"/>
              <w:rPr>
                <w:rFonts w:ascii="宋体" w:hAnsi="宋体" w:hint="eastAsia"/>
                <w:szCs w:val="21"/>
              </w:rPr>
            </w:pPr>
            <w:r w:rsidRPr="009B633A">
              <w:rPr>
                <w:rFonts w:ascii="宋体" w:hAnsi="宋体" w:hint="eastAsia"/>
                <w:szCs w:val="21"/>
              </w:rPr>
              <w:t>1.投标人请在投标文件中针对本项目提供详细的系统开发方案。</w:t>
            </w:r>
          </w:p>
          <w:p w:rsidR="00E6589C" w:rsidRPr="009B633A" w:rsidRDefault="00E6589C" w:rsidP="00237C79">
            <w:pPr>
              <w:spacing w:line="360" w:lineRule="atLeast"/>
              <w:ind w:firstLineChars="200" w:firstLine="420"/>
              <w:rPr>
                <w:rFonts w:ascii="宋体" w:hAnsi="宋体" w:hint="eastAsia"/>
                <w:szCs w:val="21"/>
              </w:rPr>
            </w:pPr>
            <w:r w:rsidRPr="009B633A">
              <w:rPr>
                <w:rFonts w:ascii="宋体" w:hAnsi="宋体" w:hint="eastAsia"/>
                <w:szCs w:val="21"/>
              </w:rPr>
              <w:t>2.投标人请在投标文件中针对本项目提供具体的项目实施方案（包括项目进度、组织保障计划及项目实施人员配置等）。</w:t>
            </w:r>
          </w:p>
        </w:tc>
      </w:tr>
      <w:tr w:rsidR="00E6589C" w:rsidRPr="009B633A" w:rsidTr="00237C79">
        <w:trPr>
          <w:trHeight w:val="567"/>
        </w:trPr>
        <w:tc>
          <w:tcPr>
            <w:tcW w:w="1403"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exact"/>
              <w:rPr>
                <w:rFonts w:ascii="宋体" w:hAnsi="宋体" w:hint="eastAsia"/>
                <w:szCs w:val="21"/>
              </w:rPr>
            </w:pPr>
            <w:r w:rsidRPr="009B633A">
              <w:rPr>
                <w:rFonts w:ascii="宋体" w:hAnsi="宋体" w:hint="eastAsia"/>
                <w:szCs w:val="21"/>
              </w:rPr>
              <w:t>演示要求</w:t>
            </w:r>
          </w:p>
        </w:tc>
        <w:tc>
          <w:tcPr>
            <w:tcW w:w="3597" w:type="pct"/>
            <w:gridSpan w:val="2"/>
            <w:tcBorders>
              <w:top w:val="single" w:sz="4" w:space="0" w:color="auto"/>
              <w:left w:val="single" w:sz="4" w:space="0" w:color="auto"/>
              <w:bottom w:val="single" w:sz="4" w:space="0" w:color="auto"/>
              <w:right w:val="single" w:sz="4" w:space="0" w:color="auto"/>
            </w:tcBorders>
            <w:vAlign w:val="center"/>
          </w:tcPr>
          <w:p w:rsidR="00E6589C" w:rsidRPr="009B633A" w:rsidRDefault="00E6589C" w:rsidP="00237C79">
            <w:pPr>
              <w:spacing w:line="360" w:lineRule="exact"/>
              <w:rPr>
                <w:rFonts w:ascii="宋体" w:hAnsi="宋体" w:hint="eastAsia"/>
                <w:b/>
                <w:bCs/>
              </w:rPr>
            </w:pPr>
            <w:r w:rsidRPr="009B633A">
              <w:rPr>
                <w:rFonts w:ascii="宋体" w:hAnsi="宋体" w:hint="eastAsia"/>
                <w:b/>
                <w:bCs/>
              </w:rPr>
              <w:t>一、演示内容要求</w:t>
            </w:r>
          </w:p>
          <w:p w:rsidR="00E6589C" w:rsidRPr="009B633A" w:rsidRDefault="00E6589C" w:rsidP="00237C79">
            <w:pPr>
              <w:spacing w:line="360" w:lineRule="exact"/>
              <w:rPr>
                <w:rFonts w:ascii="宋体" w:hAnsi="宋体" w:hint="eastAsia"/>
                <w:bCs/>
              </w:rPr>
            </w:pPr>
            <w:r w:rsidRPr="009B633A">
              <w:rPr>
                <w:rFonts w:ascii="宋体" w:hAnsi="宋体" w:hint="eastAsia"/>
                <w:bCs/>
              </w:rPr>
              <w:t>1.地质灾害防治一张图系统演示</w:t>
            </w:r>
          </w:p>
          <w:p w:rsidR="00E6589C" w:rsidRPr="009B633A" w:rsidRDefault="00E6589C" w:rsidP="00237C79">
            <w:pPr>
              <w:spacing w:line="360" w:lineRule="exact"/>
              <w:rPr>
                <w:rFonts w:ascii="宋体" w:hAnsi="宋体" w:hint="eastAsia"/>
                <w:bCs/>
              </w:rPr>
            </w:pPr>
            <w:r w:rsidRPr="009B633A">
              <w:rPr>
                <w:rFonts w:ascii="宋体" w:hAnsi="宋体" w:hint="eastAsia"/>
                <w:bCs/>
              </w:rPr>
              <w:t>（1）演示Web环境下的二三维空间数据、无人机三维模型数据、</w:t>
            </w:r>
            <w:proofErr w:type="spellStart"/>
            <w:r w:rsidRPr="009B633A">
              <w:rPr>
                <w:rFonts w:ascii="宋体" w:hAnsi="宋体" w:hint="eastAsia"/>
                <w:bCs/>
              </w:rPr>
              <w:t>InSAR</w:t>
            </w:r>
            <w:proofErr w:type="spellEnd"/>
            <w:r w:rsidRPr="009B633A">
              <w:rPr>
                <w:rFonts w:ascii="宋体" w:hAnsi="宋体" w:hint="eastAsia"/>
                <w:bCs/>
              </w:rPr>
              <w:t>数据、</w:t>
            </w:r>
            <w:proofErr w:type="spellStart"/>
            <w:r w:rsidRPr="009B633A">
              <w:rPr>
                <w:rFonts w:ascii="宋体" w:hAnsi="宋体" w:hint="eastAsia"/>
                <w:bCs/>
              </w:rPr>
              <w:t>LiDAR</w:t>
            </w:r>
            <w:proofErr w:type="spellEnd"/>
            <w:r w:rsidRPr="009B633A">
              <w:rPr>
                <w:rFonts w:ascii="宋体" w:hAnsi="宋体" w:hint="eastAsia"/>
                <w:bCs/>
              </w:rPr>
              <w:t>数据及属性数据的可视化。</w:t>
            </w:r>
          </w:p>
          <w:p w:rsidR="00E6589C" w:rsidRPr="009B633A" w:rsidRDefault="00E6589C" w:rsidP="00237C79">
            <w:pPr>
              <w:spacing w:line="360" w:lineRule="exact"/>
              <w:rPr>
                <w:rFonts w:ascii="宋体" w:hAnsi="宋体" w:hint="eastAsia"/>
                <w:bCs/>
              </w:rPr>
            </w:pPr>
            <w:r w:rsidRPr="009B633A">
              <w:rPr>
                <w:rFonts w:ascii="宋体" w:hAnsi="宋体" w:hint="eastAsia"/>
                <w:bCs/>
              </w:rPr>
              <w:t>（2）演示直线、折线、面积、体积量测、视域分析、地形剖面分析、地形分析功能。</w:t>
            </w:r>
          </w:p>
          <w:p w:rsidR="00E6589C" w:rsidRPr="009B633A" w:rsidRDefault="00E6589C" w:rsidP="00237C79">
            <w:pPr>
              <w:spacing w:line="360" w:lineRule="exact"/>
              <w:rPr>
                <w:rFonts w:ascii="宋体" w:hAnsi="宋体" w:hint="eastAsia"/>
                <w:bCs/>
              </w:rPr>
            </w:pPr>
            <w:r w:rsidRPr="009B633A">
              <w:rPr>
                <w:rFonts w:ascii="宋体" w:hAnsi="宋体" w:hint="eastAsia"/>
                <w:bCs/>
              </w:rPr>
              <w:t>（3）演示专题图件加载到三维视图上进行叠加展示，针对展示数据，实现定位、闪烁、卷帘对比、透明度调整等空间操作。</w:t>
            </w:r>
          </w:p>
          <w:p w:rsidR="00E6589C" w:rsidRPr="009B633A" w:rsidRDefault="00E6589C" w:rsidP="00237C79">
            <w:pPr>
              <w:spacing w:line="360" w:lineRule="exact"/>
              <w:rPr>
                <w:rFonts w:ascii="宋体" w:hAnsi="宋体" w:hint="eastAsia"/>
                <w:bCs/>
              </w:rPr>
            </w:pPr>
            <w:r w:rsidRPr="009B633A">
              <w:rPr>
                <w:rFonts w:ascii="宋体" w:hAnsi="宋体" w:hint="eastAsia"/>
                <w:bCs/>
              </w:rPr>
              <w:t>2.预警预报管理系统</w:t>
            </w:r>
          </w:p>
          <w:p w:rsidR="00E6589C" w:rsidRPr="009B633A" w:rsidRDefault="00E6589C" w:rsidP="00237C79">
            <w:pPr>
              <w:spacing w:line="360" w:lineRule="exact"/>
              <w:rPr>
                <w:rFonts w:ascii="宋体" w:hAnsi="宋体" w:hint="eastAsia"/>
                <w:bCs/>
              </w:rPr>
            </w:pPr>
            <w:r w:rsidRPr="009B633A">
              <w:rPr>
                <w:rFonts w:ascii="宋体" w:hAnsi="宋体" w:hint="eastAsia"/>
                <w:bCs/>
              </w:rPr>
              <w:t>（1）演示物联网平台的设备概览及指令定义功能：能够操作展示出接入设备数量、设备在线情况、在线明细等统计信息；能够通过控制指令对远端设备进行远程控制和设备状态分析功能。</w:t>
            </w:r>
          </w:p>
          <w:p w:rsidR="00E6589C" w:rsidRPr="009B633A" w:rsidRDefault="00E6589C" w:rsidP="00237C79">
            <w:pPr>
              <w:spacing w:line="360" w:lineRule="exact"/>
              <w:rPr>
                <w:rFonts w:ascii="宋体" w:hAnsi="宋体" w:hint="eastAsia"/>
                <w:bCs/>
              </w:rPr>
            </w:pPr>
            <w:r w:rsidRPr="009B633A">
              <w:rPr>
                <w:rFonts w:ascii="宋体" w:hAnsi="宋体" w:hint="eastAsia"/>
                <w:bCs/>
              </w:rPr>
              <w:t>（2）演示预警平台的设备监测数据展示功能：可以以设备与地图相结合的方式进行浏览、查看，可展示不同厂商的设备实时在线、离线情况，以及设备的当日、一日、二日、三日、四日在线数量和长期</w:t>
            </w:r>
            <w:proofErr w:type="gramStart"/>
            <w:r w:rsidRPr="009B633A">
              <w:rPr>
                <w:rFonts w:ascii="宋体" w:hAnsi="宋体" w:hint="eastAsia"/>
                <w:bCs/>
              </w:rPr>
              <w:t>在线率</w:t>
            </w:r>
            <w:proofErr w:type="gramEnd"/>
            <w:r w:rsidRPr="009B633A">
              <w:rPr>
                <w:rFonts w:ascii="宋体" w:hAnsi="宋体" w:hint="eastAsia"/>
                <w:bCs/>
              </w:rPr>
              <w:t>统计列表；能够以与地图结合的方式演示监测数据查看、监测曲线、曲线分析、设备信息查看等功能具体操作。</w:t>
            </w:r>
          </w:p>
          <w:p w:rsidR="00E6589C" w:rsidRPr="009B633A" w:rsidRDefault="00E6589C" w:rsidP="00237C79">
            <w:pPr>
              <w:spacing w:line="360" w:lineRule="exact"/>
              <w:rPr>
                <w:rFonts w:ascii="宋体" w:hAnsi="宋体" w:hint="eastAsia"/>
                <w:bCs/>
              </w:rPr>
            </w:pPr>
            <w:r w:rsidRPr="009B633A">
              <w:rPr>
                <w:rFonts w:ascii="宋体" w:hAnsi="宋体" w:hint="eastAsia"/>
                <w:bCs/>
              </w:rPr>
              <w:t>（3）演示预警平台的预警分析功能：能够根据不同的设备类型设置不同的预警计算参数，以可视化操作实现预警模型的自定义配</w:t>
            </w:r>
            <w:r w:rsidRPr="009B633A">
              <w:rPr>
                <w:rFonts w:ascii="宋体" w:hAnsi="宋体" w:hint="eastAsia"/>
                <w:bCs/>
              </w:rPr>
              <w:lastRenderedPageBreak/>
              <w:t>置的；可设置常见地质灾害类型预警模型并批量适配的。</w:t>
            </w:r>
          </w:p>
          <w:p w:rsidR="00E6589C" w:rsidRPr="009B633A" w:rsidRDefault="00E6589C" w:rsidP="00237C79">
            <w:pPr>
              <w:spacing w:line="360" w:lineRule="exact"/>
              <w:rPr>
                <w:rFonts w:ascii="宋体" w:hAnsi="宋体" w:hint="eastAsia"/>
                <w:bCs/>
              </w:rPr>
            </w:pPr>
            <w:r w:rsidRPr="009B633A">
              <w:rPr>
                <w:rFonts w:ascii="宋体" w:hAnsi="宋体" w:hint="eastAsia"/>
                <w:bCs/>
              </w:rPr>
              <w:t>（4）演示预警平台的监测点管理功能：能够在监测点处将无人机全景、三维模型并实现地质灾害边界和监测设备标注功能加载到地图上展示。</w:t>
            </w:r>
          </w:p>
          <w:p w:rsidR="00E6589C" w:rsidRPr="009B633A" w:rsidRDefault="00E6589C" w:rsidP="00237C79">
            <w:pPr>
              <w:spacing w:line="360" w:lineRule="exact"/>
              <w:rPr>
                <w:rFonts w:ascii="宋体" w:hAnsi="宋体" w:hint="eastAsia"/>
                <w:bCs/>
              </w:rPr>
            </w:pPr>
            <w:r w:rsidRPr="009B633A">
              <w:rPr>
                <w:rFonts w:ascii="宋体" w:hAnsi="宋体" w:hint="eastAsia"/>
                <w:bCs/>
              </w:rPr>
              <w:t>3.应急演练、处置与决策子系统演示</w:t>
            </w:r>
          </w:p>
          <w:p w:rsidR="00E6589C" w:rsidRPr="009B633A" w:rsidRDefault="00E6589C" w:rsidP="00237C79">
            <w:pPr>
              <w:spacing w:line="360" w:lineRule="exact"/>
              <w:rPr>
                <w:rFonts w:ascii="宋体" w:hAnsi="宋体" w:hint="eastAsia"/>
                <w:bCs/>
              </w:rPr>
            </w:pPr>
            <w:r w:rsidRPr="009B633A">
              <w:rPr>
                <w:rFonts w:ascii="宋体" w:hAnsi="宋体" w:hint="eastAsia"/>
                <w:bCs/>
              </w:rPr>
              <w:t>（1）演示电子预案的制作，支持点线面三维标绘，支持电子预案的视频导出。</w:t>
            </w:r>
          </w:p>
          <w:p w:rsidR="00E6589C" w:rsidRPr="009B633A" w:rsidRDefault="00E6589C" w:rsidP="00237C79">
            <w:pPr>
              <w:spacing w:line="360" w:lineRule="exact"/>
              <w:rPr>
                <w:rFonts w:ascii="宋体" w:hAnsi="宋体" w:hint="eastAsia"/>
                <w:bCs/>
              </w:rPr>
            </w:pPr>
            <w:r w:rsidRPr="009B633A">
              <w:rPr>
                <w:rFonts w:ascii="宋体" w:hAnsi="宋体" w:hint="eastAsia"/>
                <w:bCs/>
              </w:rPr>
              <w:t>（2）演示快速评估报告制作功能，生成结果包含专题图、灾害概况、地质环境背景、历史灾险情信息等内容，演示分析参数设置中设置距离半径（如50km、100km等）、分析数据选择等具体操作。</w:t>
            </w:r>
          </w:p>
          <w:p w:rsidR="00E6589C" w:rsidRPr="009B633A" w:rsidRDefault="00E6589C" w:rsidP="00237C79">
            <w:pPr>
              <w:spacing w:line="360" w:lineRule="exact"/>
              <w:rPr>
                <w:rFonts w:ascii="宋体" w:hAnsi="宋体" w:hint="eastAsia"/>
                <w:bCs/>
              </w:rPr>
            </w:pPr>
            <w:r w:rsidRPr="009B633A">
              <w:rPr>
                <w:rFonts w:ascii="宋体" w:hAnsi="宋体" w:hint="eastAsia"/>
                <w:bCs/>
              </w:rPr>
              <w:t>（3）演示技术会商功能，演示成员以文字、图片方式发送消息，其他成员可实时接收新消息；技术会商三维地图页面要求演示救援路线、安置区等标注信息的绘制。</w:t>
            </w:r>
          </w:p>
          <w:p w:rsidR="00E6589C" w:rsidRPr="009B633A" w:rsidRDefault="00E6589C" w:rsidP="00237C79">
            <w:pPr>
              <w:spacing w:line="360" w:lineRule="exact"/>
              <w:rPr>
                <w:rFonts w:ascii="宋体" w:hAnsi="宋体" w:hint="eastAsia"/>
                <w:bCs/>
              </w:rPr>
            </w:pPr>
            <w:r w:rsidRPr="009B633A">
              <w:rPr>
                <w:rFonts w:ascii="宋体" w:hAnsi="宋体" w:hint="eastAsia"/>
                <w:bCs/>
              </w:rPr>
              <w:t>4.无人机云平台演示</w:t>
            </w:r>
          </w:p>
          <w:p w:rsidR="00E6589C" w:rsidRPr="009B633A" w:rsidRDefault="00E6589C" w:rsidP="00237C79">
            <w:pPr>
              <w:spacing w:line="360" w:lineRule="exact"/>
              <w:rPr>
                <w:rFonts w:ascii="宋体" w:hAnsi="宋体" w:hint="eastAsia"/>
                <w:bCs/>
              </w:rPr>
            </w:pPr>
            <w:r w:rsidRPr="009B633A">
              <w:rPr>
                <w:rFonts w:ascii="宋体" w:hAnsi="宋体" w:hint="eastAsia"/>
                <w:bCs/>
              </w:rPr>
              <w:t>（1）提供无人机移动</w:t>
            </w:r>
            <w:proofErr w:type="gramStart"/>
            <w:r w:rsidRPr="009B633A">
              <w:rPr>
                <w:rFonts w:ascii="宋体" w:hAnsi="宋体" w:hint="eastAsia"/>
                <w:bCs/>
              </w:rPr>
              <w:t>端功能</w:t>
            </w:r>
            <w:proofErr w:type="gramEnd"/>
            <w:r w:rsidRPr="009B633A">
              <w:rPr>
                <w:rFonts w:ascii="宋体" w:hAnsi="宋体" w:hint="eastAsia"/>
                <w:bCs/>
              </w:rPr>
              <w:t>演示，移动</w:t>
            </w:r>
            <w:proofErr w:type="gramStart"/>
            <w:r w:rsidRPr="009B633A">
              <w:rPr>
                <w:rFonts w:ascii="宋体" w:hAnsi="宋体" w:hint="eastAsia"/>
                <w:bCs/>
              </w:rPr>
              <w:t>端可兼容安卓</w:t>
            </w:r>
            <w:proofErr w:type="gramEnd"/>
            <w:r w:rsidRPr="009B633A">
              <w:rPr>
                <w:rFonts w:ascii="宋体" w:hAnsi="宋体" w:hint="eastAsia"/>
                <w:bCs/>
              </w:rPr>
              <w:t>和</w:t>
            </w:r>
            <w:proofErr w:type="spellStart"/>
            <w:r w:rsidRPr="009B633A">
              <w:rPr>
                <w:rFonts w:ascii="宋体" w:hAnsi="宋体" w:hint="eastAsia"/>
                <w:bCs/>
              </w:rPr>
              <w:t>iOS</w:t>
            </w:r>
            <w:proofErr w:type="spellEnd"/>
            <w:r w:rsidRPr="009B633A">
              <w:rPr>
                <w:rFonts w:ascii="宋体" w:hAnsi="宋体" w:hint="eastAsia"/>
                <w:bCs/>
              </w:rPr>
              <w:t>平台，可提供矩形、圆形、自定义航线规划，可设置至少5种调查采集模式的飞行航线。</w:t>
            </w:r>
          </w:p>
          <w:p w:rsidR="00E6589C" w:rsidRPr="009B633A" w:rsidRDefault="00E6589C" w:rsidP="00237C79">
            <w:pPr>
              <w:spacing w:line="360" w:lineRule="exact"/>
              <w:rPr>
                <w:rFonts w:ascii="宋体" w:hAnsi="宋体" w:hint="eastAsia"/>
                <w:bCs/>
              </w:rPr>
            </w:pPr>
            <w:r w:rsidRPr="009B633A">
              <w:rPr>
                <w:rFonts w:ascii="宋体" w:hAnsi="宋体" w:hint="eastAsia"/>
                <w:bCs/>
              </w:rPr>
              <w:t>（2）提供无人机数据处理云平台功能演示，包括调查点管理、调查图片管理、数据处理模板选择、处理进度查看。</w:t>
            </w:r>
          </w:p>
          <w:p w:rsidR="00E6589C" w:rsidRPr="009B633A" w:rsidRDefault="00E6589C" w:rsidP="00237C79">
            <w:pPr>
              <w:spacing w:line="360" w:lineRule="exact"/>
              <w:rPr>
                <w:rFonts w:ascii="宋体" w:hAnsi="宋体" w:hint="eastAsia"/>
                <w:bCs/>
              </w:rPr>
            </w:pPr>
            <w:r w:rsidRPr="009B633A">
              <w:rPr>
                <w:rFonts w:ascii="宋体" w:hAnsi="宋体" w:hint="eastAsia"/>
                <w:bCs/>
              </w:rPr>
              <w:t>（3）提供无人机成果数据在线浏览功能演示，对处理后的全景图、三维模型数据、DOM数据进行在线浏览演示，对全景图演示标注功能、对三维模型数据演示三维量算功能。</w:t>
            </w:r>
          </w:p>
          <w:p w:rsidR="00E6589C" w:rsidRPr="009B633A" w:rsidRDefault="00E6589C" w:rsidP="00237C79">
            <w:pPr>
              <w:spacing w:line="360" w:lineRule="exact"/>
              <w:rPr>
                <w:rFonts w:ascii="宋体" w:hAnsi="宋体" w:hint="eastAsia"/>
                <w:b/>
                <w:bCs/>
              </w:rPr>
            </w:pPr>
            <w:r w:rsidRPr="009B633A">
              <w:rPr>
                <w:rFonts w:ascii="宋体" w:hAnsi="宋体" w:hint="eastAsia"/>
                <w:b/>
                <w:bCs/>
              </w:rPr>
              <w:t>二、现场演示相关事项：</w:t>
            </w:r>
          </w:p>
          <w:p w:rsidR="00E6589C" w:rsidRPr="009B633A" w:rsidRDefault="00E6589C" w:rsidP="00237C79">
            <w:pPr>
              <w:spacing w:line="360" w:lineRule="exact"/>
              <w:rPr>
                <w:rFonts w:ascii="宋体" w:hAnsi="宋体" w:hint="eastAsia"/>
                <w:bCs/>
              </w:rPr>
            </w:pPr>
            <w:r w:rsidRPr="009B633A">
              <w:rPr>
                <w:rFonts w:ascii="宋体" w:hAnsi="宋体" w:hint="eastAsia"/>
                <w:bCs/>
              </w:rPr>
              <w:t>1.现场演示时间：开标当日，具体时间另行通知。</w:t>
            </w:r>
          </w:p>
          <w:p w:rsidR="00E6589C" w:rsidRPr="009B633A" w:rsidRDefault="00E6589C" w:rsidP="00237C79">
            <w:pPr>
              <w:spacing w:line="360" w:lineRule="exact"/>
              <w:rPr>
                <w:rFonts w:ascii="宋体" w:hAnsi="宋体" w:hint="eastAsia"/>
                <w:bCs/>
              </w:rPr>
            </w:pPr>
            <w:r w:rsidRPr="009B633A">
              <w:rPr>
                <w:rFonts w:ascii="宋体" w:hAnsi="宋体" w:hint="eastAsia"/>
                <w:bCs/>
              </w:rPr>
              <w:t>2.演示地点：</w:t>
            </w:r>
            <w:r w:rsidRPr="009B633A">
              <w:rPr>
                <w:rFonts w:ascii="宋体" w:hAnsi="宋体" w:hint="eastAsia"/>
                <w:bCs/>
                <w:u w:val="single"/>
              </w:rPr>
              <w:t>广西壮族自治区公共资源交易中心（广西南宁市</w:t>
            </w:r>
            <w:proofErr w:type="gramStart"/>
            <w:r w:rsidRPr="009B633A">
              <w:rPr>
                <w:rFonts w:ascii="宋体" w:hAnsi="宋体" w:hint="eastAsia"/>
                <w:bCs/>
                <w:u w:val="single"/>
              </w:rPr>
              <w:t>青秀</w:t>
            </w:r>
            <w:proofErr w:type="gramEnd"/>
            <w:r w:rsidRPr="009B633A">
              <w:rPr>
                <w:rFonts w:ascii="宋体" w:hAnsi="宋体" w:hint="eastAsia"/>
                <w:bCs/>
                <w:u w:val="single"/>
              </w:rPr>
              <w:t>区怡宾路6号自治区政务服务中心4楼），具体地点以交易中心工作人员安排为准</w:t>
            </w:r>
            <w:r w:rsidRPr="009B633A">
              <w:rPr>
                <w:rFonts w:ascii="宋体" w:hAnsi="宋体" w:hint="eastAsia"/>
                <w:bCs/>
              </w:rPr>
              <w:t>。</w:t>
            </w:r>
          </w:p>
          <w:p w:rsidR="00E6589C" w:rsidRPr="009B633A" w:rsidRDefault="00E6589C" w:rsidP="00237C79">
            <w:pPr>
              <w:spacing w:line="360" w:lineRule="exact"/>
              <w:rPr>
                <w:rFonts w:ascii="宋体" w:hAnsi="宋体" w:hint="eastAsia"/>
                <w:bCs/>
              </w:rPr>
            </w:pPr>
            <w:r w:rsidRPr="009B633A">
              <w:rPr>
                <w:rFonts w:ascii="宋体" w:hAnsi="宋体" w:hint="eastAsia"/>
                <w:bCs/>
              </w:rPr>
              <w:t>3.演示时间要求：每家投标人演示时间不得超过20分钟（包括回答演示现场评委的提问）；</w:t>
            </w:r>
          </w:p>
          <w:p w:rsidR="00E6589C" w:rsidRPr="009B633A" w:rsidRDefault="00E6589C" w:rsidP="00237C79">
            <w:pPr>
              <w:spacing w:line="360" w:lineRule="exact"/>
              <w:rPr>
                <w:rFonts w:ascii="宋体" w:hAnsi="宋体" w:hint="eastAsia"/>
                <w:bCs/>
              </w:rPr>
            </w:pPr>
            <w:r w:rsidRPr="009B633A">
              <w:rPr>
                <w:rFonts w:ascii="宋体" w:hAnsi="宋体" w:hint="eastAsia"/>
                <w:bCs/>
              </w:rPr>
              <w:t>4.演示须由各投标人的法定代表人或委托代理人凭本人身份证原件到场进行签到确认，演示人员可为投标人的其他技术人员，但每家投标人进入会场的人员最多为2人，签到确认后方可进入演示程序；</w:t>
            </w:r>
          </w:p>
          <w:p w:rsidR="00E6589C" w:rsidRPr="009B633A" w:rsidRDefault="00E6589C" w:rsidP="00237C79">
            <w:pPr>
              <w:spacing w:line="360" w:lineRule="exact"/>
              <w:rPr>
                <w:rFonts w:ascii="宋体" w:hAnsi="宋体" w:hint="eastAsia"/>
                <w:bCs/>
              </w:rPr>
            </w:pPr>
            <w:r w:rsidRPr="009B633A">
              <w:rPr>
                <w:rFonts w:ascii="宋体" w:hAnsi="宋体" w:hint="eastAsia"/>
                <w:bCs/>
              </w:rPr>
              <w:t>5.演示所需的其他相关设备（包括设备或电脑、电源线、排插、网络、投影仪转接口等）均由投标人自行准备，各投标人于接到工作人员通知后演示前10分钟至指定地点对演示所需设备进行安装调试，进入演示会场后直接进入演示程序。</w:t>
            </w:r>
          </w:p>
          <w:p w:rsidR="00E6589C" w:rsidRPr="009B633A" w:rsidRDefault="00E6589C" w:rsidP="00237C79">
            <w:pPr>
              <w:spacing w:line="360" w:lineRule="exact"/>
              <w:rPr>
                <w:rFonts w:ascii="宋体" w:hAnsi="宋体" w:hint="eastAsia"/>
                <w:bCs/>
              </w:rPr>
            </w:pPr>
            <w:r w:rsidRPr="009B633A">
              <w:rPr>
                <w:rFonts w:ascii="宋体" w:hAnsi="宋体" w:hint="eastAsia"/>
                <w:bCs/>
              </w:rPr>
              <w:t>7.评标室不提供网络环境，如需上网演示，投标人需自带移动网</w:t>
            </w:r>
            <w:r w:rsidRPr="009B633A">
              <w:rPr>
                <w:rFonts w:ascii="宋体" w:hAnsi="宋体" w:hint="eastAsia"/>
                <w:bCs/>
              </w:rPr>
              <w:lastRenderedPageBreak/>
              <w:t>络设备。</w:t>
            </w:r>
          </w:p>
          <w:p w:rsidR="00E6589C" w:rsidRPr="009B633A" w:rsidRDefault="00E6589C" w:rsidP="00237C79">
            <w:pPr>
              <w:spacing w:line="360" w:lineRule="exact"/>
              <w:rPr>
                <w:rFonts w:ascii="宋体" w:hAnsi="宋体" w:hint="eastAsia"/>
                <w:bCs/>
              </w:rPr>
            </w:pPr>
            <w:r w:rsidRPr="009B633A">
              <w:rPr>
                <w:rFonts w:ascii="宋体" w:hAnsi="宋体" w:hint="eastAsia"/>
                <w:bCs/>
              </w:rPr>
              <w:t>8.若投标人放弃演示，则演示</w:t>
            </w:r>
            <w:proofErr w:type="gramStart"/>
            <w:r w:rsidRPr="009B633A">
              <w:rPr>
                <w:rFonts w:ascii="宋体" w:hAnsi="宋体" w:hint="eastAsia"/>
                <w:bCs/>
              </w:rPr>
              <w:t>评分项计0分</w:t>
            </w:r>
            <w:proofErr w:type="gramEnd"/>
            <w:r w:rsidRPr="009B633A">
              <w:rPr>
                <w:rFonts w:ascii="宋体" w:hAnsi="宋体" w:hint="eastAsia"/>
                <w:bCs/>
              </w:rPr>
              <w:t>。投标人必须使用真实系统进行演示，demo演示、PPT演示、视频演示、不做演示的投标人演示分不得分。</w:t>
            </w:r>
          </w:p>
        </w:tc>
      </w:tr>
    </w:tbl>
    <w:p w:rsidR="00E727C9" w:rsidRDefault="00E727C9" w:rsidP="00E6589C">
      <w:pPr>
        <w:ind w:right="315"/>
      </w:pPr>
    </w:p>
    <w:sectPr w:rsidR="00E727C9" w:rsidSect="00E727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589C"/>
    <w:rsid w:val="0000073D"/>
    <w:rsid w:val="00002B2B"/>
    <w:rsid w:val="0000632F"/>
    <w:rsid w:val="00007B31"/>
    <w:rsid w:val="000108B8"/>
    <w:rsid w:val="0001237A"/>
    <w:rsid w:val="0001273F"/>
    <w:rsid w:val="000127C6"/>
    <w:rsid w:val="00017EE9"/>
    <w:rsid w:val="00021114"/>
    <w:rsid w:val="00024A40"/>
    <w:rsid w:val="00025710"/>
    <w:rsid w:val="00030345"/>
    <w:rsid w:val="0003447F"/>
    <w:rsid w:val="000367E0"/>
    <w:rsid w:val="00045192"/>
    <w:rsid w:val="000458A9"/>
    <w:rsid w:val="00051381"/>
    <w:rsid w:val="000515D8"/>
    <w:rsid w:val="00051BF3"/>
    <w:rsid w:val="0005318D"/>
    <w:rsid w:val="000532AA"/>
    <w:rsid w:val="00053D3F"/>
    <w:rsid w:val="00055BFB"/>
    <w:rsid w:val="00057857"/>
    <w:rsid w:val="00063DB5"/>
    <w:rsid w:val="00064C7D"/>
    <w:rsid w:val="00065878"/>
    <w:rsid w:val="000671A2"/>
    <w:rsid w:val="00074786"/>
    <w:rsid w:val="00081A78"/>
    <w:rsid w:val="00084D2C"/>
    <w:rsid w:val="000901D0"/>
    <w:rsid w:val="0009244B"/>
    <w:rsid w:val="00092B04"/>
    <w:rsid w:val="00095C3D"/>
    <w:rsid w:val="00096094"/>
    <w:rsid w:val="00096141"/>
    <w:rsid w:val="00096B09"/>
    <w:rsid w:val="000A2B39"/>
    <w:rsid w:val="000A325B"/>
    <w:rsid w:val="000A46B6"/>
    <w:rsid w:val="000A475F"/>
    <w:rsid w:val="000A7805"/>
    <w:rsid w:val="000B174B"/>
    <w:rsid w:val="000B50FE"/>
    <w:rsid w:val="000B5B8D"/>
    <w:rsid w:val="000B79BF"/>
    <w:rsid w:val="000C0CC0"/>
    <w:rsid w:val="000C2BAA"/>
    <w:rsid w:val="000C2CB8"/>
    <w:rsid w:val="000C5667"/>
    <w:rsid w:val="000D0133"/>
    <w:rsid w:val="000D1347"/>
    <w:rsid w:val="000D1810"/>
    <w:rsid w:val="000D2986"/>
    <w:rsid w:val="000D500C"/>
    <w:rsid w:val="000D585D"/>
    <w:rsid w:val="000D60D4"/>
    <w:rsid w:val="000D61B3"/>
    <w:rsid w:val="000D6CC7"/>
    <w:rsid w:val="000E5DEB"/>
    <w:rsid w:val="000E64F0"/>
    <w:rsid w:val="000F0EC7"/>
    <w:rsid w:val="000F2B88"/>
    <w:rsid w:val="000F3ADB"/>
    <w:rsid w:val="000F56EE"/>
    <w:rsid w:val="000F6816"/>
    <w:rsid w:val="000F74EA"/>
    <w:rsid w:val="000F7648"/>
    <w:rsid w:val="00100217"/>
    <w:rsid w:val="001030A8"/>
    <w:rsid w:val="001046C4"/>
    <w:rsid w:val="00106802"/>
    <w:rsid w:val="00106BDB"/>
    <w:rsid w:val="00111027"/>
    <w:rsid w:val="001123D7"/>
    <w:rsid w:val="001136AA"/>
    <w:rsid w:val="00113A36"/>
    <w:rsid w:val="001142C1"/>
    <w:rsid w:val="00115B44"/>
    <w:rsid w:val="00121728"/>
    <w:rsid w:val="001217E8"/>
    <w:rsid w:val="00123903"/>
    <w:rsid w:val="00127D0D"/>
    <w:rsid w:val="001303A8"/>
    <w:rsid w:val="001321A5"/>
    <w:rsid w:val="0013380A"/>
    <w:rsid w:val="00135258"/>
    <w:rsid w:val="001358EC"/>
    <w:rsid w:val="00135C26"/>
    <w:rsid w:val="00140961"/>
    <w:rsid w:val="001409CC"/>
    <w:rsid w:val="001421CE"/>
    <w:rsid w:val="00146823"/>
    <w:rsid w:val="00146917"/>
    <w:rsid w:val="001500BD"/>
    <w:rsid w:val="00150326"/>
    <w:rsid w:val="001507F9"/>
    <w:rsid w:val="00151509"/>
    <w:rsid w:val="00154614"/>
    <w:rsid w:val="00155443"/>
    <w:rsid w:val="00157259"/>
    <w:rsid w:val="00157A6B"/>
    <w:rsid w:val="00161080"/>
    <w:rsid w:val="00164CC6"/>
    <w:rsid w:val="0017494B"/>
    <w:rsid w:val="001801B5"/>
    <w:rsid w:val="00181C1C"/>
    <w:rsid w:val="00184091"/>
    <w:rsid w:val="00184327"/>
    <w:rsid w:val="00187A8F"/>
    <w:rsid w:val="001905A3"/>
    <w:rsid w:val="0019060B"/>
    <w:rsid w:val="00193119"/>
    <w:rsid w:val="00194AD8"/>
    <w:rsid w:val="00195605"/>
    <w:rsid w:val="00196B38"/>
    <w:rsid w:val="00196E79"/>
    <w:rsid w:val="001972DB"/>
    <w:rsid w:val="001A2B3A"/>
    <w:rsid w:val="001A3A65"/>
    <w:rsid w:val="001A756A"/>
    <w:rsid w:val="001A7B19"/>
    <w:rsid w:val="001B0745"/>
    <w:rsid w:val="001B2D3B"/>
    <w:rsid w:val="001B65BB"/>
    <w:rsid w:val="001B68F5"/>
    <w:rsid w:val="001B786C"/>
    <w:rsid w:val="001C0C22"/>
    <w:rsid w:val="001C2158"/>
    <w:rsid w:val="001C4449"/>
    <w:rsid w:val="001C5595"/>
    <w:rsid w:val="001C5ADF"/>
    <w:rsid w:val="001D129C"/>
    <w:rsid w:val="001D2DDF"/>
    <w:rsid w:val="001D360A"/>
    <w:rsid w:val="001D6B21"/>
    <w:rsid w:val="001E0949"/>
    <w:rsid w:val="001E0B5F"/>
    <w:rsid w:val="001E4071"/>
    <w:rsid w:val="001E4BD9"/>
    <w:rsid w:val="001E7358"/>
    <w:rsid w:val="001E77A3"/>
    <w:rsid w:val="001F0F40"/>
    <w:rsid w:val="001F23F0"/>
    <w:rsid w:val="001F259D"/>
    <w:rsid w:val="001F2C86"/>
    <w:rsid w:val="001F34A1"/>
    <w:rsid w:val="001F353B"/>
    <w:rsid w:val="001F40D5"/>
    <w:rsid w:val="001F7216"/>
    <w:rsid w:val="002003D4"/>
    <w:rsid w:val="002007DA"/>
    <w:rsid w:val="00200BAE"/>
    <w:rsid w:val="00202676"/>
    <w:rsid w:val="00202C0D"/>
    <w:rsid w:val="00203A61"/>
    <w:rsid w:val="00203C7C"/>
    <w:rsid w:val="00205E62"/>
    <w:rsid w:val="002066DD"/>
    <w:rsid w:val="00207D00"/>
    <w:rsid w:val="0021059F"/>
    <w:rsid w:val="00210ABB"/>
    <w:rsid w:val="00210E7A"/>
    <w:rsid w:val="00213E82"/>
    <w:rsid w:val="00217BF2"/>
    <w:rsid w:val="00220FC8"/>
    <w:rsid w:val="002223DE"/>
    <w:rsid w:val="00222C44"/>
    <w:rsid w:val="00223525"/>
    <w:rsid w:val="0022544B"/>
    <w:rsid w:val="00225C19"/>
    <w:rsid w:val="00233EB7"/>
    <w:rsid w:val="002356D7"/>
    <w:rsid w:val="00236341"/>
    <w:rsid w:val="0023741A"/>
    <w:rsid w:val="00240D3A"/>
    <w:rsid w:val="00240DE5"/>
    <w:rsid w:val="00240EC9"/>
    <w:rsid w:val="00244E02"/>
    <w:rsid w:val="00251DC5"/>
    <w:rsid w:val="00252A9B"/>
    <w:rsid w:val="00252ABB"/>
    <w:rsid w:val="00253433"/>
    <w:rsid w:val="0025648C"/>
    <w:rsid w:val="002611AF"/>
    <w:rsid w:val="002622A6"/>
    <w:rsid w:val="002636C0"/>
    <w:rsid w:val="00264B8A"/>
    <w:rsid w:val="002669BC"/>
    <w:rsid w:val="002674C8"/>
    <w:rsid w:val="00267519"/>
    <w:rsid w:val="00270603"/>
    <w:rsid w:val="00271CDC"/>
    <w:rsid w:val="002749D3"/>
    <w:rsid w:val="00275C77"/>
    <w:rsid w:val="0028467A"/>
    <w:rsid w:val="00287753"/>
    <w:rsid w:val="00287EFD"/>
    <w:rsid w:val="002917B8"/>
    <w:rsid w:val="0029187F"/>
    <w:rsid w:val="002943F4"/>
    <w:rsid w:val="002959CC"/>
    <w:rsid w:val="002A2C44"/>
    <w:rsid w:val="002A65FF"/>
    <w:rsid w:val="002A6F47"/>
    <w:rsid w:val="002B4FBF"/>
    <w:rsid w:val="002B6444"/>
    <w:rsid w:val="002C1C75"/>
    <w:rsid w:val="002C3FD4"/>
    <w:rsid w:val="002C43C5"/>
    <w:rsid w:val="002C53BA"/>
    <w:rsid w:val="002C78E4"/>
    <w:rsid w:val="002D0353"/>
    <w:rsid w:val="002D1C38"/>
    <w:rsid w:val="002D28F9"/>
    <w:rsid w:val="002D474E"/>
    <w:rsid w:val="002E1856"/>
    <w:rsid w:val="002E48C4"/>
    <w:rsid w:val="002E71B7"/>
    <w:rsid w:val="002E7CF9"/>
    <w:rsid w:val="002F1E4D"/>
    <w:rsid w:val="002F4477"/>
    <w:rsid w:val="002F54D6"/>
    <w:rsid w:val="002F6695"/>
    <w:rsid w:val="00300AB5"/>
    <w:rsid w:val="00304DF0"/>
    <w:rsid w:val="00304F51"/>
    <w:rsid w:val="00311BBA"/>
    <w:rsid w:val="00314048"/>
    <w:rsid w:val="00314B2F"/>
    <w:rsid w:val="00315072"/>
    <w:rsid w:val="00315172"/>
    <w:rsid w:val="0031618E"/>
    <w:rsid w:val="00316603"/>
    <w:rsid w:val="0033058F"/>
    <w:rsid w:val="00332A70"/>
    <w:rsid w:val="00334EDF"/>
    <w:rsid w:val="00347615"/>
    <w:rsid w:val="003518B7"/>
    <w:rsid w:val="00351B3E"/>
    <w:rsid w:val="00351E4C"/>
    <w:rsid w:val="003537EB"/>
    <w:rsid w:val="003572A4"/>
    <w:rsid w:val="00357B9F"/>
    <w:rsid w:val="00365106"/>
    <w:rsid w:val="00365DBE"/>
    <w:rsid w:val="00366049"/>
    <w:rsid w:val="003704BD"/>
    <w:rsid w:val="00370734"/>
    <w:rsid w:val="00370E83"/>
    <w:rsid w:val="0037184D"/>
    <w:rsid w:val="003751CE"/>
    <w:rsid w:val="00375BA6"/>
    <w:rsid w:val="00376311"/>
    <w:rsid w:val="00377215"/>
    <w:rsid w:val="003847E0"/>
    <w:rsid w:val="003850AA"/>
    <w:rsid w:val="00385DE9"/>
    <w:rsid w:val="00386C2F"/>
    <w:rsid w:val="00392C9D"/>
    <w:rsid w:val="00393435"/>
    <w:rsid w:val="00394ECF"/>
    <w:rsid w:val="0039559E"/>
    <w:rsid w:val="00396044"/>
    <w:rsid w:val="003970B6"/>
    <w:rsid w:val="003A0CF8"/>
    <w:rsid w:val="003A0FC2"/>
    <w:rsid w:val="003A1279"/>
    <w:rsid w:val="003A308C"/>
    <w:rsid w:val="003A35FB"/>
    <w:rsid w:val="003A4786"/>
    <w:rsid w:val="003A4B7C"/>
    <w:rsid w:val="003A59A9"/>
    <w:rsid w:val="003A673C"/>
    <w:rsid w:val="003A6A90"/>
    <w:rsid w:val="003A7BC2"/>
    <w:rsid w:val="003B1B53"/>
    <w:rsid w:val="003B2518"/>
    <w:rsid w:val="003B3369"/>
    <w:rsid w:val="003B3496"/>
    <w:rsid w:val="003B79C2"/>
    <w:rsid w:val="003C115B"/>
    <w:rsid w:val="003C2540"/>
    <w:rsid w:val="003C4645"/>
    <w:rsid w:val="003C5A38"/>
    <w:rsid w:val="003C6A16"/>
    <w:rsid w:val="003C7A79"/>
    <w:rsid w:val="003D04A1"/>
    <w:rsid w:val="003D1354"/>
    <w:rsid w:val="003D1FC1"/>
    <w:rsid w:val="003D25D9"/>
    <w:rsid w:val="003D2A7D"/>
    <w:rsid w:val="003D2E09"/>
    <w:rsid w:val="003D5288"/>
    <w:rsid w:val="003D5633"/>
    <w:rsid w:val="003D6354"/>
    <w:rsid w:val="003E2D11"/>
    <w:rsid w:val="003F0669"/>
    <w:rsid w:val="003F1DDE"/>
    <w:rsid w:val="003F55DD"/>
    <w:rsid w:val="003F683E"/>
    <w:rsid w:val="003F6E86"/>
    <w:rsid w:val="003F777A"/>
    <w:rsid w:val="00400C17"/>
    <w:rsid w:val="00405343"/>
    <w:rsid w:val="004071D4"/>
    <w:rsid w:val="00407302"/>
    <w:rsid w:val="00410151"/>
    <w:rsid w:val="004118AD"/>
    <w:rsid w:val="00411ABF"/>
    <w:rsid w:val="0041534F"/>
    <w:rsid w:val="00417D5D"/>
    <w:rsid w:val="00417F9A"/>
    <w:rsid w:val="0042091A"/>
    <w:rsid w:val="00421E16"/>
    <w:rsid w:val="004269F0"/>
    <w:rsid w:val="00431B7E"/>
    <w:rsid w:val="00435B14"/>
    <w:rsid w:val="004368F6"/>
    <w:rsid w:val="00440D1C"/>
    <w:rsid w:val="00441446"/>
    <w:rsid w:val="004415DE"/>
    <w:rsid w:val="00442E3E"/>
    <w:rsid w:val="004479C0"/>
    <w:rsid w:val="00457C73"/>
    <w:rsid w:val="00462821"/>
    <w:rsid w:val="0046405F"/>
    <w:rsid w:val="00465213"/>
    <w:rsid w:val="0046691C"/>
    <w:rsid w:val="0047006A"/>
    <w:rsid w:val="00471C68"/>
    <w:rsid w:val="00473201"/>
    <w:rsid w:val="00474E1D"/>
    <w:rsid w:val="00475156"/>
    <w:rsid w:val="00475639"/>
    <w:rsid w:val="00475A34"/>
    <w:rsid w:val="00476958"/>
    <w:rsid w:val="00477518"/>
    <w:rsid w:val="00480321"/>
    <w:rsid w:val="00480BB9"/>
    <w:rsid w:val="00481BB9"/>
    <w:rsid w:val="004831E9"/>
    <w:rsid w:val="004836BC"/>
    <w:rsid w:val="0048380B"/>
    <w:rsid w:val="00487C91"/>
    <w:rsid w:val="0049046B"/>
    <w:rsid w:val="004925AB"/>
    <w:rsid w:val="00495EE2"/>
    <w:rsid w:val="004A2486"/>
    <w:rsid w:val="004A2A05"/>
    <w:rsid w:val="004A3C5B"/>
    <w:rsid w:val="004A6424"/>
    <w:rsid w:val="004B0544"/>
    <w:rsid w:val="004B7E69"/>
    <w:rsid w:val="004C0435"/>
    <w:rsid w:val="004C371C"/>
    <w:rsid w:val="004C4D58"/>
    <w:rsid w:val="004C55E2"/>
    <w:rsid w:val="004C6AB5"/>
    <w:rsid w:val="004C6AF8"/>
    <w:rsid w:val="004D2350"/>
    <w:rsid w:val="004D757E"/>
    <w:rsid w:val="004D7919"/>
    <w:rsid w:val="004E1005"/>
    <w:rsid w:val="004E1F09"/>
    <w:rsid w:val="004E2A32"/>
    <w:rsid w:val="004E30A7"/>
    <w:rsid w:val="004E4A3D"/>
    <w:rsid w:val="004E5906"/>
    <w:rsid w:val="004F4B13"/>
    <w:rsid w:val="004F69AE"/>
    <w:rsid w:val="005009D1"/>
    <w:rsid w:val="00505A65"/>
    <w:rsid w:val="00506FB7"/>
    <w:rsid w:val="00513193"/>
    <w:rsid w:val="00522A21"/>
    <w:rsid w:val="00525426"/>
    <w:rsid w:val="005279D1"/>
    <w:rsid w:val="00527FBA"/>
    <w:rsid w:val="0053000F"/>
    <w:rsid w:val="00531989"/>
    <w:rsid w:val="00531CDD"/>
    <w:rsid w:val="00532D95"/>
    <w:rsid w:val="0053663F"/>
    <w:rsid w:val="005401B0"/>
    <w:rsid w:val="005415B4"/>
    <w:rsid w:val="00543D07"/>
    <w:rsid w:val="00544A7D"/>
    <w:rsid w:val="00547848"/>
    <w:rsid w:val="00550CF9"/>
    <w:rsid w:val="005516D3"/>
    <w:rsid w:val="005521EB"/>
    <w:rsid w:val="00553445"/>
    <w:rsid w:val="00553A2D"/>
    <w:rsid w:val="00553C28"/>
    <w:rsid w:val="0055437F"/>
    <w:rsid w:val="00554E26"/>
    <w:rsid w:val="005555DD"/>
    <w:rsid w:val="005570F1"/>
    <w:rsid w:val="005605B2"/>
    <w:rsid w:val="00561D90"/>
    <w:rsid w:val="00562857"/>
    <w:rsid w:val="005649EA"/>
    <w:rsid w:val="00567766"/>
    <w:rsid w:val="00571DD8"/>
    <w:rsid w:val="005725EB"/>
    <w:rsid w:val="00574483"/>
    <w:rsid w:val="005757B6"/>
    <w:rsid w:val="0057707A"/>
    <w:rsid w:val="005771D5"/>
    <w:rsid w:val="0058093A"/>
    <w:rsid w:val="00582491"/>
    <w:rsid w:val="00584715"/>
    <w:rsid w:val="00584BF2"/>
    <w:rsid w:val="00585306"/>
    <w:rsid w:val="0058792C"/>
    <w:rsid w:val="005941DB"/>
    <w:rsid w:val="00595B88"/>
    <w:rsid w:val="005961F8"/>
    <w:rsid w:val="00596D53"/>
    <w:rsid w:val="005A0D17"/>
    <w:rsid w:val="005A1EC7"/>
    <w:rsid w:val="005A2DC8"/>
    <w:rsid w:val="005A4702"/>
    <w:rsid w:val="005B0648"/>
    <w:rsid w:val="005B09A3"/>
    <w:rsid w:val="005B0D15"/>
    <w:rsid w:val="005B1314"/>
    <w:rsid w:val="005B2B34"/>
    <w:rsid w:val="005B4CE4"/>
    <w:rsid w:val="005C1CF3"/>
    <w:rsid w:val="005C2F04"/>
    <w:rsid w:val="005C3BD7"/>
    <w:rsid w:val="005C51E6"/>
    <w:rsid w:val="005D05D1"/>
    <w:rsid w:val="005D0746"/>
    <w:rsid w:val="005D08E9"/>
    <w:rsid w:val="005D2C09"/>
    <w:rsid w:val="005D3EB1"/>
    <w:rsid w:val="005D497B"/>
    <w:rsid w:val="005D6260"/>
    <w:rsid w:val="005E4ADC"/>
    <w:rsid w:val="005E5090"/>
    <w:rsid w:val="005E5091"/>
    <w:rsid w:val="005E67E6"/>
    <w:rsid w:val="005E6B3E"/>
    <w:rsid w:val="005E7B34"/>
    <w:rsid w:val="005F0086"/>
    <w:rsid w:val="005F0921"/>
    <w:rsid w:val="005F1F32"/>
    <w:rsid w:val="005F4E9C"/>
    <w:rsid w:val="005F7092"/>
    <w:rsid w:val="00600750"/>
    <w:rsid w:val="00603369"/>
    <w:rsid w:val="006034FE"/>
    <w:rsid w:val="0060648B"/>
    <w:rsid w:val="00607323"/>
    <w:rsid w:val="00607FBB"/>
    <w:rsid w:val="0061072D"/>
    <w:rsid w:val="00612210"/>
    <w:rsid w:val="006122EF"/>
    <w:rsid w:val="00612477"/>
    <w:rsid w:val="0061258A"/>
    <w:rsid w:val="00612AE5"/>
    <w:rsid w:val="00614E74"/>
    <w:rsid w:val="00616A22"/>
    <w:rsid w:val="0062098C"/>
    <w:rsid w:val="00624771"/>
    <w:rsid w:val="0062675F"/>
    <w:rsid w:val="006278B6"/>
    <w:rsid w:val="006350E6"/>
    <w:rsid w:val="00635BBE"/>
    <w:rsid w:val="00636091"/>
    <w:rsid w:val="006373C9"/>
    <w:rsid w:val="006411FE"/>
    <w:rsid w:val="0064579E"/>
    <w:rsid w:val="00645C8A"/>
    <w:rsid w:val="00645E66"/>
    <w:rsid w:val="00646EFC"/>
    <w:rsid w:val="0064758E"/>
    <w:rsid w:val="0065078E"/>
    <w:rsid w:val="00653BE7"/>
    <w:rsid w:val="00654C60"/>
    <w:rsid w:val="00657E1B"/>
    <w:rsid w:val="006608AB"/>
    <w:rsid w:val="00663422"/>
    <w:rsid w:val="0066399C"/>
    <w:rsid w:val="006641C9"/>
    <w:rsid w:val="006651E9"/>
    <w:rsid w:val="006658C8"/>
    <w:rsid w:val="00665B2F"/>
    <w:rsid w:val="006670AC"/>
    <w:rsid w:val="00667ACE"/>
    <w:rsid w:val="00672FE4"/>
    <w:rsid w:val="00673D41"/>
    <w:rsid w:val="006744EB"/>
    <w:rsid w:val="00676A39"/>
    <w:rsid w:val="00680010"/>
    <w:rsid w:val="006833EA"/>
    <w:rsid w:val="006865A7"/>
    <w:rsid w:val="00690F55"/>
    <w:rsid w:val="006927BE"/>
    <w:rsid w:val="0069362A"/>
    <w:rsid w:val="00696750"/>
    <w:rsid w:val="00697369"/>
    <w:rsid w:val="006A0B09"/>
    <w:rsid w:val="006A13D3"/>
    <w:rsid w:val="006A1765"/>
    <w:rsid w:val="006A2747"/>
    <w:rsid w:val="006A2A9B"/>
    <w:rsid w:val="006A420A"/>
    <w:rsid w:val="006A4B82"/>
    <w:rsid w:val="006B5389"/>
    <w:rsid w:val="006B5624"/>
    <w:rsid w:val="006B70A1"/>
    <w:rsid w:val="006C003F"/>
    <w:rsid w:val="006C0EBD"/>
    <w:rsid w:val="006C1A15"/>
    <w:rsid w:val="006C1F78"/>
    <w:rsid w:val="006C2CCC"/>
    <w:rsid w:val="006C44E4"/>
    <w:rsid w:val="006C4D30"/>
    <w:rsid w:val="006C58E3"/>
    <w:rsid w:val="006D0061"/>
    <w:rsid w:val="006D1471"/>
    <w:rsid w:val="006D1C2B"/>
    <w:rsid w:val="006D460B"/>
    <w:rsid w:val="006D586C"/>
    <w:rsid w:val="006D6274"/>
    <w:rsid w:val="006D69C8"/>
    <w:rsid w:val="006D7EE5"/>
    <w:rsid w:val="006E0BF8"/>
    <w:rsid w:val="006E575F"/>
    <w:rsid w:val="006F39B1"/>
    <w:rsid w:val="006F580C"/>
    <w:rsid w:val="00704285"/>
    <w:rsid w:val="007049C0"/>
    <w:rsid w:val="0070522A"/>
    <w:rsid w:val="00707FAA"/>
    <w:rsid w:val="0071056C"/>
    <w:rsid w:val="00714CB0"/>
    <w:rsid w:val="00715C37"/>
    <w:rsid w:val="007203D1"/>
    <w:rsid w:val="00721D32"/>
    <w:rsid w:val="0072292D"/>
    <w:rsid w:val="007239FD"/>
    <w:rsid w:val="00723DC7"/>
    <w:rsid w:val="007274A7"/>
    <w:rsid w:val="007309EF"/>
    <w:rsid w:val="007316D3"/>
    <w:rsid w:val="00736BF3"/>
    <w:rsid w:val="0073796D"/>
    <w:rsid w:val="00745DCD"/>
    <w:rsid w:val="00752276"/>
    <w:rsid w:val="00752453"/>
    <w:rsid w:val="007526F0"/>
    <w:rsid w:val="00755E46"/>
    <w:rsid w:val="0076322F"/>
    <w:rsid w:val="00763385"/>
    <w:rsid w:val="007673C7"/>
    <w:rsid w:val="007728B8"/>
    <w:rsid w:val="0077299C"/>
    <w:rsid w:val="00773092"/>
    <w:rsid w:val="00775D97"/>
    <w:rsid w:val="00777D2A"/>
    <w:rsid w:val="0078284A"/>
    <w:rsid w:val="00782AAD"/>
    <w:rsid w:val="00785E7E"/>
    <w:rsid w:val="007866C5"/>
    <w:rsid w:val="00787774"/>
    <w:rsid w:val="007909C3"/>
    <w:rsid w:val="00792E40"/>
    <w:rsid w:val="00793DB3"/>
    <w:rsid w:val="00794468"/>
    <w:rsid w:val="00795472"/>
    <w:rsid w:val="007969DF"/>
    <w:rsid w:val="00796B19"/>
    <w:rsid w:val="00797998"/>
    <w:rsid w:val="00797E4E"/>
    <w:rsid w:val="00797FF0"/>
    <w:rsid w:val="007A34DF"/>
    <w:rsid w:val="007A4B56"/>
    <w:rsid w:val="007A60FC"/>
    <w:rsid w:val="007B1E2A"/>
    <w:rsid w:val="007B316A"/>
    <w:rsid w:val="007B3ED7"/>
    <w:rsid w:val="007B476F"/>
    <w:rsid w:val="007B4902"/>
    <w:rsid w:val="007B7E54"/>
    <w:rsid w:val="007C0351"/>
    <w:rsid w:val="007C072E"/>
    <w:rsid w:val="007C2599"/>
    <w:rsid w:val="007C6242"/>
    <w:rsid w:val="007C71E8"/>
    <w:rsid w:val="007D32BB"/>
    <w:rsid w:val="007D5DD4"/>
    <w:rsid w:val="007D63B7"/>
    <w:rsid w:val="007D64E4"/>
    <w:rsid w:val="007D7FCC"/>
    <w:rsid w:val="007E037C"/>
    <w:rsid w:val="007E2FBA"/>
    <w:rsid w:val="007E3B4B"/>
    <w:rsid w:val="007E3E77"/>
    <w:rsid w:val="007E3ED9"/>
    <w:rsid w:val="007E4361"/>
    <w:rsid w:val="007E5B48"/>
    <w:rsid w:val="007E6B7F"/>
    <w:rsid w:val="007F43F5"/>
    <w:rsid w:val="007F6273"/>
    <w:rsid w:val="007F6300"/>
    <w:rsid w:val="007F7821"/>
    <w:rsid w:val="00800B7C"/>
    <w:rsid w:val="00800E90"/>
    <w:rsid w:val="00801F68"/>
    <w:rsid w:val="00803294"/>
    <w:rsid w:val="008033F1"/>
    <w:rsid w:val="00803459"/>
    <w:rsid w:val="008051C4"/>
    <w:rsid w:val="0080771A"/>
    <w:rsid w:val="00807E8A"/>
    <w:rsid w:val="00810486"/>
    <w:rsid w:val="00811AA7"/>
    <w:rsid w:val="008120B5"/>
    <w:rsid w:val="008122FC"/>
    <w:rsid w:val="00814157"/>
    <w:rsid w:val="008174A9"/>
    <w:rsid w:val="00821C42"/>
    <w:rsid w:val="00821CDC"/>
    <w:rsid w:val="00823263"/>
    <w:rsid w:val="00823EAF"/>
    <w:rsid w:val="0082713D"/>
    <w:rsid w:val="00830889"/>
    <w:rsid w:val="00832C6C"/>
    <w:rsid w:val="00837DD3"/>
    <w:rsid w:val="00841681"/>
    <w:rsid w:val="008460E3"/>
    <w:rsid w:val="00847C7A"/>
    <w:rsid w:val="00847DD7"/>
    <w:rsid w:val="00847FAB"/>
    <w:rsid w:val="008507AB"/>
    <w:rsid w:val="00850AE2"/>
    <w:rsid w:val="00850EBF"/>
    <w:rsid w:val="00851D33"/>
    <w:rsid w:val="00856D14"/>
    <w:rsid w:val="00860295"/>
    <w:rsid w:val="00863F46"/>
    <w:rsid w:val="008649A0"/>
    <w:rsid w:val="00867751"/>
    <w:rsid w:val="00874A10"/>
    <w:rsid w:val="00881254"/>
    <w:rsid w:val="00881280"/>
    <w:rsid w:val="008828DD"/>
    <w:rsid w:val="008839EC"/>
    <w:rsid w:val="00884D5E"/>
    <w:rsid w:val="00885C90"/>
    <w:rsid w:val="008915C7"/>
    <w:rsid w:val="00891CAD"/>
    <w:rsid w:val="008946EA"/>
    <w:rsid w:val="008A2E00"/>
    <w:rsid w:val="008A382C"/>
    <w:rsid w:val="008B45B6"/>
    <w:rsid w:val="008B4A11"/>
    <w:rsid w:val="008B5D24"/>
    <w:rsid w:val="008B672A"/>
    <w:rsid w:val="008C0342"/>
    <w:rsid w:val="008C0B77"/>
    <w:rsid w:val="008C39B6"/>
    <w:rsid w:val="008C5BC7"/>
    <w:rsid w:val="008C7CC6"/>
    <w:rsid w:val="008D2972"/>
    <w:rsid w:val="008E004F"/>
    <w:rsid w:val="008E12F0"/>
    <w:rsid w:val="008E4258"/>
    <w:rsid w:val="008E4803"/>
    <w:rsid w:val="008E6420"/>
    <w:rsid w:val="008F1446"/>
    <w:rsid w:val="008F4DAD"/>
    <w:rsid w:val="008F6060"/>
    <w:rsid w:val="00900604"/>
    <w:rsid w:val="00900B2C"/>
    <w:rsid w:val="00901BA2"/>
    <w:rsid w:val="00902794"/>
    <w:rsid w:val="00907D9C"/>
    <w:rsid w:val="009110E0"/>
    <w:rsid w:val="00911C3F"/>
    <w:rsid w:val="00912A45"/>
    <w:rsid w:val="00916384"/>
    <w:rsid w:val="00916D28"/>
    <w:rsid w:val="009179B2"/>
    <w:rsid w:val="00917E10"/>
    <w:rsid w:val="00924E95"/>
    <w:rsid w:val="009261B2"/>
    <w:rsid w:val="00927A9D"/>
    <w:rsid w:val="009320C2"/>
    <w:rsid w:val="0093273A"/>
    <w:rsid w:val="0093343E"/>
    <w:rsid w:val="00933799"/>
    <w:rsid w:val="009347E5"/>
    <w:rsid w:val="00936C09"/>
    <w:rsid w:val="00941D4B"/>
    <w:rsid w:val="00945E15"/>
    <w:rsid w:val="009520D4"/>
    <w:rsid w:val="009639B6"/>
    <w:rsid w:val="00964A11"/>
    <w:rsid w:val="009657E3"/>
    <w:rsid w:val="009707C1"/>
    <w:rsid w:val="00971A6D"/>
    <w:rsid w:val="0097260A"/>
    <w:rsid w:val="00972B05"/>
    <w:rsid w:val="00973200"/>
    <w:rsid w:val="00973ED1"/>
    <w:rsid w:val="0097472D"/>
    <w:rsid w:val="009770E3"/>
    <w:rsid w:val="00980722"/>
    <w:rsid w:val="00980F4C"/>
    <w:rsid w:val="00982F47"/>
    <w:rsid w:val="00984974"/>
    <w:rsid w:val="00985146"/>
    <w:rsid w:val="00985FEC"/>
    <w:rsid w:val="009953B0"/>
    <w:rsid w:val="00995506"/>
    <w:rsid w:val="00997723"/>
    <w:rsid w:val="009A1F82"/>
    <w:rsid w:val="009A3F7A"/>
    <w:rsid w:val="009A79BA"/>
    <w:rsid w:val="009B128A"/>
    <w:rsid w:val="009B193F"/>
    <w:rsid w:val="009B1EA4"/>
    <w:rsid w:val="009B2D1B"/>
    <w:rsid w:val="009B379F"/>
    <w:rsid w:val="009B5B0D"/>
    <w:rsid w:val="009B65A2"/>
    <w:rsid w:val="009B6DD7"/>
    <w:rsid w:val="009B7AC1"/>
    <w:rsid w:val="009C293C"/>
    <w:rsid w:val="009C2E1F"/>
    <w:rsid w:val="009C4858"/>
    <w:rsid w:val="009C5C6B"/>
    <w:rsid w:val="009C60F4"/>
    <w:rsid w:val="009C672E"/>
    <w:rsid w:val="009D0A13"/>
    <w:rsid w:val="009D1D45"/>
    <w:rsid w:val="009D63C7"/>
    <w:rsid w:val="009D7C3E"/>
    <w:rsid w:val="009E0AB3"/>
    <w:rsid w:val="009E3E73"/>
    <w:rsid w:val="009E69CD"/>
    <w:rsid w:val="009E7445"/>
    <w:rsid w:val="009E7D55"/>
    <w:rsid w:val="009F19E2"/>
    <w:rsid w:val="009F20B8"/>
    <w:rsid w:val="009F30D3"/>
    <w:rsid w:val="009F40A9"/>
    <w:rsid w:val="009F5FBC"/>
    <w:rsid w:val="009F63AE"/>
    <w:rsid w:val="009F750C"/>
    <w:rsid w:val="009F7BAE"/>
    <w:rsid w:val="00A00B62"/>
    <w:rsid w:val="00A02BBD"/>
    <w:rsid w:val="00A06496"/>
    <w:rsid w:val="00A1754A"/>
    <w:rsid w:val="00A17CFB"/>
    <w:rsid w:val="00A20F10"/>
    <w:rsid w:val="00A219CD"/>
    <w:rsid w:val="00A227FF"/>
    <w:rsid w:val="00A23B58"/>
    <w:rsid w:val="00A25CE8"/>
    <w:rsid w:val="00A310A8"/>
    <w:rsid w:val="00A36B5D"/>
    <w:rsid w:val="00A40288"/>
    <w:rsid w:val="00A406BF"/>
    <w:rsid w:val="00A42194"/>
    <w:rsid w:val="00A43D5A"/>
    <w:rsid w:val="00A46233"/>
    <w:rsid w:val="00A464AF"/>
    <w:rsid w:val="00A50148"/>
    <w:rsid w:val="00A519BC"/>
    <w:rsid w:val="00A53665"/>
    <w:rsid w:val="00A64B23"/>
    <w:rsid w:val="00A64F7D"/>
    <w:rsid w:val="00A66DF3"/>
    <w:rsid w:val="00A67AD2"/>
    <w:rsid w:val="00A7171E"/>
    <w:rsid w:val="00A7516D"/>
    <w:rsid w:val="00A77BD5"/>
    <w:rsid w:val="00A83E37"/>
    <w:rsid w:val="00A85590"/>
    <w:rsid w:val="00A8675E"/>
    <w:rsid w:val="00A87032"/>
    <w:rsid w:val="00A91350"/>
    <w:rsid w:val="00A91CF0"/>
    <w:rsid w:val="00A921EF"/>
    <w:rsid w:val="00A92C35"/>
    <w:rsid w:val="00A94617"/>
    <w:rsid w:val="00A963A3"/>
    <w:rsid w:val="00A97176"/>
    <w:rsid w:val="00AA10DD"/>
    <w:rsid w:val="00AA1673"/>
    <w:rsid w:val="00AA1E28"/>
    <w:rsid w:val="00AA2AD7"/>
    <w:rsid w:val="00AA2B69"/>
    <w:rsid w:val="00AA4D22"/>
    <w:rsid w:val="00AA60FA"/>
    <w:rsid w:val="00AA667A"/>
    <w:rsid w:val="00AA69EB"/>
    <w:rsid w:val="00AA7773"/>
    <w:rsid w:val="00AA777A"/>
    <w:rsid w:val="00AB1D76"/>
    <w:rsid w:val="00AB5B79"/>
    <w:rsid w:val="00AC0A87"/>
    <w:rsid w:val="00AC1012"/>
    <w:rsid w:val="00AC39BB"/>
    <w:rsid w:val="00AC4A80"/>
    <w:rsid w:val="00AC4B2F"/>
    <w:rsid w:val="00AD0E14"/>
    <w:rsid w:val="00AD3BA3"/>
    <w:rsid w:val="00AD6488"/>
    <w:rsid w:val="00AD6C7A"/>
    <w:rsid w:val="00AE0D45"/>
    <w:rsid w:val="00AE0DA3"/>
    <w:rsid w:val="00AE1CED"/>
    <w:rsid w:val="00AE3FB1"/>
    <w:rsid w:val="00AE4379"/>
    <w:rsid w:val="00AE69E4"/>
    <w:rsid w:val="00AE7C8A"/>
    <w:rsid w:val="00AF0C2A"/>
    <w:rsid w:val="00AF1806"/>
    <w:rsid w:val="00AF3C93"/>
    <w:rsid w:val="00AF588A"/>
    <w:rsid w:val="00AF653F"/>
    <w:rsid w:val="00AF7042"/>
    <w:rsid w:val="00B04C59"/>
    <w:rsid w:val="00B06623"/>
    <w:rsid w:val="00B06B00"/>
    <w:rsid w:val="00B11364"/>
    <w:rsid w:val="00B15863"/>
    <w:rsid w:val="00B15E32"/>
    <w:rsid w:val="00B16771"/>
    <w:rsid w:val="00B21F5D"/>
    <w:rsid w:val="00B21FE7"/>
    <w:rsid w:val="00B2409E"/>
    <w:rsid w:val="00B2473B"/>
    <w:rsid w:val="00B26CC4"/>
    <w:rsid w:val="00B26F9D"/>
    <w:rsid w:val="00B302F8"/>
    <w:rsid w:val="00B3122F"/>
    <w:rsid w:val="00B33E0E"/>
    <w:rsid w:val="00B35958"/>
    <w:rsid w:val="00B3715E"/>
    <w:rsid w:val="00B40FA2"/>
    <w:rsid w:val="00B415A1"/>
    <w:rsid w:val="00B4695B"/>
    <w:rsid w:val="00B505B8"/>
    <w:rsid w:val="00B53941"/>
    <w:rsid w:val="00B5453C"/>
    <w:rsid w:val="00B54BFD"/>
    <w:rsid w:val="00B5596C"/>
    <w:rsid w:val="00B57914"/>
    <w:rsid w:val="00B6101F"/>
    <w:rsid w:val="00B613A1"/>
    <w:rsid w:val="00B61FBB"/>
    <w:rsid w:val="00B637F8"/>
    <w:rsid w:val="00B660DF"/>
    <w:rsid w:val="00B70849"/>
    <w:rsid w:val="00B72100"/>
    <w:rsid w:val="00B74688"/>
    <w:rsid w:val="00B76C59"/>
    <w:rsid w:val="00B800C3"/>
    <w:rsid w:val="00B828C7"/>
    <w:rsid w:val="00B92A62"/>
    <w:rsid w:val="00B9303D"/>
    <w:rsid w:val="00B9322C"/>
    <w:rsid w:val="00B94649"/>
    <w:rsid w:val="00B9474F"/>
    <w:rsid w:val="00B94EF4"/>
    <w:rsid w:val="00B96136"/>
    <w:rsid w:val="00B9618D"/>
    <w:rsid w:val="00BA0647"/>
    <w:rsid w:val="00BA5209"/>
    <w:rsid w:val="00BA5738"/>
    <w:rsid w:val="00BA6479"/>
    <w:rsid w:val="00BA683B"/>
    <w:rsid w:val="00BA6A23"/>
    <w:rsid w:val="00BA72BA"/>
    <w:rsid w:val="00BA7720"/>
    <w:rsid w:val="00BB07D7"/>
    <w:rsid w:val="00BB0C36"/>
    <w:rsid w:val="00BB21BF"/>
    <w:rsid w:val="00BB3172"/>
    <w:rsid w:val="00BB4341"/>
    <w:rsid w:val="00BB727B"/>
    <w:rsid w:val="00BC43E8"/>
    <w:rsid w:val="00BC5E2D"/>
    <w:rsid w:val="00BC61D6"/>
    <w:rsid w:val="00BC6CFE"/>
    <w:rsid w:val="00BC7BD8"/>
    <w:rsid w:val="00BD352B"/>
    <w:rsid w:val="00BD404A"/>
    <w:rsid w:val="00BD5F69"/>
    <w:rsid w:val="00BD6D23"/>
    <w:rsid w:val="00BE0754"/>
    <w:rsid w:val="00BE1168"/>
    <w:rsid w:val="00BE1306"/>
    <w:rsid w:val="00BE7ECC"/>
    <w:rsid w:val="00BF062C"/>
    <w:rsid w:val="00BF2274"/>
    <w:rsid w:val="00BF240F"/>
    <w:rsid w:val="00BF426F"/>
    <w:rsid w:val="00C02094"/>
    <w:rsid w:val="00C033F3"/>
    <w:rsid w:val="00C04644"/>
    <w:rsid w:val="00C06852"/>
    <w:rsid w:val="00C07B4F"/>
    <w:rsid w:val="00C10E46"/>
    <w:rsid w:val="00C13441"/>
    <w:rsid w:val="00C20AF3"/>
    <w:rsid w:val="00C22395"/>
    <w:rsid w:val="00C2250B"/>
    <w:rsid w:val="00C24293"/>
    <w:rsid w:val="00C24A7C"/>
    <w:rsid w:val="00C25FD3"/>
    <w:rsid w:val="00C3398F"/>
    <w:rsid w:val="00C34846"/>
    <w:rsid w:val="00C368D0"/>
    <w:rsid w:val="00C37B3A"/>
    <w:rsid w:val="00C40FB6"/>
    <w:rsid w:val="00C46E47"/>
    <w:rsid w:val="00C47057"/>
    <w:rsid w:val="00C4720F"/>
    <w:rsid w:val="00C502EC"/>
    <w:rsid w:val="00C50F78"/>
    <w:rsid w:val="00C511B9"/>
    <w:rsid w:val="00C5282A"/>
    <w:rsid w:val="00C54124"/>
    <w:rsid w:val="00C54B54"/>
    <w:rsid w:val="00C55C2D"/>
    <w:rsid w:val="00C60FE8"/>
    <w:rsid w:val="00C61720"/>
    <w:rsid w:val="00C64AEE"/>
    <w:rsid w:val="00C65670"/>
    <w:rsid w:val="00C65FC8"/>
    <w:rsid w:val="00C67910"/>
    <w:rsid w:val="00C7100C"/>
    <w:rsid w:val="00C7115F"/>
    <w:rsid w:val="00C71CFC"/>
    <w:rsid w:val="00C71F22"/>
    <w:rsid w:val="00C73E1D"/>
    <w:rsid w:val="00C76570"/>
    <w:rsid w:val="00C8100E"/>
    <w:rsid w:val="00C851A4"/>
    <w:rsid w:val="00C86CB7"/>
    <w:rsid w:val="00C95555"/>
    <w:rsid w:val="00C96DA3"/>
    <w:rsid w:val="00CA0D46"/>
    <w:rsid w:val="00CA15D9"/>
    <w:rsid w:val="00CA2C61"/>
    <w:rsid w:val="00CA5B9C"/>
    <w:rsid w:val="00CA6BCD"/>
    <w:rsid w:val="00CB2253"/>
    <w:rsid w:val="00CB22DD"/>
    <w:rsid w:val="00CB6023"/>
    <w:rsid w:val="00CB64D4"/>
    <w:rsid w:val="00CB683F"/>
    <w:rsid w:val="00CB6FC6"/>
    <w:rsid w:val="00CB7319"/>
    <w:rsid w:val="00CC0147"/>
    <w:rsid w:val="00CC3AC9"/>
    <w:rsid w:val="00CC70F7"/>
    <w:rsid w:val="00CD0B38"/>
    <w:rsid w:val="00CD6B03"/>
    <w:rsid w:val="00CE0125"/>
    <w:rsid w:val="00CE6D82"/>
    <w:rsid w:val="00CF6508"/>
    <w:rsid w:val="00CF7093"/>
    <w:rsid w:val="00D012D4"/>
    <w:rsid w:val="00D016A6"/>
    <w:rsid w:val="00D0293E"/>
    <w:rsid w:val="00D05D4E"/>
    <w:rsid w:val="00D06BC7"/>
    <w:rsid w:val="00D11A2A"/>
    <w:rsid w:val="00D12595"/>
    <w:rsid w:val="00D13B7F"/>
    <w:rsid w:val="00D13EE5"/>
    <w:rsid w:val="00D16C8E"/>
    <w:rsid w:val="00D224D5"/>
    <w:rsid w:val="00D23F39"/>
    <w:rsid w:val="00D24388"/>
    <w:rsid w:val="00D24A77"/>
    <w:rsid w:val="00D24CC4"/>
    <w:rsid w:val="00D26BBD"/>
    <w:rsid w:val="00D31E05"/>
    <w:rsid w:val="00D3379B"/>
    <w:rsid w:val="00D36094"/>
    <w:rsid w:val="00D37951"/>
    <w:rsid w:val="00D40C21"/>
    <w:rsid w:val="00D40F23"/>
    <w:rsid w:val="00D434C0"/>
    <w:rsid w:val="00D452C5"/>
    <w:rsid w:val="00D4769A"/>
    <w:rsid w:val="00D5233F"/>
    <w:rsid w:val="00D5378D"/>
    <w:rsid w:val="00D5510E"/>
    <w:rsid w:val="00D559BE"/>
    <w:rsid w:val="00D60393"/>
    <w:rsid w:val="00D6110C"/>
    <w:rsid w:val="00D64207"/>
    <w:rsid w:val="00D707F0"/>
    <w:rsid w:val="00D726E6"/>
    <w:rsid w:val="00D73FB8"/>
    <w:rsid w:val="00D742F3"/>
    <w:rsid w:val="00D7596C"/>
    <w:rsid w:val="00D76592"/>
    <w:rsid w:val="00D76969"/>
    <w:rsid w:val="00D77334"/>
    <w:rsid w:val="00D81C3C"/>
    <w:rsid w:val="00D87811"/>
    <w:rsid w:val="00D87932"/>
    <w:rsid w:val="00D9095C"/>
    <w:rsid w:val="00D925FA"/>
    <w:rsid w:val="00D96AA4"/>
    <w:rsid w:val="00DA31C7"/>
    <w:rsid w:val="00DA6947"/>
    <w:rsid w:val="00DB14A3"/>
    <w:rsid w:val="00DB5796"/>
    <w:rsid w:val="00DB5808"/>
    <w:rsid w:val="00DB6111"/>
    <w:rsid w:val="00DB6D17"/>
    <w:rsid w:val="00DB7BB2"/>
    <w:rsid w:val="00DC29F6"/>
    <w:rsid w:val="00DC5379"/>
    <w:rsid w:val="00DC7DE1"/>
    <w:rsid w:val="00DD0BE8"/>
    <w:rsid w:val="00DD6128"/>
    <w:rsid w:val="00DD630C"/>
    <w:rsid w:val="00DD673A"/>
    <w:rsid w:val="00DD696E"/>
    <w:rsid w:val="00DD73A7"/>
    <w:rsid w:val="00DE71C9"/>
    <w:rsid w:val="00DE7BB8"/>
    <w:rsid w:val="00DF0059"/>
    <w:rsid w:val="00DF41A7"/>
    <w:rsid w:val="00DF650A"/>
    <w:rsid w:val="00DF674B"/>
    <w:rsid w:val="00DF7B53"/>
    <w:rsid w:val="00E06602"/>
    <w:rsid w:val="00E106A3"/>
    <w:rsid w:val="00E13F3A"/>
    <w:rsid w:val="00E13FDE"/>
    <w:rsid w:val="00E14BB7"/>
    <w:rsid w:val="00E15867"/>
    <w:rsid w:val="00E15BB3"/>
    <w:rsid w:val="00E20865"/>
    <w:rsid w:val="00E21387"/>
    <w:rsid w:val="00E23F5F"/>
    <w:rsid w:val="00E25FFF"/>
    <w:rsid w:val="00E26007"/>
    <w:rsid w:val="00E26609"/>
    <w:rsid w:val="00E31C61"/>
    <w:rsid w:val="00E32DFB"/>
    <w:rsid w:val="00E33810"/>
    <w:rsid w:val="00E35E3D"/>
    <w:rsid w:val="00E35FE3"/>
    <w:rsid w:val="00E36BBF"/>
    <w:rsid w:val="00E37323"/>
    <w:rsid w:val="00E37576"/>
    <w:rsid w:val="00E41332"/>
    <w:rsid w:val="00E41B3D"/>
    <w:rsid w:val="00E43623"/>
    <w:rsid w:val="00E43FD5"/>
    <w:rsid w:val="00E44EB4"/>
    <w:rsid w:val="00E52858"/>
    <w:rsid w:val="00E539FE"/>
    <w:rsid w:val="00E55436"/>
    <w:rsid w:val="00E56A37"/>
    <w:rsid w:val="00E63CE5"/>
    <w:rsid w:val="00E64FCD"/>
    <w:rsid w:val="00E6589C"/>
    <w:rsid w:val="00E7031B"/>
    <w:rsid w:val="00E727C9"/>
    <w:rsid w:val="00E753E1"/>
    <w:rsid w:val="00E754D9"/>
    <w:rsid w:val="00E7594F"/>
    <w:rsid w:val="00E76826"/>
    <w:rsid w:val="00E81AD8"/>
    <w:rsid w:val="00E852B8"/>
    <w:rsid w:val="00E929DA"/>
    <w:rsid w:val="00E930C5"/>
    <w:rsid w:val="00E93C3A"/>
    <w:rsid w:val="00E9493E"/>
    <w:rsid w:val="00E972AE"/>
    <w:rsid w:val="00EA23E5"/>
    <w:rsid w:val="00EA2797"/>
    <w:rsid w:val="00EA2997"/>
    <w:rsid w:val="00EA7E96"/>
    <w:rsid w:val="00EB20D7"/>
    <w:rsid w:val="00EB5FB0"/>
    <w:rsid w:val="00EB698F"/>
    <w:rsid w:val="00EC0E42"/>
    <w:rsid w:val="00EC2616"/>
    <w:rsid w:val="00EC2AB4"/>
    <w:rsid w:val="00EC46AB"/>
    <w:rsid w:val="00EC48A9"/>
    <w:rsid w:val="00EC4978"/>
    <w:rsid w:val="00EC7319"/>
    <w:rsid w:val="00EC753D"/>
    <w:rsid w:val="00EC7694"/>
    <w:rsid w:val="00EC7B1C"/>
    <w:rsid w:val="00EC7F3A"/>
    <w:rsid w:val="00ED0DBC"/>
    <w:rsid w:val="00ED2D6E"/>
    <w:rsid w:val="00ED4E0E"/>
    <w:rsid w:val="00ED7D95"/>
    <w:rsid w:val="00EE0E7C"/>
    <w:rsid w:val="00EF33C9"/>
    <w:rsid w:val="00EF6FBC"/>
    <w:rsid w:val="00EF7B78"/>
    <w:rsid w:val="00F0323A"/>
    <w:rsid w:val="00F044A3"/>
    <w:rsid w:val="00F04B2F"/>
    <w:rsid w:val="00F05B6D"/>
    <w:rsid w:val="00F06323"/>
    <w:rsid w:val="00F067EC"/>
    <w:rsid w:val="00F074A1"/>
    <w:rsid w:val="00F10AEF"/>
    <w:rsid w:val="00F11846"/>
    <w:rsid w:val="00F132DB"/>
    <w:rsid w:val="00F16958"/>
    <w:rsid w:val="00F20CAC"/>
    <w:rsid w:val="00F236B3"/>
    <w:rsid w:val="00F23C12"/>
    <w:rsid w:val="00F2568A"/>
    <w:rsid w:val="00F256AA"/>
    <w:rsid w:val="00F2676E"/>
    <w:rsid w:val="00F26C05"/>
    <w:rsid w:val="00F278A1"/>
    <w:rsid w:val="00F321C9"/>
    <w:rsid w:val="00F35303"/>
    <w:rsid w:val="00F35991"/>
    <w:rsid w:val="00F36C18"/>
    <w:rsid w:val="00F423B2"/>
    <w:rsid w:val="00F51382"/>
    <w:rsid w:val="00F563E0"/>
    <w:rsid w:val="00F56A5C"/>
    <w:rsid w:val="00F6105E"/>
    <w:rsid w:val="00F66B74"/>
    <w:rsid w:val="00F67691"/>
    <w:rsid w:val="00F73CD1"/>
    <w:rsid w:val="00F75958"/>
    <w:rsid w:val="00F75A99"/>
    <w:rsid w:val="00F7616A"/>
    <w:rsid w:val="00F769E9"/>
    <w:rsid w:val="00F76AE5"/>
    <w:rsid w:val="00F779B6"/>
    <w:rsid w:val="00F77A51"/>
    <w:rsid w:val="00F81853"/>
    <w:rsid w:val="00F82A62"/>
    <w:rsid w:val="00F83488"/>
    <w:rsid w:val="00F85512"/>
    <w:rsid w:val="00F8586A"/>
    <w:rsid w:val="00F864C1"/>
    <w:rsid w:val="00F86AF8"/>
    <w:rsid w:val="00F87394"/>
    <w:rsid w:val="00F90CC0"/>
    <w:rsid w:val="00F913E0"/>
    <w:rsid w:val="00F941C9"/>
    <w:rsid w:val="00FA0ADC"/>
    <w:rsid w:val="00FA0F5F"/>
    <w:rsid w:val="00FA17AE"/>
    <w:rsid w:val="00FA4E7F"/>
    <w:rsid w:val="00FA70E1"/>
    <w:rsid w:val="00FA72D2"/>
    <w:rsid w:val="00FB0F96"/>
    <w:rsid w:val="00FB2476"/>
    <w:rsid w:val="00FB34D3"/>
    <w:rsid w:val="00FC14DD"/>
    <w:rsid w:val="00FC15D5"/>
    <w:rsid w:val="00FC1C56"/>
    <w:rsid w:val="00FC44F0"/>
    <w:rsid w:val="00FC5025"/>
    <w:rsid w:val="00FC6B0A"/>
    <w:rsid w:val="00FD1EB2"/>
    <w:rsid w:val="00FD6E83"/>
    <w:rsid w:val="00FE0090"/>
    <w:rsid w:val="00FE033C"/>
    <w:rsid w:val="00FE0C9C"/>
    <w:rsid w:val="00FE15F1"/>
    <w:rsid w:val="00FE2443"/>
    <w:rsid w:val="00FE3020"/>
    <w:rsid w:val="00FE32DF"/>
    <w:rsid w:val="00FE3F7C"/>
    <w:rsid w:val="00FE4D9D"/>
    <w:rsid w:val="00FE7F95"/>
    <w:rsid w:val="00FF0B7F"/>
    <w:rsid w:val="00FF1C38"/>
    <w:rsid w:val="00FF4EDE"/>
    <w:rsid w:val="00FF5072"/>
    <w:rsid w:val="00FF6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leftChars="150" w:left="6308" w:rightChars="150" w:right="150" w:hanging="61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89C"/>
    <w:pPr>
      <w:widowControl w:val="0"/>
      <w:spacing w:line="240" w:lineRule="auto"/>
      <w:ind w:leftChars="0" w:left="0" w:rightChars="0" w:right="0" w:firstLine="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E6589C"/>
    <w:pPr>
      <w:keepNext/>
      <w:keepLines/>
      <w:spacing w:before="260" w:after="260" w:line="416"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E6589C"/>
    <w:rPr>
      <w:rFonts w:ascii="Arial" w:eastAsia="黑体" w:hAnsi="Arial" w:cs="Times New Roman"/>
      <w:b/>
      <w:bCs/>
      <w:kern w:val="0"/>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2308</Words>
  <Characters>13162</Characters>
  <Application>Microsoft Office Word</Application>
  <DocSecurity>0</DocSecurity>
  <Lines>109</Lines>
  <Paragraphs>30</Paragraphs>
  <ScaleCrop>false</ScaleCrop>
  <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2020-08-21T00:44:00Z</dcterms:created>
  <dcterms:modified xsi:type="dcterms:W3CDTF">2020-08-21T00:44:00Z</dcterms:modified>
</cp:coreProperties>
</file>