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80" w:rsidRPr="00FA0E80" w:rsidRDefault="00FA0E80" w:rsidP="00FA0E80">
      <w:pPr>
        <w:keepNext/>
        <w:keepLines/>
        <w:spacing w:before="260" w:after="260" w:line="416" w:lineRule="auto"/>
        <w:jc w:val="center"/>
        <w:outlineLvl w:val="1"/>
        <w:rPr>
          <w:rFonts w:ascii="Arial" w:eastAsia="黑体" w:hAnsi="Arial" w:hint="eastAsia"/>
          <w:b/>
          <w:bCs/>
          <w:kern w:val="0"/>
          <w:sz w:val="30"/>
          <w:szCs w:val="30"/>
          <w:lang/>
        </w:rPr>
      </w:pPr>
      <w:proofErr w:type="spellStart"/>
      <w:r w:rsidRPr="00FA0E80">
        <w:rPr>
          <w:rFonts w:ascii="Arial" w:eastAsia="黑体" w:hAnsi="Arial" w:hint="eastAsia"/>
          <w:b/>
          <w:bCs/>
          <w:kern w:val="0"/>
          <w:sz w:val="32"/>
          <w:szCs w:val="32"/>
          <w:lang/>
        </w:rPr>
        <w:t>招标项目采购需求</w:t>
      </w:r>
      <w:proofErr w:type="spellEnd"/>
    </w:p>
    <w:p w:rsidR="00FA0E80" w:rsidRPr="00FA0E80" w:rsidRDefault="00FA0E80" w:rsidP="00FA0E80">
      <w:pPr>
        <w:spacing w:line="360" w:lineRule="atLeast"/>
        <w:jc w:val="left"/>
        <w:rPr>
          <w:rFonts w:ascii="宋体" w:hAnsi="宋体" w:hint="eastAsia"/>
          <w:szCs w:val="21"/>
        </w:rPr>
      </w:pPr>
      <w:bookmarkStart w:id="0" w:name="_Toc254970490"/>
      <w:bookmarkStart w:id="1" w:name="_Toc254970631"/>
      <w:r w:rsidRPr="00FA0E80">
        <w:rPr>
          <w:rFonts w:ascii="宋体" w:hAnsi="宋体" w:hint="eastAsia"/>
          <w:szCs w:val="21"/>
        </w:rPr>
        <w:t>说明：</w:t>
      </w:r>
    </w:p>
    <w:p w:rsidR="00FA0E80" w:rsidRPr="00FA0E80" w:rsidRDefault="00FA0E80" w:rsidP="00FA0E80">
      <w:pPr>
        <w:spacing w:line="360" w:lineRule="atLeast"/>
        <w:ind w:firstLineChars="202" w:firstLine="424"/>
        <w:jc w:val="left"/>
        <w:rPr>
          <w:rFonts w:ascii="宋体" w:hAnsi="宋体" w:hint="eastAsia"/>
          <w:szCs w:val="21"/>
        </w:rPr>
      </w:pPr>
      <w:r w:rsidRPr="00FA0E80">
        <w:rPr>
          <w:rFonts w:ascii="宋体" w:hAnsi="宋体" w:hint="eastAsia"/>
          <w:szCs w:val="21"/>
        </w:rPr>
        <w:t>1.本招标文件所称中小企业必须符合《政府采购促进中小企业发展暂行办法》第二条规定。</w:t>
      </w:r>
    </w:p>
    <w:p w:rsidR="00FA0E80" w:rsidRPr="00FA0E80" w:rsidRDefault="00FA0E80" w:rsidP="00FA0E80">
      <w:pPr>
        <w:spacing w:line="360" w:lineRule="atLeast"/>
        <w:ind w:firstLineChars="202" w:firstLine="424"/>
        <w:jc w:val="left"/>
        <w:rPr>
          <w:rFonts w:ascii="宋体" w:hAnsi="宋体" w:hint="eastAsia"/>
          <w:szCs w:val="21"/>
        </w:rPr>
      </w:pPr>
      <w:r w:rsidRPr="00FA0E80">
        <w:rPr>
          <w:rFonts w:ascii="宋体" w:hAnsi="宋体" w:hint="eastAsia"/>
          <w:szCs w:val="21"/>
        </w:rPr>
        <w:t>按照《财政部、司法部关于政府采购支持监狱企业发展有关问题的通知》（财库〔2014〕68号）之规定，监狱企业视同小型、微型企业。</w:t>
      </w:r>
    </w:p>
    <w:p w:rsidR="00FA0E80" w:rsidRPr="00FA0E80" w:rsidRDefault="00FA0E80" w:rsidP="00FA0E80">
      <w:pPr>
        <w:spacing w:line="360" w:lineRule="atLeast"/>
        <w:ind w:firstLineChars="202" w:firstLine="424"/>
        <w:jc w:val="left"/>
        <w:rPr>
          <w:rFonts w:ascii="宋体" w:hAnsi="宋体" w:hint="eastAsia"/>
          <w:szCs w:val="21"/>
        </w:rPr>
      </w:pPr>
      <w:r w:rsidRPr="00FA0E80">
        <w:rPr>
          <w:rFonts w:ascii="宋体" w:hAnsi="宋体" w:hint="eastAsia"/>
          <w:szCs w:val="21"/>
        </w:rPr>
        <w:t>按照财库〔2017〕141号三部门联合发布关于促进残疾人就业政府采购政策的通知，残疾人福利性单位，视同小型、微型企业。</w:t>
      </w:r>
    </w:p>
    <w:p w:rsidR="00FA0E80" w:rsidRPr="00FA0E80" w:rsidRDefault="00FA0E80" w:rsidP="00FA0E80">
      <w:pPr>
        <w:spacing w:line="360" w:lineRule="atLeast"/>
        <w:ind w:firstLineChars="202" w:firstLine="424"/>
        <w:jc w:val="left"/>
        <w:rPr>
          <w:rFonts w:ascii="宋体" w:hAnsi="宋体" w:hint="eastAsia"/>
          <w:szCs w:val="21"/>
        </w:rPr>
      </w:pPr>
      <w:r w:rsidRPr="00FA0E80">
        <w:rPr>
          <w:rFonts w:ascii="宋体" w:hAnsi="宋体" w:hint="eastAsia"/>
          <w:szCs w:val="21"/>
        </w:rPr>
        <w:t>2.小型和微型企业产品的价格给予6%-10%的扣除，用扣除后的价格参与评审，具体扣除比例请以第四章《评标办法及评标标准》的规定为准。</w:t>
      </w:r>
    </w:p>
    <w:p w:rsidR="00FA0E80" w:rsidRPr="00FA0E80" w:rsidRDefault="00FA0E80" w:rsidP="00FA0E80">
      <w:pPr>
        <w:spacing w:line="360" w:lineRule="atLeast"/>
        <w:ind w:firstLineChars="202" w:firstLine="424"/>
        <w:jc w:val="left"/>
        <w:rPr>
          <w:rFonts w:ascii="宋体" w:hAnsi="宋体" w:hint="eastAsia"/>
          <w:szCs w:val="21"/>
        </w:rPr>
      </w:pPr>
      <w:r w:rsidRPr="00FA0E80">
        <w:rPr>
          <w:rFonts w:ascii="宋体" w:hAnsi="宋体" w:hint="eastAsia"/>
          <w:szCs w:val="21"/>
        </w:rPr>
        <w:t>3.小型、微型企业提供中型企业制造的货物的，视同为中型企业。</w:t>
      </w:r>
    </w:p>
    <w:p w:rsidR="00FA0E80" w:rsidRPr="00FA0E80" w:rsidRDefault="00FA0E80" w:rsidP="00FA0E80">
      <w:pPr>
        <w:spacing w:line="360" w:lineRule="atLeast"/>
        <w:ind w:firstLineChars="202" w:firstLine="424"/>
        <w:jc w:val="left"/>
        <w:rPr>
          <w:rFonts w:ascii="宋体" w:hAnsi="宋体" w:hint="eastAsia"/>
          <w:szCs w:val="21"/>
        </w:rPr>
      </w:pPr>
      <w:r w:rsidRPr="00FA0E80">
        <w:rPr>
          <w:rFonts w:ascii="宋体" w:hAnsi="宋体" w:hint="eastAsia"/>
          <w:szCs w:val="21"/>
        </w:rPr>
        <w:t>4.小型、微型企业提供大型企业制造的货物的，视同为大型企业。</w:t>
      </w:r>
    </w:p>
    <w:bookmarkEnd w:id="0"/>
    <w:bookmarkEnd w:id="1"/>
    <w:p w:rsidR="00FA0E80" w:rsidRPr="00FA0E80" w:rsidRDefault="00FA0E80" w:rsidP="00FA0E80">
      <w:pPr>
        <w:spacing w:line="360" w:lineRule="atLeast"/>
        <w:ind w:firstLineChars="202" w:firstLine="424"/>
        <w:jc w:val="left"/>
        <w:rPr>
          <w:rFonts w:ascii="宋体" w:hAnsi="宋体" w:hint="eastAsia"/>
          <w:b/>
          <w:szCs w:val="21"/>
        </w:rPr>
      </w:pPr>
      <w:r w:rsidRPr="00FA0E80">
        <w:rPr>
          <w:rFonts w:ascii="宋体" w:hAnsi="宋体" w:hint="eastAsia"/>
          <w:szCs w:val="21"/>
        </w:rPr>
        <w:t>5.根据财库〔2019〕9号及财库〔2019〕19号文件规定，台式计算机，便携式计算机、平板式微型计算机，激光打印机，针式打印机，液晶显示器，制冷压缩机（冷水机组、水源热泵机组、溴化</w:t>
      </w:r>
      <w:proofErr w:type="gramStart"/>
      <w:r w:rsidRPr="00FA0E80">
        <w:rPr>
          <w:rFonts w:ascii="宋体" w:hAnsi="宋体" w:hint="eastAsia"/>
          <w:szCs w:val="21"/>
        </w:rPr>
        <w:t>锂</w:t>
      </w:r>
      <w:proofErr w:type="gramEnd"/>
      <w:r w:rsidRPr="00FA0E80">
        <w:rPr>
          <w:rFonts w:ascii="宋体" w:hAnsi="宋体" w:hint="eastAsia"/>
          <w:szCs w:val="21"/>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FA0E80" w:rsidRPr="00FA0E80" w:rsidRDefault="00FA0E80" w:rsidP="00FA0E80">
      <w:pPr>
        <w:spacing w:line="360" w:lineRule="atLeast"/>
        <w:ind w:firstLineChars="202" w:firstLine="426"/>
        <w:jc w:val="left"/>
        <w:rPr>
          <w:rFonts w:ascii="宋体" w:hAnsi="宋体" w:hint="eastAsia"/>
          <w:b/>
          <w:szCs w:val="21"/>
          <w:u w:val="single"/>
        </w:rPr>
      </w:pPr>
      <w:r w:rsidRPr="00FA0E80">
        <w:rPr>
          <w:rFonts w:ascii="宋体" w:hAnsi="宋体" w:hint="eastAsia"/>
          <w:b/>
          <w:szCs w:val="21"/>
        </w:rPr>
        <w:t>6．</w:t>
      </w:r>
      <w:r w:rsidRPr="00FA0E80">
        <w:rPr>
          <w:rFonts w:ascii="宋体" w:hAnsi="宋体" w:hint="eastAsia"/>
          <w:b/>
          <w:szCs w:val="21"/>
          <w:u w:val="single"/>
        </w:rPr>
        <w:t>本章采购需求表中，凡标注“▲”号的条款为关键指标或要求，不允许有负偏离，否则投标无效；未标注“▲”号的项目条款或技术要求有负偏离（或未作响应）达3项（含）</w:t>
      </w:r>
      <w:proofErr w:type="gramStart"/>
      <w:r w:rsidRPr="00FA0E80">
        <w:rPr>
          <w:rFonts w:ascii="宋体" w:hAnsi="宋体" w:hint="eastAsia"/>
          <w:b/>
          <w:szCs w:val="21"/>
          <w:u w:val="single"/>
        </w:rPr>
        <w:t>数以上</w:t>
      </w:r>
      <w:proofErr w:type="gramEnd"/>
      <w:r w:rsidRPr="00FA0E80">
        <w:rPr>
          <w:rFonts w:ascii="宋体" w:hAnsi="宋体" w:hint="eastAsia"/>
          <w:b/>
          <w:szCs w:val="21"/>
          <w:u w:val="single"/>
        </w:rPr>
        <w:t>的响应无效。</w:t>
      </w:r>
    </w:p>
    <w:p w:rsidR="00FA0E80" w:rsidRPr="00FA0E80" w:rsidRDefault="00FA0E80" w:rsidP="00FA0E80">
      <w:pPr>
        <w:spacing w:line="360" w:lineRule="atLeast"/>
        <w:ind w:firstLineChars="202" w:firstLine="424"/>
        <w:jc w:val="left"/>
        <w:rPr>
          <w:rFonts w:ascii="宋体" w:hAnsi="宋体" w:hint="eastAsia"/>
          <w:szCs w:val="21"/>
        </w:rPr>
      </w:pPr>
      <w:r w:rsidRPr="00FA0E80">
        <w:rPr>
          <w:rFonts w:ascii="宋体" w:hAnsi="宋体" w:hint="eastAsia"/>
          <w:szCs w:val="21"/>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FA0E80" w:rsidRPr="00FA0E80" w:rsidRDefault="00FA0E80" w:rsidP="00FA0E80">
      <w:pPr>
        <w:spacing w:line="360" w:lineRule="atLeast"/>
        <w:ind w:firstLineChars="202" w:firstLine="424"/>
        <w:jc w:val="left"/>
        <w:rPr>
          <w:rFonts w:ascii="宋体" w:hAnsi="宋体" w:hint="eastAsia"/>
          <w:szCs w:val="21"/>
        </w:rPr>
      </w:pPr>
      <w:r w:rsidRPr="00FA0E80">
        <w:rPr>
          <w:rFonts w:ascii="宋体" w:hAnsi="宋体" w:hint="eastAsia"/>
          <w:szCs w:val="21"/>
        </w:rPr>
        <w:t>8.招标文件中所要求提供的证明材料，如为英文文本的请同时提供中文译本。</w:t>
      </w:r>
    </w:p>
    <w:p w:rsidR="00FA0E80" w:rsidRPr="00FA0E80" w:rsidRDefault="00FA0E80" w:rsidP="00FA0E80">
      <w:pPr>
        <w:spacing w:line="360" w:lineRule="atLeast"/>
        <w:ind w:firstLineChars="202" w:firstLine="424"/>
        <w:jc w:val="left"/>
        <w:rPr>
          <w:rFonts w:ascii="宋体" w:hAnsi="宋体" w:hint="eastAsia"/>
          <w:szCs w:val="21"/>
        </w:rPr>
      </w:pPr>
      <w:r w:rsidRPr="00FA0E80">
        <w:rPr>
          <w:rFonts w:ascii="宋体" w:hAnsi="宋体" w:hint="eastAsia"/>
          <w:szCs w:val="21"/>
        </w:rPr>
        <w:t>9.项目采购需求具有国家或其他强制性标准、规范等要求的，投标文件中必须提供相关强制性认证资料，否则投标无效。</w:t>
      </w:r>
    </w:p>
    <w:p w:rsidR="00FA0E80" w:rsidRPr="00FA0E80" w:rsidRDefault="00FA0E80" w:rsidP="00FA0E80">
      <w:pPr>
        <w:spacing w:line="360" w:lineRule="atLeast"/>
        <w:ind w:firstLineChars="202" w:firstLine="424"/>
        <w:jc w:val="left"/>
        <w:rPr>
          <w:rFonts w:ascii="宋体" w:hAnsi="宋体" w:hint="eastAsia"/>
          <w:szCs w:val="21"/>
        </w:rPr>
      </w:pPr>
      <w:r w:rsidRPr="00FA0E80">
        <w:rPr>
          <w:rFonts w:ascii="宋体" w:hAnsi="宋体" w:hint="eastAsia"/>
          <w:szCs w:val="21"/>
        </w:rPr>
        <w:t>10.本采购需求中技术要求所使用的标准或应用标准如与投标人所执行的标准不一致时，按最新标准或较高标准执行。</w:t>
      </w:r>
    </w:p>
    <w:p w:rsidR="00FA0E80" w:rsidRPr="00FA0E80" w:rsidRDefault="00FA0E80" w:rsidP="00FA0E80">
      <w:pPr>
        <w:spacing w:line="360" w:lineRule="atLeast"/>
        <w:ind w:firstLineChars="202" w:firstLine="424"/>
        <w:jc w:val="left"/>
        <w:rPr>
          <w:rFonts w:ascii="宋体" w:hAnsi="宋体" w:hint="eastAsia"/>
          <w:szCs w:val="21"/>
        </w:rPr>
      </w:pPr>
      <w:r w:rsidRPr="00FA0E80">
        <w:rPr>
          <w:rFonts w:ascii="宋体" w:hAnsi="宋体" w:hint="eastAsia"/>
          <w:szCs w:val="21"/>
        </w:rPr>
        <w:t>11.</w:t>
      </w:r>
      <w:r w:rsidRPr="00FA0E80">
        <w:rPr>
          <w:rFonts w:ascii="宋体" w:hAnsi="宋体" w:hint="eastAsia"/>
          <w:b/>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FA0E80">
        <w:rPr>
          <w:rFonts w:ascii="宋体" w:hAnsi="宋体" w:hint="eastAsia"/>
          <w:szCs w:val="21"/>
        </w:rPr>
        <w:t>。</w:t>
      </w:r>
    </w:p>
    <w:p w:rsidR="00FA0E80" w:rsidRPr="00FA0E80" w:rsidRDefault="00FA0E80" w:rsidP="00FA0E80">
      <w:pPr>
        <w:spacing w:line="360" w:lineRule="atLeast"/>
        <w:ind w:firstLineChars="202" w:firstLine="424"/>
        <w:jc w:val="left"/>
        <w:rPr>
          <w:rFonts w:ascii="宋体" w:hAnsi="宋体" w:hint="eastAsia"/>
          <w:szCs w:val="21"/>
        </w:rPr>
      </w:pPr>
      <w:r w:rsidRPr="00FA0E80">
        <w:rPr>
          <w:rFonts w:ascii="宋体" w:hAnsi="宋体" w:hint="eastAsia"/>
          <w:szCs w:val="21"/>
        </w:rPr>
        <w:t>12.本项目需求一览表中内容如与第五章“合同主要条款格式”相关条款不一致的，以本表</w:t>
      </w:r>
      <w:r w:rsidRPr="00FA0E80">
        <w:rPr>
          <w:rFonts w:ascii="宋体" w:hAnsi="宋体" w:hint="eastAsia"/>
          <w:szCs w:val="21"/>
        </w:rPr>
        <w:lastRenderedPageBreak/>
        <w:t>为准。</w:t>
      </w:r>
    </w:p>
    <w:p w:rsidR="00FA0E80" w:rsidRPr="00FA0E80" w:rsidRDefault="00FA0E80" w:rsidP="00FA0E80">
      <w:pPr>
        <w:spacing w:line="340" w:lineRule="atLeast"/>
        <w:ind w:firstLineChars="202" w:firstLine="424"/>
        <w:jc w:val="left"/>
        <w:rPr>
          <w:rFonts w:ascii="宋体" w:hAnsi="宋体" w:hint="eastAsia"/>
          <w:szCs w:val="21"/>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30"/>
        <w:gridCol w:w="1306"/>
        <w:gridCol w:w="272"/>
        <w:gridCol w:w="923"/>
        <w:gridCol w:w="5815"/>
      </w:tblGrid>
      <w:tr w:rsidR="00FA0E80" w:rsidRPr="00FA0E80" w:rsidTr="00D44B64">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b/>
                <w:szCs w:val="21"/>
              </w:rPr>
            </w:pPr>
            <w:r w:rsidRPr="00FA0E80">
              <w:rPr>
                <w:rFonts w:ascii="宋体" w:hAnsi="宋体" w:hint="eastAsia"/>
                <w:b/>
                <w:szCs w:val="21"/>
              </w:rPr>
              <w:t>一、项目要求及技术需求</w:t>
            </w:r>
          </w:p>
        </w:tc>
      </w:tr>
      <w:tr w:rsidR="00FA0E80" w:rsidRPr="00FA0E80" w:rsidTr="00D44B64">
        <w:trPr>
          <w:trHeight w:val="567"/>
        </w:trPr>
        <w:tc>
          <w:tcPr>
            <w:tcW w:w="352" w:type="pct"/>
            <w:tcBorders>
              <w:top w:val="single" w:sz="4" w:space="0" w:color="auto"/>
              <w:left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szCs w:val="21"/>
              </w:rPr>
            </w:pPr>
            <w:proofErr w:type="gramStart"/>
            <w:r w:rsidRPr="00FA0E80">
              <w:rPr>
                <w:rFonts w:ascii="宋体" w:hAnsi="宋体"/>
                <w:szCs w:val="21"/>
              </w:rPr>
              <w:t>项号</w:t>
            </w:r>
            <w:proofErr w:type="gramEnd"/>
          </w:p>
        </w:tc>
        <w:tc>
          <w:tcPr>
            <w:tcW w:w="882" w:type="pct"/>
            <w:gridSpan w:val="2"/>
            <w:tcBorders>
              <w:top w:val="single" w:sz="4" w:space="0" w:color="auto"/>
              <w:left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t>采购标的</w:t>
            </w:r>
          </w:p>
        </w:tc>
        <w:tc>
          <w:tcPr>
            <w:tcW w:w="516" w:type="pct"/>
            <w:tcBorders>
              <w:top w:val="single" w:sz="4" w:space="0" w:color="auto"/>
              <w:left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bCs/>
                <w:szCs w:val="21"/>
              </w:rPr>
            </w:pPr>
            <w:r w:rsidRPr="00FA0E80">
              <w:rPr>
                <w:rFonts w:ascii="宋体" w:hAnsi="宋体"/>
                <w:szCs w:val="21"/>
              </w:rPr>
              <w:t>数量</w:t>
            </w:r>
          </w:p>
        </w:tc>
        <w:tc>
          <w:tcPr>
            <w:tcW w:w="3250"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bCs/>
                <w:szCs w:val="21"/>
              </w:rPr>
            </w:pPr>
            <w:r w:rsidRPr="00FA0E80">
              <w:rPr>
                <w:rFonts w:ascii="宋体" w:hAnsi="宋体" w:hint="eastAsia"/>
                <w:szCs w:val="21"/>
              </w:rPr>
              <w:t>项目需要及技术需求</w:t>
            </w:r>
          </w:p>
        </w:tc>
      </w:tr>
      <w:tr w:rsidR="00FA0E80" w:rsidRPr="00FA0E80" w:rsidTr="00D44B64">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t>1</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hint="eastAsia"/>
                <w:szCs w:val="21"/>
              </w:rPr>
              <w:t>无线控制器</w:t>
            </w:r>
          </w:p>
        </w:tc>
        <w:tc>
          <w:tcPr>
            <w:tcW w:w="516"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szCs w:val="21"/>
              </w:rPr>
              <w:t>1</w:t>
            </w:r>
            <w:r w:rsidRPr="00FA0E80">
              <w:rPr>
                <w:rFonts w:ascii="宋体" w:hAnsi="宋体" w:cs="宋体" w:hint="eastAsia"/>
                <w:szCs w:val="21"/>
              </w:rPr>
              <w:t>台</w:t>
            </w:r>
          </w:p>
        </w:tc>
        <w:tc>
          <w:tcPr>
            <w:tcW w:w="3250"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exact"/>
              <w:rPr>
                <w:rFonts w:ascii="宋体" w:hAnsi="宋体" w:hint="eastAsia"/>
              </w:rPr>
            </w:pPr>
            <w:r w:rsidRPr="00FA0E80">
              <w:rPr>
                <w:rFonts w:ascii="宋体" w:hAnsi="宋体" w:hint="eastAsia"/>
              </w:rPr>
              <w:t>1. ▲固化</w:t>
            </w:r>
            <w:proofErr w:type="gramStart"/>
            <w:r w:rsidRPr="00FA0E80">
              <w:rPr>
                <w:rFonts w:ascii="宋体" w:hAnsi="宋体" w:hint="eastAsia"/>
              </w:rPr>
              <w:t>千兆电口</w:t>
            </w:r>
            <w:proofErr w:type="gramEnd"/>
            <w:r w:rsidRPr="00FA0E80">
              <w:rPr>
                <w:rFonts w:ascii="宋体" w:hAnsi="宋体" w:hint="eastAsia"/>
              </w:rPr>
              <w:t>数≥6个，固化</w:t>
            </w:r>
            <w:proofErr w:type="gramStart"/>
            <w:r w:rsidRPr="00FA0E80">
              <w:rPr>
                <w:rFonts w:ascii="宋体" w:hAnsi="宋体" w:hint="eastAsia"/>
              </w:rPr>
              <w:t>千兆光口</w:t>
            </w:r>
            <w:proofErr w:type="gramEnd"/>
            <w:r w:rsidRPr="00FA0E80">
              <w:rPr>
                <w:rFonts w:ascii="宋体" w:hAnsi="宋体" w:hint="eastAsia"/>
              </w:rPr>
              <w:t>数≥6个，10G万兆接口数≥4个，配置模块化双电源，支持≥2块扩展硬盘；</w:t>
            </w:r>
            <w:r w:rsidRPr="00FA0E80">
              <w:rPr>
                <w:rFonts w:ascii="宋体" w:hAnsi="宋体" w:hint="eastAsia"/>
              </w:rPr>
              <w:br/>
              <w:t>2. ▲配置可管理AP授权数≥288个，可支持最大管理≥2000个面板AP；</w:t>
            </w:r>
            <w:r w:rsidRPr="00FA0E80">
              <w:rPr>
                <w:rFonts w:ascii="宋体" w:hAnsi="宋体" w:hint="eastAsia"/>
              </w:rPr>
              <w:br/>
              <w:t>3. ▲802.11转发性能≥40G；</w:t>
            </w:r>
            <w:r w:rsidRPr="00FA0E80">
              <w:rPr>
                <w:rFonts w:ascii="宋体" w:hAnsi="宋体" w:hint="eastAsia"/>
              </w:rPr>
              <w:br/>
              <w:t>4. 设备可配置AP的本地数据转发技术模式，即可根据网络的SSID和用户VLAN的规划，决定数据是否需要全部经过无线AC转发或直接进入有线网络进行本地交换；</w:t>
            </w:r>
            <w:r w:rsidRPr="00FA0E80">
              <w:rPr>
                <w:rFonts w:ascii="宋体" w:hAnsi="宋体" w:hint="eastAsia"/>
              </w:rPr>
              <w:br/>
              <w:t>5. 为提高网络安全，支持实现基于用户的PSK认证，实现用户之间不能共享</w:t>
            </w:r>
            <w:proofErr w:type="spellStart"/>
            <w:r w:rsidRPr="00FA0E80">
              <w:rPr>
                <w:rFonts w:ascii="宋体" w:hAnsi="宋体" w:hint="eastAsia"/>
              </w:rPr>
              <w:t>WiFi</w:t>
            </w:r>
            <w:proofErr w:type="spellEnd"/>
            <w:r w:rsidRPr="00FA0E80">
              <w:rPr>
                <w:rFonts w:ascii="宋体" w:hAnsi="宋体" w:hint="eastAsia"/>
              </w:rPr>
              <w:t>密钥；</w:t>
            </w:r>
          </w:p>
          <w:p w:rsidR="00FA0E80" w:rsidRPr="00FA0E80" w:rsidRDefault="00FA0E80" w:rsidP="00FA0E80">
            <w:pPr>
              <w:spacing w:line="360" w:lineRule="exact"/>
              <w:rPr>
                <w:rFonts w:ascii="宋体" w:hAnsi="宋体" w:cs="宋体"/>
                <w:sz w:val="24"/>
              </w:rPr>
            </w:pPr>
            <w:r w:rsidRPr="00FA0E80">
              <w:rPr>
                <w:rFonts w:ascii="宋体" w:hAnsi="宋体" w:hint="eastAsia"/>
              </w:rPr>
              <w:t>6. ▲支持</w:t>
            </w:r>
            <w:proofErr w:type="gramStart"/>
            <w:r w:rsidRPr="00FA0E80">
              <w:rPr>
                <w:rFonts w:ascii="宋体" w:hAnsi="宋体" w:hint="eastAsia"/>
              </w:rPr>
              <w:t>有线口抓包</w:t>
            </w:r>
            <w:proofErr w:type="gramEnd"/>
            <w:r w:rsidRPr="00FA0E80">
              <w:rPr>
                <w:rFonts w:ascii="宋体" w:hAnsi="宋体" w:hint="eastAsia"/>
              </w:rPr>
              <w:t>功能，实现AC设备根据规则抓取端口的报文，投标文件中</w:t>
            </w:r>
            <w:proofErr w:type="gramStart"/>
            <w:r w:rsidRPr="00FA0E80">
              <w:rPr>
                <w:rFonts w:ascii="宋体" w:hAnsi="宋体" w:hint="eastAsia"/>
              </w:rPr>
              <w:t>提供提供</w:t>
            </w:r>
            <w:proofErr w:type="gramEnd"/>
            <w:r w:rsidRPr="00FA0E80">
              <w:rPr>
                <w:rFonts w:ascii="宋体" w:hAnsi="宋体" w:hint="eastAsia"/>
              </w:rPr>
              <w:t>国家认可检测机构出具的检测报告复印件（检测报告中</w:t>
            </w:r>
            <w:proofErr w:type="gramStart"/>
            <w:r w:rsidRPr="00FA0E80">
              <w:rPr>
                <w:rFonts w:ascii="宋体" w:hAnsi="宋体" w:hint="eastAsia"/>
              </w:rPr>
              <w:t>需体现</w:t>
            </w:r>
            <w:proofErr w:type="gramEnd"/>
            <w:r w:rsidRPr="00FA0E80">
              <w:rPr>
                <w:rFonts w:ascii="宋体" w:hAnsi="宋体" w:hint="eastAsia"/>
              </w:rPr>
              <w:t>本项内容），供货前提供检测报告原件备查；</w:t>
            </w:r>
            <w:r w:rsidRPr="00FA0E80">
              <w:rPr>
                <w:rFonts w:ascii="宋体" w:hAnsi="宋体" w:hint="eastAsia"/>
              </w:rPr>
              <w:br/>
              <w:t>7. 支持对钓鱼AP的无损检测与反制，在对钓鱼AP进行检测与反制时，不影响AP性能；</w:t>
            </w:r>
            <w:r w:rsidRPr="00FA0E80">
              <w:rPr>
                <w:rFonts w:ascii="宋体" w:hAnsi="宋体" w:hint="eastAsia"/>
              </w:rPr>
              <w:br/>
              <w:t>8. 支持对私设WIFI定位进行检测定位，通过有线端口私接AP的行为可以检测到并定位至端口号；</w:t>
            </w:r>
            <w:r w:rsidRPr="00FA0E80">
              <w:rPr>
                <w:rFonts w:ascii="宋体" w:hAnsi="宋体" w:hint="eastAsia"/>
              </w:rPr>
              <w:br/>
              <w:t>9. ▲无线控制器具备虚拟化功能，多台无线控制器可以被虚拟化成一台控制器，实现虚拟控制器对所有成员AC的统一管理、在成员AC间共享License、统一将AP接入虚拟AC中，投标文件中提供</w:t>
            </w:r>
            <w:proofErr w:type="gramStart"/>
            <w:r w:rsidRPr="00FA0E80">
              <w:rPr>
                <w:rFonts w:ascii="宋体" w:hAnsi="宋体" w:hint="eastAsia"/>
              </w:rPr>
              <w:t>官网截</w:t>
            </w:r>
            <w:proofErr w:type="gramEnd"/>
            <w:r w:rsidRPr="00FA0E80">
              <w:rPr>
                <w:rFonts w:ascii="宋体" w:hAnsi="宋体" w:hint="eastAsia"/>
              </w:rPr>
              <w:t>图和链接地址；</w:t>
            </w:r>
            <w:r w:rsidRPr="00FA0E80">
              <w:rPr>
                <w:rFonts w:ascii="宋体" w:hAnsi="宋体" w:hint="eastAsia"/>
              </w:rPr>
              <w:br/>
              <w:t>10. ▲支持应用识别功能，实现无线应用的流量统计，支持≥2500种应用；</w:t>
            </w:r>
            <w:r w:rsidRPr="00FA0E80">
              <w:rPr>
                <w:rFonts w:ascii="宋体" w:hAnsi="宋体" w:hint="eastAsia"/>
              </w:rPr>
              <w:br/>
              <w:t>11. ▲支持访客通过</w:t>
            </w:r>
            <w:proofErr w:type="gramStart"/>
            <w:r w:rsidRPr="00FA0E80">
              <w:rPr>
                <w:rFonts w:ascii="宋体" w:hAnsi="宋体" w:hint="eastAsia"/>
              </w:rPr>
              <w:t>二维码授权</w:t>
            </w:r>
            <w:proofErr w:type="gramEnd"/>
            <w:r w:rsidRPr="00FA0E80">
              <w:rPr>
                <w:rFonts w:ascii="宋体" w:hAnsi="宋体" w:hint="eastAsia"/>
              </w:rPr>
              <w:t>的方式接入无线网络，投标文件中提供</w:t>
            </w:r>
            <w:proofErr w:type="gramStart"/>
            <w:r w:rsidRPr="00FA0E80">
              <w:rPr>
                <w:rFonts w:ascii="宋体" w:hAnsi="宋体" w:hint="eastAsia"/>
              </w:rPr>
              <w:t>官网截</w:t>
            </w:r>
            <w:proofErr w:type="gramEnd"/>
            <w:r w:rsidRPr="00FA0E80">
              <w:rPr>
                <w:rFonts w:ascii="宋体" w:hAnsi="宋体" w:hint="eastAsia"/>
              </w:rPr>
              <w:t>图和链接地址；</w:t>
            </w:r>
            <w:r w:rsidRPr="00FA0E80">
              <w:rPr>
                <w:rFonts w:ascii="宋体" w:hAnsi="宋体" w:hint="eastAsia"/>
              </w:rPr>
              <w:br/>
              <w:t>12. 支持防ARP、DHCP 欺骗，支持Radius server配合下的IP+MAC的绑定；</w:t>
            </w:r>
            <w:r w:rsidRPr="00FA0E80">
              <w:rPr>
                <w:rFonts w:ascii="宋体" w:hAnsi="宋体" w:hint="eastAsia"/>
              </w:rPr>
              <w:br/>
              <w:t>13. 支持SSH（v2）、TFTP、telnet等管理方式，支持</w:t>
            </w:r>
            <w:proofErr w:type="spellStart"/>
            <w:r w:rsidRPr="00FA0E80">
              <w:rPr>
                <w:rFonts w:ascii="宋体" w:hAnsi="宋体" w:hint="eastAsia"/>
              </w:rPr>
              <w:t>Syslog</w:t>
            </w:r>
            <w:proofErr w:type="spellEnd"/>
            <w:r w:rsidRPr="00FA0E80">
              <w:rPr>
                <w:rFonts w:ascii="宋体" w:hAnsi="宋体" w:hint="eastAsia"/>
              </w:rPr>
              <w:t>，支持</w:t>
            </w:r>
            <w:proofErr w:type="spellStart"/>
            <w:r w:rsidRPr="00FA0E80">
              <w:rPr>
                <w:rFonts w:ascii="宋体" w:hAnsi="宋体" w:hint="eastAsia"/>
              </w:rPr>
              <w:t>snmp</w:t>
            </w:r>
            <w:proofErr w:type="spellEnd"/>
            <w:r w:rsidRPr="00FA0E80">
              <w:rPr>
                <w:rFonts w:ascii="宋体" w:hAnsi="宋体" w:hint="eastAsia"/>
              </w:rPr>
              <w:t xml:space="preserve"> v1/2/3。</w:t>
            </w:r>
          </w:p>
        </w:tc>
      </w:tr>
      <w:tr w:rsidR="00FA0E80" w:rsidRPr="00FA0E80" w:rsidTr="00D44B64">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t>2</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hint="eastAsia"/>
                <w:szCs w:val="21"/>
              </w:rPr>
              <w:t>POE交换机</w:t>
            </w:r>
          </w:p>
        </w:tc>
        <w:tc>
          <w:tcPr>
            <w:tcW w:w="516"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szCs w:val="21"/>
              </w:rPr>
              <w:t>20</w:t>
            </w:r>
            <w:r w:rsidRPr="00FA0E80">
              <w:rPr>
                <w:rFonts w:ascii="宋体" w:hAnsi="宋体" w:cs="宋体" w:hint="eastAsia"/>
                <w:szCs w:val="21"/>
              </w:rPr>
              <w:t>台</w:t>
            </w:r>
          </w:p>
        </w:tc>
        <w:tc>
          <w:tcPr>
            <w:tcW w:w="3250"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exact"/>
              <w:rPr>
                <w:rFonts w:ascii="宋体" w:hAnsi="宋体" w:cs="宋体"/>
                <w:sz w:val="24"/>
              </w:rPr>
            </w:pPr>
            <w:r w:rsidRPr="00FA0E80">
              <w:rPr>
                <w:rFonts w:ascii="宋体" w:hAnsi="宋体" w:hint="eastAsia"/>
              </w:rPr>
              <w:t>1. ▲固化10/100/1000M以太网端口≥24（均支持POE和POE+远程供电，整机POE功率输出≥360W），支持单端口POE输出功率≥60W，固化SFP非复用口≥4个，投标文件中提供</w:t>
            </w:r>
            <w:proofErr w:type="gramStart"/>
            <w:r w:rsidRPr="00FA0E80">
              <w:rPr>
                <w:rFonts w:ascii="宋体" w:hAnsi="宋体" w:hint="eastAsia"/>
              </w:rPr>
              <w:t>官网</w:t>
            </w:r>
            <w:r w:rsidRPr="00FA0E80">
              <w:rPr>
                <w:rFonts w:ascii="宋体" w:hAnsi="宋体" w:hint="eastAsia"/>
              </w:rPr>
              <w:lastRenderedPageBreak/>
              <w:t>截</w:t>
            </w:r>
            <w:proofErr w:type="gramEnd"/>
            <w:r w:rsidRPr="00FA0E80">
              <w:rPr>
                <w:rFonts w:ascii="宋体" w:hAnsi="宋体" w:hint="eastAsia"/>
              </w:rPr>
              <w:t>图和链接地址；</w:t>
            </w:r>
            <w:r w:rsidRPr="00FA0E80">
              <w:rPr>
                <w:rFonts w:ascii="宋体" w:hAnsi="宋体" w:hint="eastAsia"/>
              </w:rPr>
              <w:br/>
              <w:t>2. ▲支持RIP/</w:t>
            </w:r>
            <w:proofErr w:type="spellStart"/>
            <w:r w:rsidRPr="00FA0E80">
              <w:rPr>
                <w:rFonts w:ascii="宋体" w:hAnsi="宋体" w:hint="eastAsia"/>
              </w:rPr>
              <w:t>RIPng</w:t>
            </w:r>
            <w:proofErr w:type="spellEnd"/>
            <w:r w:rsidRPr="00FA0E80">
              <w:rPr>
                <w:rFonts w:ascii="宋体" w:hAnsi="宋体" w:hint="eastAsia"/>
              </w:rPr>
              <w:t>、策略路由等三层路由协议；</w:t>
            </w:r>
            <w:r w:rsidRPr="00FA0E80">
              <w:rPr>
                <w:rFonts w:ascii="宋体" w:hAnsi="宋体" w:hint="eastAsia"/>
              </w:rPr>
              <w:br/>
              <w:t>3. 交换容量≥3Tbps，转发率≥120Mpps；</w:t>
            </w:r>
            <w:r w:rsidRPr="00FA0E80">
              <w:rPr>
                <w:rFonts w:ascii="宋体" w:hAnsi="宋体" w:hint="eastAsia"/>
              </w:rPr>
              <w:br/>
              <w:t>4. 支持基于流的出方向和</w:t>
            </w:r>
            <w:proofErr w:type="gramStart"/>
            <w:r w:rsidRPr="00FA0E80">
              <w:rPr>
                <w:rFonts w:ascii="宋体" w:hAnsi="宋体" w:hint="eastAsia"/>
              </w:rPr>
              <w:t>入方向</w:t>
            </w:r>
            <w:proofErr w:type="gramEnd"/>
            <w:r w:rsidRPr="00FA0E80">
              <w:rPr>
                <w:rFonts w:ascii="宋体" w:hAnsi="宋体" w:hint="eastAsia"/>
              </w:rPr>
              <w:t>限速，且流限速粒度≤8Kbps；</w:t>
            </w:r>
            <w:r w:rsidRPr="00FA0E80">
              <w:rPr>
                <w:rFonts w:ascii="宋体" w:hAnsi="宋体" w:hint="eastAsia"/>
              </w:rPr>
              <w:br/>
              <w:t xml:space="preserve">5. 支持虚拟化功能，非堆叠模块实现，不占用扩展槽； </w:t>
            </w:r>
            <w:r w:rsidRPr="00FA0E80">
              <w:rPr>
                <w:rFonts w:ascii="宋体" w:hAnsi="宋体" w:hint="eastAsia"/>
              </w:rPr>
              <w:br/>
              <w:t>6. 符合国家低碳环保等政策要求，支持IEEE 802.3az标准的EEE节能技术；</w:t>
            </w:r>
            <w:r w:rsidRPr="00FA0E80">
              <w:rPr>
                <w:rFonts w:ascii="宋体" w:hAnsi="宋体" w:hint="eastAsia"/>
              </w:rPr>
              <w:br/>
              <w:t>7. 支持线缆检测，可对线路进行正常、短路、断路、半断开状态进行检测；</w:t>
            </w:r>
            <w:r w:rsidRPr="00FA0E80">
              <w:rPr>
                <w:rFonts w:ascii="宋体" w:hAnsi="宋体" w:hint="eastAsia"/>
              </w:rPr>
              <w:br/>
              <w:t>8. 支持软件定义网络SDN，符合</w:t>
            </w:r>
            <w:proofErr w:type="spellStart"/>
            <w:r w:rsidRPr="00FA0E80">
              <w:rPr>
                <w:rFonts w:ascii="宋体" w:hAnsi="宋体" w:hint="eastAsia"/>
              </w:rPr>
              <w:t>OpenFlow</w:t>
            </w:r>
            <w:proofErr w:type="spellEnd"/>
            <w:r w:rsidRPr="00FA0E80">
              <w:rPr>
                <w:rFonts w:ascii="宋体" w:hAnsi="宋体" w:hint="eastAsia"/>
              </w:rPr>
              <w:t xml:space="preserve"> 1.3协议标准，支持SDN和SDN Ready功能；</w:t>
            </w:r>
            <w:r w:rsidRPr="00FA0E80">
              <w:rPr>
                <w:rFonts w:ascii="宋体" w:hAnsi="宋体" w:hint="eastAsia"/>
              </w:rPr>
              <w:br/>
              <w:t>9. ▲交换机采用专业的内置防雷技术，要求支持防雷能力，业务端口防雷不低于6kv；</w:t>
            </w:r>
            <w:r w:rsidRPr="00FA0E80">
              <w:rPr>
                <w:rFonts w:ascii="宋体" w:hAnsi="宋体" w:hint="eastAsia"/>
              </w:rPr>
              <w:br/>
              <w:t>10. ▲设备自带</w:t>
            </w:r>
            <w:proofErr w:type="gramStart"/>
            <w:r w:rsidRPr="00FA0E80">
              <w:rPr>
                <w:rFonts w:ascii="宋体" w:hAnsi="宋体" w:hint="eastAsia"/>
              </w:rPr>
              <w:t>云管理</w:t>
            </w:r>
            <w:proofErr w:type="gramEnd"/>
            <w:r w:rsidRPr="00FA0E80">
              <w:rPr>
                <w:rFonts w:ascii="宋体" w:hAnsi="宋体" w:hint="eastAsia"/>
              </w:rPr>
              <w:t>功能，支持一键设备发现；</w:t>
            </w:r>
            <w:r w:rsidRPr="00FA0E80">
              <w:rPr>
                <w:rFonts w:ascii="宋体" w:hAnsi="宋体" w:hint="eastAsia"/>
              </w:rPr>
              <w:br/>
              <w:t>11. ▲为保证兼容性与统一管理，要求本项产品必须与无线控制器为同一品牌，否则投标无效。</w:t>
            </w:r>
          </w:p>
        </w:tc>
      </w:tr>
      <w:tr w:rsidR="00FA0E80" w:rsidRPr="00FA0E80" w:rsidTr="00D44B64">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lastRenderedPageBreak/>
              <w:t>3</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hint="eastAsia"/>
                <w:szCs w:val="21"/>
              </w:rPr>
              <w:t>主体AP</w:t>
            </w:r>
          </w:p>
        </w:tc>
        <w:tc>
          <w:tcPr>
            <w:tcW w:w="516"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szCs w:val="21"/>
              </w:rPr>
              <w:t>31</w:t>
            </w:r>
            <w:r w:rsidRPr="00FA0E80">
              <w:rPr>
                <w:rFonts w:ascii="宋体" w:hAnsi="宋体" w:cs="宋体" w:hint="eastAsia"/>
                <w:szCs w:val="21"/>
              </w:rPr>
              <w:t>台</w:t>
            </w:r>
          </w:p>
        </w:tc>
        <w:tc>
          <w:tcPr>
            <w:tcW w:w="3250"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exact"/>
              <w:rPr>
                <w:rFonts w:ascii="宋体" w:hAnsi="宋体" w:cs="宋体"/>
                <w:sz w:val="24"/>
              </w:rPr>
            </w:pPr>
            <w:r w:rsidRPr="00FA0E80">
              <w:rPr>
                <w:rFonts w:ascii="宋体" w:hAnsi="宋体" w:hint="eastAsia"/>
              </w:rPr>
              <w:t>1.</w:t>
            </w:r>
            <w:r w:rsidRPr="00FA0E80">
              <w:rPr>
                <w:rFonts w:hint="eastAsia"/>
              </w:rPr>
              <w:t xml:space="preserve"> </w:t>
            </w:r>
            <w:r w:rsidRPr="00FA0E80">
              <w:rPr>
                <w:rFonts w:ascii="宋体" w:hAnsi="宋体" w:hint="eastAsia"/>
              </w:rPr>
              <w:t>▲单AP通过链接其他配件可至少为40个独立的20㎡左右的房间提供信号覆盖，确保无线网络具备较高的覆盖能力，保障内网业务应用的顺利开展；</w:t>
            </w:r>
            <w:r w:rsidRPr="00FA0E80">
              <w:rPr>
                <w:rFonts w:ascii="宋体" w:hAnsi="宋体" w:hint="eastAsia"/>
              </w:rPr>
              <w:br/>
              <w:t>2.AP支持802.11b/g/n/ac标准，最大接入速率≥867Mbps；</w:t>
            </w:r>
            <w:r w:rsidRPr="00FA0E80">
              <w:rPr>
                <w:rFonts w:ascii="宋体" w:hAnsi="宋体" w:hint="eastAsia"/>
              </w:rPr>
              <w:br/>
              <w:t>3.</w:t>
            </w:r>
            <w:r w:rsidRPr="00FA0E80">
              <w:rPr>
                <w:rFonts w:hint="eastAsia"/>
              </w:rPr>
              <w:t xml:space="preserve"> </w:t>
            </w:r>
            <w:r w:rsidRPr="00FA0E80">
              <w:rPr>
                <w:rFonts w:ascii="宋体" w:hAnsi="宋体" w:hint="eastAsia"/>
              </w:rPr>
              <w:t>▲单AP能够提供SMA型天线射频接口数≥8个；（供货前提供样机备查）</w:t>
            </w:r>
            <w:r w:rsidRPr="00FA0E80">
              <w:rPr>
                <w:rFonts w:ascii="宋体" w:hAnsi="宋体" w:hint="eastAsia"/>
              </w:rPr>
              <w:br/>
              <w:t>4.发射功率≤100mw（单端口发射功率小于等于100MW）；</w:t>
            </w:r>
            <w:r w:rsidRPr="00FA0E80">
              <w:rPr>
                <w:rFonts w:ascii="宋体" w:hAnsi="宋体" w:hint="eastAsia"/>
              </w:rPr>
              <w:br/>
              <w:t>5.支持标准的802.3af协议进行POE供电，也可支持本地电源供电和高</w:t>
            </w:r>
            <w:proofErr w:type="gramStart"/>
            <w:r w:rsidRPr="00FA0E80">
              <w:rPr>
                <w:rFonts w:ascii="宋体" w:hAnsi="宋体" w:hint="eastAsia"/>
              </w:rPr>
              <w:t>功率智分</w:t>
            </w:r>
            <w:proofErr w:type="gramEnd"/>
            <w:r w:rsidRPr="00FA0E80">
              <w:rPr>
                <w:rFonts w:ascii="宋体" w:hAnsi="宋体" w:hint="eastAsia"/>
              </w:rPr>
              <w:t>+主机供电；</w:t>
            </w:r>
            <w:r w:rsidRPr="00FA0E80">
              <w:rPr>
                <w:rFonts w:ascii="宋体" w:hAnsi="宋体" w:hint="eastAsia"/>
              </w:rPr>
              <w:br/>
              <w:t>6.</w:t>
            </w:r>
            <w:r w:rsidRPr="00FA0E80">
              <w:rPr>
                <w:rFonts w:hint="eastAsia"/>
              </w:rPr>
              <w:t xml:space="preserve"> </w:t>
            </w:r>
            <w:r w:rsidRPr="00FA0E80">
              <w:rPr>
                <w:rFonts w:ascii="宋体" w:hAnsi="宋体" w:hint="eastAsia"/>
              </w:rPr>
              <w:t>▲无线网络的中间器件需提供指示灯能够实现无线链路故障的快速发现定位；配合网管软件，可实现软件告警，便于运</w:t>
            </w:r>
            <w:proofErr w:type="gramStart"/>
            <w:r w:rsidRPr="00FA0E80">
              <w:rPr>
                <w:rFonts w:ascii="宋体" w:hAnsi="宋体" w:hint="eastAsia"/>
              </w:rPr>
              <w:t>维人员</w:t>
            </w:r>
            <w:proofErr w:type="gramEnd"/>
            <w:r w:rsidRPr="00FA0E80">
              <w:rPr>
                <w:rFonts w:ascii="宋体" w:hAnsi="宋体" w:hint="eastAsia"/>
              </w:rPr>
              <w:t>能够快捷排障，降低后期运维难度；</w:t>
            </w:r>
            <w:r w:rsidRPr="00FA0E80">
              <w:rPr>
                <w:rFonts w:ascii="宋体" w:hAnsi="宋体" w:hint="eastAsia"/>
              </w:rPr>
              <w:br/>
              <w:t>7.</w:t>
            </w:r>
            <w:r w:rsidRPr="00FA0E80">
              <w:rPr>
                <w:rFonts w:hint="eastAsia"/>
              </w:rPr>
              <w:t xml:space="preserve"> </w:t>
            </w:r>
            <w:r w:rsidRPr="00FA0E80">
              <w:rPr>
                <w:rFonts w:ascii="宋体" w:hAnsi="宋体" w:hint="eastAsia"/>
              </w:rPr>
              <w:t>▲为保障移动护理在病区内顺畅使用，要求移动护理PDA在病区内移动过程中不发生漫游或漫游零丢包，保证护士在执行医嘱过程中业务不中断，采购人保留实施完成后进行现场测试的权利。</w:t>
            </w:r>
            <w:r w:rsidRPr="00FA0E80">
              <w:rPr>
                <w:rFonts w:ascii="宋体" w:hAnsi="宋体" w:hint="eastAsia"/>
              </w:rPr>
              <w:br/>
              <w:t>8. ▲为保证兼容性与统一管理，要求本项产品必须与无线控制器为同一品牌，否则投标无效。</w:t>
            </w:r>
          </w:p>
        </w:tc>
      </w:tr>
      <w:tr w:rsidR="00FA0E80" w:rsidRPr="00FA0E80" w:rsidTr="00D44B64">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t>4</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hint="eastAsia"/>
                <w:szCs w:val="21"/>
              </w:rPr>
              <w:t>分体AP</w:t>
            </w:r>
          </w:p>
        </w:tc>
        <w:tc>
          <w:tcPr>
            <w:tcW w:w="516"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szCs w:val="21"/>
              </w:rPr>
              <w:t>181</w:t>
            </w:r>
            <w:r w:rsidRPr="00FA0E80">
              <w:rPr>
                <w:rFonts w:ascii="宋体" w:hAnsi="宋体" w:cs="宋体" w:hint="eastAsia"/>
                <w:szCs w:val="21"/>
              </w:rPr>
              <w:t>台</w:t>
            </w:r>
          </w:p>
        </w:tc>
        <w:tc>
          <w:tcPr>
            <w:tcW w:w="3250"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exact"/>
              <w:rPr>
                <w:rFonts w:ascii="宋体" w:hAnsi="宋体" w:cs="宋体"/>
                <w:sz w:val="24"/>
              </w:rPr>
            </w:pPr>
            <w:r w:rsidRPr="00FA0E80">
              <w:rPr>
                <w:rFonts w:ascii="宋体" w:hAnsi="宋体" w:hint="eastAsia"/>
              </w:rPr>
              <w:t>1.内置射频放大模块，支持802.11b/g/n/ac信号放大；</w:t>
            </w:r>
            <w:r w:rsidRPr="00FA0E80">
              <w:rPr>
                <w:rFonts w:ascii="宋体" w:hAnsi="宋体" w:hint="eastAsia"/>
              </w:rPr>
              <w:br/>
              <w:t>2.</w:t>
            </w:r>
            <w:r w:rsidRPr="00FA0E80">
              <w:rPr>
                <w:rFonts w:hint="eastAsia"/>
              </w:rPr>
              <w:t xml:space="preserve"> </w:t>
            </w:r>
            <w:r w:rsidRPr="00FA0E80">
              <w:rPr>
                <w:rFonts w:ascii="宋体" w:hAnsi="宋体" w:hint="eastAsia"/>
              </w:rPr>
              <w:t>▲单AP能够提供SMA型天线射频接口数≥5个；</w:t>
            </w:r>
            <w:r w:rsidRPr="00FA0E80">
              <w:rPr>
                <w:rFonts w:ascii="宋体" w:hAnsi="宋体" w:hint="eastAsia"/>
              </w:rPr>
              <w:br/>
              <w:t>3.支持双轨馈线入室；</w:t>
            </w:r>
            <w:r w:rsidRPr="00FA0E80">
              <w:rPr>
                <w:rFonts w:ascii="宋体" w:hAnsi="宋体" w:hint="eastAsia"/>
              </w:rPr>
              <w:br/>
            </w:r>
            <w:r w:rsidRPr="00FA0E80">
              <w:rPr>
                <w:rFonts w:ascii="宋体" w:hAnsi="宋体" w:hint="eastAsia"/>
              </w:rPr>
              <w:lastRenderedPageBreak/>
              <w:t>4.</w:t>
            </w:r>
            <w:r w:rsidRPr="00FA0E80">
              <w:rPr>
                <w:rFonts w:hint="eastAsia"/>
              </w:rPr>
              <w:t xml:space="preserve"> </w:t>
            </w:r>
            <w:r w:rsidRPr="00FA0E80">
              <w:rPr>
                <w:rFonts w:ascii="宋体" w:hAnsi="宋体" w:hint="eastAsia"/>
              </w:rPr>
              <w:t>▲提供信号合路SMA接口≥1个，支持WLAN信号合路；</w:t>
            </w:r>
            <w:r w:rsidRPr="00FA0E80">
              <w:rPr>
                <w:rFonts w:ascii="宋体" w:hAnsi="宋体" w:hint="eastAsia"/>
              </w:rPr>
              <w:br/>
              <w:t>5.</w:t>
            </w:r>
            <w:r w:rsidRPr="00FA0E80">
              <w:rPr>
                <w:rFonts w:hint="eastAsia"/>
              </w:rPr>
              <w:t xml:space="preserve"> </w:t>
            </w:r>
            <w:r w:rsidRPr="00FA0E80">
              <w:rPr>
                <w:rFonts w:ascii="宋体" w:hAnsi="宋体" w:hint="eastAsia"/>
              </w:rPr>
              <w:t>▲2个LAN口，支持标准802.3at或者24V供电，保证不同应用场景下不同的供电需求；</w:t>
            </w:r>
            <w:r w:rsidRPr="00FA0E80">
              <w:rPr>
                <w:rFonts w:ascii="宋体" w:hAnsi="宋体" w:hint="eastAsia"/>
              </w:rPr>
              <w:br/>
              <w:t>6.</w:t>
            </w:r>
            <w:r w:rsidRPr="00FA0E80">
              <w:rPr>
                <w:rFonts w:hint="eastAsia"/>
              </w:rPr>
              <w:t xml:space="preserve"> </w:t>
            </w:r>
            <w:r w:rsidRPr="00FA0E80">
              <w:rPr>
                <w:rFonts w:ascii="宋体" w:hAnsi="宋体" w:hint="eastAsia"/>
              </w:rPr>
              <w:t>▲无线网络的中间器件需提供指示灯能够实现无线链路故障的快速发现定位；配合网管软件，可实现软件告警，便于运</w:t>
            </w:r>
            <w:proofErr w:type="gramStart"/>
            <w:r w:rsidRPr="00FA0E80">
              <w:rPr>
                <w:rFonts w:ascii="宋体" w:hAnsi="宋体" w:hint="eastAsia"/>
              </w:rPr>
              <w:t>维人员</w:t>
            </w:r>
            <w:proofErr w:type="gramEnd"/>
            <w:r w:rsidRPr="00FA0E80">
              <w:rPr>
                <w:rFonts w:ascii="宋体" w:hAnsi="宋体" w:hint="eastAsia"/>
              </w:rPr>
              <w:t>能够快捷排障，降低后期运维难度；</w:t>
            </w:r>
            <w:r w:rsidRPr="00FA0E80">
              <w:rPr>
                <w:rFonts w:ascii="宋体" w:hAnsi="宋体" w:hint="eastAsia"/>
              </w:rPr>
              <w:br/>
              <w:t>7. ▲为保证兼容性与统一管理，要求本项产品必须与无线控制器为同一品牌，否则投标无效。</w:t>
            </w:r>
          </w:p>
        </w:tc>
      </w:tr>
      <w:tr w:rsidR="00FA0E80" w:rsidRPr="00FA0E80" w:rsidTr="00D44B64">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lastRenderedPageBreak/>
              <w:t>5</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hint="eastAsia"/>
                <w:szCs w:val="21"/>
              </w:rPr>
              <w:t>50m互联线缆</w:t>
            </w:r>
          </w:p>
        </w:tc>
        <w:tc>
          <w:tcPr>
            <w:tcW w:w="516"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szCs w:val="21"/>
              </w:rPr>
              <w:t>63</w:t>
            </w:r>
            <w:r w:rsidRPr="00FA0E80">
              <w:rPr>
                <w:rFonts w:ascii="宋体" w:hAnsi="宋体" w:cs="宋体" w:hint="eastAsia"/>
                <w:szCs w:val="21"/>
              </w:rPr>
              <w:t>根</w:t>
            </w:r>
          </w:p>
        </w:tc>
        <w:tc>
          <w:tcPr>
            <w:tcW w:w="3250"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exact"/>
              <w:rPr>
                <w:rFonts w:ascii="宋体" w:hAnsi="宋体" w:cs="宋体"/>
                <w:sz w:val="24"/>
              </w:rPr>
            </w:pPr>
            <w:r w:rsidRPr="00FA0E80">
              <w:rPr>
                <w:rFonts w:ascii="宋体" w:hAnsi="宋体" w:hint="eastAsia"/>
              </w:rPr>
              <w:t>1.</w:t>
            </w:r>
            <w:r w:rsidRPr="00FA0E80">
              <w:rPr>
                <w:rFonts w:hint="eastAsia"/>
              </w:rPr>
              <w:t xml:space="preserve"> </w:t>
            </w:r>
            <w:r w:rsidRPr="00FA0E80">
              <w:rPr>
                <w:rFonts w:ascii="宋体" w:hAnsi="宋体" w:hint="eastAsia"/>
              </w:rPr>
              <w:t>一根长度50米专用连接线缆（连接主体AP和分体AP），SMA转SMA型线缆；</w:t>
            </w:r>
            <w:r w:rsidRPr="00FA0E80">
              <w:rPr>
                <w:rFonts w:ascii="宋体" w:hAnsi="宋体" w:hint="eastAsia"/>
              </w:rPr>
              <w:br/>
              <w:t>2.</w:t>
            </w:r>
            <w:r w:rsidRPr="00FA0E80">
              <w:rPr>
                <w:rFonts w:hint="eastAsia"/>
              </w:rPr>
              <w:t xml:space="preserve"> </w:t>
            </w:r>
            <w:r w:rsidRPr="00FA0E80">
              <w:rPr>
                <w:rFonts w:ascii="宋体" w:hAnsi="宋体" w:hint="eastAsia"/>
              </w:rPr>
              <w:t>▲为保证兼容性与统一管理，要求本项产品必须与无线控制器为同一品牌，否则投标无效。</w:t>
            </w:r>
          </w:p>
        </w:tc>
      </w:tr>
      <w:tr w:rsidR="00FA0E80" w:rsidRPr="00FA0E80" w:rsidTr="00D44B64">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t>6</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hint="eastAsia"/>
                <w:szCs w:val="21"/>
              </w:rPr>
              <w:t>30m互联线缆</w:t>
            </w:r>
          </w:p>
        </w:tc>
        <w:tc>
          <w:tcPr>
            <w:tcW w:w="516"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szCs w:val="21"/>
              </w:rPr>
              <w:t>118</w:t>
            </w:r>
            <w:r w:rsidRPr="00FA0E80">
              <w:rPr>
                <w:rFonts w:ascii="宋体" w:hAnsi="宋体" w:cs="宋体" w:hint="eastAsia"/>
                <w:szCs w:val="21"/>
              </w:rPr>
              <w:t>根</w:t>
            </w:r>
          </w:p>
        </w:tc>
        <w:tc>
          <w:tcPr>
            <w:tcW w:w="3250"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exact"/>
              <w:rPr>
                <w:rFonts w:ascii="宋体" w:hAnsi="宋体" w:cs="宋体"/>
                <w:sz w:val="24"/>
              </w:rPr>
            </w:pPr>
            <w:r w:rsidRPr="00FA0E80">
              <w:rPr>
                <w:rFonts w:ascii="宋体" w:hAnsi="宋体" w:hint="eastAsia"/>
              </w:rPr>
              <w:t>1.</w:t>
            </w:r>
            <w:r w:rsidRPr="00FA0E80">
              <w:rPr>
                <w:rFonts w:hint="eastAsia"/>
              </w:rPr>
              <w:t xml:space="preserve"> </w:t>
            </w:r>
            <w:r w:rsidRPr="00FA0E80">
              <w:rPr>
                <w:rFonts w:ascii="宋体" w:hAnsi="宋体" w:hint="eastAsia"/>
              </w:rPr>
              <w:t>一根长度30米专用连接线缆（连接主体AP和分体AP），SMA转SMA型线缆；</w:t>
            </w:r>
            <w:r w:rsidRPr="00FA0E80">
              <w:rPr>
                <w:rFonts w:ascii="宋体" w:hAnsi="宋体" w:hint="eastAsia"/>
              </w:rPr>
              <w:br/>
              <w:t>2.</w:t>
            </w:r>
            <w:r w:rsidRPr="00FA0E80">
              <w:rPr>
                <w:rFonts w:hint="eastAsia"/>
              </w:rPr>
              <w:t xml:space="preserve"> </w:t>
            </w:r>
            <w:r w:rsidRPr="00FA0E80">
              <w:rPr>
                <w:rFonts w:ascii="宋体" w:hAnsi="宋体" w:hint="eastAsia"/>
              </w:rPr>
              <w:t>▲为保证兼容性与统一管理，要求本项产品必须与无线控制器为同一品牌，否则投标无效。</w:t>
            </w:r>
          </w:p>
        </w:tc>
      </w:tr>
      <w:tr w:rsidR="00FA0E80" w:rsidRPr="00FA0E80" w:rsidTr="00D44B64">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t>7</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hint="eastAsia"/>
                <w:szCs w:val="21"/>
              </w:rPr>
              <w:t>5m互联线缆</w:t>
            </w:r>
          </w:p>
        </w:tc>
        <w:tc>
          <w:tcPr>
            <w:tcW w:w="516"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szCs w:val="21"/>
              </w:rPr>
              <w:t>181</w:t>
            </w:r>
            <w:r w:rsidRPr="00FA0E80">
              <w:rPr>
                <w:rFonts w:ascii="宋体" w:hAnsi="宋体" w:cs="宋体" w:hint="eastAsia"/>
                <w:szCs w:val="21"/>
              </w:rPr>
              <w:t>根</w:t>
            </w:r>
          </w:p>
        </w:tc>
        <w:tc>
          <w:tcPr>
            <w:tcW w:w="3250"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exact"/>
              <w:rPr>
                <w:rFonts w:ascii="宋体" w:hAnsi="宋体" w:cs="宋体"/>
                <w:sz w:val="24"/>
              </w:rPr>
            </w:pPr>
            <w:r w:rsidRPr="00FA0E80">
              <w:rPr>
                <w:rFonts w:ascii="宋体" w:hAnsi="宋体" w:hint="eastAsia"/>
              </w:rPr>
              <w:t>1.</w:t>
            </w:r>
            <w:r w:rsidRPr="00FA0E80">
              <w:rPr>
                <w:rFonts w:hint="eastAsia"/>
              </w:rPr>
              <w:t xml:space="preserve"> </w:t>
            </w:r>
            <w:r w:rsidRPr="00FA0E80">
              <w:rPr>
                <w:rFonts w:ascii="宋体" w:hAnsi="宋体" w:hint="eastAsia"/>
              </w:rPr>
              <w:t>一根长度5米专用射频线缆，SMA型公</w:t>
            </w:r>
            <w:proofErr w:type="gramStart"/>
            <w:r w:rsidRPr="00FA0E80">
              <w:rPr>
                <w:rFonts w:ascii="宋体" w:hAnsi="宋体" w:hint="eastAsia"/>
              </w:rPr>
              <w:t>口转母口</w:t>
            </w:r>
            <w:proofErr w:type="gramEnd"/>
            <w:r w:rsidRPr="00FA0E80">
              <w:rPr>
                <w:rFonts w:ascii="宋体" w:hAnsi="宋体" w:hint="eastAsia"/>
              </w:rPr>
              <w:t>，每米衰减≤0.38dB；</w:t>
            </w:r>
            <w:r w:rsidRPr="00FA0E80">
              <w:rPr>
                <w:rFonts w:ascii="宋体" w:hAnsi="宋体" w:hint="eastAsia"/>
              </w:rPr>
              <w:br/>
              <w:t>2.</w:t>
            </w:r>
            <w:r w:rsidRPr="00FA0E80">
              <w:rPr>
                <w:rFonts w:hint="eastAsia"/>
              </w:rPr>
              <w:t xml:space="preserve"> </w:t>
            </w:r>
            <w:r w:rsidRPr="00FA0E80">
              <w:rPr>
                <w:rFonts w:ascii="宋体" w:hAnsi="宋体" w:hint="eastAsia"/>
              </w:rPr>
              <w:t>▲为保证兼容性与统一管理，要求本项产品必须与无线控制器为同一品牌，否则投标无效。</w:t>
            </w:r>
          </w:p>
        </w:tc>
      </w:tr>
      <w:tr w:rsidR="00FA0E80" w:rsidRPr="00FA0E80" w:rsidTr="00D44B64">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t>8</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hint="eastAsia"/>
                <w:szCs w:val="21"/>
              </w:rPr>
              <w:t>10m互联线缆</w:t>
            </w:r>
          </w:p>
        </w:tc>
        <w:tc>
          <w:tcPr>
            <w:tcW w:w="516"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szCs w:val="21"/>
              </w:rPr>
              <w:t>670</w:t>
            </w:r>
            <w:r w:rsidRPr="00FA0E80">
              <w:rPr>
                <w:rFonts w:ascii="宋体" w:hAnsi="宋体" w:cs="宋体" w:hint="eastAsia"/>
                <w:szCs w:val="21"/>
              </w:rPr>
              <w:t>根</w:t>
            </w:r>
          </w:p>
        </w:tc>
        <w:tc>
          <w:tcPr>
            <w:tcW w:w="3250"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exact"/>
              <w:rPr>
                <w:rFonts w:ascii="宋体" w:hAnsi="宋体" w:cs="宋体"/>
                <w:sz w:val="24"/>
              </w:rPr>
            </w:pPr>
            <w:r w:rsidRPr="00FA0E80">
              <w:rPr>
                <w:rFonts w:ascii="宋体" w:hAnsi="宋体" w:hint="eastAsia"/>
              </w:rPr>
              <w:t>1.</w:t>
            </w:r>
            <w:r w:rsidRPr="00FA0E80">
              <w:rPr>
                <w:rFonts w:hint="eastAsia"/>
              </w:rPr>
              <w:t xml:space="preserve"> </w:t>
            </w:r>
            <w:r w:rsidRPr="00FA0E80">
              <w:rPr>
                <w:rFonts w:hint="eastAsia"/>
              </w:rPr>
              <w:t>一根长度</w:t>
            </w:r>
            <w:r w:rsidRPr="00FA0E80">
              <w:rPr>
                <w:rFonts w:hint="eastAsia"/>
              </w:rPr>
              <w:t>10</w:t>
            </w:r>
            <w:r w:rsidRPr="00FA0E80">
              <w:rPr>
                <w:rFonts w:ascii="宋体" w:hAnsi="宋体" w:hint="eastAsia"/>
              </w:rPr>
              <w:t>米专用射频线缆，SMA型公</w:t>
            </w:r>
            <w:proofErr w:type="gramStart"/>
            <w:r w:rsidRPr="00FA0E80">
              <w:rPr>
                <w:rFonts w:ascii="宋体" w:hAnsi="宋体" w:hint="eastAsia"/>
              </w:rPr>
              <w:t>口转母口</w:t>
            </w:r>
            <w:proofErr w:type="gramEnd"/>
            <w:r w:rsidRPr="00FA0E80">
              <w:rPr>
                <w:rFonts w:ascii="宋体" w:hAnsi="宋体" w:hint="eastAsia"/>
              </w:rPr>
              <w:t>，每米衰减≤0.38dB；</w:t>
            </w:r>
            <w:r w:rsidRPr="00FA0E80">
              <w:rPr>
                <w:rFonts w:ascii="宋体" w:hAnsi="宋体" w:hint="eastAsia"/>
              </w:rPr>
              <w:br/>
              <w:t>2.</w:t>
            </w:r>
            <w:r w:rsidRPr="00FA0E80">
              <w:rPr>
                <w:rFonts w:hint="eastAsia"/>
              </w:rPr>
              <w:t xml:space="preserve"> </w:t>
            </w:r>
            <w:r w:rsidRPr="00FA0E80">
              <w:rPr>
                <w:rFonts w:ascii="宋体" w:hAnsi="宋体" w:hint="eastAsia"/>
              </w:rPr>
              <w:t>▲为保证兼容性与统一管理，要求本项产品必须与无线控制器为同一品牌，否则投标无效。</w:t>
            </w:r>
          </w:p>
        </w:tc>
      </w:tr>
      <w:tr w:rsidR="00FA0E80" w:rsidRPr="00FA0E80" w:rsidTr="00D44B64">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t>9</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hint="eastAsia"/>
                <w:szCs w:val="21"/>
              </w:rPr>
              <w:t>15m互联线缆</w:t>
            </w:r>
          </w:p>
        </w:tc>
        <w:tc>
          <w:tcPr>
            <w:tcW w:w="516"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szCs w:val="21"/>
              </w:rPr>
              <w:t>210</w:t>
            </w:r>
            <w:r w:rsidRPr="00FA0E80">
              <w:rPr>
                <w:rFonts w:ascii="宋体" w:hAnsi="宋体" w:cs="宋体" w:hint="eastAsia"/>
                <w:szCs w:val="21"/>
              </w:rPr>
              <w:t>根</w:t>
            </w:r>
          </w:p>
        </w:tc>
        <w:tc>
          <w:tcPr>
            <w:tcW w:w="3250"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exact"/>
              <w:rPr>
                <w:rFonts w:ascii="宋体" w:hAnsi="宋体" w:cs="宋体"/>
                <w:sz w:val="24"/>
              </w:rPr>
            </w:pPr>
            <w:r w:rsidRPr="00FA0E80">
              <w:rPr>
                <w:rFonts w:ascii="宋体" w:hAnsi="宋体" w:hint="eastAsia"/>
              </w:rPr>
              <w:t>1.</w:t>
            </w:r>
            <w:r w:rsidRPr="00FA0E80">
              <w:rPr>
                <w:rFonts w:hint="eastAsia"/>
              </w:rPr>
              <w:t xml:space="preserve"> </w:t>
            </w:r>
            <w:r w:rsidRPr="00FA0E80">
              <w:rPr>
                <w:rFonts w:ascii="宋体" w:hAnsi="宋体" w:hint="eastAsia"/>
              </w:rPr>
              <w:t>一根长度15米专用射频线缆，SMA型公</w:t>
            </w:r>
            <w:proofErr w:type="gramStart"/>
            <w:r w:rsidRPr="00FA0E80">
              <w:rPr>
                <w:rFonts w:ascii="宋体" w:hAnsi="宋体" w:hint="eastAsia"/>
              </w:rPr>
              <w:t>口转母口</w:t>
            </w:r>
            <w:proofErr w:type="gramEnd"/>
            <w:r w:rsidRPr="00FA0E80">
              <w:rPr>
                <w:rFonts w:ascii="宋体" w:hAnsi="宋体" w:hint="eastAsia"/>
              </w:rPr>
              <w:t>，每米衰减≤0.38dB；</w:t>
            </w:r>
            <w:r w:rsidRPr="00FA0E80">
              <w:rPr>
                <w:rFonts w:ascii="宋体" w:hAnsi="宋体" w:hint="eastAsia"/>
              </w:rPr>
              <w:br/>
              <w:t>2.</w:t>
            </w:r>
            <w:r w:rsidRPr="00FA0E80">
              <w:rPr>
                <w:rFonts w:hint="eastAsia"/>
              </w:rPr>
              <w:t xml:space="preserve"> </w:t>
            </w:r>
            <w:r w:rsidRPr="00FA0E80">
              <w:rPr>
                <w:rFonts w:ascii="宋体" w:hAnsi="宋体" w:hint="eastAsia"/>
              </w:rPr>
              <w:t>▲为保证兼容性与统一管理，要求本项产品必须与无线控制器为同一品牌，否则投标无效。</w:t>
            </w:r>
          </w:p>
        </w:tc>
      </w:tr>
      <w:tr w:rsidR="00FA0E80" w:rsidRPr="00FA0E80" w:rsidTr="00D44B64">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t>10</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hint="eastAsia"/>
                <w:szCs w:val="21"/>
              </w:rPr>
              <w:t>美化天线</w:t>
            </w:r>
          </w:p>
        </w:tc>
        <w:tc>
          <w:tcPr>
            <w:tcW w:w="516"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szCs w:val="21"/>
              </w:rPr>
              <w:t>1061</w:t>
            </w:r>
            <w:r w:rsidRPr="00FA0E80">
              <w:rPr>
                <w:rFonts w:ascii="宋体" w:hAnsi="宋体" w:cs="宋体" w:hint="eastAsia"/>
                <w:szCs w:val="21"/>
              </w:rPr>
              <w:t>套</w:t>
            </w:r>
          </w:p>
        </w:tc>
        <w:tc>
          <w:tcPr>
            <w:tcW w:w="3250"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exact"/>
              <w:rPr>
                <w:rFonts w:ascii="宋体" w:hAnsi="宋体" w:cs="宋体"/>
                <w:sz w:val="24"/>
              </w:rPr>
            </w:pPr>
            <w:r w:rsidRPr="00FA0E80">
              <w:rPr>
                <w:rFonts w:ascii="宋体" w:hAnsi="宋体" w:hint="eastAsia"/>
              </w:rPr>
              <w:t>1.室内美化天线，背面内置1个SMA接口，内置1个独立天线，同时支持2.4GHz和5.8GHz；</w:t>
            </w:r>
            <w:r w:rsidRPr="00FA0E80">
              <w:rPr>
                <w:rFonts w:ascii="宋体" w:hAnsi="宋体" w:hint="eastAsia"/>
              </w:rPr>
              <w:br/>
              <w:t>2.</w:t>
            </w:r>
            <w:r w:rsidRPr="00FA0E80">
              <w:rPr>
                <w:rFonts w:hint="eastAsia"/>
              </w:rPr>
              <w:t xml:space="preserve"> </w:t>
            </w:r>
            <w:r w:rsidRPr="00FA0E80">
              <w:rPr>
                <w:rFonts w:ascii="宋体" w:hAnsi="宋体" w:hint="eastAsia"/>
              </w:rPr>
              <w:t>▲为保证兼容性与统一管理，要求本项产品必须与无线控制器为同一品牌，否则投标无效。</w:t>
            </w:r>
          </w:p>
        </w:tc>
      </w:tr>
      <w:tr w:rsidR="00FA0E80" w:rsidRPr="00FA0E80" w:rsidTr="00D44B64">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t>11</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hint="eastAsia"/>
                <w:szCs w:val="21"/>
              </w:rPr>
              <w:t>墙面AP</w:t>
            </w:r>
          </w:p>
        </w:tc>
        <w:tc>
          <w:tcPr>
            <w:tcW w:w="516"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szCs w:val="21"/>
              </w:rPr>
              <w:t>30</w:t>
            </w:r>
            <w:r w:rsidRPr="00FA0E80">
              <w:rPr>
                <w:rFonts w:ascii="宋体" w:hAnsi="宋体" w:cs="宋体" w:hint="eastAsia"/>
                <w:szCs w:val="21"/>
              </w:rPr>
              <w:t>台</w:t>
            </w:r>
          </w:p>
        </w:tc>
        <w:tc>
          <w:tcPr>
            <w:tcW w:w="3250"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exact"/>
              <w:rPr>
                <w:rFonts w:ascii="宋体" w:hAnsi="宋体" w:cs="宋体"/>
                <w:sz w:val="24"/>
              </w:rPr>
            </w:pPr>
            <w:r w:rsidRPr="00FA0E80">
              <w:rPr>
                <w:rFonts w:ascii="宋体" w:hAnsi="宋体" w:hint="eastAsia"/>
              </w:rPr>
              <w:t>1.</w:t>
            </w:r>
            <w:r w:rsidRPr="00FA0E80">
              <w:rPr>
                <w:rFonts w:hint="eastAsia"/>
              </w:rPr>
              <w:t xml:space="preserve"> </w:t>
            </w:r>
            <w:r w:rsidRPr="00FA0E80">
              <w:rPr>
                <w:rFonts w:ascii="宋体" w:hAnsi="宋体" w:hint="eastAsia"/>
              </w:rPr>
              <w:t>▲支持标准802.11ac Wave2协议，采用双路双频设计，可同时工作在802.11ac Wave2和802.11b/g/n模式；</w:t>
            </w:r>
            <w:r w:rsidRPr="00FA0E80">
              <w:rPr>
                <w:rFonts w:ascii="宋体" w:hAnsi="宋体" w:hint="eastAsia"/>
              </w:rPr>
              <w:br/>
              <w:t>2.</w:t>
            </w:r>
            <w:r w:rsidRPr="00FA0E80">
              <w:rPr>
                <w:rFonts w:hint="eastAsia"/>
              </w:rPr>
              <w:t xml:space="preserve"> </w:t>
            </w:r>
            <w:r w:rsidRPr="00FA0E80">
              <w:rPr>
                <w:rFonts w:ascii="宋体" w:hAnsi="宋体" w:hint="eastAsia"/>
              </w:rPr>
              <w:t>▲支持2条空间流，2.4GHz单</w:t>
            </w:r>
            <w:proofErr w:type="gramStart"/>
            <w:r w:rsidRPr="00FA0E80">
              <w:rPr>
                <w:rFonts w:ascii="宋体" w:hAnsi="宋体" w:hint="eastAsia"/>
              </w:rPr>
              <w:t>频最大</w:t>
            </w:r>
            <w:proofErr w:type="gramEnd"/>
            <w:r w:rsidRPr="00FA0E80">
              <w:rPr>
                <w:rFonts w:ascii="宋体" w:hAnsi="宋体" w:hint="eastAsia"/>
              </w:rPr>
              <w:t>接入速率300Mbps，5GHz单</w:t>
            </w:r>
            <w:proofErr w:type="gramStart"/>
            <w:r w:rsidRPr="00FA0E80">
              <w:rPr>
                <w:rFonts w:ascii="宋体" w:hAnsi="宋体" w:hint="eastAsia"/>
              </w:rPr>
              <w:t>频最大</w:t>
            </w:r>
            <w:proofErr w:type="gramEnd"/>
            <w:r w:rsidRPr="00FA0E80">
              <w:rPr>
                <w:rFonts w:ascii="宋体" w:hAnsi="宋体" w:hint="eastAsia"/>
              </w:rPr>
              <w:t>接入速率867Mbps，整机最大接入速率1167Mbps；</w:t>
            </w:r>
            <w:r w:rsidRPr="00FA0E80">
              <w:rPr>
                <w:rFonts w:ascii="宋体" w:hAnsi="宋体" w:hint="eastAsia"/>
              </w:rPr>
              <w:br/>
              <w:t>3.支持mu-</w:t>
            </w:r>
            <w:proofErr w:type="spellStart"/>
            <w:r w:rsidRPr="00FA0E80">
              <w:rPr>
                <w:rFonts w:ascii="宋体" w:hAnsi="宋体" w:hint="eastAsia"/>
              </w:rPr>
              <w:t>mimo</w:t>
            </w:r>
            <w:proofErr w:type="spellEnd"/>
            <w:r w:rsidRPr="00FA0E80">
              <w:rPr>
                <w:rFonts w:ascii="宋体" w:hAnsi="宋体" w:hint="eastAsia"/>
              </w:rPr>
              <w:t>；</w:t>
            </w:r>
            <w:r w:rsidRPr="00FA0E80">
              <w:rPr>
                <w:rFonts w:ascii="宋体" w:hAnsi="宋体" w:hint="eastAsia"/>
              </w:rPr>
              <w:br/>
            </w:r>
            <w:r w:rsidRPr="00FA0E80">
              <w:rPr>
                <w:rFonts w:ascii="宋体" w:hAnsi="宋体" w:hint="eastAsia"/>
              </w:rPr>
              <w:lastRenderedPageBreak/>
              <w:t>4.HT80@5G最高吞吐性能不小于600Mbps；</w:t>
            </w:r>
            <w:r w:rsidRPr="00FA0E80">
              <w:rPr>
                <w:rFonts w:ascii="宋体" w:hAnsi="宋体" w:hint="eastAsia"/>
              </w:rPr>
              <w:br/>
              <w:t>5.</w:t>
            </w:r>
            <w:r w:rsidRPr="00FA0E80">
              <w:rPr>
                <w:rFonts w:hint="eastAsia"/>
              </w:rPr>
              <w:t xml:space="preserve"> </w:t>
            </w:r>
            <w:r w:rsidRPr="00FA0E80">
              <w:rPr>
                <w:rFonts w:ascii="宋体" w:hAnsi="宋体" w:hint="eastAsia"/>
              </w:rPr>
              <w:t>▲不少于4个10/100/1000Mbps自协商端口；</w:t>
            </w:r>
            <w:r w:rsidRPr="00FA0E80">
              <w:rPr>
                <w:rFonts w:ascii="宋体" w:hAnsi="宋体" w:hint="eastAsia"/>
              </w:rPr>
              <w:br/>
              <w:t>6.</w:t>
            </w:r>
            <w:r w:rsidRPr="00FA0E80">
              <w:rPr>
                <w:rFonts w:hint="eastAsia"/>
              </w:rPr>
              <w:t xml:space="preserve"> </w:t>
            </w:r>
            <w:r w:rsidRPr="00FA0E80">
              <w:rPr>
                <w:rFonts w:ascii="宋体" w:hAnsi="宋体" w:hint="eastAsia"/>
              </w:rPr>
              <w:t>▲安装后外露或突出墙面部分（长度*宽度*厚度）不大于120mm*90mm*25mm；</w:t>
            </w:r>
            <w:r w:rsidRPr="00FA0E80">
              <w:rPr>
                <w:rFonts w:ascii="宋体" w:hAnsi="宋体" w:hint="eastAsia"/>
              </w:rPr>
              <w:br/>
              <w:t>7.</w:t>
            </w:r>
            <w:r w:rsidRPr="00FA0E80">
              <w:rPr>
                <w:rFonts w:hint="eastAsia"/>
              </w:rPr>
              <w:t xml:space="preserve"> </w:t>
            </w:r>
            <w:r w:rsidRPr="00FA0E80">
              <w:rPr>
                <w:rFonts w:ascii="宋体" w:hAnsi="宋体" w:hint="eastAsia"/>
              </w:rPr>
              <w:t>▲支持</w:t>
            </w:r>
            <w:proofErr w:type="spellStart"/>
            <w:r w:rsidRPr="00FA0E80">
              <w:rPr>
                <w:rFonts w:ascii="宋体" w:hAnsi="宋体" w:hint="eastAsia"/>
              </w:rPr>
              <w:t>PoE</w:t>
            </w:r>
            <w:proofErr w:type="spellEnd"/>
            <w:r w:rsidRPr="00FA0E80">
              <w:rPr>
                <w:rFonts w:ascii="宋体" w:hAnsi="宋体" w:hint="eastAsia"/>
              </w:rPr>
              <w:t>以太网供电（支持802.3af/802.3at兼容供电），整机功耗≤10w；</w:t>
            </w:r>
            <w:r w:rsidRPr="00FA0E80">
              <w:rPr>
                <w:rFonts w:ascii="宋体" w:hAnsi="宋体" w:hint="eastAsia"/>
              </w:rPr>
              <w:br/>
              <w:t>8.</w:t>
            </w:r>
            <w:r w:rsidRPr="00FA0E80">
              <w:rPr>
                <w:rFonts w:hint="eastAsia"/>
              </w:rPr>
              <w:t xml:space="preserve"> </w:t>
            </w:r>
            <w:r w:rsidRPr="00FA0E80">
              <w:rPr>
                <w:rFonts w:ascii="宋体" w:hAnsi="宋体" w:hint="eastAsia"/>
              </w:rPr>
              <w:t>▲设备能适应较恶劣的高低温气候，工作温度：0℃～45℃；</w:t>
            </w:r>
            <w:r w:rsidRPr="00FA0E80">
              <w:rPr>
                <w:rFonts w:ascii="宋体" w:hAnsi="宋体" w:hint="eastAsia"/>
              </w:rPr>
              <w:br/>
              <w:t>9.单个AP可支持不小于8个可广播SSID；</w:t>
            </w:r>
            <w:r w:rsidRPr="00FA0E80">
              <w:rPr>
                <w:rFonts w:ascii="宋体" w:hAnsi="宋体" w:hint="eastAsia"/>
              </w:rPr>
              <w:br/>
              <w:t>10.设备与无线控制器配合，支持</w:t>
            </w:r>
            <w:proofErr w:type="spellStart"/>
            <w:r w:rsidRPr="00FA0E80">
              <w:rPr>
                <w:rFonts w:ascii="宋体" w:hAnsi="宋体" w:hint="eastAsia"/>
              </w:rPr>
              <w:t>iOS</w:t>
            </w:r>
            <w:proofErr w:type="spellEnd"/>
            <w:r w:rsidRPr="00FA0E80">
              <w:rPr>
                <w:rFonts w:ascii="宋体" w:hAnsi="宋体" w:hint="eastAsia"/>
              </w:rPr>
              <w:t>、安卓和windows等主流智能终端操作系统自动识别，能支持适应屏幕比例与尺寸的认证页面，实现轻松访问；</w:t>
            </w:r>
            <w:r w:rsidRPr="00FA0E80">
              <w:rPr>
                <w:rFonts w:ascii="宋体" w:hAnsi="宋体" w:hint="eastAsia"/>
              </w:rPr>
              <w:br/>
              <w:t>11.支持胖/瘦AP两种工作模式的切换，在瘦AP工作模式时，AP与控制器之间采用国际标准的CAPWAP协议通信；</w:t>
            </w:r>
            <w:r w:rsidRPr="00FA0E80">
              <w:rPr>
                <w:rFonts w:ascii="宋体" w:hAnsi="宋体" w:hint="eastAsia"/>
              </w:rPr>
              <w:br/>
              <w:t>12.</w:t>
            </w:r>
            <w:r w:rsidRPr="00FA0E80">
              <w:rPr>
                <w:rFonts w:hint="eastAsia"/>
              </w:rPr>
              <w:t xml:space="preserve"> </w:t>
            </w:r>
            <w:r w:rsidRPr="00FA0E80">
              <w:rPr>
                <w:rFonts w:ascii="宋体" w:hAnsi="宋体" w:hint="eastAsia"/>
              </w:rPr>
              <w:t>▲为保证兼容性与统一管理，要求本项产品必须与无线控制器为同一品牌，否则投标无效。</w:t>
            </w:r>
          </w:p>
        </w:tc>
      </w:tr>
      <w:tr w:rsidR="00FA0E80" w:rsidRPr="00FA0E80" w:rsidTr="00D44B64">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lastRenderedPageBreak/>
              <w:t>12</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hint="eastAsia"/>
                <w:szCs w:val="21"/>
              </w:rPr>
              <w:t>统一运</w:t>
            </w:r>
            <w:proofErr w:type="gramStart"/>
            <w:r w:rsidRPr="00FA0E80">
              <w:rPr>
                <w:rFonts w:ascii="宋体" w:hAnsi="宋体" w:cs="宋体" w:hint="eastAsia"/>
                <w:szCs w:val="21"/>
              </w:rPr>
              <w:t>维管理</w:t>
            </w:r>
            <w:proofErr w:type="gramEnd"/>
            <w:r w:rsidRPr="00FA0E80">
              <w:rPr>
                <w:rFonts w:ascii="宋体" w:hAnsi="宋体" w:cs="宋体" w:hint="eastAsia"/>
                <w:szCs w:val="21"/>
              </w:rPr>
              <w:t>软件</w:t>
            </w:r>
          </w:p>
        </w:tc>
        <w:tc>
          <w:tcPr>
            <w:tcW w:w="516"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宋体"/>
                <w:szCs w:val="21"/>
              </w:rPr>
            </w:pPr>
            <w:r w:rsidRPr="00FA0E80">
              <w:rPr>
                <w:rFonts w:ascii="宋体" w:hAnsi="宋体" w:cs="宋体"/>
                <w:szCs w:val="21"/>
              </w:rPr>
              <w:t>1</w:t>
            </w:r>
            <w:r w:rsidRPr="00FA0E80">
              <w:rPr>
                <w:rFonts w:ascii="宋体" w:hAnsi="宋体" w:cs="宋体" w:hint="eastAsia"/>
                <w:szCs w:val="21"/>
              </w:rPr>
              <w:t>套</w:t>
            </w:r>
          </w:p>
        </w:tc>
        <w:tc>
          <w:tcPr>
            <w:tcW w:w="3250" w:type="pct"/>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exact"/>
              <w:rPr>
                <w:rFonts w:ascii="宋体" w:hAnsi="宋体" w:cs="宋体"/>
                <w:sz w:val="24"/>
              </w:rPr>
            </w:pPr>
            <w:r w:rsidRPr="00FA0E80">
              <w:rPr>
                <w:rFonts w:ascii="宋体" w:hAnsi="宋体" w:hint="eastAsia"/>
              </w:rPr>
              <w:t>1.系统采用分布式部署、数据采集，可平滑扩展系统的支撑能力；产品架构支持中文界面，纯B/S架构，所有操作均在B/S模式下完成。</w:t>
            </w:r>
            <w:r w:rsidRPr="00FA0E80">
              <w:rPr>
                <w:rFonts w:ascii="宋体" w:hAnsi="宋体" w:hint="eastAsia"/>
              </w:rPr>
              <w:br/>
              <w:t>2.系统支持多种数据采集方式，支持有线/无线网络设备、安全设备、服务器、数据库、中间件、虚拟化设备、存储设备、机房系统、应用系统等多厂商、多种类的资源监控；并且提供开放的接口，用户可以自行编制监控脚本，完成相应资源的监控。</w:t>
            </w:r>
            <w:r w:rsidRPr="00FA0E80">
              <w:rPr>
                <w:rFonts w:ascii="宋体" w:hAnsi="宋体" w:hint="eastAsia"/>
              </w:rPr>
              <w:br/>
              <w:t>3.</w:t>
            </w:r>
            <w:r w:rsidRPr="00FA0E80">
              <w:rPr>
                <w:rFonts w:hint="eastAsia"/>
              </w:rPr>
              <w:t xml:space="preserve"> </w:t>
            </w:r>
            <w:r w:rsidRPr="00FA0E80">
              <w:rPr>
                <w:rFonts w:ascii="宋体" w:hAnsi="宋体" w:hint="eastAsia"/>
              </w:rPr>
              <w:t>▲支持Windows、Linux两种平台上运行，此次配置≥50个业务系统资源节点监控管理授权数；配置≥20个服务器资源节点监控管理授权数；配置≥30个（交换机、路由器、安全设备、无线控制器）资源节点监控管理授权数；无线AP授权管理授权≥300个；桌面告警客户端授权≥5个；提供≥5年软件维护服务，包含补丁软件升级和故障处理服务；提供软件实施工程师现场软件安装调试，包括：实施环境调研、数据模型搭建、软件安装、软件调试、实施文档编写等。</w:t>
            </w:r>
            <w:r w:rsidRPr="00FA0E80">
              <w:rPr>
                <w:rFonts w:ascii="宋体" w:hAnsi="宋体" w:hint="eastAsia"/>
              </w:rPr>
              <w:br/>
              <w:t>4.</w:t>
            </w:r>
            <w:r w:rsidRPr="00FA0E80">
              <w:rPr>
                <w:rFonts w:hint="eastAsia"/>
              </w:rPr>
              <w:t xml:space="preserve"> </w:t>
            </w:r>
            <w:r w:rsidRPr="00FA0E80">
              <w:rPr>
                <w:rFonts w:ascii="宋体" w:hAnsi="宋体" w:hint="eastAsia"/>
              </w:rPr>
              <w:t>▲具备对思科、华为、锐捷、H3C、中兴、迈普、迪普、深信服、</w:t>
            </w:r>
            <w:proofErr w:type="gramStart"/>
            <w:r w:rsidRPr="00FA0E80">
              <w:rPr>
                <w:rFonts w:ascii="宋体" w:hAnsi="宋体" w:hint="eastAsia"/>
              </w:rPr>
              <w:t>天融信</w:t>
            </w:r>
            <w:proofErr w:type="gramEnd"/>
            <w:r w:rsidRPr="00FA0E80">
              <w:rPr>
                <w:rFonts w:ascii="宋体" w:hAnsi="宋体" w:hint="eastAsia"/>
              </w:rPr>
              <w:t>、绿盟、启明星辰等厂家的网络设备进行发现监控，监控内容包括但不限于设备性能、吞吐量，端口流量、端口丢包率、广播包速率，链路通断等。支持对FC交换机、存储设备的监控，包含EMC、浪潮、博科等主流品牌。</w:t>
            </w:r>
            <w:r w:rsidRPr="00FA0E80">
              <w:rPr>
                <w:rFonts w:ascii="宋体" w:hAnsi="宋体" w:hint="eastAsia"/>
              </w:rPr>
              <w:br/>
              <w:t>5.</w:t>
            </w:r>
            <w:r w:rsidRPr="00FA0E80">
              <w:rPr>
                <w:rFonts w:hint="eastAsia"/>
              </w:rPr>
              <w:t xml:space="preserve"> </w:t>
            </w:r>
            <w:r w:rsidRPr="00FA0E80">
              <w:rPr>
                <w:rFonts w:ascii="宋体" w:hAnsi="宋体" w:hint="eastAsia"/>
              </w:rPr>
              <w:t>▲系统具备对所有主流数据库（系统可监控Oracle、DB2、</w:t>
            </w:r>
            <w:proofErr w:type="spellStart"/>
            <w:r w:rsidRPr="00FA0E80">
              <w:rPr>
                <w:rFonts w:ascii="宋体" w:hAnsi="宋体" w:hint="eastAsia"/>
              </w:rPr>
              <w:t>MySQL</w:t>
            </w:r>
            <w:proofErr w:type="spellEnd"/>
            <w:r w:rsidRPr="00FA0E80">
              <w:rPr>
                <w:rFonts w:ascii="宋体" w:hAnsi="宋体" w:hint="eastAsia"/>
              </w:rPr>
              <w:t>、SQL Server、Sybase）、所有主流的操作系统（系统需</w:t>
            </w:r>
            <w:r w:rsidRPr="00FA0E80">
              <w:rPr>
                <w:rFonts w:ascii="宋体" w:hAnsi="宋体" w:hint="eastAsia"/>
              </w:rPr>
              <w:lastRenderedPageBreak/>
              <w:t>具备通过SNMP/WMI/SSH/Telnet等方式可以实现监控Windows、IBM AIX、Linux、FreeBSD、Solaris等各种操作系统主机）的自动监控等资源的监控指标进行翻译，</w:t>
            </w:r>
            <w:proofErr w:type="gramStart"/>
            <w:r w:rsidRPr="00FA0E80">
              <w:rPr>
                <w:rFonts w:ascii="宋体" w:hAnsi="宋体" w:hint="eastAsia"/>
              </w:rPr>
              <w:t>方便运维人员</w:t>
            </w:r>
            <w:proofErr w:type="gramEnd"/>
            <w:r w:rsidRPr="00FA0E80">
              <w:rPr>
                <w:rFonts w:ascii="宋体" w:hAnsi="宋体" w:hint="eastAsia"/>
              </w:rPr>
              <w:t>的理解，同时可在系统中直</w:t>
            </w:r>
            <w:proofErr w:type="gramStart"/>
            <w:r w:rsidRPr="00FA0E80">
              <w:rPr>
                <w:rFonts w:ascii="宋体" w:hAnsi="宋体" w:hint="eastAsia"/>
              </w:rPr>
              <w:t>接针对</w:t>
            </w:r>
            <w:proofErr w:type="gramEnd"/>
            <w:r w:rsidRPr="00FA0E80">
              <w:rPr>
                <w:rFonts w:ascii="宋体" w:hAnsi="宋体" w:hint="eastAsia"/>
              </w:rPr>
              <w:t>所监控指标的指标含义进行提示、指标异常原因说明、异常原因分析建议等，提供SQL语句性能消耗TOP10，包含</w:t>
            </w:r>
            <w:proofErr w:type="spellStart"/>
            <w:r w:rsidRPr="00FA0E80">
              <w:rPr>
                <w:rFonts w:ascii="宋体" w:hAnsi="宋体" w:hint="eastAsia"/>
              </w:rPr>
              <w:t>ElapsedTime</w:t>
            </w:r>
            <w:proofErr w:type="spellEnd"/>
            <w:r w:rsidRPr="00FA0E80">
              <w:rPr>
                <w:rFonts w:ascii="宋体" w:hAnsi="宋体" w:hint="eastAsia"/>
              </w:rPr>
              <w:t>、</w:t>
            </w:r>
            <w:proofErr w:type="spellStart"/>
            <w:r w:rsidRPr="00FA0E80">
              <w:rPr>
                <w:rFonts w:ascii="宋体" w:hAnsi="宋体" w:hint="eastAsia"/>
              </w:rPr>
              <w:t>BufferGets</w:t>
            </w:r>
            <w:proofErr w:type="spellEnd"/>
            <w:r w:rsidRPr="00FA0E80">
              <w:rPr>
                <w:rFonts w:ascii="宋体" w:hAnsi="宋体" w:hint="eastAsia"/>
              </w:rPr>
              <w:t>、</w:t>
            </w:r>
            <w:proofErr w:type="spellStart"/>
            <w:r w:rsidRPr="00FA0E80">
              <w:rPr>
                <w:rFonts w:ascii="宋体" w:hAnsi="宋体" w:hint="eastAsia"/>
              </w:rPr>
              <w:t>CPUTime</w:t>
            </w:r>
            <w:proofErr w:type="spellEnd"/>
            <w:r w:rsidRPr="00FA0E80">
              <w:rPr>
                <w:rFonts w:ascii="宋体" w:hAnsi="宋体" w:hint="eastAsia"/>
              </w:rPr>
              <w:t>、</w:t>
            </w:r>
            <w:proofErr w:type="spellStart"/>
            <w:r w:rsidRPr="00FA0E80">
              <w:rPr>
                <w:rFonts w:ascii="宋体" w:hAnsi="宋体" w:hint="eastAsia"/>
              </w:rPr>
              <w:t>DiskReads</w:t>
            </w:r>
            <w:proofErr w:type="spellEnd"/>
            <w:r w:rsidRPr="00FA0E80">
              <w:rPr>
                <w:rFonts w:ascii="宋体" w:hAnsi="宋体" w:hint="eastAsia"/>
              </w:rPr>
              <w:t>等。</w:t>
            </w:r>
            <w:r w:rsidRPr="00FA0E80">
              <w:rPr>
                <w:rFonts w:ascii="宋体" w:hAnsi="宋体" w:hint="eastAsia"/>
              </w:rPr>
              <w:br/>
              <w:t>6.系统的资源管理功能，可同一页面上快速查看完整信息，包含资源概况、指标信息、告警信息、实时分析、维护信息、拓扑定位、业务结构图及资源的CI信息等，实现各IT资源的相互影响分析管理及联动。</w:t>
            </w:r>
            <w:r w:rsidRPr="00FA0E80">
              <w:rPr>
                <w:rFonts w:ascii="宋体" w:hAnsi="宋体" w:hint="eastAsia"/>
              </w:rPr>
              <w:br/>
              <w:t>7.具备自动计算业务应用的健康度、繁忙度、可用性状态；</w:t>
            </w:r>
            <w:proofErr w:type="gramStart"/>
            <w:r w:rsidRPr="00FA0E80">
              <w:rPr>
                <w:rFonts w:ascii="宋体" w:hAnsi="宋体" w:hint="eastAsia"/>
              </w:rPr>
              <w:t>且业务</w:t>
            </w:r>
            <w:proofErr w:type="gramEnd"/>
            <w:r w:rsidRPr="00FA0E80">
              <w:rPr>
                <w:rFonts w:ascii="宋体" w:hAnsi="宋体" w:hint="eastAsia"/>
              </w:rPr>
              <w:t>应用的健康度、繁忙度、可用性状态支持自定义设置计算公式。</w:t>
            </w:r>
            <w:r w:rsidRPr="00FA0E80">
              <w:rPr>
                <w:rFonts w:ascii="宋体" w:hAnsi="宋体" w:hint="eastAsia"/>
              </w:rPr>
              <w:br/>
              <w:t>8.</w:t>
            </w:r>
            <w:r w:rsidRPr="00FA0E80">
              <w:rPr>
                <w:rFonts w:hint="eastAsia"/>
              </w:rPr>
              <w:t xml:space="preserve"> </w:t>
            </w:r>
            <w:r w:rsidRPr="00FA0E80">
              <w:rPr>
                <w:rFonts w:ascii="宋体" w:hAnsi="宋体" w:hint="eastAsia"/>
              </w:rPr>
              <w:t>▲系统对无线的监控，提供图形化方式呈现，呈现内容包括但不限于无线设备分布、信号覆盖情况、接入终端分布、用户体验等，投标文件中提供功能截图。</w:t>
            </w:r>
            <w:r w:rsidRPr="00FA0E80">
              <w:rPr>
                <w:rFonts w:ascii="宋体" w:hAnsi="宋体" w:hint="eastAsia"/>
              </w:rPr>
              <w:br/>
              <w:t>9.</w:t>
            </w:r>
            <w:r w:rsidRPr="00FA0E80">
              <w:rPr>
                <w:rFonts w:hint="eastAsia"/>
              </w:rPr>
              <w:t xml:space="preserve"> </w:t>
            </w:r>
            <w:r w:rsidRPr="00FA0E80">
              <w:rPr>
                <w:rFonts w:ascii="宋体" w:hAnsi="宋体" w:hint="eastAsia"/>
              </w:rPr>
              <w:t>▲提供业务自定义指标扩展接口，通过标准的数据接口可以接入重要系统的业务数据推送，也可以采用自定义脚本的方式主动采集第三方系统的业务数据，满足业务运行数据的集中管理、报警、呈现等。</w:t>
            </w:r>
            <w:r w:rsidRPr="00FA0E80">
              <w:rPr>
                <w:rFonts w:ascii="宋体" w:hAnsi="宋体" w:hint="eastAsia"/>
              </w:rPr>
              <w:br/>
              <w:t>10.支持告警触发自动操作功能，系统可以根据告警的类型和告警级别自动触发</w:t>
            </w:r>
            <w:proofErr w:type="gramStart"/>
            <w:r w:rsidRPr="00FA0E80">
              <w:rPr>
                <w:rFonts w:ascii="宋体" w:hAnsi="宋体" w:hint="eastAsia"/>
              </w:rPr>
              <w:t>脚本级</w:t>
            </w:r>
            <w:proofErr w:type="gramEnd"/>
            <w:r w:rsidRPr="00FA0E80">
              <w:rPr>
                <w:rFonts w:ascii="宋体" w:hAnsi="宋体" w:hint="eastAsia"/>
              </w:rPr>
              <w:t>自动化操作功能。</w:t>
            </w:r>
            <w:r w:rsidRPr="00FA0E80">
              <w:rPr>
                <w:rFonts w:ascii="宋体" w:hAnsi="宋体" w:hint="eastAsia"/>
              </w:rPr>
              <w:br/>
              <w:t>11.自动发现网络中的二、三层网络设备，可以自动构成网络拓扑图，支持自定义拓扑功能，提供图形化拖拽方式自动绘制网络拓扑图，支持自定义图标、图片的导入功能；提供良好的可视化效果，包括交互界面、拓扑效果和故障捕获效果。拓扑功能</w:t>
            </w:r>
            <w:proofErr w:type="gramStart"/>
            <w:r w:rsidRPr="00FA0E80">
              <w:rPr>
                <w:rFonts w:ascii="宋体" w:hAnsi="宋体" w:hint="eastAsia"/>
              </w:rPr>
              <w:t>需支持</w:t>
            </w:r>
            <w:proofErr w:type="gramEnd"/>
            <w:r w:rsidRPr="00FA0E80">
              <w:rPr>
                <w:rFonts w:ascii="宋体" w:hAnsi="宋体" w:hint="eastAsia"/>
              </w:rPr>
              <w:t>自动扫描和事件播放功能。</w:t>
            </w:r>
            <w:r w:rsidRPr="00FA0E80">
              <w:rPr>
                <w:rFonts w:ascii="宋体" w:hAnsi="宋体" w:hint="eastAsia"/>
              </w:rPr>
              <w:br/>
              <w:t>12.</w:t>
            </w:r>
            <w:r w:rsidRPr="00FA0E80">
              <w:rPr>
                <w:rFonts w:hint="eastAsia"/>
              </w:rPr>
              <w:t xml:space="preserve"> </w:t>
            </w:r>
            <w:r w:rsidRPr="00FA0E80">
              <w:rPr>
                <w:rFonts w:ascii="宋体" w:hAnsi="宋体" w:hint="eastAsia"/>
              </w:rPr>
              <w:t>▲支持综合门户功能，支持过滤器配置，用户可在门户部件中直接关联相应过滤器，即可完成对关注资源的展示（投标文件中提供过滤器系统功能截图）。提供过滤器添加、修改、删除功能；提供资源、接口、业务三种类型过滤器创建；提供过滤器名称配置，方便用户记录过滤器关联的资源范围；提供用户将自己创建的过滤器分享给指定角色人员或指定用户。</w:t>
            </w:r>
            <w:r w:rsidRPr="00FA0E80">
              <w:rPr>
                <w:rFonts w:ascii="宋体" w:hAnsi="宋体" w:hint="eastAsia"/>
              </w:rPr>
              <w:br/>
              <w:t>13.</w:t>
            </w:r>
            <w:r w:rsidRPr="00FA0E80">
              <w:rPr>
                <w:rFonts w:hint="eastAsia"/>
              </w:rPr>
              <w:t xml:space="preserve"> </w:t>
            </w:r>
            <w:r w:rsidRPr="00FA0E80">
              <w:rPr>
                <w:rFonts w:ascii="宋体" w:hAnsi="宋体" w:hint="eastAsia"/>
              </w:rPr>
              <w:t>▲支持扩展端到端故障排查功能模块，可通过设定用户端和访问业务</w:t>
            </w:r>
            <w:proofErr w:type="gramStart"/>
            <w:r w:rsidRPr="00FA0E80">
              <w:rPr>
                <w:rFonts w:ascii="宋体" w:hAnsi="宋体" w:hint="eastAsia"/>
              </w:rPr>
              <w:t>端访问</w:t>
            </w:r>
            <w:proofErr w:type="gramEnd"/>
            <w:r w:rsidRPr="00FA0E80">
              <w:rPr>
                <w:rFonts w:ascii="宋体" w:hAnsi="宋体" w:hint="eastAsia"/>
              </w:rPr>
              <w:t>路径，自动生成从用户端到业务端的数据流视图；在端到端视图中包含但不限于用户、配线信息、接入端口、途径相关设备、链路流量、对</w:t>
            </w:r>
            <w:proofErr w:type="gramStart"/>
            <w:r w:rsidRPr="00FA0E80">
              <w:rPr>
                <w:rFonts w:ascii="宋体" w:hAnsi="宋体" w:hint="eastAsia"/>
              </w:rPr>
              <w:t>端业务</w:t>
            </w:r>
            <w:proofErr w:type="gramEnd"/>
            <w:r w:rsidRPr="00FA0E80">
              <w:rPr>
                <w:rFonts w:ascii="宋体" w:hAnsi="宋体" w:hint="eastAsia"/>
              </w:rPr>
              <w:t>系统等信息。</w:t>
            </w:r>
            <w:r w:rsidRPr="00FA0E80">
              <w:rPr>
                <w:rFonts w:ascii="宋体" w:hAnsi="宋体" w:hint="eastAsia"/>
              </w:rPr>
              <w:br/>
            </w:r>
            <w:r w:rsidRPr="00FA0E80">
              <w:rPr>
                <w:rFonts w:ascii="宋体" w:hAnsi="宋体" w:hint="eastAsia"/>
              </w:rPr>
              <w:lastRenderedPageBreak/>
              <w:t>14.</w:t>
            </w:r>
            <w:r w:rsidRPr="00FA0E80">
              <w:rPr>
                <w:rFonts w:hint="eastAsia"/>
              </w:rPr>
              <w:t xml:space="preserve"> </w:t>
            </w:r>
            <w:r w:rsidRPr="00FA0E80">
              <w:rPr>
                <w:rFonts w:ascii="宋体" w:hAnsi="宋体" w:hint="eastAsia"/>
              </w:rPr>
              <w:t>▲支持扩展综合布线模块，实现以视图方式展现综合布线的设备接口、信息面板、设备位置、管道、线路、配线间、配线柜、配线架、配线接口等关联信息。</w:t>
            </w:r>
            <w:r w:rsidRPr="00FA0E80">
              <w:rPr>
                <w:rFonts w:ascii="宋体" w:hAnsi="宋体" w:hint="eastAsia"/>
              </w:rPr>
              <w:br/>
              <w:t>15.支持自动告警压缩，基于多种压缩规则实现告警的有效压缩和归并，包括设备组件与设备产生的告警基于从属关系进行压缩，如网络设备的插槽板卡、端口和其链路产生的告警进行压缩，有效减少无用告警的数量。</w:t>
            </w:r>
            <w:r w:rsidRPr="00FA0E80">
              <w:rPr>
                <w:rFonts w:ascii="宋体" w:hAnsi="宋体" w:hint="eastAsia"/>
              </w:rPr>
              <w:br/>
              <w:t>16.</w:t>
            </w:r>
            <w:r w:rsidRPr="00FA0E80">
              <w:rPr>
                <w:rFonts w:hint="eastAsia"/>
              </w:rPr>
              <w:t xml:space="preserve"> </w:t>
            </w:r>
            <w:r w:rsidRPr="00FA0E80">
              <w:rPr>
                <w:rFonts w:ascii="宋体" w:hAnsi="宋体" w:hint="eastAsia"/>
              </w:rPr>
              <w:t xml:space="preserve">▲支持针对监控系统产生的告警，直接关联CMD命令、脚本、SQL语句等智能的实现故障的自动化处理。如：重启系统服务、重启进程、关闭网络接口、关闭服务端口等。 </w:t>
            </w:r>
            <w:r w:rsidRPr="00FA0E80">
              <w:rPr>
                <w:rFonts w:ascii="宋体" w:hAnsi="宋体" w:hint="eastAsia"/>
              </w:rPr>
              <w:br/>
              <w:t>17.</w:t>
            </w:r>
            <w:r w:rsidRPr="00FA0E80">
              <w:rPr>
                <w:rFonts w:hint="eastAsia"/>
              </w:rPr>
              <w:t xml:space="preserve"> </w:t>
            </w:r>
            <w:r w:rsidRPr="00FA0E80">
              <w:rPr>
                <w:rFonts w:ascii="宋体" w:hAnsi="宋体" w:hint="eastAsia"/>
              </w:rPr>
              <w:t>▲配置扩展自动巡检功能模块，根据制定的巡检时间和巡检规则自动进行的巡检作业，并生成巡检任务报告，可自定义巡检范围、设备类型、巡检指标等巡检内容等，同时系统支持用户自定义巡检的时间，可以是手工巡检，每次由管理员触发巡检任务，或者是一次性巡检，自定义巡检的日期和时间，也可以是周期性的巡检，每N天或每N周巡检一次。</w:t>
            </w:r>
            <w:r w:rsidRPr="00FA0E80">
              <w:rPr>
                <w:rFonts w:ascii="宋体" w:hAnsi="宋体" w:hint="eastAsia"/>
              </w:rPr>
              <w:br/>
              <w:t>18.系统支持巡检报告以word、</w:t>
            </w:r>
            <w:proofErr w:type="spellStart"/>
            <w:r w:rsidRPr="00FA0E80">
              <w:rPr>
                <w:rFonts w:ascii="宋体" w:hAnsi="宋体" w:hint="eastAsia"/>
              </w:rPr>
              <w:t>execl</w:t>
            </w:r>
            <w:proofErr w:type="spellEnd"/>
            <w:r w:rsidRPr="00FA0E80">
              <w:rPr>
                <w:rFonts w:ascii="宋体" w:hAnsi="宋体" w:hint="eastAsia"/>
              </w:rPr>
              <w:t>、PDF格式的导出功能，并支持报告的自动邮件发送功能。</w:t>
            </w:r>
            <w:r w:rsidRPr="00FA0E80">
              <w:rPr>
                <w:rFonts w:ascii="宋体" w:hAnsi="宋体" w:hint="eastAsia"/>
              </w:rPr>
              <w:br/>
              <w:t>19.支持对业务深度分析，包括业务系统使用情况分析、访问性能分析、访问量、关键业务交易分析功能。</w:t>
            </w:r>
            <w:r w:rsidRPr="00FA0E80">
              <w:rPr>
                <w:rFonts w:ascii="宋体" w:hAnsi="宋体" w:hint="eastAsia"/>
              </w:rPr>
              <w:br/>
              <w:t>20.</w:t>
            </w:r>
            <w:r w:rsidRPr="00FA0E80">
              <w:rPr>
                <w:rFonts w:hint="eastAsia"/>
              </w:rPr>
              <w:t xml:space="preserve"> </w:t>
            </w:r>
            <w:r w:rsidRPr="00FA0E80">
              <w:rPr>
                <w:rFonts w:ascii="宋体" w:hAnsi="宋体" w:hint="eastAsia"/>
              </w:rPr>
              <w:t>▲配置基于HTML5组件的统一可视化平台，可在一张视图上综合展示所有类型的设备，综合网络拓扑、业务拓扑、存储拓扑、虚拟化拓扑等功能为一身，提供灵活的自定义方式，可快速批量创建多个网段拓扑视图，可快速创建包含网络链路关系的拓扑视图（投标文件中提供系统功能截图）。平台提供多种类型的动态效果，可扩展的图片库，可自定义出各种直观的视图。</w:t>
            </w:r>
            <w:r w:rsidRPr="00FA0E80">
              <w:rPr>
                <w:rFonts w:ascii="宋体" w:hAnsi="宋体" w:hint="eastAsia"/>
              </w:rPr>
              <w:br/>
              <w:t>21.</w:t>
            </w:r>
            <w:r w:rsidRPr="00FA0E80">
              <w:rPr>
                <w:rFonts w:hint="eastAsia"/>
              </w:rPr>
              <w:t xml:space="preserve"> </w:t>
            </w:r>
            <w:r w:rsidRPr="00FA0E80">
              <w:rPr>
                <w:rFonts w:ascii="宋体" w:hAnsi="宋体" w:hint="eastAsia"/>
              </w:rPr>
              <w:t>▲为保证兼容性与统一管理，要求本项软件产品与无线控制器为同一品牌。</w:t>
            </w:r>
          </w:p>
        </w:tc>
      </w:tr>
      <w:tr w:rsidR="00FA0E80" w:rsidRPr="00FA0E80" w:rsidTr="00D44B64">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b/>
                <w:szCs w:val="21"/>
              </w:rPr>
            </w:pPr>
            <w:r w:rsidRPr="00FA0E80">
              <w:rPr>
                <w:rFonts w:ascii="宋体" w:hAnsi="宋体" w:hint="eastAsia"/>
                <w:b/>
                <w:szCs w:val="21"/>
              </w:rPr>
              <w:lastRenderedPageBreak/>
              <w:t>二、涉及项目的其他要求</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t>▲采购预算金额</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240万元</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t>采购标的需实现的功能或者目标</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见本表“项目需要及技术需求”。</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cs="Arial" w:hint="eastAsia"/>
                <w:szCs w:val="21"/>
              </w:rPr>
              <w:t>为落实政府采购政策需满足的要求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具体见本招标文件“投标人须知”及“评标办法及评分标准”。</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Arial" w:hint="eastAsia"/>
                <w:szCs w:val="21"/>
              </w:rPr>
            </w:pPr>
            <w:r w:rsidRPr="00FA0E80">
              <w:rPr>
                <w:rFonts w:ascii="宋体" w:hAnsi="宋体" w:cs="Arial" w:hint="eastAsia"/>
                <w:szCs w:val="21"/>
              </w:rPr>
              <w:t>规范标准</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cs="Arial" w:hint="eastAsia"/>
                <w:szCs w:val="21"/>
              </w:rPr>
              <w:t>采购标的需执行的国家标准、行业标准、地方标准或者其他标准、规范。多项标准的，按最新标准或较高标准执行。</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Arial" w:hint="eastAsia"/>
                <w:szCs w:val="21"/>
              </w:rPr>
            </w:pPr>
            <w:r w:rsidRPr="00FA0E80">
              <w:rPr>
                <w:rFonts w:ascii="宋体" w:hAnsi="宋体" w:cs="Arial" w:hint="eastAsia"/>
                <w:szCs w:val="21"/>
              </w:rPr>
              <w:lastRenderedPageBreak/>
              <w:t>采购标的需满足的质量、安全、技术规格、物理特性等</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cs="Arial" w:hint="eastAsia"/>
                <w:szCs w:val="21"/>
              </w:rPr>
            </w:pPr>
            <w:r w:rsidRPr="00FA0E80">
              <w:rPr>
                <w:rFonts w:ascii="宋体" w:hAnsi="宋体" w:cs="Arial" w:hint="eastAsia"/>
                <w:szCs w:val="21"/>
              </w:rPr>
              <w:t>见本表“项目需要及技术需求”。</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Arial" w:hint="eastAsia"/>
                <w:szCs w:val="21"/>
              </w:rPr>
            </w:pPr>
            <w:r w:rsidRPr="00FA0E80">
              <w:rPr>
                <w:rFonts w:ascii="宋体" w:hAnsi="宋体" w:cs="Arial" w:hint="eastAsia"/>
                <w:szCs w:val="21"/>
              </w:rPr>
              <w:t>采购标的需满足的服务标准、期限、效率等要求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cs="Arial" w:hint="eastAsia"/>
                <w:szCs w:val="21"/>
              </w:rPr>
            </w:pPr>
            <w:r w:rsidRPr="00FA0E80">
              <w:rPr>
                <w:rFonts w:ascii="宋体" w:hAnsi="宋体" w:cs="Arial" w:hint="eastAsia"/>
                <w:szCs w:val="21"/>
              </w:rPr>
              <w:t>见本表“项目需要及技术需求”及“商务条款”。</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t>采购标的验收标准及要求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1.验收过程中所产生的一切费用均由中标人承担。报价时应考虑相关费用。</w:t>
            </w:r>
          </w:p>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2.合同履行过程中，如不符合招标文件的技术需求及要求以及提供虚假承诺的，按相关规定做退货处理及违约处理，中标人承担所有责任和费用，采购人保留进一步追究责任的权利。</w:t>
            </w:r>
          </w:p>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3.本章《招标项目采购需求》有其他要求的按其要求执行。</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cs="Arial" w:hint="eastAsia"/>
                <w:szCs w:val="21"/>
              </w:rPr>
            </w:pPr>
            <w:r w:rsidRPr="00FA0E80">
              <w:rPr>
                <w:rFonts w:ascii="宋体" w:hAnsi="宋体" w:cs="Arial" w:hint="eastAsia"/>
                <w:szCs w:val="21"/>
              </w:rPr>
              <w:t>其他技术、服务要求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cs="Arial" w:hint="eastAsia"/>
                <w:szCs w:val="21"/>
              </w:rPr>
            </w:pPr>
            <w:r w:rsidRPr="00FA0E80">
              <w:rPr>
                <w:rFonts w:ascii="宋体" w:hAnsi="宋体" w:cs="Arial" w:hint="eastAsia"/>
                <w:szCs w:val="21"/>
              </w:rPr>
              <w:t>1、“▲”代表</w:t>
            </w:r>
            <w:proofErr w:type="gramStart"/>
            <w:r w:rsidRPr="00FA0E80">
              <w:rPr>
                <w:rFonts w:ascii="宋体" w:hAnsi="宋体" w:cs="Arial" w:hint="eastAsia"/>
                <w:szCs w:val="21"/>
              </w:rPr>
              <w:t>最</w:t>
            </w:r>
            <w:proofErr w:type="gramEnd"/>
            <w:r w:rsidRPr="00FA0E80">
              <w:rPr>
                <w:rFonts w:ascii="宋体" w:hAnsi="宋体" w:cs="Arial" w:hint="eastAsia"/>
                <w:szCs w:val="21"/>
              </w:rPr>
              <w:t>关键指标，不满足该指标项将导致投标被拒绝。</w:t>
            </w:r>
          </w:p>
          <w:p w:rsidR="00FA0E80" w:rsidRPr="00FA0E80" w:rsidRDefault="00FA0E80" w:rsidP="00FA0E80">
            <w:pPr>
              <w:spacing w:line="340" w:lineRule="atLeast"/>
              <w:rPr>
                <w:rFonts w:ascii="宋体" w:hAnsi="宋体" w:hint="eastAsia"/>
                <w:szCs w:val="21"/>
              </w:rPr>
            </w:pPr>
            <w:r w:rsidRPr="00FA0E80">
              <w:rPr>
                <w:rFonts w:ascii="宋体" w:hAnsi="宋体" w:cs="Arial" w:hint="eastAsia"/>
                <w:szCs w:val="21"/>
              </w:rPr>
              <w:t>2、如有，请结合项目提供项目实施方案及技术服务人员配置方案。</w:t>
            </w:r>
          </w:p>
        </w:tc>
      </w:tr>
      <w:tr w:rsidR="00FA0E80" w:rsidRPr="00FA0E80" w:rsidTr="00D44B64">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b/>
                <w:szCs w:val="21"/>
              </w:rPr>
            </w:pPr>
            <w:r w:rsidRPr="00FA0E80">
              <w:rPr>
                <w:rFonts w:ascii="宋体" w:hAnsi="宋体" w:hint="eastAsia"/>
                <w:b/>
                <w:szCs w:val="21"/>
              </w:rPr>
              <w:t>三、投标人的资信要求</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政策性加分条件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符合节能环保等国家政策要求。</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质量管理、企业信用要求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见本招标文件第四章“评标办法及评分标准”。</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能力或业绩要求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见本招标文件第四章“评标办法及评分标准”。</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原厂商授权</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“项目需要及技术需求”中有特殊要求的，按其要求执行；未作要求的，如有请于投标文件中提供。</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产品资料及说明文件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项目需要及技术需求”中有特殊要求的，按其要求执行；未作要求的，投标文件中可提供所投入本项目设备生产商编写的有性能参数描述的产品说明书或彩页（应有详细的产品技术介绍、技术参数、产品图样照片等）。当投标文件提供的设备性能参数与该生产商提供的性能参数不符合时，以生产商资料为准。</w:t>
            </w:r>
          </w:p>
        </w:tc>
      </w:tr>
      <w:tr w:rsidR="00FA0E80" w:rsidRPr="00FA0E80" w:rsidTr="00D44B64">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b/>
                <w:szCs w:val="21"/>
              </w:rPr>
            </w:pPr>
            <w:r w:rsidRPr="00FA0E80">
              <w:rPr>
                <w:rFonts w:ascii="宋体" w:hAnsi="宋体" w:hint="eastAsia"/>
                <w:szCs w:val="21"/>
              </w:rPr>
              <w:t>▲</w:t>
            </w:r>
            <w:r w:rsidRPr="00FA0E80">
              <w:rPr>
                <w:rFonts w:ascii="宋体" w:hAnsi="宋体" w:hint="eastAsia"/>
                <w:b/>
                <w:szCs w:val="21"/>
              </w:rPr>
              <w:t>四、商务条款</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质保期</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ind w:firstLineChars="200" w:firstLine="420"/>
              <w:rPr>
                <w:rFonts w:ascii="宋体" w:hAnsi="宋体" w:hint="eastAsia"/>
                <w:szCs w:val="21"/>
              </w:rPr>
            </w:pPr>
            <w:r w:rsidRPr="00FA0E80">
              <w:rPr>
                <w:rFonts w:ascii="宋体" w:hAnsi="宋体" w:hint="eastAsia"/>
                <w:szCs w:val="21"/>
              </w:rPr>
              <w:t>1.除“项目需要及技术需求”另行特别注明的以外，质保期5年（若国家或生产厂家对本项目所涉及货物的质量保证期的规定高于本项目要求的，按国家或生产厂家的规定执行，若投标人在投标文件中承诺高于该期限，按照投标人承诺履行），设备保修服务</w:t>
            </w:r>
            <w:proofErr w:type="gramStart"/>
            <w:r w:rsidRPr="00FA0E80">
              <w:rPr>
                <w:rFonts w:ascii="宋体" w:hAnsi="宋体" w:hint="eastAsia"/>
                <w:szCs w:val="21"/>
              </w:rPr>
              <w:t>自最终</w:t>
            </w:r>
            <w:proofErr w:type="gramEnd"/>
            <w:r w:rsidRPr="00FA0E80">
              <w:rPr>
                <w:rFonts w:ascii="宋体" w:hAnsi="宋体" w:hint="eastAsia"/>
                <w:szCs w:val="21"/>
              </w:rPr>
              <w:t>验收合格之日起计算，保修期内设备运行故障，中标人须免费提供维修服务。保修期外对设备提供终身有偿维修服务。需求表中特别注明的按需求表中的执行。</w:t>
            </w:r>
          </w:p>
          <w:p w:rsidR="00FA0E80" w:rsidRPr="00FA0E80" w:rsidRDefault="00FA0E80" w:rsidP="00FA0E80">
            <w:pPr>
              <w:spacing w:line="340" w:lineRule="atLeast"/>
              <w:ind w:firstLineChars="200" w:firstLine="420"/>
              <w:rPr>
                <w:rFonts w:ascii="宋体" w:hAnsi="宋体" w:hint="eastAsia"/>
                <w:szCs w:val="21"/>
              </w:rPr>
            </w:pPr>
            <w:r w:rsidRPr="00FA0E80">
              <w:rPr>
                <w:rFonts w:ascii="宋体" w:hAnsi="宋体" w:hint="eastAsia"/>
                <w:szCs w:val="21"/>
              </w:rPr>
              <w:t>2.软件部分项目终验后必须提供至少5年的维护期，维护期内免费软件完善修改、版本升级、技术维护等。属于程序BUG的问题终生免费保修。</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80" w:lineRule="exact"/>
              <w:rPr>
                <w:rFonts w:ascii="宋体" w:hAnsi="宋体"/>
                <w:szCs w:val="21"/>
              </w:rPr>
            </w:pPr>
            <w:r w:rsidRPr="00FA0E80">
              <w:rPr>
                <w:rFonts w:ascii="宋体" w:hAnsi="宋体" w:hint="eastAsia"/>
                <w:szCs w:val="21"/>
              </w:rPr>
              <w:t>售后技术服务要求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adjustRightInd w:val="0"/>
              <w:snapToGrid w:val="0"/>
              <w:spacing w:line="380" w:lineRule="exact"/>
              <w:rPr>
                <w:rFonts w:ascii="宋体" w:hAnsi="宋体" w:hint="eastAsia"/>
                <w:szCs w:val="21"/>
              </w:rPr>
            </w:pPr>
            <w:r w:rsidRPr="00FA0E80">
              <w:rPr>
                <w:rFonts w:ascii="宋体" w:hAnsi="宋体" w:hint="eastAsia"/>
                <w:szCs w:val="21"/>
              </w:rPr>
              <w:t>除“项目需要及技术需求”另行特别注明的以外，售后服务须满足下列要求：</w:t>
            </w:r>
          </w:p>
          <w:p w:rsidR="00FA0E80" w:rsidRPr="00FA0E80" w:rsidRDefault="00FA0E80" w:rsidP="00FA0E80">
            <w:pPr>
              <w:adjustRightInd w:val="0"/>
              <w:snapToGrid w:val="0"/>
              <w:spacing w:line="380" w:lineRule="exact"/>
              <w:rPr>
                <w:rFonts w:ascii="宋体" w:hAnsi="宋体"/>
                <w:szCs w:val="21"/>
              </w:rPr>
            </w:pPr>
            <w:r w:rsidRPr="00FA0E80">
              <w:rPr>
                <w:rFonts w:ascii="宋体" w:hAnsi="宋体"/>
                <w:szCs w:val="21"/>
              </w:rPr>
              <w:t>1</w:t>
            </w:r>
            <w:r w:rsidRPr="00FA0E80">
              <w:rPr>
                <w:rFonts w:ascii="宋体" w:hAnsi="宋体" w:hint="eastAsia"/>
                <w:szCs w:val="21"/>
              </w:rPr>
              <w:t>.</w:t>
            </w:r>
            <w:r w:rsidRPr="00FA0E80">
              <w:rPr>
                <w:rFonts w:ascii="宋体" w:hAnsi="宋体"/>
                <w:szCs w:val="21"/>
              </w:rPr>
              <w:t>免费送货上门、免费安装调试至最佳状态、免费培训操作人员（含设备</w:t>
            </w:r>
            <w:r w:rsidRPr="00FA0E80">
              <w:rPr>
                <w:rFonts w:ascii="宋体" w:hAnsi="宋体"/>
                <w:szCs w:val="21"/>
              </w:rPr>
              <w:lastRenderedPageBreak/>
              <w:t>的使用操作和简单维护）。</w:t>
            </w:r>
          </w:p>
          <w:p w:rsidR="00FA0E80" w:rsidRPr="00FA0E80" w:rsidRDefault="00FA0E80" w:rsidP="00FA0E80">
            <w:pPr>
              <w:widowControl/>
              <w:spacing w:line="380" w:lineRule="exact"/>
              <w:jc w:val="left"/>
              <w:rPr>
                <w:rFonts w:ascii="宋体" w:hAnsi="宋体"/>
                <w:szCs w:val="21"/>
              </w:rPr>
            </w:pPr>
            <w:r w:rsidRPr="00FA0E80">
              <w:rPr>
                <w:rFonts w:ascii="宋体" w:hAnsi="宋体" w:hint="eastAsia"/>
                <w:szCs w:val="21"/>
              </w:rPr>
              <w:t>2.中标人应在南宁设立常驻售后团队，确保能够提供本地化服务，提供至少1名驻点技术工程师5×8小时技术服务，7×24小时现场技术服务（投标文件中提供相关售后机构证明文件或中标后设立售后机构的书面承诺）。</w:t>
            </w:r>
          </w:p>
          <w:p w:rsidR="00FA0E80" w:rsidRPr="00FA0E80" w:rsidRDefault="00FA0E80" w:rsidP="00FA0E80">
            <w:pPr>
              <w:widowControl/>
              <w:spacing w:line="380" w:lineRule="exact"/>
              <w:jc w:val="left"/>
              <w:rPr>
                <w:rFonts w:ascii="宋体" w:hAnsi="宋体"/>
                <w:szCs w:val="21"/>
              </w:rPr>
            </w:pPr>
            <w:r w:rsidRPr="00FA0E80">
              <w:rPr>
                <w:rFonts w:ascii="宋体" w:hAnsi="宋体" w:hint="eastAsia"/>
                <w:szCs w:val="21"/>
              </w:rPr>
              <w:t>3.在质量保证期内，如业务系统发生变更，中标人必须配合采购人完成安全防护系统与新业务系统的对接工作，采购人不再支付任何费用。</w:t>
            </w:r>
          </w:p>
          <w:p w:rsidR="00FA0E80" w:rsidRPr="00FA0E80" w:rsidRDefault="00FA0E80" w:rsidP="00FA0E80">
            <w:pPr>
              <w:widowControl/>
              <w:spacing w:line="380" w:lineRule="exact"/>
              <w:jc w:val="left"/>
              <w:rPr>
                <w:rFonts w:ascii="宋体" w:hAnsi="宋体"/>
                <w:szCs w:val="21"/>
              </w:rPr>
            </w:pPr>
            <w:r w:rsidRPr="00FA0E80">
              <w:rPr>
                <w:rFonts w:ascii="宋体" w:hAnsi="宋体" w:hint="eastAsia"/>
                <w:szCs w:val="21"/>
              </w:rPr>
              <w:t>4.中标人接设备故障通知后，10分钟内</w:t>
            </w:r>
            <w:proofErr w:type="gramStart"/>
            <w:r w:rsidRPr="00FA0E80">
              <w:rPr>
                <w:rFonts w:ascii="宋体" w:hAnsi="宋体" w:hint="eastAsia"/>
                <w:szCs w:val="21"/>
              </w:rPr>
              <w:t>作出</w:t>
            </w:r>
            <w:proofErr w:type="gramEnd"/>
            <w:r w:rsidRPr="00FA0E80">
              <w:rPr>
                <w:rFonts w:ascii="宋体" w:hAnsi="宋体" w:hint="eastAsia"/>
                <w:szCs w:val="21"/>
              </w:rPr>
              <w:t>有效响应，如需现场维护的情况下，1小时内到达现场。4小时内提供解决方案，24小时内排除并解决故障。如24小时仍无法修复，供应商必须在48小时内提供相同或高于产品技术参数要求的备用设备，直至故障修复。</w:t>
            </w:r>
          </w:p>
          <w:p w:rsidR="00FA0E80" w:rsidRPr="00FA0E80" w:rsidRDefault="00FA0E80" w:rsidP="00FA0E80">
            <w:pPr>
              <w:widowControl/>
              <w:spacing w:line="380" w:lineRule="exact"/>
              <w:jc w:val="left"/>
              <w:rPr>
                <w:rFonts w:ascii="宋体" w:hAnsi="宋体"/>
                <w:szCs w:val="21"/>
              </w:rPr>
            </w:pPr>
            <w:r w:rsidRPr="00FA0E80">
              <w:rPr>
                <w:rFonts w:ascii="宋体" w:hAnsi="宋体" w:hint="eastAsia"/>
                <w:szCs w:val="21"/>
              </w:rPr>
              <w:t>5.中标人须按照国家信息安全相关标准组织信息技术巡检服务，每年组织至少4次，每季度至少1次，巡检方案须在采购人组织下进行实施，并出具巡检报告。</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lastRenderedPageBreak/>
              <w:t>项目工期及地点</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1.项目工期：自签订合同之日起60日历日内（含设备交付验收并安装调试合格）；因中标供应商原因不能按照合同要求并超出工期的，由此引起的全部责任由中标供应商负责。</w:t>
            </w:r>
          </w:p>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2.项目地点及交货地点：广西南宁市采购人指定地点。</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exact"/>
              <w:rPr>
                <w:rFonts w:ascii="宋体" w:hAnsi="宋体" w:hint="eastAsia"/>
                <w:szCs w:val="21"/>
              </w:rPr>
            </w:pPr>
            <w:r w:rsidRPr="00FA0E80">
              <w:rPr>
                <w:rFonts w:ascii="宋体" w:hAnsi="宋体" w:hint="eastAsia"/>
                <w:szCs w:val="21"/>
              </w:rPr>
              <w:t>付款条件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exact"/>
              <w:rPr>
                <w:rFonts w:ascii="宋体" w:hAnsi="宋体" w:hint="eastAsia"/>
                <w:szCs w:val="21"/>
              </w:rPr>
            </w:pPr>
            <w:r w:rsidRPr="00FA0E80">
              <w:rPr>
                <w:rFonts w:ascii="宋体" w:hAnsi="宋体" w:hint="eastAsia"/>
                <w:szCs w:val="21"/>
              </w:rPr>
              <w:t>1.双方合同签订后10个工作日内，由采购人支付预付款合同总金额50%；</w:t>
            </w:r>
          </w:p>
          <w:p w:rsidR="00FA0E80" w:rsidRPr="00FA0E80" w:rsidRDefault="00FA0E80" w:rsidP="00FA0E80">
            <w:pPr>
              <w:spacing w:line="360" w:lineRule="exact"/>
              <w:rPr>
                <w:rFonts w:ascii="宋体" w:hAnsi="宋体" w:hint="eastAsia"/>
                <w:szCs w:val="21"/>
              </w:rPr>
            </w:pPr>
            <w:r w:rsidRPr="00FA0E80">
              <w:rPr>
                <w:rFonts w:ascii="宋体" w:hAnsi="宋体" w:hint="eastAsia"/>
                <w:szCs w:val="21"/>
              </w:rPr>
              <w:t>2.设备到货并验收合格后，10个工作日内采购人支付合同总金额30%的合同款；</w:t>
            </w:r>
          </w:p>
          <w:p w:rsidR="00FA0E80" w:rsidRPr="00FA0E80" w:rsidRDefault="00FA0E80" w:rsidP="00FA0E80">
            <w:pPr>
              <w:spacing w:line="360" w:lineRule="exact"/>
              <w:rPr>
                <w:rFonts w:ascii="宋体" w:hAnsi="宋体" w:hint="eastAsia"/>
                <w:szCs w:val="21"/>
              </w:rPr>
            </w:pPr>
            <w:r w:rsidRPr="00FA0E80">
              <w:rPr>
                <w:rFonts w:ascii="宋体" w:hAnsi="宋体" w:hint="eastAsia"/>
                <w:szCs w:val="21"/>
              </w:rPr>
              <w:t>3.设备运行三个月并验收合格后，15个工作日内采购人支付合同总金额17%的合同款；</w:t>
            </w:r>
          </w:p>
          <w:p w:rsidR="00FA0E80" w:rsidRPr="00FA0E80" w:rsidRDefault="00FA0E80" w:rsidP="00FA0E80">
            <w:pPr>
              <w:spacing w:line="360" w:lineRule="exact"/>
              <w:rPr>
                <w:rFonts w:ascii="宋体" w:hAnsi="宋体" w:hint="eastAsia"/>
                <w:szCs w:val="21"/>
              </w:rPr>
            </w:pPr>
            <w:r w:rsidRPr="00FA0E80">
              <w:rPr>
                <w:rFonts w:ascii="宋体" w:hAnsi="宋体" w:hint="eastAsia"/>
                <w:szCs w:val="21"/>
              </w:rPr>
              <w:t>4.中标人申请付款时须提供符合要求的发票给采购人。</w:t>
            </w:r>
          </w:p>
          <w:p w:rsidR="00FA0E80" w:rsidRPr="00FA0E80" w:rsidRDefault="00FA0E80" w:rsidP="00FA0E80">
            <w:pPr>
              <w:spacing w:line="360" w:lineRule="exact"/>
              <w:rPr>
                <w:rFonts w:ascii="宋体" w:hAnsi="宋体" w:hint="eastAsia"/>
                <w:szCs w:val="21"/>
              </w:rPr>
            </w:pPr>
            <w:r w:rsidRPr="00FA0E80">
              <w:rPr>
                <w:rFonts w:ascii="宋体" w:hAnsi="宋体" w:hint="eastAsia"/>
                <w:szCs w:val="21"/>
              </w:rPr>
              <w:t>5.余下合同总金额3%（即作为履约保证金）待设备运行一年后，采购人接到中标人书面退还申请（包括《广西壮族自治区政府采购项目合同验收书》及《政府采购项目履约保证金退付意见书》）和收款收据后，采购人根据中标人相关违约处罚扣款后的实际数额在10个工作日内支付给中标人。付款前中标人必须提供真实、有效、合法的正式发票，如提供假发票的，中标人除须向采购人补开合法发票外，并须赔偿采购人发票票面金额一倍的违约金，由此产生的一切损失均由中标人承担。</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报价及其他要求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1.要求投标货物是全新的、未经改装的、合格的、满足本项目技术需求及要求的货物。所有零部件、配件必须是未经使用的全新的并符合国家有关质量安全标准的产品。</w:t>
            </w:r>
          </w:p>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2.投标报价包含设备及服务需求要求所需的一切费用总和，除另有约定外，中标价不因任何因素而调整：</w:t>
            </w:r>
          </w:p>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（1）货物采购包括货款、标准附件、备品备件、专用工具、包装、运输、装卸、保险、税金、货到就位以及安装、调试、培训、保修等一切税金和费用；</w:t>
            </w:r>
          </w:p>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lastRenderedPageBreak/>
              <w:t>（2）服务采购包括整体服务价格以及安装调试、培训、维护等一切税金和费用。</w:t>
            </w:r>
          </w:p>
          <w:p w:rsidR="00FA0E80" w:rsidRPr="00FA0E80" w:rsidRDefault="00FA0E80" w:rsidP="00FA0E80">
            <w:pPr>
              <w:spacing w:line="340" w:lineRule="atLeast"/>
              <w:rPr>
                <w:rFonts w:ascii="宋体" w:hAnsi="宋体" w:hint="eastAsia"/>
                <w:szCs w:val="21"/>
              </w:rPr>
            </w:pPr>
            <w:r w:rsidRPr="00FA0E80">
              <w:rPr>
                <w:rFonts w:ascii="宋体" w:hAnsi="宋体" w:hint="eastAsia"/>
                <w:szCs w:val="21"/>
              </w:rPr>
              <w:t>（3）系统集成、项目验收、人员驻场服务等费用。</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exact"/>
              <w:rPr>
                <w:rFonts w:ascii="宋体" w:hAnsi="宋体"/>
                <w:szCs w:val="21"/>
              </w:rPr>
            </w:pPr>
            <w:r w:rsidRPr="00FA0E80">
              <w:rPr>
                <w:rFonts w:ascii="宋体" w:hAnsi="宋体" w:hint="eastAsia"/>
                <w:szCs w:val="21"/>
              </w:rPr>
              <w:lastRenderedPageBreak/>
              <w:t>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exact"/>
              <w:ind w:rightChars="-27" w:right="-57"/>
              <w:jc w:val="left"/>
              <w:rPr>
                <w:rFonts w:ascii="宋体" w:hAnsi="宋体" w:hint="eastAsia"/>
                <w:szCs w:val="21"/>
              </w:rPr>
            </w:pPr>
            <w:r w:rsidRPr="00FA0E80">
              <w:rPr>
                <w:rFonts w:ascii="宋体" w:hAnsi="宋体" w:hint="eastAsia"/>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FA0E80" w:rsidRPr="00FA0E80" w:rsidRDefault="00FA0E80" w:rsidP="00FA0E80">
            <w:pPr>
              <w:spacing w:line="360" w:lineRule="exact"/>
              <w:ind w:rightChars="-27" w:right="-57"/>
              <w:jc w:val="left"/>
              <w:rPr>
                <w:rFonts w:ascii="宋体" w:hAnsi="宋体"/>
                <w:szCs w:val="21"/>
              </w:rPr>
            </w:pPr>
            <w:r w:rsidRPr="00FA0E80">
              <w:rPr>
                <w:rFonts w:ascii="宋体" w:hAnsi="宋体" w:hint="eastAsia"/>
                <w:szCs w:val="21"/>
              </w:rPr>
              <w:t>2.在货物验收时候，保留拆机测试及演示权力，如存在虚假响应，采购人将终止合同，并上报监督管理部门进行处罚。</w:t>
            </w:r>
          </w:p>
        </w:tc>
      </w:tr>
      <w:tr w:rsidR="00FA0E80" w:rsidRPr="00FA0E80" w:rsidTr="00D44B64">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rPr>
                <w:rFonts w:ascii="宋体" w:hAnsi="宋体" w:hint="eastAsia"/>
                <w:szCs w:val="21"/>
              </w:rPr>
            </w:pPr>
            <w:r w:rsidRPr="00FA0E80">
              <w:rPr>
                <w:rFonts w:ascii="宋体" w:hAnsi="宋体" w:hint="eastAsia"/>
                <w:b/>
                <w:szCs w:val="21"/>
              </w:rPr>
              <w:t>五、采购人对项目的特殊要求及说明</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szCs w:val="21"/>
              </w:rPr>
              <w:t>说明及要求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ind w:firstLineChars="200" w:firstLine="420"/>
              <w:rPr>
                <w:rFonts w:ascii="宋体" w:hAnsi="宋体" w:hint="eastAsia"/>
                <w:szCs w:val="21"/>
              </w:rPr>
            </w:pPr>
            <w:r w:rsidRPr="00FA0E80">
              <w:rPr>
                <w:rFonts w:ascii="宋体" w:hAnsi="宋体" w:hint="eastAsia"/>
                <w:szCs w:val="21"/>
              </w:rPr>
              <w:t>1.本项目货物不接受进口产品（即通过中国海关报关验放进入中国境内且产自关境外的产品）参与投标，如有此类产品参与投标的做无效投标处理。</w:t>
            </w:r>
          </w:p>
          <w:p w:rsidR="00FA0E80" w:rsidRPr="00FA0E80" w:rsidRDefault="00FA0E80" w:rsidP="00FA0E80">
            <w:pPr>
              <w:spacing w:line="340" w:lineRule="atLeast"/>
              <w:ind w:firstLineChars="200" w:firstLine="420"/>
              <w:rPr>
                <w:rFonts w:ascii="宋体" w:hAnsi="宋体" w:hint="eastAsia"/>
                <w:szCs w:val="21"/>
              </w:rPr>
            </w:pPr>
            <w:r w:rsidRPr="00FA0E80">
              <w:rPr>
                <w:rFonts w:ascii="宋体" w:hAnsi="宋体" w:hint="eastAsia"/>
                <w:szCs w:val="21"/>
              </w:rPr>
              <w:t>2.本项目货物均为核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A0E80" w:rsidRPr="00FA0E80" w:rsidRDefault="00FA0E80" w:rsidP="00FA0E80">
            <w:pPr>
              <w:spacing w:line="340" w:lineRule="atLeast"/>
              <w:ind w:firstLineChars="200" w:firstLine="420"/>
              <w:rPr>
                <w:rFonts w:ascii="宋体" w:hAnsi="宋体"/>
                <w:szCs w:val="21"/>
              </w:rPr>
            </w:pPr>
            <w:r w:rsidRPr="00FA0E80">
              <w:rPr>
                <w:rFonts w:ascii="宋体" w:hAnsi="宋体" w:hint="eastAsia"/>
                <w:szCs w:val="21"/>
              </w:rPr>
              <w:t>3.为避免供应商不良诚信记录的发生，及配合采购单位政府采购项目执行和备案，未在政</w:t>
            </w:r>
            <w:proofErr w:type="gramStart"/>
            <w:r w:rsidRPr="00FA0E80">
              <w:rPr>
                <w:rFonts w:ascii="宋体" w:hAnsi="宋体" w:hint="eastAsia"/>
                <w:szCs w:val="21"/>
              </w:rPr>
              <w:t>采云</w:t>
            </w:r>
            <w:proofErr w:type="gramEnd"/>
            <w:r w:rsidRPr="00FA0E80">
              <w:rPr>
                <w:rFonts w:ascii="宋体" w:hAnsi="宋体" w:hint="eastAsia"/>
                <w:szCs w:val="21"/>
              </w:rPr>
              <w:t>注册的供应商可在获取招标文件后登录政</w:t>
            </w:r>
            <w:proofErr w:type="gramStart"/>
            <w:r w:rsidRPr="00FA0E80">
              <w:rPr>
                <w:rFonts w:ascii="宋体" w:hAnsi="宋体" w:hint="eastAsia"/>
                <w:szCs w:val="21"/>
              </w:rPr>
              <w:t>采云</w:t>
            </w:r>
            <w:proofErr w:type="gramEnd"/>
            <w:r w:rsidRPr="00FA0E80">
              <w:rPr>
                <w:rFonts w:ascii="宋体" w:hAnsi="宋体" w:hint="eastAsia"/>
                <w:szCs w:val="21"/>
              </w:rPr>
              <w:t>进行注册，如在操作过程中遇到问题或者需要技术支持，请致电政</w:t>
            </w:r>
            <w:proofErr w:type="gramStart"/>
            <w:r w:rsidRPr="00FA0E80">
              <w:rPr>
                <w:rFonts w:ascii="宋体" w:hAnsi="宋体" w:hint="eastAsia"/>
                <w:szCs w:val="21"/>
              </w:rPr>
              <w:t>采云</w:t>
            </w:r>
            <w:proofErr w:type="gramEnd"/>
            <w:r w:rsidRPr="00FA0E80">
              <w:rPr>
                <w:rFonts w:ascii="宋体" w:hAnsi="宋体" w:hint="eastAsia"/>
                <w:szCs w:val="21"/>
              </w:rPr>
              <w:t>客服热线：400-881-7190。</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jc w:val="center"/>
              <w:rPr>
                <w:rFonts w:ascii="宋体" w:hAnsi="宋体" w:hint="eastAsia"/>
                <w:szCs w:val="21"/>
              </w:rPr>
            </w:pPr>
            <w:r w:rsidRPr="00FA0E80">
              <w:rPr>
                <w:rFonts w:ascii="宋体" w:hAnsi="宋体" w:hint="eastAsia"/>
                <w:b/>
                <w:szCs w:val="21"/>
              </w:rPr>
              <w:t>▲其他</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40" w:lineRule="atLeast"/>
              <w:ind w:firstLineChars="200" w:firstLine="422"/>
              <w:rPr>
                <w:rFonts w:ascii="宋体" w:hAnsi="宋体" w:hint="eastAsia"/>
                <w:b/>
                <w:szCs w:val="21"/>
              </w:rPr>
            </w:pPr>
            <w:r w:rsidRPr="00FA0E80">
              <w:rPr>
                <w:rFonts w:ascii="宋体" w:hAnsi="宋体" w:hint="eastAsia"/>
                <w:b/>
                <w:szCs w:val="21"/>
              </w:rPr>
              <w:t>除定制软件外，投标人报价文件中必须列明投标产品的品牌和型号（品牌和型号均需提供），如不填写视为不满足。</w:t>
            </w:r>
          </w:p>
        </w:tc>
      </w:tr>
      <w:tr w:rsidR="00FA0E80" w:rsidRPr="00FA0E80" w:rsidTr="00D44B64">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60" w:lineRule="atLeast"/>
              <w:rPr>
                <w:rFonts w:ascii="宋体" w:hAnsi="宋体" w:hint="eastAsia"/>
                <w:szCs w:val="21"/>
              </w:rPr>
            </w:pPr>
            <w:r w:rsidRPr="00FA0E80">
              <w:rPr>
                <w:rFonts w:ascii="宋体" w:hAnsi="宋体" w:hint="eastAsia"/>
                <w:szCs w:val="21"/>
              </w:rPr>
              <w:t>现场考察</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FA0E80" w:rsidRPr="00FA0E80" w:rsidRDefault="00FA0E80" w:rsidP="00FA0E80">
            <w:pPr>
              <w:spacing w:line="380" w:lineRule="exact"/>
              <w:rPr>
                <w:rFonts w:ascii="宋体" w:hAnsi="宋体" w:hint="eastAsia"/>
                <w:szCs w:val="21"/>
              </w:rPr>
            </w:pPr>
            <w:r w:rsidRPr="00FA0E80">
              <w:rPr>
                <w:rFonts w:ascii="宋体" w:hAnsi="宋体" w:hint="eastAsia"/>
                <w:szCs w:val="21"/>
              </w:rPr>
              <w:t>1.为了保证本次投标人方案的合理性，投标人可在投标前自愿到采购单位进行现场踏勘。采购人统一组织现场考察，交通工具、费用由各供应商自行负责。</w:t>
            </w:r>
          </w:p>
          <w:p w:rsidR="00FA0E80" w:rsidRPr="00FA0E80" w:rsidRDefault="00FA0E80" w:rsidP="00FA0E80">
            <w:pPr>
              <w:spacing w:line="380" w:lineRule="exact"/>
              <w:rPr>
                <w:rFonts w:ascii="宋体" w:hAnsi="宋体" w:hint="eastAsia"/>
                <w:szCs w:val="21"/>
              </w:rPr>
            </w:pPr>
            <w:r w:rsidRPr="00FA0E80">
              <w:rPr>
                <w:rFonts w:ascii="宋体" w:hAnsi="宋体" w:hint="eastAsia"/>
                <w:szCs w:val="21"/>
              </w:rPr>
              <w:t>2.</w:t>
            </w:r>
            <w:r w:rsidRPr="00FA0E80">
              <w:rPr>
                <w:rFonts w:ascii="宋体" w:hAnsi="宋体" w:hint="eastAsia"/>
                <w:b/>
                <w:szCs w:val="21"/>
              </w:rPr>
              <w:t>集中现场考察时间：2020年</w:t>
            </w:r>
            <w:r w:rsidRPr="00FA0E80">
              <w:rPr>
                <w:rFonts w:ascii="宋体" w:hAnsi="宋体" w:hint="eastAsia"/>
                <w:b/>
                <w:szCs w:val="21"/>
                <w:u w:val="single"/>
              </w:rPr>
              <w:t xml:space="preserve"> 8 </w:t>
            </w:r>
            <w:r w:rsidRPr="00FA0E80">
              <w:rPr>
                <w:rFonts w:ascii="宋体" w:hAnsi="宋体" w:hint="eastAsia"/>
                <w:b/>
                <w:szCs w:val="21"/>
              </w:rPr>
              <w:t>月</w:t>
            </w:r>
            <w:r w:rsidRPr="00FA0E80">
              <w:rPr>
                <w:rFonts w:ascii="宋体" w:hAnsi="宋体" w:hint="eastAsia"/>
                <w:b/>
                <w:szCs w:val="21"/>
                <w:u w:val="single"/>
              </w:rPr>
              <w:t xml:space="preserve"> 10 </w:t>
            </w:r>
            <w:r w:rsidRPr="00FA0E80">
              <w:rPr>
                <w:rFonts w:ascii="宋体" w:hAnsi="宋体" w:hint="eastAsia"/>
                <w:b/>
                <w:szCs w:val="21"/>
              </w:rPr>
              <w:t>日上午10时集中</w:t>
            </w:r>
            <w:r w:rsidRPr="00FA0E80">
              <w:rPr>
                <w:rFonts w:ascii="宋体" w:hAnsi="宋体" w:hint="eastAsia"/>
                <w:szCs w:val="21"/>
              </w:rPr>
              <w:t>，</w:t>
            </w:r>
            <w:r w:rsidRPr="00FA0E80">
              <w:rPr>
                <w:rFonts w:ascii="宋体" w:hAnsi="宋体" w:hint="eastAsia"/>
                <w:b/>
                <w:szCs w:val="21"/>
                <w:u w:val="single"/>
              </w:rPr>
              <w:t>逾时不予接待</w:t>
            </w:r>
            <w:r w:rsidRPr="00FA0E80">
              <w:rPr>
                <w:rFonts w:ascii="宋体" w:hAnsi="宋体" w:hint="eastAsia"/>
                <w:szCs w:val="21"/>
              </w:rPr>
              <w:t>。未在规定时间到场勘查的投标人将视为自动放弃现场勘查的权利。</w:t>
            </w:r>
          </w:p>
          <w:p w:rsidR="00FA0E80" w:rsidRPr="00FA0E80" w:rsidRDefault="00FA0E80" w:rsidP="00FA0E80">
            <w:pPr>
              <w:spacing w:line="380" w:lineRule="exact"/>
              <w:rPr>
                <w:rFonts w:ascii="宋体" w:hAnsi="宋体" w:hint="eastAsia"/>
                <w:szCs w:val="21"/>
                <w:u w:val="single"/>
              </w:rPr>
            </w:pPr>
            <w:r w:rsidRPr="00FA0E80">
              <w:rPr>
                <w:rFonts w:ascii="宋体" w:hAnsi="宋体" w:hint="eastAsia"/>
                <w:szCs w:val="21"/>
              </w:rPr>
              <w:t>3.联系人：</w:t>
            </w:r>
            <w:r w:rsidRPr="00FA0E80">
              <w:rPr>
                <w:rFonts w:ascii="宋体" w:hAnsi="宋体" w:hint="eastAsia"/>
                <w:b/>
                <w:szCs w:val="21"/>
                <w:u w:val="single"/>
              </w:rPr>
              <w:t>柳彬</w:t>
            </w:r>
            <w:r w:rsidRPr="00FA0E80">
              <w:rPr>
                <w:rFonts w:ascii="宋体" w:hAnsi="宋体" w:hint="eastAsia"/>
                <w:b/>
                <w:szCs w:val="21"/>
              </w:rPr>
              <w:t>，电话：</w:t>
            </w:r>
            <w:r w:rsidRPr="00FA0E80">
              <w:rPr>
                <w:rFonts w:ascii="宋体" w:hAnsi="宋体" w:hint="eastAsia"/>
                <w:b/>
                <w:szCs w:val="21"/>
                <w:u w:val="single"/>
              </w:rPr>
              <w:t>0771-</w:t>
            </w:r>
            <w:r w:rsidRPr="00FA0E80">
              <w:rPr>
                <w:rFonts w:ascii="宋体" w:hAnsi="宋体"/>
                <w:b/>
                <w:szCs w:val="21"/>
                <w:u w:val="single"/>
              </w:rPr>
              <w:t>5848614</w:t>
            </w:r>
            <w:r w:rsidRPr="00FA0E80">
              <w:rPr>
                <w:rFonts w:ascii="宋体" w:hAnsi="宋体" w:hint="eastAsia"/>
                <w:b/>
                <w:szCs w:val="21"/>
              </w:rPr>
              <w:t>（有疑问请于10时前拔打此电话，10时后组织统一前往踏勘现场，无人接听）；集中地点：</w:t>
            </w:r>
            <w:r w:rsidRPr="00FA0E80">
              <w:rPr>
                <w:rFonts w:ascii="宋体" w:hAnsi="宋体" w:hint="eastAsia"/>
                <w:b/>
                <w:szCs w:val="21"/>
                <w:u w:val="single"/>
              </w:rPr>
              <w:t>广西南宁市</w:t>
            </w:r>
            <w:proofErr w:type="gramStart"/>
            <w:r w:rsidRPr="00FA0E80">
              <w:rPr>
                <w:rFonts w:ascii="宋体" w:hAnsi="宋体" w:hint="eastAsia"/>
                <w:b/>
                <w:szCs w:val="21"/>
                <w:u w:val="single"/>
              </w:rPr>
              <w:t>青秀</w:t>
            </w:r>
            <w:proofErr w:type="gramEnd"/>
            <w:r w:rsidRPr="00FA0E80">
              <w:rPr>
                <w:rFonts w:ascii="宋体" w:hAnsi="宋体" w:hint="eastAsia"/>
                <w:b/>
                <w:szCs w:val="21"/>
                <w:u w:val="single"/>
              </w:rPr>
              <w:t>区东葛路89-9号信息工程部。</w:t>
            </w:r>
          </w:p>
          <w:p w:rsidR="00FA0E80" w:rsidRPr="00FA0E80" w:rsidRDefault="00FA0E80" w:rsidP="00FA0E80">
            <w:pPr>
              <w:spacing w:line="380" w:lineRule="exact"/>
              <w:rPr>
                <w:rFonts w:ascii="宋体" w:hAnsi="宋体" w:hint="eastAsia"/>
                <w:szCs w:val="21"/>
              </w:rPr>
            </w:pPr>
            <w:r w:rsidRPr="00FA0E80">
              <w:rPr>
                <w:rFonts w:ascii="宋体" w:hAnsi="宋体" w:hint="eastAsia"/>
                <w:szCs w:val="21"/>
              </w:rPr>
              <w:t>4.现场考察携带的资料：委托代理人持单位介绍信原件、个人有效身份证原件前往，并进行到场登记。</w:t>
            </w:r>
            <w:r w:rsidRPr="00FA0E80">
              <w:rPr>
                <w:rFonts w:ascii="宋体" w:hAnsi="宋体" w:hint="eastAsia"/>
                <w:b/>
                <w:szCs w:val="21"/>
                <w:u w:val="single"/>
              </w:rPr>
              <w:t>未按要求提供资料的不予接待</w:t>
            </w:r>
            <w:r w:rsidRPr="00FA0E80">
              <w:rPr>
                <w:rFonts w:ascii="宋体" w:hAnsi="宋体" w:hint="eastAsia"/>
                <w:szCs w:val="21"/>
              </w:rPr>
              <w:t>。</w:t>
            </w:r>
          </w:p>
          <w:p w:rsidR="00FA0E80" w:rsidRPr="00FA0E80" w:rsidRDefault="00FA0E80" w:rsidP="00FA0E80">
            <w:pPr>
              <w:spacing w:line="380" w:lineRule="exact"/>
              <w:rPr>
                <w:rFonts w:ascii="宋体" w:hAnsi="宋体" w:hint="eastAsia"/>
                <w:szCs w:val="21"/>
              </w:rPr>
            </w:pPr>
            <w:r w:rsidRPr="00FA0E80">
              <w:rPr>
                <w:rFonts w:ascii="宋体" w:hAnsi="宋体" w:hint="eastAsia"/>
                <w:szCs w:val="21"/>
              </w:rPr>
              <w:t>5.供应商进行现场勘察后，获取采购人加盖公章的“现场勘察证明”。</w:t>
            </w:r>
          </w:p>
        </w:tc>
      </w:tr>
    </w:tbl>
    <w:p w:rsidR="00FA0E80" w:rsidRPr="00FA0E80" w:rsidRDefault="00FA0E80" w:rsidP="00FA0E80">
      <w:pPr>
        <w:spacing w:line="360" w:lineRule="auto"/>
        <w:rPr>
          <w:rFonts w:ascii="宋体" w:hAnsi="宋体" w:hint="eastAsia"/>
          <w:b/>
          <w:sz w:val="30"/>
          <w:szCs w:val="30"/>
        </w:rPr>
      </w:pPr>
    </w:p>
    <w:p w:rsidR="00F11EB3" w:rsidRPr="00FA0E80" w:rsidRDefault="00F11EB3" w:rsidP="00FA0E80"/>
    <w:sectPr w:rsidR="00F11EB3" w:rsidRPr="00FA0E80"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CB7" w:rsidRDefault="00E93CB7" w:rsidP="00A365E3">
      <w:r>
        <w:separator/>
      </w:r>
    </w:p>
  </w:endnote>
  <w:endnote w:type="continuationSeparator" w:id="1">
    <w:p w:rsidR="00E93CB7" w:rsidRDefault="00E93CB7" w:rsidP="00A3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CB7" w:rsidRDefault="00E93CB7" w:rsidP="00A365E3">
      <w:r>
        <w:separator/>
      </w:r>
    </w:p>
  </w:footnote>
  <w:footnote w:type="continuationSeparator" w:id="1">
    <w:p w:rsidR="00E93CB7" w:rsidRDefault="00E93CB7"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9CA6B6"/>
    <w:multiLevelType w:val="singleLevel"/>
    <w:tmpl w:val="C29CA6B6"/>
    <w:lvl w:ilvl="0">
      <w:start w:val="1"/>
      <w:numFmt w:val="decimal"/>
      <w:lvlText w:val="(%1)"/>
      <w:lvlJc w:val="left"/>
      <w:pPr>
        <w:tabs>
          <w:tab w:val="num" w:pos="312"/>
        </w:tabs>
      </w:pPr>
    </w:lvl>
  </w:abstractNum>
  <w:abstractNum w:abstractNumId="1">
    <w:nsid w:val="DF7A6695"/>
    <w:multiLevelType w:val="singleLevel"/>
    <w:tmpl w:val="DF7A6695"/>
    <w:lvl w:ilvl="0">
      <w:start w:val="4"/>
      <w:numFmt w:val="chineseCounting"/>
      <w:suff w:val="nothing"/>
      <w:lvlText w:val="（%1）"/>
      <w:lvlJc w:val="left"/>
      <w:rPr>
        <w:rFonts w:hint="eastAsia"/>
      </w:rPr>
    </w:lvl>
  </w:abstractNum>
  <w:abstractNum w:abstractNumId="2">
    <w:nsid w:val="FFFFFF7E"/>
    <w:multiLevelType w:val="singleLevel"/>
    <w:tmpl w:val="FFFFFF7E"/>
    <w:lvl w:ilvl="0">
      <w:start w:val="1"/>
      <w:numFmt w:val="decimal"/>
      <w:lvlText w:val="%1."/>
      <w:lvlJc w:val="left"/>
      <w:pPr>
        <w:tabs>
          <w:tab w:val="num" w:pos="1200"/>
        </w:tabs>
        <w:ind w:left="1200" w:hanging="360"/>
      </w:pPr>
    </w:lvl>
  </w:abstractNum>
  <w:abstractNum w:abstractNumId="3">
    <w:nsid w:val="00000004"/>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4">
    <w:nsid w:val="0595501A"/>
    <w:multiLevelType w:val="multilevel"/>
    <w:tmpl w:val="0595501A"/>
    <w:lvl w:ilvl="0">
      <w:start w:val="1"/>
      <w:numFmt w:val="decimal"/>
      <w:suff w:val="space"/>
      <w:lvlText w:val="%1."/>
      <w:lvlJc w:val="left"/>
      <w:pPr>
        <w:ind w:left="0" w:firstLine="0"/>
      </w:pPr>
    </w:lvl>
    <w:lvl w:ilvl="1">
      <w:start w:val="1"/>
      <w:numFmt w:val="decimal"/>
      <w:isLgl/>
      <w:suff w:val="space"/>
      <w:lvlText w:val="%1.%2"/>
      <w:lvlJc w:val="left"/>
      <w:pPr>
        <w:ind w:left="0" w:firstLine="0"/>
      </w:pPr>
    </w:lvl>
    <w:lvl w:ilvl="2">
      <w:start w:val="1"/>
      <w:numFmt w:val="decimal"/>
      <w:isLgl/>
      <w:suff w:val="space"/>
      <w:lvlText w:val="%1.%2.%3"/>
      <w:lvlJc w:val="left"/>
      <w:pPr>
        <w:ind w:left="0" w:firstLine="0"/>
      </w:pPr>
      <w:rPr>
        <w:b w:val="0"/>
        <w:i w:val="0"/>
        <w:color w:val="auto"/>
      </w:rPr>
    </w:lvl>
    <w:lvl w:ilvl="3">
      <w:start w:val="1"/>
      <w:numFmt w:val="decimal"/>
      <w:isLgl/>
      <w:suff w:val="space"/>
      <w:lvlText w:val="%1.%2.%3.%4"/>
      <w:lvlJc w:val="left"/>
      <w:pPr>
        <w:ind w:left="0" w:firstLine="0"/>
      </w:pPr>
    </w:lvl>
    <w:lvl w:ilvl="4">
      <w:start w:val="1"/>
      <w:numFmt w:val="decimal"/>
      <w:isLgl/>
      <w:lvlText w:val="%1.%2.%3.%4.%5"/>
      <w:lvlJc w:val="left"/>
      <w:pPr>
        <w:tabs>
          <w:tab w:val="num" w:pos="0"/>
        </w:tabs>
        <w:ind w:left="0" w:firstLine="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5">
    <w:nsid w:val="09CE5817"/>
    <w:multiLevelType w:val="multilevel"/>
    <w:tmpl w:val="09CE5817"/>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026415F"/>
    <w:multiLevelType w:val="multilevel"/>
    <w:tmpl w:val="1026415F"/>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72C2145"/>
    <w:multiLevelType w:val="multilevel"/>
    <w:tmpl w:val="172C2145"/>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5E85C7A"/>
    <w:multiLevelType w:val="multilevel"/>
    <w:tmpl w:val="25E85C7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63035E3"/>
    <w:multiLevelType w:val="multilevel"/>
    <w:tmpl w:val="263035E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22F6CFE"/>
    <w:multiLevelType w:val="multilevel"/>
    <w:tmpl w:val="322F6CF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2437BFF"/>
    <w:multiLevelType w:val="multilevel"/>
    <w:tmpl w:val="32437BFF"/>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2">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2D54F7A"/>
    <w:multiLevelType w:val="hybridMultilevel"/>
    <w:tmpl w:val="878EC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737493"/>
    <w:multiLevelType w:val="multilevel"/>
    <w:tmpl w:val="37737493"/>
    <w:lvl w:ilvl="0">
      <w:start w:val="1"/>
      <w:numFmt w:val="japaneseCounting"/>
      <w:lvlText w:val="%1、"/>
      <w:lvlJc w:val="left"/>
      <w:pPr>
        <w:ind w:left="900" w:hanging="48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3CE6C9DE"/>
    <w:multiLevelType w:val="singleLevel"/>
    <w:tmpl w:val="3CE6C9DE"/>
    <w:lvl w:ilvl="0">
      <w:start w:val="1"/>
      <w:numFmt w:val="decimal"/>
      <w:lvlText w:val="%1."/>
      <w:lvlJc w:val="left"/>
      <w:pPr>
        <w:tabs>
          <w:tab w:val="num" w:pos="312"/>
        </w:tabs>
        <w:ind w:left="0" w:firstLine="0"/>
      </w:pPr>
    </w:lvl>
  </w:abstractNum>
  <w:abstractNum w:abstractNumId="16">
    <w:nsid w:val="42405056"/>
    <w:multiLevelType w:val="multilevel"/>
    <w:tmpl w:val="42405056"/>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7">
    <w:nsid w:val="457EFB48"/>
    <w:multiLevelType w:val="singleLevel"/>
    <w:tmpl w:val="457EFB48"/>
    <w:lvl w:ilvl="0">
      <w:start w:val="4"/>
      <w:numFmt w:val="decimal"/>
      <w:suff w:val="nothing"/>
      <w:lvlText w:val="%1）"/>
      <w:lvlJc w:val="left"/>
    </w:lvl>
  </w:abstractNum>
  <w:abstractNum w:abstractNumId="18">
    <w:nsid w:val="47FB3F00"/>
    <w:multiLevelType w:val="multilevel"/>
    <w:tmpl w:val="47FB3F00"/>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7FD7890"/>
    <w:multiLevelType w:val="multilevel"/>
    <w:tmpl w:val="47FD7890"/>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8E95730"/>
    <w:multiLevelType w:val="multilevel"/>
    <w:tmpl w:val="48E9573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DEB6AC6"/>
    <w:multiLevelType w:val="multilevel"/>
    <w:tmpl w:val="4DEB6AC6"/>
    <w:lvl w:ilvl="0">
      <w:start w:val="1"/>
      <w:numFmt w:val="decimal"/>
      <w:lvlText w:val="%1."/>
      <w:lvlJc w:val="left"/>
      <w:pPr>
        <w:ind w:left="1140" w:hanging="7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546275E1"/>
    <w:multiLevelType w:val="multilevel"/>
    <w:tmpl w:val="546275E1"/>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8C4ED7C"/>
    <w:multiLevelType w:val="singleLevel"/>
    <w:tmpl w:val="58C4ED7C"/>
    <w:lvl w:ilvl="0">
      <w:start w:val="1"/>
      <w:numFmt w:val="decimal"/>
      <w:suff w:val="nothing"/>
      <w:lvlText w:val="(%1)"/>
      <w:lvlJc w:val="left"/>
      <w:pPr>
        <w:ind w:left="0" w:firstLine="0"/>
      </w:pPr>
    </w:lvl>
  </w:abstractNum>
  <w:abstractNum w:abstractNumId="24">
    <w:nsid w:val="58C4F0BF"/>
    <w:multiLevelType w:val="singleLevel"/>
    <w:tmpl w:val="58C4F0BF"/>
    <w:lvl w:ilvl="0">
      <w:start w:val="1"/>
      <w:numFmt w:val="decimal"/>
      <w:suff w:val="nothing"/>
      <w:lvlText w:val="(%1)"/>
      <w:lvlJc w:val="left"/>
      <w:pPr>
        <w:ind w:left="0" w:firstLine="0"/>
      </w:pPr>
    </w:lvl>
  </w:abstractNum>
  <w:abstractNum w:abstractNumId="25">
    <w:nsid w:val="58C4F6EB"/>
    <w:multiLevelType w:val="singleLevel"/>
    <w:tmpl w:val="58C4F6EB"/>
    <w:lvl w:ilvl="0">
      <w:start w:val="1"/>
      <w:numFmt w:val="decimal"/>
      <w:suff w:val="nothing"/>
      <w:lvlText w:val="(%1)"/>
      <w:lvlJc w:val="left"/>
      <w:pPr>
        <w:ind w:left="0" w:firstLine="0"/>
      </w:pPr>
    </w:lvl>
  </w:abstractNum>
  <w:abstractNum w:abstractNumId="26">
    <w:nsid w:val="58C4FFD2"/>
    <w:multiLevelType w:val="singleLevel"/>
    <w:tmpl w:val="58C4FFD2"/>
    <w:lvl w:ilvl="0">
      <w:start w:val="1"/>
      <w:numFmt w:val="decimal"/>
      <w:suff w:val="nothing"/>
      <w:lvlText w:val="(%1)"/>
      <w:lvlJc w:val="left"/>
      <w:pPr>
        <w:ind w:left="0" w:firstLine="0"/>
      </w:pPr>
    </w:lvl>
  </w:abstractNum>
  <w:abstractNum w:abstractNumId="27">
    <w:nsid w:val="58C51D8B"/>
    <w:multiLevelType w:val="singleLevel"/>
    <w:tmpl w:val="58C51D8B"/>
    <w:lvl w:ilvl="0">
      <w:start w:val="1"/>
      <w:numFmt w:val="decimal"/>
      <w:suff w:val="nothing"/>
      <w:lvlText w:val="(%1)"/>
      <w:lvlJc w:val="left"/>
      <w:pPr>
        <w:ind w:left="0" w:firstLine="0"/>
      </w:pPr>
    </w:lvl>
  </w:abstractNum>
  <w:abstractNum w:abstractNumId="28">
    <w:nsid w:val="58C8EF8B"/>
    <w:multiLevelType w:val="singleLevel"/>
    <w:tmpl w:val="58C8EF8B"/>
    <w:lvl w:ilvl="0">
      <w:start w:val="1"/>
      <w:numFmt w:val="decimal"/>
      <w:suff w:val="nothing"/>
      <w:lvlText w:val="(%1)"/>
      <w:lvlJc w:val="left"/>
      <w:pPr>
        <w:ind w:left="0" w:firstLine="0"/>
      </w:pPr>
    </w:lvl>
  </w:abstractNum>
  <w:abstractNum w:abstractNumId="29">
    <w:nsid w:val="58D0FC90"/>
    <w:multiLevelType w:val="singleLevel"/>
    <w:tmpl w:val="58D0FC90"/>
    <w:lvl w:ilvl="0">
      <w:start w:val="1"/>
      <w:numFmt w:val="chineseCounting"/>
      <w:suff w:val="nothing"/>
      <w:lvlText w:val="(%1)"/>
      <w:lvlJc w:val="left"/>
      <w:pPr>
        <w:ind w:left="0" w:firstLine="0"/>
      </w:pPr>
    </w:lvl>
  </w:abstractNum>
  <w:abstractNum w:abstractNumId="30">
    <w:nsid w:val="58D1004B"/>
    <w:multiLevelType w:val="singleLevel"/>
    <w:tmpl w:val="58D1004B"/>
    <w:lvl w:ilvl="0">
      <w:start w:val="1"/>
      <w:numFmt w:val="decimal"/>
      <w:suff w:val="nothing"/>
      <w:lvlText w:val="%1、"/>
      <w:lvlJc w:val="left"/>
      <w:pPr>
        <w:ind w:left="0" w:firstLine="0"/>
      </w:pPr>
    </w:lvl>
  </w:abstractNum>
  <w:abstractNum w:abstractNumId="31">
    <w:nsid w:val="58D100A9"/>
    <w:multiLevelType w:val="singleLevel"/>
    <w:tmpl w:val="58D100A9"/>
    <w:lvl w:ilvl="0">
      <w:start w:val="1"/>
      <w:numFmt w:val="chineseCounting"/>
      <w:suff w:val="nothing"/>
      <w:lvlText w:val="(%1)"/>
      <w:lvlJc w:val="left"/>
      <w:pPr>
        <w:ind w:left="0" w:firstLine="0"/>
      </w:pPr>
    </w:lvl>
  </w:abstractNum>
  <w:abstractNum w:abstractNumId="32">
    <w:nsid w:val="59914859"/>
    <w:multiLevelType w:val="multilevel"/>
    <w:tmpl w:val="59914859"/>
    <w:lvl w:ilvl="0">
      <w:start w:val="1"/>
      <w:numFmt w:val="decimal"/>
      <w:lvlText w:val="%1."/>
      <w:lvlJc w:val="left"/>
      <w:pPr>
        <w:ind w:left="773" w:hanging="360"/>
      </w:pPr>
      <w:rPr>
        <w:rFonts w:hint="default"/>
        <w:b/>
        <w:sz w:val="24"/>
        <w:szCs w:val="24"/>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33">
    <w:nsid w:val="59931401"/>
    <w:multiLevelType w:val="multilevel"/>
    <w:tmpl w:val="59931401"/>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D090FEA"/>
    <w:multiLevelType w:val="singleLevel"/>
    <w:tmpl w:val="5D090FEA"/>
    <w:lvl w:ilvl="0">
      <w:start w:val="1"/>
      <w:numFmt w:val="decimal"/>
      <w:pStyle w:val="3"/>
      <w:suff w:val="nothing"/>
      <w:lvlText w:val="（%1）"/>
      <w:lvlJc w:val="left"/>
      <w:pPr>
        <w:ind w:left="0" w:firstLine="0"/>
      </w:pPr>
    </w:lvl>
  </w:abstractNum>
  <w:abstractNum w:abstractNumId="35">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DCF60ED"/>
    <w:multiLevelType w:val="singleLevel"/>
    <w:tmpl w:val="6DCF60ED"/>
    <w:lvl w:ilvl="0">
      <w:start w:val="1"/>
      <w:numFmt w:val="chineseCounting"/>
      <w:suff w:val="nothing"/>
      <w:lvlText w:val="（%1）"/>
      <w:lvlJc w:val="left"/>
      <w:pPr>
        <w:ind w:left="0" w:firstLine="420"/>
      </w:pPr>
    </w:lvl>
  </w:abstractNum>
  <w:abstractNum w:abstractNumId="37">
    <w:nsid w:val="6FE27D63"/>
    <w:multiLevelType w:val="multilevel"/>
    <w:tmpl w:val="6FE27D6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714A02A9"/>
    <w:multiLevelType w:val="multilevel"/>
    <w:tmpl w:val="714A02A9"/>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43F54B2"/>
    <w:multiLevelType w:val="multilevel"/>
    <w:tmpl w:val="743F54B2"/>
    <w:lvl w:ilvl="0">
      <w:start w:val="1"/>
      <w:numFmt w:val="decimal"/>
      <w:lvlText w:val="%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D1B432F"/>
    <w:multiLevelType w:val="multilevel"/>
    <w:tmpl w:val="7D1B432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lvlOverride w:ilvl="0">
      <w:startOverride w:val="1"/>
    </w:lvlOverride>
  </w:num>
  <w:num w:numId="2">
    <w:abstractNumId w:val="34"/>
    <w:lvlOverride w:ilvl="0">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23"/>
    <w:lvlOverride w:ilvl="0">
      <w:startOverride w:val="1"/>
    </w:lvlOverride>
  </w:num>
  <w:num w:numId="11">
    <w:abstractNumId w:val="25"/>
    <w:lvlOverride w:ilvl="0">
      <w:startOverride w:val="1"/>
    </w:lvlOverride>
  </w:num>
  <w:num w:numId="12">
    <w:abstractNumId w:val="26"/>
    <w:lvlOverride w:ilvl="0">
      <w:startOverride w:val="1"/>
    </w:lvlOverride>
  </w:num>
  <w:num w:numId="13">
    <w:abstractNumId w:val="27"/>
    <w:lvlOverride w:ilvl="0">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num>
  <w:num w:numId="22">
    <w:abstractNumId w:val="31"/>
    <w:lvlOverride w:ilvl="0">
      <w:startOverride w:val="1"/>
    </w:lvlOverride>
  </w:num>
  <w:num w:numId="23">
    <w:abstractNumId w:val="29"/>
    <w:lvlOverride w:ilvl="0">
      <w:startOverride w:val="1"/>
    </w:lvlOverride>
  </w:num>
  <w:num w:numId="24">
    <w:abstractNumId w:val="36"/>
    <w:lvlOverride w:ilvl="0">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2"/>
  </w:num>
  <w:num w:numId="33">
    <w:abstractNumId w:val="2"/>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1"/>
  </w:num>
  <w:num w:numId="43">
    <w:abstractNumId w:val="35"/>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E2627"/>
    <w:rsid w:val="000F056C"/>
    <w:rsid w:val="00232FBA"/>
    <w:rsid w:val="002351C0"/>
    <w:rsid w:val="002C029D"/>
    <w:rsid w:val="002C3081"/>
    <w:rsid w:val="002D095C"/>
    <w:rsid w:val="00422CE6"/>
    <w:rsid w:val="005057B4"/>
    <w:rsid w:val="0050581F"/>
    <w:rsid w:val="00545F5A"/>
    <w:rsid w:val="0062004E"/>
    <w:rsid w:val="006623C6"/>
    <w:rsid w:val="006709CC"/>
    <w:rsid w:val="006723B3"/>
    <w:rsid w:val="00742D70"/>
    <w:rsid w:val="008C0EBA"/>
    <w:rsid w:val="00920CE9"/>
    <w:rsid w:val="00A365E3"/>
    <w:rsid w:val="00AA5611"/>
    <w:rsid w:val="00BA0B19"/>
    <w:rsid w:val="00BA17A7"/>
    <w:rsid w:val="00BF4870"/>
    <w:rsid w:val="00C0197D"/>
    <w:rsid w:val="00C92E0C"/>
    <w:rsid w:val="00DC3659"/>
    <w:rsid w:val="00DF6D7C"/>
    <w:rsid w:val="00DF79E8"/>
    <w:rsid w:val="00E93CB7"/>
    <w:rsid w:val="00EA0A61"/>
    <w:rsid w:val="00EE491A"/>
    <w:rsid w:val="00F11EB3"/>
    <w:rsid w:val="00F13F8F"/>
    <w:rsid w:val="00F278B9"/>
    <w:rsid w:val="00F613D4"/>
    <w:rsid w:val="00F75FF2"/>
    <w:rsid w:val="00F8774A"/>
    <w:rsid w:val="00FA0E80"/>
    <w:rsid w:val="00FA3018"/>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rsid w:val="00BA17A7"/>
    <w:rPr>
      <w:rFonts w:ascii="Times New Roman" w:eastAsia="宋体" w:hAnsi="Times New Roman" w:cs="Times New Roman"/>
      <w:b/>
      <w:bCs/>
      <w:kern w:val="44"/>
      <w:sz w:val="44"/>
      <w:szCs w:val="44"/>
    </w:rPr>
  </w:style>
  <w:style w:type="character" w:customStyle="1" w:styleId="2Char">
    <w:name w:val="标题 2 Char"/>
    <w:basedOn w:val="a1"/>
    <w:link w:val="2"/>
    <w:rsid w:val="00BA17A7"/>
    <w:rPr>
      <w:rFonts w:ascii="Arial" w:eastAsia="黑体" w:hAnsi="Arial" w:cs="Times New Roman"/>
      <w:b/>
      <w:bCs/>
      <w:kern w:val="0"/>
      <w:sz w:val="32"/>
      <w:szCs w:val="32"/>
    </w:rPr>
  </w:style>
  <w:style w:type="character" w:customStyle="1" w:styleId="3Char">
    <w:name w:val="标题 3 Char"/>
    <w:basedOn w:val="a1"/>
    <w:link w:val="30"/>
    <w:uiPriority w:val="9"/>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rsid w:val="00BA17A7"/>
    <w:rPr>
      <w:rFonts w:ascii="Cambria" w:eastAsia="宋体" w:hAnsi="Cambria" w:cs="宋体"/>
      <w:b/>
      <w:bCs/>
      <w:sz w:val="28"/>
      <w:szCs w:val="28"/>
    </w:rPr>
  </w:style>
  <w:style w:type="character" w:customStyle="1" w:styleId="5Char">
    <w:name w:val="标题 5 Char"/>
    <w:basedOn w:val="a1"/>
    <w:link w:val="5"/>
    <w:uiPriority w:val="9"/>
    <w:rsid w:val="00BA17A7"/>
    <w:rPr>
      <w:rFonts w:ascii="Times New Roman" w:eastAsia="宋体" w:hAnsi="Times New Roman" w:cs="Times New Roman"/>
      <w:b/>
      <w:sz w:val="28"/>
      <w:szCs w:val="24"/>
    </w:rPr>
  </w:style>
  <w:style w:type="character" w:customStyle="1" w:styleId="6Char">
    <w:name w:val="标题 6 Char"/>
    <w:basedOn w:val="a1"/>
    <w:link w:val="6"/>
    <w:rsid w:val="00BA17A7"/>
    <w:rPr>
      <w:rFonts w:ascii="Arial" w:eastAsia="黑体" w:hAnsi="Arial" w:cs="Times New Roman"/>
      <w:b/>
      <w:sz w:val="24"/>
      <w:szCs w:val="24"/>
    </w:rPr>
  </w:style>
  <w:style w:type="character" w:customStyle="1" w:styleId="7Char">
    <w:name w:val="标题 7 Char"/>
    <w:basedOn w:val="a1"/>
    <w:link w:val="7"/>
    <w:uiPriority w:val="99"/>
    <w:rsid w:val="00BA17A7"/>
    <w:rPr>
      <w:rFonts w:ascii="Times New Roman" w:eastAsia="宋体" w:hAnsi="Times New Roman" w:cs="Times New Roman"/>
      <w:b/>
      <w:sz w:val="24"/>
      <w:szCs w:val="24"/>
    </w:rPr>
  </w:style>
  <w:style w:type="character" w:customStyle="1" w:styleId="8Char">
    <w:name w:val="标题 8 Char"/>
    <w:basedOn w:val="a1"/>
    <w:link w:val="8"/>
    <w:uiPriority w:val="99"/>
    <w:rsid w:val="00BA17A7"/>
    <w:rPr>
      <w:rFonts w:ascii="Arial" w:eastAsia="黑体" w:hAnsi="Arial" w:cs="Times New Roman"/>
      <w:sz w:val="24"/>
      <w:szCs w:val="24"/>
    </w:rPr>
  </w:style>
  <w:style w:type="character" w:customStyle="1" w:styleId="9Char">
    <w:name w:val="标题 9 Char"/>
    <w:basedOn w:val="a1"/>
    <w:link w:val="9"/>
    <w:uiPriority w:val="99"/>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rsid w:val="00BA17A7"/>
    <w:pPr>
      <w:ind w:firstLine="420"/>
    </w:pPr>
    <w:rPr>
      <w:szCs w:val="20"/>
    </w:rPr>
  </w:style>
  <w:style w:type="paragraph" w:styleId="HTML">
    <w:name w:val="HTML Preformatted"/>
    <w:basedOn w:val="a"/>
    <w:link w:val="HTMLChar1"/>
    <w:uiPriority w:val="99"/>
    <w:unhideWhenUsed/>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rsid w:val="00BA17A7"/>
    <w:pPr>
      <w:ind w:leftChars="200" w:left="420"/>
    </w:pPr>
  </w:style>
  <w:style w:type="paragraph" w:styleId="31">
    <w:name w:val="toc 3"/>
    <w:basedOn w:val="a"/>
    <w:next w:val="a"/>
    <w:autoRedefine/>
    <w:uiPriority w:val="39"/>
    <w:unhideWhenUsed/>
    <w:rsid w:val="00BA17A7"/>
    <w:pPr>
      <w:ind w:leftChars="400" w:left="840"/>
    </w:pPr>
    <w:rPr>
      <w:rFonts w:ascii="Calibri" w:hAnsi="Calibri"/>
    </w:rPr>
  </w:style>
  <w:style w:type="paragraph" w:styleId="40">
    <w:name w:val="toc 4"/>
    <w:basedOn w:val="a"/>
    <w:next w:val="a"/>
    <w:autoRedefine/>
    <w:uiPriority w:val="39"/>
    <w:unhideWhenUsed/>
    <w:rsid w:val="00BA17A7"/>
    <w:pPr>
      <w:ind w:leftChars="600" w:left="1260"/>
    </w:pPr>
    <w:rPr>
      <w:rFonts w:ascii="Calibri" w:hAnsi="Calibri"/>
    </w:rPr>
  </w:style>
  <w:style w:type="paragraph" w:styleId="50">
    <w:name w:val="toc 5"/>
    <w:basedOn w:val="a"/>
    <w:next w:val="a"/>
    <w:autoRedefine/>
    <w:uiPriority w:val="39"/>
    <w:unhideWhenUsed/>
    <w:rsid w:val="00BA17A7"/>
    <w:pPr>
      <w:ind w:leftChars="800" w:left="1680"/>
    </w:pPr>
    <w:rPr>
      <w:rFonts w:ascii="Calibri" w:hAnsi="Calibri"/>
    </w:rPr>
  </w:style>
  <w:style w:type="paragraph" w:styleId="60">
    <w:name w:val="toc 6"/>
    <w:basedOn w:val="a"/>
    <w:next w:val="a"/>
    <w:autoRedefine/>
    <w:uiPriority w:val="39"/>
    <w:unhideWhenUsed/>
    <w:rsid w:val="00BA17A7"/>
    <w:pPr>
      <w:ind w:leftChars="1000" w:left="2100"/>
    </w:pPr>
    <w:rPr>
      <w:rFonts w:ascii="Calibri" w:hAnsi="Calibri"/>
    </w:rPr>
  </w:style>
  <w:style w:type="paragraph" w:styleId="70">
    <w:name w:val="toc 7"/>
    <w:basedOn w:val="a"/>
    <w:next w:val="a"/>
    <w:autoRedefine/>
    <w:uiPriority w:val="39"/>
    <w:unhideWhenUsed/>
    <w:rsid w:val="00BA17A7"/>
    <w:pPr>
      <w:ind w:leftChars="1200" w:left="2520"/>
    </w:pPr>
    <w:rPr>
      <w:rFonts w:ascii="Calibri" w:hAnsi="Calibri"/>
    </w:rPr>
  </w:style>
  <w:style w:type="paragraph" w:styleId="80">
    <w:name w:val="toc 8"/>
    <w:basedOn w:val="a"/>
    <w:next w:val="a"/>
    <w:autoRedefine/>
    <w:uiPriority w:val="39"/>
    <w:unhideWhenUsed/>
    <w:rsid w:val="00BA17A7"/>
    <w:pPr>
      <w:ind w:leftChars="1400" w:left="2940"/>
    </w:pPr>
    <w:rPr>
      <w:rFonts w:ascii="Calibri" w:hAnsi="Calibri"/>
    </w:rPr>
  </w:style>
  <w:style w:type="paragraph" w:styleId="90">
    <w:name w:val="toc 9"/>
    <w:basedOn w:val="a"/>
    <w:next w:val="a"/>
    <w:autoRedefine/>
    <w:uiPriority w:val="39"/>
    <w:unhideWhenUsed/>
    <w:rsid w:val="00BA17A7"/>
    <w:pPr>
      <w:ind w:leftChars="1600" w:left="3360"/>
    </w:pPr>
    <w:rPr>
      <w:rFonts w:ascii="Calibri" w:hAnsi="Calibri"/>
    </w:rPr>
  </w:style>
  <w:style w:type="character" w:customStyle="1" w:styleId="Char1">
    <w:name w:val="正文缩进 Char"/>
    <w:link w:val="a0"/>
    <w:uiPriority w:val="99"/>
    <w:locked/>
    <w:rsid w:val="00BA17A7"/>
    <w:rPr>
      <w:rFonts w:ascii="Times New Roman" w:eastAsia="宋体" w:hAnsi="Times New Roman" w:cs="Times New Roman"/>
      <w:szCs w:val="20"/>
    </w:rPr>
  </w:style>
  <w:style w:type="paragraph" w:styleId="aa">
    <w:name w:val="footnote text"/>
    <w:basedOn w:val="a"/>
    <w:link w:val="Char10"/>
    <w:uiPriority w:val="99"/>
    <w:unhideWhenUsed/>
    <w:rsid w:val="00BA17A7"/>
    <w:pPr>
      <w:snapToGrid w:val="0"/>
      <w:jc w:val="left"/>
    </w:pPr>
    <w:rPr>
      <w:sz w:val="18"/>
      <w:szCs w:val="18"/>
    </w:rPr>
  </w:style>
  <w:style w:type="character" w:customStyle="1" w:styleId="Char2">
    <w:name w:val="脚注文本 Char"/>
    <w:basedOn w:val="a1"/>
    <w:uiPriority w:val="99"/>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uiPriority w:val="99"/>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rsid w:val="00BA17A7"/>
    <w:pPr>
      <w:snapToGrid w:val="0"/>
      <w:jc w:val="left"/>
    </w:pPr>
  </w:style>
  <w:style w:type="character" w:customStyle="1" w:styleId="Char4">
    <w:name w:val="尾注文本 Char"/>
    <w:basedOn w:val="a1"/>
    <w:uiPriority w:val="99"/>
    <w:rsid w:val="00BA17A7"/>
  </w:style>
  <w:style w:type="paragraph" w:styleId="ae">
    <w:name w:val="List"/>
    <w:basedOn w:val="a"/>
    <w:uiPriority w:val="99"/>
    <w:unhideWhenUsed/>
    <w:rsid w:val="00BA17A7"/>
    <w:pPr>
      <w:ind w:left="200" w:hangingChars="200" w:hanging="200"/>
    </w:pPr>
    <w:rPr>
      <w:sz w:val="28"/>
    </w:rPr>
  </w:style>
  <w:style w:type="paragraph" w:styleId="af">
    <w:name w:val="List Number"/>
    <w:basedOn w:val="a"/>
    <w:uiPriority w:val="99"/>
    <w:unhideWhenUsed/>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rsid w:val="00BA17A7"/>
    <w:pPr>
      <w:ind w:leftChars="200" w:left="100" w:hangingChars="200" w:hanging="200"/>
    </w:pPr>
    <w:rPr>
      <w:sz w:val="28"/>
    </w:rPr>
  </w:style>
  <w:style w:type="paragraph" w:styleId="3">
    <w:name w:val="List Number 3"/>
    <w:basedOn w:val="a"/>
    <w:uiPriority w:val="99"/>
    <w:unhideWhenUsed/>
    <w:rsid w:val="00BA17A7"/>
    <w:pPr>
      <w:numPr>
        <w:numId w:val="2"/>
      </w:numPr>
      <w:tabs>
        <w:tab w:val="left" w:pos="1200"/>
      </w:tabs>
    </w:pPr>
  </w:style>
  <w:style w:type="paragraph" w:styleId="af0">
    <w:name w:val="Title"/>
    <w:basedOn w:val="a"/>
    <w:next w:val="a"/>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1"/>
    <w:uiPriority w:val="10"/>
    <w:rsid w:val="00BA17A7"/>
    <w:rPr>
      <w:rFonts w:asciiTheme="majorHAnsi" w:eastAsia="宋体" w:hAnsiTheme="majorHAnsi" w:cstheme="majorBidi"/>
      <w:b/>
      <w:bCs/>
      <w:sz w:val="32"/>
      <w:szCs w:val="32"/>
    </w:rPr>
  </w:style>
  <w:style w:type="paragraph" w:styleId="af1">
    <w:name w:val="Body Text"/>
    <w:basedOn w:val="a"/>
    <w:link w:val="Char12"/>
    <w:unhideWhenUsed/>
    <w:rsid w:val="00BA17A7"/>
    <w:pPr>
      <w:spacing w:line="380" w:lineRule="exact"/>
    </w:pPr>
    <w:rPr>
      <w:kern w:val="0"/>
      <w:sz w:val="24"/>
    </w:rPr>
  </w:style>
  <w:style w:type="character" w:customStyle="1" w:styleId="Char6">
    <w:name w:val="正文文本 Char"/>
    <w:basedOn w:val="a1"/>
    <w:rsid w:val="00BA17A7"/>
  </w:style>
  <w:style w:type="paragraph" w:styleId="af2">
    <w:name w:val="Body Text Indent"/>
    <w:basedOn w:val="a"/>
    <w:link w:val="Char13"/>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nhideWhenUsed/>
    <w:rsid w:val="00BA17A7"/>
    <w:pPr>
      <w:ind w:leftChars="2500" w:left="100"/>
    </w:pPr>
    <w:rPr>
      <w:rFonts w:ascii="宋体" w:hAnsi="Courier New" w:cs="Courier New"/>
      <w:kern w:val="0"/>
      <w:sz w:val="20"/>
      <w:szCs w:val="21"/>
    </w:rPr>
  </w:style>
  <w:style w:type="character" w:customStyle="1" w:styleId="Char8">
    <w:name w:val="日期 Char"/>
    <w:basedOn w:val="a1"/>
    <w:rsid w:val="00BA17A7"/>
  </w:style>
  <w:style w:type="paragraph" w:styleId="22">
    <w:name w:val="Body Text 2"/>
    <w:basedOn w:val="a"/>
    <w:link w:val="2Char1"/>
    <w:unhideWhenUsed/>
    <w:rsid w:val="00BA17A7"/>
    <w:pPr>
      <w:spacing w:after="120" w:line="480" w:lineRule="auto"/>
    </w:pPr>
    <w:rPr>
      <w:kern w:val="0"/>
      <w:sz w:val="20"/>
    </w:rPr>
  </w:style>
  <w:style w:type="character" w:customStyle="1" w:styleId="2Char0">
    <w:name w:val="正文文本 2 Char"/>
    <w:basedOn w:val="a1"/>
    <w:rsid w:val="00BA17A7"/>
  </w:style>
  <w:style w:type="paragraph" w:styleId="32">
    <w:name w:val="Body Text 3"/>
    <w:basedOn w:val="a"/>
    <w:link w:val="3Char1"/>
    <w:unhideWhenUsed/>
    <w:rsid w:val="00BA17A7"/>
    <w:pPr>
      <w:spacing w:line="500" w:lineRule="exact"/>
    </w:pPr>
    <w:rPr>
      <w:b/>
      <w:bCs/>
      <w:kern w:val="0"/>
      <w:sz w:val="24"/>
    </w:rPr>
  </w:style>
  <w:style w:type="character" w:customStyle="1" w:styleId="3Char0">
    <w:name w:val="正文文本 3 Char"/>
    <w:basedOn w:val="a1"/>
    <w:rsid w:val="00BA17A7"/>
    <w:rPr>
      <w:sz w:val="16"/>
      <w:szCs w:val="16"/>
    </w:rPr>
  </w:style>
  <w:style w:type="paragraph" w:styleId="23">
    <w:name w:val="Body Text Indent 2"/>
    <w:basedOn w:val="a"/>
    <w:link w:val="2Char10"/>
    <w:unhideWhenUsed/>
    <w:rsid w:val="00BA17A7"/>
    <w:pPr>
      <w:ind w:firstLine="630"/>
    </w:pPr>
    <w:rPr>
      <w:kern w:val="0"/>
      <w:sz w:val="32"/>
      <w:szCs w:val="20"/>
    </w:rPr>
  </w:style>
  <w:style w:type="character" w:customStyle="1" w:styleId="2Char2">
    <w:name w:val="正文文本缩进 2 Char"/>
    <w:basedOn w:val="a1"/>
    <w:rsid w:val="00BA17A7"/>
  </w:style>
  <w:style w:type="paragraph" w:styleId="33">
    <w:name w:val="Body Text Indent 3"/>
    <w:basedOn w:val="a"/>
    <w:link w:val="3Char10"/>
    <w:unhideWhenUsed/>
    <w:rsid w:val="00BA17A7"/>
    <w:pPr>
      <w:spacing w:after="120"/>
      <w:ind w:leftChars="200" w:left="420"/>
    </w:pPr>
    <w:rPr>
      <w:kern w:val="0"/>
      <w:sz w:val="16"/>
      <w:szCs w:val="16"/>
    </w:rPr>
  </w:style>
  <w:style w:type="character" w:customStyle="1" w:styleId="3Char2">
    <w:name w:val="正文文本缩进 3 Char"/>
    <w:basedOn w:val="a1"/>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rsid w:val="00BA17A7"/>
    <w:pPr>
      <w:widowControl/>
    </w:pPr>
    <w:rPr>
      <w:rFonts w:ascii="宋体" w:hAnsi="Calibri"/>
      <w:sz w:val="18"/>
      <w:szCs w:val="18"/>
    </w:rPr>
  </w:style>
  <w:style w:type="character" w:customStyle="1" w:styleId="Char9">
    <w:name w:val="文档结构图 Char"/>
    <w:basedOn w:val="a1"/>
    <w:uiPriority w:val="99"/>
    <w:rsid w:val="00BA17A7"/>
    <w:rPr>
      <w:rFonts w:ascii="宋体" w:eastAsia="宋体"/>
      <w:sz w:val="18"/>
      <w:szCs w:val="18"/>
    </w:rPr>
  </w:style>
  <w:style w:type="paragraph" w:styleId="af6">
    <w:name w:val="Plain Text"/>
    <w:basedOn w:val="a"/>
    <w:link w:val="Char30"/>
    <w:uiPriority w:val="99"/>
    <w:unhideWhenUsed/>
    <w:qFormat/>
    <w:rsid w:val="00BA17A7"/>
    <w:rPr>
      <w:rFonts w:ascii="宋体" w:hAnsi="Courier New" w:cs="Courier New"/>
      <w:kern w:val="0"/>
      <w:sz w:val="20"/>
      <w:szCs w:val="21"/>
    </w:rPr>
  </w:style>
  <w:style w:type="character" w:customStyle="1" w:styleId="Chara">
    <w:name w:val="纯文本 Char"/>
    <w:basedOn w:val="a1"/>
    <w:uiPriority w:val="99"/>
    <w:qFormat/>
    <w:rsid w:val="00BA17A7"/>
    <w:rPr>
      <w:rFonts w:ascii="宋体" w:eastAsia="宋体" w:hAnsi="Courier New" w:cs="Courier New"/>
      <w:szCs w:val="21"/>
    </w:rPr>
  </w:style>
  <w:style w:type="paragraph" w:styleId="af7">
    <w:name w:val="annotation subject"/>
    <w:basedOn w:val="ab"/>
    <w:next w:val="ab"/>
    <w:link w:val="Char16"/>
    <w:uiPriority w:val="99"/>
    <w:unhideWhenUsed/>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1"/>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rsid w:val="00BA17A7"/>
    <w:pPr>
      <w:widowControl/>
      <w:snapToGrid w:val="0"/>
      <w:ind w:firstLineChars="200" w:firstLine="200"/>
    </w:pPr>
    <w:rPr>
      <w:kern w:val="0"/>
      <w:sz w:val="24"/>
      <w:szCs w:val="20"/>
    </w:rPr>
  </w:style>
  <w:style w:type="paragraph" w:customStyle="1" w:styleId="-110">
    <w:name w:val="彩色底纹 - 强调文字颜色 11"/>
    <w:uiPriority w:val="99"/>
    <w:semiHidden/>
    <w:rsid w:val="00BA17A7"/>
    <w:rPr>
      <w:rFonts w:ascii="Times New Roman" w:eastAsia="宋体" w:hAnsi="Times New Roman" w:cs="Times New Roman"/>
      <w:szCs w:val="24"/>
    </w:rPr>
  </w:style>
  <w:style w:type="paragraph" w:customStyle="1" w:styleId="14">
    <w:name w:val="修订1"/>
    <w:uiPriority w:val="99"/>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3"/>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3"/>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rsid w:val="00BA17A7"/>
    <w:pPr>
      <w:spacing w:line="400" w:lineRule="exact"/>
    </w:pPr>
    <w:rPr>
      <w:sz w:val="24"/>
    </w:rPr>
  </w:style>
  <w:style w:type="paragraph" w:customStyle="1" w:styleId="afff2">
    <w:name w:val="表内文字"/>
    <w:basedOn w:val="a"/>
    <w:uiPriority w:val="99"/>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rsid w:val="00BA17A7"/>
    <w:rPr>
      <w:vertAlign w:val="superscript"/>
    </w:rPr>
  </w:style>
  <w:style w:type="character" w:styleId="afff7">
    <w:name w:val="annotation reference"/>
    <w:unhideWhenUsed/>
    <w:qFormat/>
    <w:rsid w:val="00BA17A7"/>
    <w:rPr>
      <w:sz w:val="21"/>
      <w:szCs w:val="21"/>
    </w:rPr>
  </w:style>
  <w:style w:type="character" w:styleId="afff8">
    <w:name w:val="endnote reference"/>
    <w:uiPriority w:val="99"/>
    <w:unhideWhenUsed/>
    <w:rsid w:val="00BA17A7"/>
    <w:rPr>
      <w:vertAlign w:val="superscript"/>
    </w:rPr>
  </w:style>
  <w:style w:type="character" w:customStyle="1" w:styleId="textcontents">
    <w:name w:val="textcontents"/>
    <w:basedOn w:val="a1"/>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locked/>
    <w:rsid w:val="00BA17A7"/>
    <w:rPr>
      <w:kern w:val="2"/>
      <w:sz w:val="18"/>
      <w:szCs w:val="18"/>
    </w:rPr>
  </w:style>
  <w:style w:type="character" w:customStyle="1" w:styleId="afffc">
    <w:name w:val="标题 字符"/>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qFormat/>
    <w:rsid w:val="00BA17A7"/>
    <w:rPr>
      <w:kern w:val="2"/>
      <w:sz w:val="24"/>
      <w:szCs w:val="24"/>
    </w:rPr>
  </w:style>
  <w:style w:type="character" w:customStyle="1" w:styleId="case31">
    <w:name w:val="case31"/>
    <w:rsid w:val="00BA17A7"/>
    <w:rPr>
      <w:sz w:val="21"/>
      <w:szCs w:val="21"/>
    </w:rPr>
  </w:style>
  <w:style w:type="character" w:customStyle="1" w:styleId="Char1b">
    <w:name w:val="批注文字 Char1"/>
    <w:uiPriority w:val="99"/>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semiHidden/>
    <w:locked/>
    <w:rsid w:val="00BA17A7"/>
    <w:rPr>
      <w:rFonts w:ascii="宋体" w:eastAsia="宋体" w:hAnsi="Calibri" w:cs="Times New Roman"/>
      <w:sz w:val="18"/>
      <w:szCs w:val="18"/>
    </w:rPr>
  </w:style>
  <w:style w:type="character" w:customStyle="1" w:styleId="Char24">
    <w:name w:val="页眉 Char2"/>
    <w:basedOn w:val="a1"/>
    <w:uiPriority w:val="99"/>
    <w:semiHidden/>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locked/>
    <w:rsid w:val="00BA17A7"/>
    <w:rPr>
      <w:rFonts w:ascii="宋体" w:eastAsia="宋体" w:hAnsi="Courier New" w:cs="Courier New"/>
      <w:kern w:val="0"/>
      <w:sz w:val="20"/>
      <w:szCs w:val="21"/>
    </w:rPr>
  </w:style>
  <w:style w:type="character" w:customStyle="1" w:styleId="Char30">
    <w:name w:val="纯文本 Char3"/>
    <w:basedOn w:val="a1"/>
    <w:link w:val="af6"/>
    <w:locked/>
    <w:rsid w:val="00BA17A7"/>
    <w:rPr>
      <w:rFonts w:ascii="宋体" w:eastAsia="宋体" w:hAnsi="Courier New" w:cs="Courier New"/>
      <w:kern w:val="0"/>
      <w:sz w:val="20"/>
      <w:szCs w:val="21"/>
    </w:rPr>
  </w:style>
  <w:style w:type="character" w:customStyle="1" w:styleId="Char21">
    <w:name w:val="标题 Char2"/>
    <w:basedOn w:val="a1"/>
    <w:link w:val="af0"/>
    <w:uiPriority w:val="10"/>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semiHidden/>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locked/>
    <w:rsid w:val="00BA17A7"/>
    <w:rPr>
      <w:rFonts w:ascii="Times New Roman" w:eastAsia="宋体" w:hAnsi="Times New Roman" w:cs="Times New Roman"/>
      <w:szCs w:val="24"/>
    </w:rPr>
  </w:style>
  <w:style w:type="character" w:customStyle="1" w:styleId="Char1d">
    <w:name w:val="页脚 Char1"/>
    <w:basedOn w:val="a1"/>
    <w:uiPriority w:val="99"/>
    <w:semiHidden/>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locked/>
    <w:rsid w:val="00BA17A7"/>
    <w:rPr>
      <w:rFonts w:ascii="Times New Roman" w:eastAsia="宋体" w:hAnsi="Times New Roman" w:cs="Times New Roman"/>
      <w:sz w:val="18"/>
      <w:szCs w:val="18"/>
    </w:rPr>
  </w:style>
  <w:style w:type="character" w:customStyle="1" w:styleId="3Char1">
    <w:name w:val="正文文本 3 Char1"/>
    <w:basedOn w:val="a1"/>
    <w:link w:val="32"/>
    <w:uiPriority w:val="99"/>
    <w:semiHidden/>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1473</Words>
  <Characters>8401</Characters>
  <Application>Microsoft Office Word</Application>
  <DocSecurity>0</DocSecurity>
  <Lines>70</Lines>
  <Paragraphs>19</Paragraphs>
  <ScaleCrop>false</ScaleCrop>
  <Company>微软中国</Company>
  <LinksUpToDate>false</LinksUpToDate>
  <CharactersWithSpaces>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Windows User</cp:lastModifiedBy>
  <cp:revision>18</cp:revision>
  <dcterms:created xsi:type="dcterms:W3CDTF">2019-02-11T03:19:00Z</dcterms:created>
  <dcterms:modified xsi:type="dcterms:W3CDTF">2020-07-31T02:31:00Z</dcterms:modified>
</cp:coreProperties>
</file>