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5E" w:rsidRDefault="00CB4E5E" w:rsidP="00CB4E5E">
      <w:pPr>
        <w:pStyle w:val="110"/>
        <w:ind w:firstLineChars="0" w:firstLine="0"/>
        <w:jc w:val="center"/>
        <w:rPr>
          <w:rFonts w:ascii="方正小标宋简体" w:eastAsia="方正小标宋简体" w:hint="eastAsia"/>
          <w:sz w:val="28"/>
        </w:rPr>
      </w:pPr>
      <w:r w:rsidRPr="00CB4E5E">
        <w:rPr>
          <w:rFonts w:ascii="方正小标宋简体" w:eastAsia="方正小标宋简体" w:hint="eastAsia"/>
          <w:sz w:val="28"/>
        </w:rPr>
        <w:t>医用及专用设备采购（GXZC2020-G1-005669-YZLZ）</w:t>
      </w:r>
    </w:p>
    <w:p w:rsidR="00CB4E5E" w:rsidRPr="00CB4E5E" w:rsidRDefault="00CB4E5E" w:rsidP="00CB4E5E">
      <w:pPr>
        <w:pStyle w:val="110"/>
        <w:ind w:firstLineChars="0" w:firstLine="0"/>
        <w:jc w:val="center"/>
        <w:rPr>
          <w:rFonts w:ascii="方正小标宋简体" w:eastAsia="方正小标宋简体" w:hint="eastAsia"/>
          <w:sz w:val="40"/>
          <w:szCs w:val="30"/>
        </w:rPr>
      </w:pPr>
      <w:r w:rsidRPr="00CB4E5E">
        <w:rPr>
          <w:rFonts w:ascii="方正小标宋简体" w:eastAsia="方正小标宋简体" w:hint="eastAsia"/>
          <w:sz w:val="28"/>
        </w:rPr>
        <w:t>招标项目采购需求</w:t>
      </w:r>
    </w:p>
    <w:p w:rsidR="00CB4E5E" w:rsidRPr="00CB4E5E" w:rsidRDefault="00CB4E5E" w:rsidP="00CB4E5E">
      <w:pPr>
        <w:tabs>
          <w:tab w:val="left" w:pos="5760"/>
        </w:tabs>
        <w:spacing w:line="360" w:lineRule="atLeast"/>
        <w:jc w:val="left"/>
        <w:rPr>
          <w:rFonts w:ascii="宋体" w:eastAsia="宋体" w:hAnsi="宋体" w:cs="Times New Roman" w:hint="eastAsia"/>
          <w:szCs w:val="21"/>
        </w:rPr>
      </w:pPr>
      <w:bookmarkStart w:id="0" w:name="_Toc254970490"/>
      <w:bookmarkStart w:id="1" w:name="_Toc254970631"/>
      <w:r w:rsidRPr="00CB4E5E">
        <w:rPr>
          <w:rFonts w:ascii="宋体" w:eastAsia="宋体" w:hAnsi="宋体" w:cs="Times New Roman" w:hint="eastAsia"/>
          <w:szCs w:val="21"/>
        </w:rPr>
        <w:t>说明：</w:t>
      </w:r>
      <w:r w:rsidRPr="00CB4E5E">
        <w:rPr>
          <w:rFonts w:ascii="宋体" w:eastAsia="宋体" w:hAnsi="宋体" w:cs="Times New Roman"/>
          <w:szCs w:val="21"/>
        </w:rPr>
        <w:tab/>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1.本招标文件所称中小企业必须符合《政府采购促进中小企业发展暂行办法》第二条规定。</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按照《财政部、司法部关于政府采购支持监狱企业发展有关问题的通知》（财库〔2014〕68号）之规定，监狱企业视同小型、微型企业。</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按照财库〔2017〕141号三部门联合发布关于促进残疾人就业政府采购政策的通知，残疾人福利性单位，视同小型、微型企业。</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2.小型和微型企业产品的价格给予6%-10%的扣除，用扣除后的价格参与评审，具体扣除比例请以第四章《评标办法及评标标准》的规定为准。</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3.小型、微型企业提供中型企业制造的货物的，视同为中型企业。</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4.小型、微型企业提供大型企业制造的货物的，视同为大型企业。</w:t>
      </w:r>
    </w:p>
    <w:bookmarkEnd w:id="0"/>
    <w:bookmarkEnd w:id="1"/>
    <w:p w:rsidR="00CB4E5E" w:rsidRPr="00CB4E5E" w:rsidRDefault="00CB4E5E" w:rsidP="00CB4E5E">
      <w:pPr>
        <w:spacing w:line="360" w:lineRule="atLeast"/>
        <w:ind w:firstLineChars="202" w:firstLine="424"/>
        <w:jc w:val="left"/>
        <w:rPr>
          <w:rFonts w:ascii="宋体" w:eastAsia="宋体" w:hAnsi="宋体" w:cs="Times New Roman" w:hint="eastAsia"/>
          <w:b/>
          <w:szCs w:val="21"/>
        </w:rPr>
      </w:pPr>
      <w:r w:rsidRPr="00CB4E5E">
        <w:rPr>
          <w:rFonts w:ascii="宋体" w:eastAsia="宋体" w:hAnsi="宋体" w:cs="Times New Roman" w:hint="eastAsia"/>
          <w:szCs w:val="21"/>
        </w:rPr>
        <w:t>5.根据财库〔2019〕9号及财库〔2019〕19号文件规定，台式计算机，便携式计算机、平板式微型计算机，激光打印机，针式打印机，液晶显示器，制冷压缩机（冷水机组、水源热泵机组、溴化</w:t>
      </w:r>
      <w:proofErr w:type="gramStart"/>
      <w:r w:rsidRPr="00CB4E5E">
        <w:rPr>
          <w:rFonts w:ascii="宋体" w:eastAsia="宋体" w:hAnsi="宋体" w:cs="Times New Roman" w:hint="eastAsia"/>
          <w:szCs w:val="21"/>
        </w:rPr>
        <w:t>锂</w:t>
      </w:r>
      <w:proofErr w:type="gramEnd"/>
      <w:r w:rsidRPr="00CB4E5E">
        <w:rPr>
          <w:rFonts w:ascii="宋体" w:eastAsia="宋体" w:hAnsi="宋体" w:cs="Times New Roman" w:hint="eastAsia"/>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CB4E5E" w:rsidRPr="00CB4E5E" w:rsidRDefault="00CB4E5E" w:rsidP="00CB4E5E">
      <w:pPr>
        <w:spacing w:line="360" w:lineRule="atLeast"/>
        <w:ind w:firstLineChars="202" w:firstLine="424"/>
        <w:jc w:val="left"/>
        <w:rPr>
          <w:rFonts w:ascii="宋体" w:eastAsia="宋体" w:hAnsi="宋体" w:cs="Times New Roman" w:hint="eastAsia"/>
          <w:b/>
          <w:szCs w:val="21"/>
          <w:u w:val="single"/>
        </w:rPr>
      </w:pPr>
      <w:r w:rsidRPr="00CB4E5E">
        <w:rPr>
          <w:rFonts w:ascii="宋体" w:eastAsia="宋体" w:hAnsi="宋体" w:cs="Times New Roman" w:hint="eastAsia"/>
          <w:szCs w:val="21"/>
        </w:rPr>
        <w:t>6.“项目要求及技术需求”及“商务条款”中“实质性要求”是指带“▲”的项目条款或者不能负偏离的项目条款或已经指明不</w:t>
      </w:r>
      <w:proofErr w:type="gramStart"/>
      <w:r w:rsidRPr="00CB4E5E">
        <w:rPr>
          <w:rFonts w:ascii="宋体" w:eastAsia="宋体" w:hAnsi="宋体" w:cs="Times New Roman" w:hint="eastAsia"/>
          <w:szCs w:val="21"/>
        </w:rPr>
        <w:t>满足按</w:t>
      </w:r>
      <w:proofErr w:type="gramEnd"/>
      <w:r w:rsidRPr="00CB4E5E">
        <w:rPr>
          <w:rFonts w:ascii="宋体" w:eastAsia="宋体" w:hAnsi="宋体" w:cs="Times New Roman" w:hint="eastAsia"/>
          <w:szCs w:val="21"/>
        </w:rPr>
        <w:t>投标文件作无效处理的项目条款。</w:t>
      </w:r>
      <w:r w:rsidRPr="00CB4E5E">
        <w:rPr>
          <w:rFonts w:ascii="宋体" w:eastAsia="宋体" w:hAnsi="宋体" w:cs="Times New Roman" w:hint="eastAsia"/>
          <w:b/>
          <w:szCs w:val="21"/>
          <w:u w:val="single"/>
        </w:rPr>
        <w:t>“技术需求及要求”中除已列明“如有请提供”外，其余未标注“▲”号的项目条款或技术要求有负偏离（或未作响应）达3项（含）</w:t>
      </w:r>
      <w:proofErr w:type="gramStart"/>
      <w:r w:rsidRPr="00CB4E5E">
        <w:rPr>
          <w:rFonts w:ascii="宋体" w:eastAsia="宋体" w:hAnsi="宋体" w:cs="Times New Roman" w:hint="eastAsia"/>
          <w:b/>
          <w:szCs w:val="21"/>
          <w:u w:val="single"/>
        </w:rPr>
        <w:t>数以上</w:t>
      </w:r>
      <w:proofErr w:type="gramEnd"/>
      <w:r w:rsidRPr="00CB4E5E">
        <w:rPr>
          <w:rFonts w:ascii="宋体" w:eastAsia="宋体" w:hAnsi="宋体" w:cs="Times New Roman" w:hint="eastAsia"/>
          <w:b/>
          <w:szCs w:val="21"/>
          <w:u w:val="single"/>
        </w:rPr>
        <w:t>的投标无效。</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8.招标文件中所要求提供的证明材料，如为英文文本的请同时提供中文译本。</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9.项目采购需求具有国家或其他强制性标准、规范等要求的，投标文件中必须提供相关强制性认证资料，否则投标无效。</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10.本采购需求中技术要求所使用的标准或应用标准如与投标人所执行的标准不一致时，按最新标准或较高标准执行。</w:t>
      </w:r>
    </w:p>
    <w:p w:rsidR="00CB4E5E" w:rsidRPr="00CB4E5E" w:rsidRDefault="00CB4E5E" w:rsidP="00CB4E5E">
      <w:pPr>
        <w:spacing w:line="360" w:lineRule="atLeast"/>
        <w:ind w:firstLineChars="202" w:firstLine="424"/>
        <w:jc w:val="left"/>
        <w:rPr>
          <w:rFonts w:ascii="宋体" w:eastAsia="宋体" w:hAnsi="宋体" w:cs="Times New Roman" w:hint="eastAsia"/>
          <w:szCs w:val="21"/>
        </w:rPr>
      </w:pPr>
      <w:r w:rsidRPr="00CB4E5E">
        <w:rPr>
          <w:rFonts w:ascii="宋体" w:eastAsia="宋体" w:hAnsi="宋体" w:cs="Times New Roman" w:hint="eastAsia"/>
          <w:szCs w:val="21"/>
        </w:rPr>
        <w:t>11.</w:t>
      </w:r>
      <w:r w:rsidRPr="00CB4E5E">
        <w:rPr>
          <w:rFonts w:ascii="宋体" w:eastAsia="宋体" w:hAnsi="宋体" w:cs="Times New Roman" w:hint="eastAsia"/>
          <w:b/>
          <w:szCs w:val="21"/>
          <w:u w:val="single"/>
        </w:rPr>
        <w:t>评标委员会认为投标人的报价明显低于其他通过符合性审查投标人的报价，有可能</w:t>
      </w:r>
      <w:r w:rsidRPr="00CB4E5E">
        <w:rPr>
          <w:rFonts w:ascii="宋体" w:eastAsia="宋体" w:hAnsi="宋体" w:cs="Times New Roman" w:hint="eastAsia"/>
          <w:b/>
          <w:szCs w:val="21"/>
          <w:u w:val="single"/>
        </w:rPr>
        <w:lastRenderedPageBreak/>
        <w:t>影响产品质量或者不能诚信履约的，应当要求其在评标现场合理的时间内提供书面说明，必要时提交相关证明材料；投标人不能证明其报价合理性的，评标委员会应当将其作为无效投标处理</w:t>
      </w:r>
      <w:r w:rsidRPr="00CB4E5E">
        <w:rPr>
          <w:rFonts w:ascii="宋体" w:eastAsia="宋体" w:hAnsi="宋体" w:cs="Times New Roman" w:hint="eastAsia"/>
          <w:szCs w:val="21"/>
        </w:rPr>
        <w:t>。</w:t>
      </w:r>
    </w:p>
    <w:p w:rsidR="00CB4E5E" w:rsidRPr="00CB4E5E" w:rsidRDefault="00CB4E5E" w:rsidP="00CB4E5E">
      <w:pPr>
        <w:spacing w:line="340" w:lineRule="atLeast"/>
        <w:ind w:firstLineChars="202" w:firstLine="424"/>
        <w:jc w:val="left"/>
        <w:rPr>
          <w:rFonts w:ascii="宋体" w:eastAsia="宋体" w:hAnsi="宋体" w:cs="Times New Roman" w:hint="eastAsia"/>
          <w:szCs w:val="21"/>
        </w:rPr>
      </w:pPr>
    </w:p>
    <w:p w:rsidR="00CB4E5E" w:rsidRPr="00CB4E5E" w:rsidRDefault="00CB4E5E" w:rsidP="00CB4E5E">
      <w:pPr>
        <w:spacing w:line="340" w:lineRule="atLeast"/>
        <w:ind w:firstLineChars="202" w:firstLine="426"/>
        <w:jc w:val="left"/>
        <w:rPr>
          <w:rFonts w:ascii="宋体" w:eastAsia="宋体" w:hAnsi="宋体" w:cs="Times New Roman"/>
          <w:b/>
          <w:szCs w:val="21"/>
        </w:rPr>
      </w:pPr>
      <w:r w:rsidRPr="00CB4E5E">
        <w:rPr>
          <w:rFonts w:ascii="宋体" w:eastAsia="宋体" w:hAnsi="宋体" w:cs="Times New Roman" w:hint="eastAsia"/>
          <w:b/>
          <w:szCs w:val="21"/>
        </w:rPr>
        <w:t>A分标</w:t>
      </w:r>
    </w:p>
    <w:tbl>
      <w:tblPr>
        <w:tblW w:w="5000" w:type="pct"/>
        <w:tblBorders>
          <w:top w:val="single" w:sz="4" w:space="0" w:color="auto"/>
          <w:left w:val="single" w:sz="4" w:space="0" w:color="auto"/>
          <w:bottom w:val="single" w:sz="4" w:space="0" w:color="auto"/>
          <w:right w:val="single" w:sz="4" w:space="0" w:color="auto"/>
        </w:tblBorders>
        <w:tblLook w:val="04A0"/>
      </w:tblPr>
      <w:tblGrid>
        <w:gridCol w:w="600"/>
        <w:gridCol w:w="1244"/>
        <w:gridCol w:w="510"/>
        <w:gridCol w:w="629"/>
        <w:gridCol w:w="5539"/>
      </w:tblGrid>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t>一、项目要求及技术需求</w:t>
            </w:r>
          </w:p>
        </w:tc>
      </w:tr>
      <w:tr w:rsidR="00CB4E5E" w:rsidRPr="00CB4E5E" w:rsidTr="00680492">
        <w:trPr>
          <w:trHeight w:val="567"/>
        </w:trPr>
        <w:tc>
          <w:tcPr>
            <w:tcW w:w="352" w:type="pct"/>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proofErr w:type="gramStart"/>
            <w:r w:rsidRPr="00CB4E5E">
              <w:rPr>
                <w:rFonts w:ascii="宋体" w:eastAsia="宋体" w:hAnsi="宋体" w:cs="Times New Roman" w:hint="eastAsia"/>
                <w:szCs w:val="21"/>
              </w:rPr>
              <w:t>项号</w:t>
            </w:r>
            <w:proofErr w:type="gramEnd"/>
          </w:p>
        </w:tc>
        <w:tc>
          <w:tcPr>
            <w:tcW w:w="1029" w:type="pct"/>
            <w:gridSpan w:val="2"/>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w:t>
            </w:r>
          </w:p>
        </w:tc>
        <w:tc>
          <w:tcPr>
            <w:tcW w:w="369" w:type="pct"/>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bCs/>
                <w:szCs w:val="21"/>
              </w:rPr>
            </w:pPr>
            <w:r w:rsidRPr="00CB4E5E">
              <w:rPr>
                <w:rFonts w:ascii="宋体" w:eastAsia="宋体" w:hAnsi="宋体" w:cs="Times New Roman" w:hint="eastAsia"/>
                <w:szCs w:val="21"/>
              </w:rPr>
              <w:t>数量</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bCs/>
                <w:szCs w:val="21"/>
              </w:rPr>
            </w:pPr>
            <w:r w:rsidRPr="00CB4E5E">
              <w:rPr>
                <w:rFonts w:ascii="宋体" w:eastAsia="宋体" w:hAnsi="宋体" w:cs="Times New Roman" w:hint="eastAsia"/>
                <w:szCs w:val="21"/>
              </w:rPr>
              <w:t>技术需求及要求</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1</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全自动变频循环净水系统</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3台</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一、产品要求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1.工作电压：220V/50Hz</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2.输入功率：≥0.65KW</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3.进水压力：0.1～0.3KPa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4.输出水压：0.2～0.25KPa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5.前置过滤：40微米316不锈钢滤网，出水量≥2000L/h</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6.超滤参数：KDF复合滤芯+超滤滤芯，过滤精度≤0.01微米，出水量≥1000L/h</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7.紫外灯规格：15W×4个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▲8.臭氧产量：3g/h</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9.出水量：≥1m</w:t>
            </w:r>
            <w:r w:rsidRPr="00CB4E5E">
              <w:rPr>
                <w:rFonts w:ascii="宋体" w:eastAsia="宋体" w:hAnsi="宋体" w:cs="宋体" w:hint="eastAsia"/>
                <w:szCs w:val="21"/>
                <w:vertAlign w:val="superscript"/>
              </w:rPr>
              <w:t>3</w:t>
            </w:r>
            <w:r w:rsidRPr="00CB4E5E">
              <w:rPr>
                <w:rFonts w:ascii="宋体" w:eastAsia="宋体" w:hAnsi="宋体" w:cs="宋体" w:hint="eastAsia"/>
                <w:szCs w:val="21"/>
              </w:rPr>
              <w:t>/h</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10.出水水质标准：符合《GB 5749-2006生活饮用水卫生标准》微生物指标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▲11.程序模式：自动清洗、循环消毒模式；手动管道消毒模式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12.使用环境：环境温度：0℃～+40℃；相对湿度：30%～75%；水源压力：0.1～0.3KPa；水温＋1℃～+50℃；大气压力范围：700hPa～1060hPa；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13.运输和贮存环境：温度:-20℃～+55℃；相对湿度：≤85%；大气压力范围：500hPa～1060hPa；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14.产品净重：125Kg±5Kg；</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15.产品安装尺寸（长×宽×高）：约900mm×360mm×1810mm；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二、配置清单</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1.净水系统主机</w:t>
            </w:r>
            <w:r w:rsidRPr="00CB4E5E">
              <w:rPr>
                <w:rFonts w:ascii="宋体" w:eastAsia="宋体" w:hAnsi="宋体" w:cs="宋体" w:hint="eastAsia"/>
                <w:szCs w:val="21"/>
              </w:rPr>
              <w:tab/>
              <w:t>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2.六角扳手    </w:t>
            </w:r>
            <w:r w:rsidRPr="00CB4E5E">
              <w:rPr>
                <w:rFonts w:ascii="宋体" w:eastAsia="宋体" w:hAnsi="宋体" w:cs="宋体" w:hint="eastAsia"/>
                <w:szCs w:val="21"/>
              </w:rPr>
              <w:tab/>
              <w:t>1个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3.前置扳手</w:t>
            </w:r>
            <w:r w:rsidRPr="00CB4E5E">
              <w:rPr>
                <w:rFonts w:ascii="宋体" w:eastAsia="宋体" w:hAnsi="宋体" w:cs="宋体" w:hint="eastAsia"/>
                <w:szCs w:val="21"/>
              </w:rPr>
              <w:tab/>
              <w:t xml:space="preserve">    1个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4.机柜钥匙   </w:t>
            </w:r>
            <w:r w:rsidRPr="00CB4E5E">
              <w:rPr>
                <w:rFonts w:ascii="宋体" w:eastAsia="宋体" w:hAnsi="宋体" w:cs="宋体" w:hint="eastAsia"/>
                <w:szCs w:val="21"/>
              </w:rPr>
              <w:tab/>
              <w:t>1把</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5.使用说明书</w:t>
            </w:r>
            <w:r w:rsidRPr="00CB4E5E">
              <w:rPr>
                <w:rFonts w:ascii="宋体" w:eastAsia="宋体" w:hAnsi="宋体" w:cs="宋体" w:hint="eastAsia"/>
                <w:szCs w:val="21"/>
              </w:rPr>
              <w:tab/>
              <w:t>1本</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6.合格证</w:t>
            </w:r>
            <w:r w:rsidRPr="00CB4E5E">
              <w:rPr>
                <w:rFonts w:ascii="宋体" w:eastAsia="宋体" w:hAnsi="宋体" w:cs="宋体" w:hint="eastAsia"/>
                <w:szCs w:val="21"/>
              </w:rPr>
              <w:tab/>
              <w:t xml:space="preserve">    1本</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 xml:space="preserve">7.保修卡    </w:t>
            </w:r>
            <w:r w:rsidRPr="00CB4E5E">
              <w:rPr>
                <w:rFonts w:ascii="宋体" w:eastAsia="宋体" w:hAnsi="宋体" w:cs="宋体" w:hint="eastAsia"/>
                <w:szCs w:val="21"/>
              </w:rPr>
              <w:tab/>
              <w:t>1本</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8.出厂检验报告</w:t>
            </w:r>
            <w:r w:rsidRPr="00CB4E5E">
              <w:rPr>
                <w:rFonts w:ascii="宋体" w:eastAsia="宋体" w:hAnsi="宋体" w:cs="宋体" w:hint="eastAsia"/>
                <w:szCs w:val="21"/>
              </w:rPr>
              <w:tab/>
              <w:t>1份</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2</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激光</w:t>
            </w:r>
            <w:proofErr w:type="gramStart"/>
            <w:r w:rsidRPr="00CB4E5E">
              <w:rPr>
                <w:rFonts w:ascii="宋体" w:eastAsia="宋体" w:hAnsi="宋体" w:cs="宋体" w:hint="eastAsia"/>
                <w:szCs w:val="21"/>
              </w:rPr>
              <w:t>坐浴机</w:t>
            </w:r>
            <w:proofErr w:type="gramEnd"/>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8台</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一、产品要求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1.产品分类：Ⅰ类设备，B型应用部分，IPX1外壳防护等级</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2.电磁兼容组别和类别：1组A类</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3.工作电压：220V/50Hz</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4.输入功率：≥1.85kVA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5.熔断器：规格:Ф6×30mm；标称值：10A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6.激光设备分类：3B类激光产品(GB 7247.1-2012)</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▲7.激光波长：半导体激光器，650nm允差±20nm连续波</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8.激光最大输出功率：40mW，允差±20%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9.治疗端面光斑直径大小：5.5mm，允差±20%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10.激光输出功率不稳定度：St：优于±10%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▲11.自动程序模式</w:t>
            </w:r>
            <w:r w:rsidRPr="00CB4E5E">
              <w:rPr>
                <w:rFonts w:ascii="宋体" w:eastAsia="宋体" w:hAnsi="宋体" w:cs="宋体" w:hint="eastAsia"/>
                <w:szCs w:val="21"/>
              </w:rPr>
              <w:tab/>
              <w:t>自动程序模式有三种：</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（1）自动程序模式1：激光照射理疗；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（2）自动程序模式2：热水坐浴；</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（3）自动程序模式3：热水气泡按摩。</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▲12.热水温度范围：36℃～47℃（可设定）允差±3℃</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13.热风温度范围：分三档可调：低档：室温；中档：室温+10℃；高档：室温+20℃；允差均为±5℃；热风温度最高不超过55℃。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14.手动热风烘干时间：20s±1s；</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15.使用环境：温度:＋10℃～+40℃；相对湿度：30%～75%；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16.大气压力范围：700hPa～1060hPa；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17.运输和贮存环境：温度:-20℃～+55℃；相对湿度：≤85%；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18.产品重量：35Kg±5Kg；</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19.产品尺寸（长×宽×高）：约750mm×680mm×840mm；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二、配置清单</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1.激光</w:t>
            </w:r>
            <w:proofErr w:type="gramStart"/>
            <w:r w:rsidRPr="00CB4E5E">
              <w:rPr>
                <w:rFonts w:ascii="宋体" w:eastAsia="宋体" w:hAnsi="宋体" w:cs="宋体" w:hint="eastAsia"/>
                <w:szCs w:val="21"/>
              </w:rPr>
              <w:t>坐浴机</w:t>
            </w:r>
            <w:proofErr w:type="gramEnd"/>
            <w:r w:rsidRPr="00CB4E5E">
              <w:rPr>
                <w:rFonts w:ascii="宋体" w:eastAsia="宋体" w:hAnsi="宋体" w:cs="宋体" w:hint="eastAsia"/>
                <w:szCs w:val="21"/>
              </w:rPr>
              <w:tab/>
            </w:r>
            <w:r w:rsidRPr="00CB4E5E">
              <w:rPr>
                <w:rFonts w:ascii="宋体" w:eastAsia="宋体" w:hAnsi="宋体" w:cs="宋体" w:hint="eastAsia"/>
                <w:szCs w:val="21"/>
              </w:rPr>
              <w:tab/>
              <w:t xml:space="preserve">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2.坐浴盆</w:t>
            </w:r>
            <w:r w:rsidRPr="00CB4E5E">
              <w:rPr>
                <w:rFonts w:ascii="宋体" w:eastAsia="宋体" w:hAnsi="宋体" w:cs="宋体" w:hint="eastAsia"/>
                <w:szCs w:val="21"/>
              </w:rPr>
              <w:tab/>
              <w:t xml:space="preserve">    </w:t>
            </w:r>
            <w:r w:rsidRPr="00CB4E5E">
              <w:rPr>
                <w:rFonts w:ascii="宋体" w:eastAsia="宋体" w:hAnsi="宋体" w:cs="宋体" w:hint="eastAsia"/>
                <w:szCs w:val="21"/>
              </w:rPr>
              <w:tab/>
              <w:t xml:space="preserve"> 6个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3.激光功率计（约650nm）1台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4.激光防护镜</w:t>
            </w:r>
            <w:r w:rsidRPr="00CB4E5E">
              <w:rPr>
                <w:rFonts w:ascii="宋体" w:eastAsia="宋体" w:hAnsi="宋体" w:cs="宋体" w:hint="eastAsia"/>
                <w:szCs w:val="21"/>
              </w:rPr>
              <w:tab/>
            </w:r>
            <w:r w:rsidRPr="00CB4E5E">
              <w:rPr>
                <w:rFonts w:ascii="宋体" w:eastAsia="宋体" w:hAnsi="宋体" w:cs="宋体" w:hint="eastAsia"/>
                <w:szCs w:val="21"/>
              </w:rPr>
              <w:tab/>
              <w:t xml:space="preserve"> 1个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5.进水阀        </w:t>
            </w:r>
            <w:r w:rsidRPr="00CB4E5E">
              <w:rPr>
                <w:rFonts w:ascii="宋体" w:eastAsia="宋体" w:hAnsi="宋体" w:cs="宋体" w:hint="eastAsia"/>
                <w:szCs w:val="21"/>
              </w:rPr>
              <w:tab/>
              <w:t xml:space="preserve"> 1个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6.进水管（1.5米）</w:t>
            </w:r>
            <w:r w:rsidRPr="00CB4E5E">
              <w:rPr>
                <w:rFonts w:ascii="宋体" w:eastAsia="宋体" w:hAnsi="宋体" w:cs="宋体" w:hint="eastAsia"/>
                <w:szCs w:val="21"/>
              </w:rPr>
              <w:tab/>
              <w:t xml:space="preserve"> 1条</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7.使用说明书</w:t>
            </w:r>
            <w:r w:rsidRPr="00CB4E5E">
              <w:rPr>
                <w:rFonts w:ascii="宋体" w:eastAsia="宋体" w:hAnsi="宋体" w:cs="宋体" w:hint="eastAsia"/>
                <w:szCs w:val="21"/>
              </w:rPr>
              <w:tab/>
            </w:r>
            <w:r w:rsidRPr="00CB4E5E">
              <w:rPr>
                <w:rFonts w:ascii="宋体" w:eastAsia="宋体" w:hAnsi="宋体" w:cs="宋体" w:hint="eastAsia"/>
                <w:szCs w:val="21"/>
              </w:rPr>
              <w:tab/>
              <w:t xml:space="preserve"> 1本</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8.遥控</w:t>
            </w:r>
            <w:proofErr w:type="gramStart"/>
            <w:r w:rsidRPr="00CB4E5E">
              <w:rPr>
                <w:rFonts w:ascii="宋体" w:eastAsia="宋体" w:hAnsi="宋体" w:cs="宋体" w:hint="eastAsia"/>
                <w:szCs w:val="21"/>
              </w:rPr>
              <w:t>联锁</w:t>
            </w:r>
            <w:proofErr w:type="gramEnd"/>
            <w:r w:rsidRPr="00CB4E5E">
              <w:rPr>
                <w:rFonts w:ascii="宋体" w:eastAsia="宋体" w:hAnsi="宋体" w:cs="宋体" w:hint="eastAsia"/>
                <w:szCs w:val="21"/>
              </w:rPr>
              <w:t>连接器（3米）1条</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9.内六角板手</w:t>
            </w:r>
            <w:r w:rsidRPr="00CB4E5E">
              <w:rPr>
                <w:rFonts w:ascii="宋体" w:eastAsia="宋体" w:hAnsi="宋体" w:cs="宋体" w:hint="eastAsia"/>
                <w:szCs w:val="21"/>
              </w:rPr>
              <w:tab/>
            </w:r>
            <w:r w:rsidRPr="00CB4E5E">
              <w:rPr>
                <w:rFonts w:ascii="宋体" w:eastAsia="宋体" w:hAnsi="宋体" w:cs="宋体" w:hint="eastAsia"/>
                <w:szCs w:val="21"/>
              </w:rPr>
              <w:tab/>
              <w:t xml:space="preserve"> 1个</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10.保险管：Ф6x30mm 10A（2个）；</w:t>
            </w:r>
            <w:r w:rsidRPr="00CB4E5E">
              <w:rPr>
                <w:rFonts w:ascii="宋体" w:eastAsia="宋体" w:hAnsi="宋体" w:cs="宋体"/>
                <w:szCs w:val="21"/>
              </w:rPr>
              <w:t>Ф5x20mm 4A</w:t>
            </w:r>
            <w:r w:rsidRPr="00CB4E5E">
              <w:rPr>
                <w:rFonts w:ascii="宋体" w:eastAsia="宋体" w:hAnsi="宋体" w:cs="宋体" w:hint="eastAsia"/>
                <w:szCs w:val="21"/>
              </w:rPr>
              <w:t>（</w:t>
            </w:r>
            <w:r w:rsidRPr="00CB4E5E">
              <w:rPr>
                <w:rFonts w:ascii="宋体" w:eastAsia="宋体" w:hAnsi="宋体" w:cs="宋体"/>
                <w:szCs w:val="21"/>
              </w:rPr>
              <w:t>3</w:t>
            </w:r>
            <w:r w:rsidRPr="00CB4E5E">
              <w:rPr>
                <w:rFonts w:ascii="宋体" w:eastAsia="宋体" w:hAnsi="宋体" w:cs="宋体" w:hint="eastAsia"/>
                <w:szCs w:val="21"/>
              </w:rPr>
              <w:t>个）；</w:t>
            </w:r>
            <w:r w:rsidRPr="00CB4E5E">
              <w:rPr>
                <w:rFonts w:ascii="宋体" w:eastAsia="宋体" w:hAnsi="宋体" w:cs="宋体"/>
                <w:szCs w:val="21"/>
              </w:rPr>
              <w:t>Ф5x20mm 0.5A</w:t>
            </w:r>
            <w:r w:rsidRPr="00CB4E5E">
              <w:rPr>
                <w:rFonts w:ascii="宋体" w:eastAsia="宋体" w:hAnsi="宋体" w:cs="宋体" w:hint="eastAsia"/>
                <w:szCs w:val="21"/>
              </w:rPr>
              <w:t>（</w:t>
            </w:r>
            <w:r w:rsidRPr="00CB4E5E">
              <w:rPr>
                <w:rFonts w:ascii="宋体" w:eastAsia="宋体" w:hAnsi="宋体" w:cs="宋体"/>
                <w:szCs w:val="21"/>
              </w:rPr>
              <w:t>2</w:t>
            </w:r>
            <w:r w:rsidRPr="00CB4E5E">
              <w:rPr>
                <w:rFonts w:ascii="宋体" w:eastAsia="宋体" w:hAnsi="宋体" w:cs="宋体" w:hint="eastAsia"/>
                <w:szCs w:val="21"/>
              </w:rPr>
              <w:t>个）</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lastRenderedPageBreak/>
              <w:t>二、涉及项目的其他要求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szCs w:val="21"/>
              </w:rPr>
              <w:t>11</w:t>
            </w:r>
            <w:r w:rsidRPr="00CB4E5E">
              <w:rPr>
                <w:rFonts w:ascii="宋体" w:eastAsia="宋体" w:hAnsi="宋体" w:cs="Times New Roman" w:hint="eastAsia"/>
                <w:szCs w:val="21"/>
              </w:rPr>
              <w:t>7万元</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见本表“技术需求及要求”。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具体见本招标文件“投标人须知”及“评标办法及评分标准”。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Arial" w:hint="eastAsia"/>
                <w:szCs w:val="21"/>
              </w:rPr>
              <w:t>采购标的需执行的国家标准、行业标准、地方标准或者其他标准、规范。多项标准的，按最新标准或较高标准执行。</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Arial"/>
                <w:szCs w:val="21"/>
              </w:rPr>
            </w:pPr>
            <w:r w:rsidRPr="00CB4E5E">
              <w:rPr>
                <w:rFonts w:ascii="宋体" w:eastAsia="宋体" w:hAnsi="宋体" w:cs="Arial" w:hint="eastAsia"/>
                <w:szCs w:val="21"/>
              </w:rPr>
              <w:t>见本表“技术需求及要求”。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Arial"/>
                <w:szCs w:val="21"/>
              </w:rPr>
            </w:pPr>
            <w:r w:rsidRPr="00CB4E5E">
              <w:rPr>
                <w:rFonts w:ascii="宋体" w:eastAsia="宋体" w:hAnsi="宋体" w:cs="Arial" w:hint="eastAsia"/>
                <w:szCs w:val="21"/>
              </w:rPr>
              <w:t>见本表“技术需求及要求”及“商务条款”。</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合同履行过程中，采购人按照本项目合同及招标文件、中标供应商响应文件承诺进行验收（或委托具有相应资质的第三方机构进行验收，费用由中标供应商承担，投标报价时应考虑报价风险），如货物验收不合格，由中标供应商按采购人（或第三方验收机构）要求整改，中标供应商不按要求整改或拒不整改的，采购人有权终止合同，给采购单位造成的损失等费用由中标供应商承担。如不符合采购文件技术需求及要求以及提供虚假承诺的，按相关规定做违约处理，采购人依据相关法律规定追究中标供应商的责任，由此带来的一切损失由中标供应商自行承担。</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Arial" w:hint="eastAsia"/>
                <w:szCs w:val="21"/>
              </w:rPr>
              <w:t>无</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t>三、投标人的资信要求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符合节能环保等国家政策要求。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见本招标文件第四章“评标办法及评分标准”。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见本招标文件第四章“评标办法及评分标准”。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lastRenderedPageBreak/>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“技术需求及要求”中有特殊要求的，按其要求执行；未作要求的，如有请于投标文件中提供。</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CB4E5E" w:rsidRPr="00CB4E5E" w:rsidRDefault="00CB4E5E" w:rsidP="00CB4E5E">
            <w:pPr>
              <w:spacing w:line="360" w:lineRule="atLeast"/>
              <w:rPr>
                <w:rFonts w:ascii="宋体" w:eastAsia="宋体" w:hAnsi="宋体" w:cs="Times New Roman"/>
                <w:b/>
                <w:szCs w:val="21"/>
                <w:u w:val="single"/>
              </w:rPr>
            </w:pPr>
            <w:r w:rsidRPr="00CB4E5E">
              <w:rPr>
                <w:rFonts w:ascii="宋体" w:eastAsia="宋体" w:hAnsi="宋体" w:cs="Times New Roman" w:hint="eastAsia"/>
                <w:szCs w:val="21"/>
              </w:rPr>
              <w:t>2.投标人如有，请于投标文件中提供产品生产厂家出具的有效代理证书或授权书，可提供原件或复印件。</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szCs w:val="21"/>
              </w:rPr>
              <w:t>▲</w:t>
            </w:r>
            <w:r w:rsidRPr="00CB4E5E">
              <w:rPr>
                <w:rFonts w:ascii="宋体" w:eastAsia="宋体" w:hAnsi="宋体" w:cs="Times New Roman" w:hint="eastAsia"/>
                <w:b/>
                <w:szCs w:val="21"/>
              </w:rPr>
              <w:t>四、商务条款</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按国家有关产品“三包”规定执行“三包”，质保期自货物验收合格之日起计算，不少于5年（“技术需求及要求”中有特殊要求的，按其要求执行）。若产品生产厂家免费质保期超过此年限的，合同履行过程中按厂家规定执行。</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1.负责免费送货上门，提供的产品必须是未使用过的全新产品。</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2.质量保证期内免费上门维修、免费更换配件。</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4.接到采购人安装通知后，须在5个工作日内安排有经验的工程师到现场安装仪器，并在3个工作日内安装、调试完毕；</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5.安装工程师对本标书中提出的性能指标须逐项演示给用户，所有验收指标要求一次完成；</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6.安装、调试过程中，安装工程师有义务对用户讲解仪器的操作及注意事项，对用户提出的问题安装工程师须认真给予正确完整的和回答；</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7.免费提供仪器操作及维护培训，培训课程有基础理论、使用操作、日常维护、应用方法等内容组成；</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8.维修过程中所需零配件中标人在接到通知后最长不超过2天必须送达采购单位。</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9.提供每季度一次免费机器保养。</w:t>
            </w:r>
          </w:p>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10.厂家在国内设立有维修服务网点（或有授权委托的维修服务网点），有常驻维修工程师与应用工程师，保证长期、优惠、及时提供零备件和优质、优惠的维修服务，提供软件终生免费升级。厂商在接到用户维修申请在24小时内</w:t>
            </w:r>
            <w:proofErr w:type="gramStart"/>
            <w:r w:rsidRPr="00CB4E5E">
              <w:rPr>
                <w:rFonts w:ascii="宋体" w:eastAsia="宋体" w:hAnsi="宋体" w:cs="Times New Roman" w:hint="eastAsia"/>
                <w:szCs w:val="21"/>
              </w:rPr>
              <w:t>作出</w:t>
            </w:r>
            <w:proofErr w:type="gramEnd"/>
            <w:r w:rsidRPr="00CB4E5E">
              <w:rPr>
                <w:rFonts w:ascii="宋体" w:eastAsia="宋体" w:hAnsi="宋体" w:cs="Times New Roman" w:hint="eastAsia"/>
                <w:szCs w:val="21"/>
              </w:rPr>
              <w:t>响应，48小时内派维修工程师到现场维修。</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1、交货时间：签订合同后30日内整体完成供货安装调试。</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2、交货地点：广西南宁市采购人指定地点。</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lastRenderedPageBreak/>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无预付款，全部货物交货、安装调试并验收合格，中标人提供验收报告及开具增值税发票后，采购人六个月内一次性支付完全部货款；中标人应在货物验收合格无异议后五个工作日内按中标金额的5%向采购人指定账户提交履约保证金，待满一年质量保证期后采购人10个工作日内无息返还。</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1.要求投标货物是全新的、未经改装的、合格的、满足本项目技术需求及要求的货物。所有零部件、配件必须是未经使用的全新的并符合国家有关质量安全标准的产品。</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2.投标报价包含设备及服务需求要求所需的一切费用总和，除另有约定外，中标价不因任何因素而调整：</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（1）货物采购包括货款、标准附件、备品备件、专用工具、包装、运输、装卸、保险、税金、货到就位以及安装、调试、培训、保修等一切税金和费用；</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（2）服务采购包括整体服务价格以及安装调试、培训、维护等一切税金和费用。</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（3）项目验收、人员服务等费用。</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rightChars="-27" w:right="-57"/>
              <w:jc w:val="left"/>
              <w:rPr>
                <w:rFonts w:ascii="宋体" w:eastAsia="宋体" w:hAnsi="宋体" w:cs="Times New Roman"/>
                <w:szCs w:val="21"/>
              </w:rPr>
            </w:pPr>
            <w:r w:rsidRPr="00CB4E5E">
              <w:rPr>
                <w:rFonts w:ascii="宋体" w:eastAsia="宋体" w:hAnsi="宋体" w:cs="Times New Roman"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CB4E5E" w:rsidRPr="00CB4E5E" w:rsidRDefault="00CB4E5E" w:rsidP="00CB4E5E">
            <w:pPr>
              <w:spacing w:line="360" w:lineRule="atLeast"/>
              <w:ind w:rightChars="-27" w:right="-57"/>
              <w:jc w:val="left"/>
              <w:rPr>
                <w:rFonts w:ascii="宋体" w:eastAsia="宋体" w:hAnsi="宋体" w:cs="Times New Roman" w:hint="eastAsia"/>
                <w:szCs w:val="21"/>
              </w:rPr>
            </w:pPr>
            <w:r w:rsidRPr="00CB4E5E">
              <w:rPr>
                <w:rFonts w:ascii="宋体" w:eastAsia="宋体" w:hAnsi="宋体" w:cs="Times New Roman" w:hint="eastAsia"/>
                <w:szCs w:val="21"/>
              </w:rPr>
              <w:t>2.在货物验收时候，如发现存在虚假响应，采购人将终止合同，并上报监督管理部门进行处罚。</w:t>
            </w:r>
          </w:p>
          <w:p w:rsidR="00CB4E5E" w:rsidRPr="00CB4E5E" w:rsidRDefault="00CB4E5E" w:rsidP="00CB4E5E">
            <w:pPr>
              <w:spacing w:line="360" w:lineRule="atLeast"/>
              <w:ind w:rightChars="-27" w:right="-57"/>
              <w:jc w:val="left"/>
              <w:rPr>
                <w:rFonts w:ascii="宋体" w:eastAsia="宋体" w:hAnsi="宋体" w:cs="Times New Roman"/>
                <w:szCs w:val="21"/>
              </w:rPr>
            </w:pPr>
            <w:r w:rsidRPr="00CB4E5E">
              <w:rPr>
                <w:rFonts w:ascii="宋体" w:eastAsia="宋体" w:hAnsi="宋体" w:cs="Times New Roman" w:hint="eastAsia"/>
                <w:szCs w:val="21"/>
              </w:rPr>
              <w:t>3.为确保售后服务质量，于合同签订后提供产品原厂出具的授权书及售后服务承诺书原件。</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1.中标人于货物验收合格无异议后五个工作日内按中标金额的5%向采购人指定账户提交履约保证金。（注：经评定，若中标供应商为小</w:t>
            </w:r>
            <w:proofErr w:type="gramStart"/>
            <w:r w:rsidRPr="00CB4E5E">
              <w:rPr>
                <w:rFonts w:ascii="宋体" w:eastAsia="宋体" w:hAnsi="宋体" w:cs="Times New Roman" w:hint="eastAsia"/>
                <w:szCs w:val="21"/>
              </w:rPr>
              <w:t>微企业</w:t>
            </w:r>
            <w:proofErr w:type="gramEnd"/>
            <w:r w:rsidRPr="00CB4E5E">
              <w:rPr>
                <w:rFonts w:ascii="宋体" w:eastAsia="宋体" w:hAnsi="宋体" w:cs="Times New Roman" w:hint="eastAsia"/>
                <w:szCs w:val="21"/>
              </w:rPr>
              <w:t>的，采购人在签订政府采购合同时，可以考虑减少或</w:t>
            </w:r>
            <w:proofErr w:type="gramStart"/>
            <w:r w:rsidRPr="00CB4E5E">
              <w:rPr>
                <w:rFonts w:ascii="宋体" w:eastAsia="宋体" w:hAnsi="宋体" w:cs="Times New Roman" w:hint="eastAsia"/>
                <w:szCs w:val="21"/>
              </w:rPr>
              <w:t>免于收</w:t>
            </w:r>
            <w:proofErr w:type="gramEnd"/>
            <w:r w:rsidRPr="00CB4E5E">
              <w:rPr>
                <w:rFonts w:ascii="宋体" w:eastAsia="宋体" w:hAnsi="宋体" w:cs="Times New Roman" w:hint="eastAsia"/>
                <w:szCs w:val="21"/>
              </w:rPr>
              <w:t>履约保证金）</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2.递交方式：银行转账、支票、汇票、本票或者银行、保险机构出具的保函等非现金方式（相关要求请参照投标保证金）。</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3.履约保证金在中标人按合同交货完毕并验收合格，待满一年质量保证期后，由中标供应商向履约保证金收取单位提供《政府采购项目履约保证金退付意见书》及《广西壮族自治区政府采购项目合同验收书》，履约保证金收取单位在收到合格材料后10个工作日内以银行</w:t>
            </w:r>
            <w:proofErr w:type="gramStart"/>
            <w:r w:rsidRPr="00CB4E5E">
              <w:rPr>
                <w:rFonts w:ascii="宋体" w:eastAsia="宋体" w:hAnsi="宋体" w:cs="Times New Roman" w:hint="eastAsia"/>
                <w:szCs w:val="21"/>
              </w:rPr>
              <w:t>转帐</w:t>
            </w:r>
            <w:proofErr w:type="gramEnd"/>
            <w:r w:rsidRPr="00CB4E5E">
              <w:rPr>
                <w:rFonts w:ascii="宋体" w:eastAsia="宋体" w:hAnsi="宋体" w:cs="Times New Roman" w:hint="eastAsia"/>
                <w:szCs w:val="21"/>
              </w:rPr>
              <w:t>方式如数退还（不计利息）。涉及违约的违约金和损失赔偿从履约保证金中扣减。</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b/>
                <w:szCs w:val="21"/>
              </w:rPr>
              <w:t>五、采购人对项目的特殊要求及说明</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1.本分标货物不接受进口产品（即通过中国海关报关验放进入中国境内且产自关境外的产品）参与投标，如有此类产品参与投标的做无效</w:t>
            </w:r>
            <w:r w:rsidRPr="00CB4E5E">
              <w:rPr>
                <w:rFonts w:ascii="宋体" w:eastAsia="宋体" w:hAnsi="宋体" w:cs="Times New Roman" w:hint="eastAsia"/>
                <w:szCs w:val="21"/>
              </w:rPr>
              <w:lastRenderedPageBreak/>
              <w:t>投标处理。</w:t>
            </w:r>
          </w:p>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2.为配合采购人进行政府采购项目执行和备案，未在政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注册的供应商可在获取采购文件后登录政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进行注册，如在操作过程中遇到问题或者需要技术支持，请致电政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客服热线：400-881-7190。</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lastRenderedPageBreak/>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196" w:firstLine="412"/>
              <w:rPr>
                <w:rFonts w:ascii="宋体" w:eastAsia="宋体" w:hAnsi="宋体" w:cs="Times New Roman"/>
                <w:szCs w:val="21"/>
              </w:rPr>
            </w:pPr>
            <w:r w:rsidRPr="00CB4E5E">
              <w:rPr>
                <w:rFonts w:ascii="宋体" w:eastAsia="宋体" w:hAnsi="宋体" w:cs="Times New Roman" w:hint="eastAsia"/>
                <w:szCs w:val="21"/>
              </w:rPr>
              <w:t>本分</w:t>
            </w:r>
            <w:proofErr w:type="gramStart"/>
            <w:r w:rsidRPr="00CB4E5E">
              <w:rPr>
                <w:rFonts w:ascii="宋体" w:eastAsia="宋体" w:hAnsi="宋体" w:cs="Times New Roman" w:hint="eastAsia"/>
                <w:szCs w:val="21"/>
              </w:rPr>
              <w:t>标项号</w:t>
            </w:r>
            <w:proofErr w:type="gramEnd"/>
            <w:r w:rsidRPr="00CB4E5E">
              <w:rPr>
                <w:rFonts w:ascii="宋体" w:eastAsia="宋体" w:hAnsi="宋体" w:cs="Times New Roman" w:hint="eastAsia"/>
                <w:szCs w:val="21"/>
                <w:u w:val="single"/>
              </w:rPr>
              <w:t xml:space="preserve"> 2 </w:t>
            </w:r>
            <w:r w:rsidRPr="00CB4E5E">
              <w:rPr>
                <w:rFonts w:ascii="宋体" w:eastAsia="宋体" w:hAnsi="宋体" w:cs="Times New Roman" w:hint="eastAsia"/>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b/>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2"/>
              <w:rPr>
                <w:rFonts w:ascii="宋体" w:eastAsia="宋体" w:hAnsi="宋体" w:cs="Times New Roman"/>
                <w:b/>
                <w:szCs w:val="21"/>
              </w:rPr>
            </w:pPr>
            <w:r w:rsidRPr="00CB4E5E">
              <w:rPr>
                <w:rFonts w:ascii="宋体" w:eastAsia="宋体" w:hAnsi="宋体" w:cs="Times New Roman" w:hint="eastAsia"/>
                <w:b/>
                <w:szCs w:val="21"/>
              </w:rPr>
              <w:t>1.除定制软件外，投标人报价文件中必须列明投标产品的品牌和型号，如不填写视为不满足。</w:t>
            </w:r>
          </w:p>
          <w:p w:rsidR="00CB4E5E" w:rsidRPr="00CB4E5E" w:rsidRDefault="00CB4E5E" w:rsidP="00CB4E5E">
            <w:pPr>
              <w:spacing w:line="360" w:lineRule="atLeast"/>
              <w:ind w:firstLineChars="200" w:firstLine="422"/>
              <w:rPr>
                <w:rFonts w:ascii="宋体" w:eastAsia="宋体" w:hAnsi="宋体" w:cs="Times New Roman"/>
                <w:b/>
                <w:szCs w:val="21"/>
              </w:rPr>
            </w:pPr>
            <w:r w:rsidRPr="00CB4E5E">
              <w:rPr>
                <w:rFonts w:ascii="宋体" w:eastAsia="宋体" w:hAnsi="宋体" w:cs="Times New Roman" w:hint="eastAsia"/>
                <w:b/>
                <w:szCs w:val="21"/>
              </w:rPr>
              <w:t>2.本分</w:t>
            </w:r>
            <w:proofErr w:type="gramStart"/>
            <w:r w:rsidRPr="00CB4E5E">
              <w:rPr>
                <w:rFonts w:ascii="宋体" w:eastAsia="宋体" w:hAnsi="宋体" w:cs="Times New Roman" w:hint="eastAsia"/>
                <w:b/>
                <w:szCs w:val="21"/>
              </w:rPr>
              <w:t>标项号</w:t>
            </w:r>
            <w:proofErr w:type="gramEnd"/>
            <w:r w:rsidRPr="00CB4E5E">
              <w:rPr>
                <w:rFonts w:ascii="宋体" w:eastAsia="宋体" w:hAnsi="宋体" w:cs="Times New Roman" w:hint="eastAsia"/>
                <w:b/>
                <w:szCs w:val="21"/>
              </w:rPr>
              <w:t>2货物属医疗器械管理范畴，投标人的投标文件中必须按《医疗器械注册管理办法》（国家食品药品监督管理总局令第4号）提供投标产品有效的医疗器械注册证复印件，否则投标无效。</w:t>
            </w:r>
          </w:p>
        </w:tc>
      </w:tr>
    </w:tbl>
    <w:p w:rsidR="00CB4E5E" w:rsidRPr="00CB4E5E" w:rsidRDefault="00CB4E5E" w:rsidP="00CB4E5E">
      <w:pPr>
        <w:spacing w:line="340" w:lineRule="atLeast"/>
        <w:ind w:firstLineChars="202" w:firstLine="424"/>
        <w:jc w:val="left"/>
        <w:rPr>
          <w:rFonts w:ascii="宋体" w:eastAsia="宋体" w:hAnsi="宋体" w:cs="Times New Roman" w:hint="eastAsia"/>
          <w:szCs w:val="21"/>
        </w:rPr>
      </w:pPr>
    </w:p>
    <w:p w:rsidR="00CB4E5E" w:rsidRPr="00CB4E5E" w:rsidRDefault="00CB4E5E" w:rsidP="00CB4E5E">
      <w:pPr>
        <w:spacing w:line="340" w:lineRule="atLeast"/>
        <w:ind w:firstLineChars="202" w:firstLine="424"/>
        <w:jc w:val="left"/>
        <w:rPr>
          <w:rFonts w:ascii="宋体" w:eastAsia="宋体" w:hAnsi="宋体" w:cs="Times New Roman" w:hint="eastAsia"/>
          <w:szCs w:val="21"/>
        </w:rPr>
      </w:pPr>
    </w:p>
    <w:p w:rsidR="00CB4E5E" w:rsidRPr="00CB4E5E" w:rsidRDefault="00CB4E5E" w:rsidP="00CB4E5E">
      <w:pPr>
        <w:spacing w:line="340" w:lineRule="atLeast"/>
        <w:ind w:firstLineChars="202" w:firstLine="426"/>
        <w:jc w:val="left"/>
        <w:rPr>
          <w:rFonts w:ascii="宋体" w:eastAsia="宋体" w:hAnsi="宋体" w:cs="Times New Roman"/>
          <w:b/>
          <w:szCs w:val="21"/>
        </w:rPr>
      </w:pPr>
      <w:r w:rsidRPr="00CB4E5E">
        <w:rPr>
          <w:rFonts w:ascii="宋体" w:eastAsia="宋体" w:hAnsi="宋体" w:cs="Times New Roman" w:hint="eastAsia"/>
          <w:b/>
          <w:szCs w:val="21"/>
        </w:rPr>
        <w:t>B分标</w:t>
      </w:r>
    </w:p>
    <w:tbl>
      <w:tblPr>
        <w:tblW w:w="5000" w:type="pct"/>
        <w:tblBorders>
          <w:top w:val="single" w:sz="4" w:space="0" w:color="auto"/>
          <w:left w:val="single" w:sz="4" w:space="0" w:color="auto"/>
          <w:bottom w:val="single" w:sz="4" w:space="0" w:color="auto"/>
          <w:right w:val="single" w:sz="4" w:space="0" w:color="auto"/>
        </w:tblBorders>
        <w:tblLook w:val="04A0"/>
      </w:tblPr>
      <w:tblGrid>
        <w:gridCol w:w="600"/>
        <w:gridCol w:w="1244"/>
        <w:gridCol w:w="510"/>
        <w:gridCol w:w="629"/>
        <w:gridCol w:w="5539"/>
      </w:tblGrid>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t>一、项目要求及技术需求</w:t>
            </w:r>
          </w:p>
        </w:tc>
      </w:tr>
      <w:tr w:rsidR="00CB4E5E" w:rsidRPr="00CB4E5E" w:rsidTr="00680492">
        <w:trPr>
          <w:trHeight w:val="567"/>
        </w:trPr>
        <w:tc>
          <w:tcPr>
            <w:tcW w:w="352" w:type="pct"/>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proofErr w:type="gramStart"/>
            <w:r w:rsidRPr="00CB4E5E">
              <w:rPr>
                <w:rFonts w:ascii="宋体" w:eastAsia="宋体" w:hAnsi="宋体" w:cs="Times New Roman" w:hint="eastAsia"/>
                <w:szCs w:val="21"/>
              </w:rPr>
              <w:t>项号</w:t>
            </w:r>
            <w:proofErr w:type="gramEnd"/>
          </w:p>
        </w:tc>
        <w:tc>
          <w:tcPr>
            <w:tcW w:w="1029" w:type="pct"/>
            <w:gridSpan w:val="2"/>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w:t>
            </w:r>
          </w:p>
        </w:tc>
        <w:tc>
          <w:tcPr>
            <w:tcW w:w="369" w:type="pct"/>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bCs/>
                <w:szCs w:val="21"/>
              </w:rPr>
            </w:pPr>
            <w:r w:rsidRPr="00CB4E5E">
              <w:rPr>
                <w:rFonts w:ascii="宋体" w:eastAsia="宋体" w:hAnsi="宋体" w:cs="Times New Roman" w:hint="eastAsia"/>
                <w:szCs w:val="21"/>
              </w:rPr>
              <w:t>数量</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bCs/>
                <w:szCs w:val="21"/>
              </w:rPr>
            </w:pPr>
            <w:r w:rsidRPr="00CB4E5E">
              <w:rPr>
                <w:rFonts w:ascii="宋体" w:eastAsia="宋体" w:hAnsi="宋体" w:cs="Times New Roman" w:hint="eastAsia"/>
                <w:szCs w:val="21"/>
              </w:rPr>
              <w:t>技术需求及要求</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1</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呼气试验测试仪</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一、仪器要求</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1、高效：2-3分钟测量一组样本及时获得检测结果，一次可插入6组样本，自动批量检测，批量打印检测报告；约30分钟内预热时间，快速启动。</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2、方便：中文操作系统，有数据库管理，网络打印功能；人性化操作界面，具备操作帮助、错误警告功能。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3、简单：有</w:t>
            </w:r>
            <w:proofErr w:type="gramStart"/>
            <w:r w:rsidRPr="00CB4E5E">
              <w:rPr>
                <w:rFonts w:ascii="宋体" w:eastAsia="宋体" w:hAnsi="宋体" w:cs="Times New Roman" w:hint="eastAsia"/>
                <w:szCs w:val="24"/>
              </w:rPr>
              <w:t>通道快选功能</w:t>
            </w:r>
            <w:proofErr w:type="gramEnd"/>
            <w:r w:rsidRPr="00CB4E5E">
              <w:rPr>
                <w:rFonts w:ascii="宋体" w:eastAsia="宋体" w:hAnsi="宋体" w:cs="Times New Roman" w:hint="eastAsia"/>
                <w:szCs w:val="24"/>
              </w:rPr>
              <w:t>，一键式操作完成测量，无需外源气体校正，全面的实时信息提示功能，使用即学即会。</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4、准确：</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（1）重复性：对含有约3.0%CO</w:t>
            </w:r>
            <w:r w:rsidRPr="00CB4E5E">
              <w:rPr>
                <w:rFonts w:ascii="宋体" w:eastAsia="宋体" w:hAnsi="宋体" w:cs="Times New Roman" w:hint="eastAsia"/>
                <w:szCs w:val="24"/>
                <w:vertAlign w:val="subscript"/>
              </w:rPr>
              <w:t>2</w:t>
            </w:r>
            <w:r w:rsidRPr="00CB4E5E">
              <w:rPr>
                <w:rFonts w:ascii="宋体" w:eastAsia="宋体" w:hAnsi="宋体" w:cs="Times New Roman" w:hint="eastAsia"/>
                <w:szCs w:val="24"/>
              </w:rPr>
              <w:t>，DOB(‰)=0的一组标准样本进行10次测量的平均值不超过±0.3‰；10次测量的标准误差不超过0.3‰。</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（2）精确性：对含有约3.0%CO2，DOB(‰)≈2.0标准样本进行10次测量的标准误差不超过0.3‰；10次测量的平均值与标准样本标示量的偏差不超过±1.5‰。</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二、技术性能指标</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1、样本CO</w:t>
            </w:r>
            <w:r w:rsidRPr="00CB4E5E">
              <w:rPr>
                <w:rFonts w:ascii="宋体" w:eastAsia="宋体" w:hAnsi="宋体" w:cs="Times New Roman" w:hint="eastAsia"/>
                <w:szCs w:val="24"/>
                <w:vertAlign w:val="subscript"/>
              </w:rPr>
              <w:t>2</w:t>
            </w:r>
            <w:r w:rsidRPr="00CB4E5E">
              <w:rPr>
                <w:rFonts w:ascii="宋体" w:eastAsia="宋体" w:hAnsi="宋体" w:cs="Times New Roman" w:hint="eastAsia"/>
                <w:szCs w:val="24"/>
              </w:rPr>
              <w:t>浓度范围：0.5%～6.0%；</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lastRenderedPageBreak/>
              <w:t>2、所需样本体积：≥120ml/袋；</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3、仪器测量一组样本（底气</w:t>
            </w:r>
            <w:proofErr w:type="gramStart"/>
            <w:r w:rsidRPr="00CB4E5E">
              <w:rPr>
                <w:rFonts w:ascii="宋体" w:eastAsia="宋体" w:hAnsi="宋体" w:cs="Times New Roman" w:hint="eastAsia"/>
                <w:szCs w:val="24"/>
              </w:rPr>
              <w:t>与样气各</w:t>
            </w:r>
            <w:proofErr w:type="gramEnd"/>
            <w:r w:rsidRPr="00CB4E5E">
              <w:rPr>
                <w:rFonts w:ascii="宋体" w:eastAsia="宋体" w:hAnsi="宋体" w:cs="Times New Roman" w:hint="eastAsia"/>
                <w:szCs w:val="24"/>
              </w:rPr>
              <w:t>一袋）的时间≤3min；</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4、测量系统核心构成：</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⑴ 光学系统：窄带</w:t>
            </w:r>
            <w:proofErr w:type="gramStart"/>
            <w:r w:rsidRPr="00CB4E5E">
              <w:rPr>
                <w:rFonts w:ascii="宋体" w:eastAsia="宋体" w:hAnsi="宋体" w:cs="Times New Roman" w:hint="eastAsia"/>
                <w:szCs w:val="24"/>
              </w:rPr>
              <w:t>带</w:t>
            </w:r>
            <w:proofErr w:type="gramEnd"/>
            <w:r w:rsidRPr="00CB4E5E">
              <w:rPr>
                <w:rFonts w:ascii="宋体" w:eastAsia="宋体" w:hAnsi="宋体" w:cs="Times New Roman" w:hint="eastAsia"/>
                <w:szCs w:val="24"/>
              </w:rPr>
              <w:t>通干涉滤光组件+</w:t>
            </w:r>
            <w:proofErr w:type="gramStart"/>
            <w:r w:rsidRPr="00CB4E5E">
              <w:rPr>
                <w:rFonts w:ascii="宋体" w:eastAsia="宋体" w:hAnsi="宋体" w:cs="Times New Roman" w:hint="eastAsia"/>
                <w:szCs w:val="24"/>
              </w:rPr>
              <w:t>蓝宝石窗片</w:t>
            </w:r>
            <w:proofErr w:type="gramEnd"/>
            <w:r w:rsidRPr="00CB4E5E">
              <w:rPr>
                <w:rFonts w:ascii="宋体" w:eastAsia="宋体" w:hAnsi="宋体" w:cs="Times New Roman" w:hint="eastAsia"/>
                <w:szCs w:val="24"/>
              </w:rPr>
              <w:t>+光学透镜；</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⑵ 红外光源：带镀金反射镜的稳态黑体辐射源，工作温度约950℃；</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⑶ 样品池：铝；</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⑷ 探测器：PbSe红外光敏探测元件；</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⑸ 信号切变：斩光片断路器；</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⑹ 信号采集：带通滤波器+模数转换器+快速傅里叶变换软件；</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⑺ 温控系统：采用电热元件、Peltier制冷元件的PID控制方式；</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⑻ 进样系统：微型电磁气阀和精密步进电机控制的</w:t>
            </w:r>
            <w:proofErr w:type="gramStart"/>
            <w:r w:rsidRPr="00CB4E5E">
              <w:rPr>
                <w:rFonts w:ascii="宋体" w:eastAsia="宋体" w:hAnsi="宋体" w:cs="Times New Roman" w:hint="eastAsia"/>
                <w:szCs w:val="24"/>
              </w:rPr>
              <w:t>气缸式进样</w:t>
            </w:r>
            <w:proofErr w:type="gramEnd"/>
            <w:r w:rsidRPr="00CB4E5E">
              <w:rPr>
                <w:rFonts w:ascii="宋体" w:eastAsia="宋体" w:hAnsi="宋体" w:cs="Times New Roman" w:hint="eastAsia"/>
                <w:szCs w:val="24"/>
              </w:rPr>
              <w:t>系统。</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三、仪器参数</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1、电源电压：AC 220V，50Hz</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2、安全类型：防触电等级Ⅰ类、Ⅱ类设施类别</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3、使用环境：温度15℃～30℃，相对湿度：≤75%，大气压力：75kpa～106kpa</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4、环境条件：无粉尘、腐蚀性气体，通风良好，避免震动</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5、仪器体积（L×W×H）：约535mm×405mm×310mm</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6、仪器功耗：≤250VA。</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7、仪器重量：≤18Kg</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8、预热时间：≤30min</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四、配置清单</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 xml:space="preserve">1.电源线            </w:t>
            </w:r>
            <w:r w:rsidRPr="00CB4E5E">
              <w:rPr>
                <w:rFonts w:ascii="宋体" w:eastAsia="宋体" w:hAnsi="宋体" w:cs="Times New Roman" w:hint="eastAsia"/>
                <w:szCs w:val="24"/>
              </w:rPr>
              <w:tab/>
              <w:t>1条</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2.USB线</w:t>
            </w:r>
            <w:r w:rsidRPr="00CB4E5E">
              <w:rPr>
                <w:rFonts w:ascii="宋体" w:eastAsia="宋体" w:hAnsi="宋体" w:cs="Times New Roman" w:hint="eastAsia"/>
                <w:szCs w:val="24"/>
              </w:rPr>
              <w:tab/>
              <w:t xml:space="preserve">                1条</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3.保险管（T3.15AL250V）</w:t>
            </w:r>
            <w:r w:rsidRPr="00CB4E5E">
              <w:rPr>
                <w:rFonts w:ascii="宋体" w:eastAsia="宋体" w:hAnsi="宋体" w:cs="Times New Roman" w:hint="eastAsia"/>
                <w:szCs w:val="24"/>
              </w:rPr>
              <w:tab/>
              <w:t>2个</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4.Y</w:t>
            </w:r>
            <w:proofErr w:type="gramStart"/>
            <w:r w:rsidRPr="00CB4E5E">
              <w:rPr>
                <w:rFonts w:ascii="宋体" w:eastAsia="宋体" w:hAnsi="宋体" w:cs="Times New Roman" w:hint="eastAsia"/>
                <w:szCs w:val="24"/>
              </w:rPr>
              <w:t>型管</w:t>
            </w:r>
            <w:proofErr w:type="gramEnd"/>
            <w:r w:rsidRPr="00CB4E5E">
              <w:rPr>
                <w:rFonts w:ascii="宋体" w:eastAsia="宋体" w:hAnsi="宋体" w:cs="Times New Roman" w:hint="eastAsia"/>
                <w:szCs w:val="24"/>
              </w:rPr>
              <w:tab/>
              <w:t xml:space="preserve">                1个</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5.集气袋（4.5L)</w:t>
            </w:r>
            <w:r w:rsidRPr="00CB4E5E">
              <w:rPr>
                <w:rFonts w:ascii="宋体" w:eastAsia="宋体" w:hAnsi="宋体" w:cs="Times New Roman" w:hint="eastAsia"/>
                <w:szCs w:val="24"/>
              </w:rPr>
              <w:tab/>
              <w:t xml:space="preserve">        1个</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6.说明书</w:t>
            </w:r>
            <w:r w:rsidRPr="00CB4E5E">
              <w:rPr>
                <w:rFonts w:ascii="宋体" w:eastAsia="宋体" w:hAnsi="宋体" w:cs="Times New Roman" w:hint="eastAsia"/>
                <w:szCs w:val="24"/>
              </w:rPr>
              <w:tab/>
              <w:t xml:space="preserve">            1份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7.仪器基础培训</w:t>
            </w:r>
            <w:r w:rsidRPr="00CB4E5E">
              <w:rPr>
                <w:rFonts w:ascii="宋体" w:eastAsia="宋体" w:hAnsi="宋体" w:cs="Times New Roman" w:hint="eastAsia"/>
                <w:szCs w:val="24"/>
              </w:rPr>
              <w:tab/>
              <w:t xml:space="preserve">        1份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8.快捷操作指南</w:t>
            </w:r>
            <w:r w:rsidRPr="00CB4E5E">
              <w:rPr>
                <w:rFonts w:ascii="宋体" w:eastAsia="宋体" w:hAnsi="宋体" w:cs="Times New Roman" w:hint="eastAsia"/>
                <w:szCs w:val="24"/>
              </w:rPr>
              <w:tab/>
              <w:t xml:space="preserve">        1份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9.顾客培训记录</w:t>
            </w:r>
            <w:r w:rsidRPr="00CB4E5E">
              <w:rPr>
                <w:rFonts w:ascii="宋体" w:eastAsia="宋体" w:hAnsi="宋体" w:cs="Times New Roman" w:hint="eastAsia"/>
                <w:szCs w:val="24"/>
              </w:rPr>
              <w:tab/>
              <w:t xml:space="preserve">        1份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10.软件光盘</w:t>
            </w:r>
            <w:r w:rsidRPr="00CB4E5E">
              <w:rPr>
                <w:rFonts w:ascii="宋体" w:eastAsia="宋体" w:hAnsi="宋体" w:cs="Times New Roman" w:hint="eastAsia"/>
                <w:szCs w:val="24"/>
              </w:rPr>
              <w:tab/>
              <w:t xml:space="preserve">            1张</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11.装箱单</w:t>
            </w:r>
            <w:r w:rsidRPr="00CB4E5E">
              <w:rPr>
                <w:rFonts w:ascii="宋体" w:eastAsia="宋体" w:hAnsi="宋体" w:cs="Times New Roman" w:hint="eastAsia"/>
                <w:szCs w:val="24"/>
              </w:rPr>
              <w:tab/>
              <w:t xml:space="preserve">            1份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lastRenderedPageBreak/>
              <w:t>12.客户验收单</w:t>
            </w:r>
            <w:r w:rsidRPr="00CB4E5E">
              <w:rPr>
                <w:rFonts w:ascii="宋体" w:eastAsia="宋体" w:hAnsi="宋体" w:cs="Times New Roman" w:hint="eastAsia"/>
                <w:szCs w:val="24"/>
              </w:rPr>
              <w:tab/>
              <w:t xml:space="preserve">        1份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13.合格证、保修卡</w:t>
            </w:r>
            <w:r w:rsidRPr="00CB4E5E">
              <w:rPr>
                <w:rFonts w:ascii="宋体" w:eastAsia="宋体" w:hAnsi="宋体" w:cs="Times New Roman" w:hint="eastAsia"/>
                <w:szCs w:val="24"/>
              </w:rPr>
              <w:tab/>
              <w:t xml:space="preserve">    1份</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14.CO</w:t>
            </w:r>
            <w:r w:rsidRPr="00CB4E5E">
              <w:rPr>
                <w:rFonts w:ascii="宋体" w:eastAsia="宋体" w:hAnsi="宋体" w:cs="Times New Roman" w:hint="eastAsia"/>
                <w:szCs w:val="24"/>
                <w:vertAlign w:val="subscript"/>
              </w:rPr>
              <w:t>2</w:t>
            </w:r>
            <w:r w:rsidRPr="00CB4E5E">
              <w:rPr>
                <w:rFonts w:ascii="宋体" w:eastAsia="宋体" w:hAnsi="宋体" w:cs="Times New Roman" w:hint="eastAsia"/>
                <w:szCs w:val="24"/>
              </w:rPr>
              <w:t xml:space="preserve">吸收器          </w:t>
            </w:r>
            <w:r w:rsidRPr="00CB4E5E">
              <w:rPr>
                <w:rFonts w:ascii="宋体" w:eastAsia="宋体" w:hAnsi="宋体" w:cs="Times New Roman" w:hint="eastAsia"/>
                <w:szCs w:val="24"/>
              </w:rPr>
              <w:tab/>
              <w:t>1个</w:t>
            </w:r>
          </w:p>
          <w:p w:rsidR="00CB4E5E" w:rsidRPr="00CB4E5E" w:rsidRDefault="00CB4E5E" w:rsidP="00CB4E5E">
            <w:pPr>
              <w:spacing w:line="360" w:lineRule="exact"/>
              <w:rPr>
                <w:rFonts w:ascii="宋体" w:eastAsia="宋体" w:hAnsi="宋体" w:cs="Times New Roman" w:hint="eastAsia"/>
                <w:szCs w:val="24"/>
              </w:rPr>
            </w:pPr>
            <w:r w:rsidRPr="00CB4E5E">
              <w:rPr>
                <w:rFonts w:ascii="宋体" w:eastAsia="宋体" w:hAnsi="宋体" w:cs="Times New Roman" w:hint="eastAsia"/>
                <w:szCs w:val="24"/>
              </w:rPr>
              <w:t>15.O型圈（4.5×1.5mm）</w:t>
            </w:r>
            <w:r w:rsidRPr="00CB4E5E">
              <w:rPr>
                <w:rFonts w:ascii="宋体" w:eastAsia="宋体" w:hAnsi="宋体" w:cs="Times New Roman" w:hint="eastAsia"/>
                <w:szCs w:val="24"/>
              </w:rPr>
              <w:tab/>
              <w:t>24个</w:t>
            </w:r>
          </w:p>
          <w:p w:rsidR="00CB4E5E" w:rsidRPr="00CB4E5E" w:rsidRDefault="00CB4E5E" w:rsidP="00CB4E5E">
            <w:pPr>
              <w:spacing w:line="360" w:lineRule="exact"/>
              <w:rPr>
                <w:rFonts w:ascii="宋体" w:eastAsia="宋体" w:hAnsi="宋体" w:cs="Times New Roman"/>
                <w:szCs w:val="24"/>
              </w:rPr>
            </w:pPr>
            <w:r w:rsidRPr="00CB4E5E">
              <w:rPr>
                <w:rFonts w:ascii="宋体" w:eastAsia="宋体" w:hAnsi="宋体" w:cs="Times New Roman" w:hint="eastAsia"/>
                <w:szCs w:val="24"/>
              </w:rPr>
              <w:t>16.CO</w:t>
            </w:r>
            <w:r w:rsidRPr="00CB4E5E">
              <w:rPr>
                <w:rFonts w:ascii="宋体" w:eastAsia="宋体" w:hAnsi="宋体" w:cs="Times New Roman" w:hint="eastAsia"/>
                <w:szCs w:val="24"/>
                <w:vertAlign w:val="subscript"/>
              </w:rPr>
              <w:t>2</w:t>
            </w:r>
            <w:proofErr w:type="gramStart"/>
            <w:r w:rsidRPr="00CB4E5E">
              <w:rPr>
                <w:rFonts w:ascii="宋体" w:eastAsia="宋体" w:hAnsi="宋体" w:cs="Times New Roman" w:hint="eastAsia"/>
                <w:szCs w:val="24"/>
              </w:rPr>
              <w:t>吸收器保护罩</w:t>
            </w:r>
            <w:proofErr w:type="gramEnd"/>
            <w:r w:rsidRPr="00CB4E5E">
              <w:rPr>
                <w:rFonts w:ascii="宋体" w:eastAsia="宋体" w:hAnsi="宋体" w:cs="Times New Roman" w:hint="eastAsia"/>
                <w:szCs w:val="24"/>
              </w:rPr>
              <w:tab/>
              <w:t xml:space="preserve">    1个</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2</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幽门螺杆</w:t>
            </w:r>
            <w:proofErr w:type="gramStart"/>
            <w:r w:rsidRPr="00CB4E5E">
              <w:rPr>
                <w:rFonts w:ascii="宋体" w:eastAsia="宋体" w:hAnsi="宋体" w:cs="宋体" w:hint="eastAsia"/>
                <w:szCs w:val="21"/>
              </w:rPr>
              <w:t>菌</w:t>
            </w:r>
            <w:proofErr w:type="gramEnd"/>
            <w:r w:rsidRPr="00CB4E5E">
              <w:rPr>
                <w:rFonts w:ascii="宋体" w:eastAsia="宋体" w:hAnsi="宋体" w:cs="宋体" w:hint="eastAsia"/>
                <w:szCs w:val="21"/>
              </w:rPr>
              <w:t>测试仪</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2台</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一、仪器要求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 医院可按自己的需求设计打印模板；</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 可与医院局域网连接，实现信息共享；</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 全自动设计，推入即测，测量时间自由选择，自动打印结果。</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二、技术性能指标</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1.14C无淬灭标准源探测效率≥87%；</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2.14C本底的计数率≤60CPM；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3.仪器连续工作48h后，14C探测效率的相对变化误差≤10%；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4.仪器测得的源强与已知的源强的相对变化误差≤10%。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三、仪器参数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1.仪器原理：液体闪烁计数方式；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2.电源电压：a.c. 220V  50Hz；</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3.安全类型：防触电等级Ⅰ类、Ⅱ类设施类别；</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4.使用环境：温度5℃～40℃，相对湿度：≤75%；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5.仪器体积（L×W×H）：约400mm×340mm×235mm；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6.仪器功率：≤50VA；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7.仪器重量：≤33Kg；</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8.测量时间：1、2、3、5、10分钟自动；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9.预热时间：≥30min。</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四、配置清单</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1.电源线             </w:t>
            </w:r>
            <w:r w:rsidRPr="00CB4E5E">
              <w:rPr>
                <w:rFonts w:ascii="宋体" w:eastAsia="宋体" w:hAnsi="宋体" w:cs="宋体" w:hint="eastAsia"/>
                <w:szCs w:val="21"/>
              </w:rPr>
              <w:tab/>
              <w:t xml:space="preserve">                    1条</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2.保险管（T3.15AL250V）</w:t>
            </w:r>
            <w:r w:rsidRPr="00CB4E5E">
              <w:rPr>
                <w:rFonts w:ascii="宋体" w:eastAsia="宋体" w:hAnsi="宋体" w:cs="宋体" w:hint="eastAsia"/>
                <w:szCs w:val="21"/>
              </w:rPr>
              <w:tab/>
              <w:t xml:space="preserve">                    2个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3.标准源（500Bq的碳14标准源及本底标准源）</w:t>
            </w:r>
            <w:r w:rsidRPr="00CB4E5E">
              <w:rPr>
                <w:rFonts w:ascii="宋体" w:eastAsia="宋体" w:hAnsi="宋体" w:cs="宋体" w:hint="eastAsia"/>
                <w:szCs w:val="21"/>
              </w:rPr>
              <w:tab/>
              <w:t>1套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w:t>
            </w:r>
            <w:proofErr w:type="gramStart"/>
            <w:r w:rsidRPr="00CB4E5E">
              <w:rPr>
                <w:rFonts w:ascii="宋体" w:eastAsia="宋体" w:hAnsi="宋体" w:cs="宋体" w:hint="eastAsia"/>
                <w:szCs w:val="21"/>
              </w:rPr>
              <w:t>启瓶器</w:t>
            </w:r>
            <w:proofErr w:type="gramEnd"/>
            <w:r w:rsidRPr="00CB4E5E">
              <w:rPr>
                <w:rFonts w:ascii="宋体" w:eastAsia="宋体" w:hAnsi="宋体" w:cs="宋体" w:hint="eastAsia"/>
                <w:szCs w:val="21"/>
              </w:rPr>
              <w:tab/>
              <w:t xml:space="preserve">                                1个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5.USB连接线  </w:t>
            </w:r>
            <w:r w:rsidRPr="00CB4E5E">
              <w:rPr>
                <w:rFonts w:ascii="宋体" w:eastAsia="宋体" w:hAnsi="宋体" w:cs="宋体" w:hint="eastAsia"/>
                <w:szCs w:val="21"/>
              </w:rPr>
              <w:tab/>
              <w:t xml:space="preserve">                            1条</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6.打印纸</w:t>
            </w:r>
            <w:r w:rsidRPr="00CB4E5E">
              <w:rPr>
                <w:rFonts w:ascii="宋体" w:eastAsia="宋体" w:hAnsi="宋体" w:cs="宋体" w:hint="eastAsia"/>
                <w:szCs w:val="21"/>
              </w:rPr>
              <w:tab/>
              <w:t xml:space="preserve">                                1卷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7.使用说明书 </w:t>
            </w:r>
            <w:r w:rsidRPr="00CB4E5E">
              <w:rPr>
                <w:rFonts w:ascii="宋体" w:eastAsia="宋体" w:hAnsi="宋体" w:cs="宋体" w:hint="eastAsia"/>
                <w:szCs w:val="21"/>
              </w:rPr>
              <w:tab/>
              <w:t xml:space="preserve">                            1本</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8.软件光盘 </w:t>
            </w:r>
            <w:r w:rsidRPr="00CB4E5E">
              <w:rPr>
                <w:rFonts w:ascii="宋体" w:eastAsia="宋体" w:hAnsi="宋体" w:cs="宋体" w:hint="eastAsia"/>
                <w:szCs w:val="21"/>
              </w:rPr>
              <w:tab/>
              <w:t xml:space="preserve">                                1张</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9.合格证和保修卡</w:t>
            </w:r>
            <w:r w:rsidRPr="00CB4E5E">
              <w:rPr>
                <w:rFonts w:ascii="宋体" w:eastAsia="宋体" w:hAnsi="宋体" w:cs="宋体" w:hint="eastAsia"/>
                <w:szCs w:val="21"/>
              </w:rPr>
              <w:tab/>
              <w:t xml:space="preserve">                        1张</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t>3</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结肠途径治疗机</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2台</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▲1.主机采用嵌入式计算机控制系统，15″彩色液晶触摸式控制屏，治疗软件具有“药液配置”、“治疗方案设置”、</w:t>
            </w:r>
            <w:r w:rsidRPr="00CB4E5E">
              <w:rPr>
                <w:rFonts w:ascii="宋体" w:eastAsia="宋体" w:hAnsi="宋体" w:cs="宋体" w:hint="eastAsia"/>
                <w:szCs w:val="21"/>
              </w:rPr>
              <w:lastRenderedPageBreak/>
              <w:t xml:space="preserve">“病人信息”、“系统测试和故障诊断”、“帮助”五种菜单及“结肠透析”、“高位灌注”、“肠道灌洗”三种治疗方式。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▲2.双泵控制系统，主蠕动泵注液速度0 L～1.5L/min；药蠕动泵注液速度0ml～100ml/min；须于投标文件提供此项产品的检验报告复印件予以证明。</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▲3.具有双通道压力变化波形曲线实时显示，触摸屏按键，于投标文件提供此项产品的检验报告复印件予以证明。</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治疗机借助传感器与双腔套管式一次性使用肛门管配合，具有导航进入功能，其中废液析出管腔中的注液管可置入高位结肠50CM以上，可实现高位结肠透析功能。置入人体的一次性使用肛门管为非憋压式套管结构。</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5.注液量误差：±50ml/5000ml。</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6.测压误差不大于±2kPa。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7.温度控制范围：室温＋3℃～45℃，测温误差：±0.5℃，内置PID恒温智能控制系统，加热方式为水电隔离管路加热。</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8.具有温度、流量、压力、时间等参数的实时显示。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9.具有治疗阶段逐步提示培训。</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10.报警保护功能：超预定温度报警、阻塞报警、</w:t>
            </w:r>
            <w:proofErr w:type="gramStart"/>
            <w:r w:rsidRPr="00CB4E5E">
              <w:rPr>
                <w:rFonts w:ascii="宋体" w:eastAsia="宋体" w:hAnsi="宋体" w:cs="宋体" w:hint="eastAsia"/>
                <w:szCs w:val="21"/>
              </w:rPr>
              <w:t>液尽报警</w:t>
            </w:r>
            <w:proofErr w:type="gramEnd"/>
            <w:r w:rsidRPr="00CB4E5E">
              <w:rPr>
                <w:rFonts w:ascii="宋体" w:eastAsia="宋体" w:hAnsi="宋体" w:cs="宋体" w:hint="eastAsia"/>
                <w:szCs w:val="21"/>
              </w:rPr>
              <w:t xml:space="preserve">、设置压力报警范围。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11.内置水处理系统（非外置净水器）；为了</w:t>
            </w:r>
            <w:proofErr w:type="gramStart"/>
            <w:r w:rsidRPr="00CB4E5E">
              <w:rPr>
                <w:rFonts w:ascii="宋体" w:eastAsia="宋体" w:hAnsi="宋体" w:cs="宋体" w:hint="eastAsia"/>
                <w:szCs w:val="21"/>
              </w:rPr>
              <w:t>防止液箱泄露</w:t>
            </w:r>
            <w:proofErr w:type="gramEnd"/>
            <w:r w:rsidRPr="00CB4E5E">
              <w:rPr>
                <w:rFonts w:ascii="宋体" w:eastAsia="宋体" w:hAnsi="宋体" w:cs="宋体" w:hint="eastAsia"/>
                <w:szCs w:val="21"/>
              </w:rPr>
              <w:t>和消毒清洗方便，</w:t>
            </w:r>
            <w:proofErr w:type="gramStart"/>
            <w:r w:rsidRPr="00CB4E5E">
              <w:rPr>
                <w:rFonts w:ascii="宋体" w:eastAsia="宋体" w:hAnsi="宋体" w:cs="宋体" w:hint="eastAsia"/>
                <w:szCs w:val="21"/>
              </w:rPr>
              <w:t>液箱在</w:t>
            </w:r>
            <w:proofErr w:type="gramEnd"/>
            <w:r w:rsidRPr="00CB4E5E">
              <w:rPr>
                <w:rFonts w:ascii="宋体" w:eastAsia="宋体" w:hAnsi="宋体" w:cs="宋体" w:hint="eastAsia"/>
                <w:szCs w:val="21"/>
              </w:rPr>
              <w:t>整机下部并为可推拉抽屉式，还具有自动加液、溢出控制等装置。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12.内置微型打印机，可随时打印病人记录。</w:t>
            </w:r>
          </w:p>
          <w:p w:rsidR="00CB4E5E" w:rsidRPr="00CB4E5E" w:rsidRDefault="00CB4E5E" w:rsidP="00CB4E5E">
            <w:pPr>
              <w:wordWrap w:val="0"/>
              <w:spacing w:line="360" w:lineRule="atLeast"/>
              <w:jc w:val="left"/>
              <w:rPr>
                <w:rFonts w:ascii="宋体" w:eastAsia="宋体" w:hAnsi="宋体" w:cs="宋体" w:hint="eastAsia"/>
                <w:szCs w:val="21"/>
              </w:rPr>
            </w:pPr>
            <w:r w:rsidRPr="00CB4E5E">
              <w:rPr>
                <w:rFonts w:ascii="宋体" w:eastAsia="宋体" w:hAnsi="宋体" w:cs="宋体" w:hint="eastAsia"/>
                <w:szCs w:val="21"/>
              </w:rPr>
              <w:t>13.电气安全：带医用级隔离变压器和漏保装置，符合GB9706.1-2007《医用电气设备 第1部分：安全通用要求》标准条款。</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14.耗材：系双腔套管式一次性使用肛门管，为了方便进行高位结肠透析，给药用。而非三通注液管件洗肠头。</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4</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食道测压电</w:t>
            </w:r>
            <w:proofErr w:type="gramStart"/>
            <w:r w:rsidRPr="00CB4E5E">
              <w:rPr>
                <w:rFonts w:ascii="宋体" w:eastAsia="宋体" w:hAnsi="宋体" w:cs="宋体" w:hint="eastAsia"/>
                <w:szCs w:val="21"/>
              </w:rPr>
              <w:t>极</w:t>
            </w:r>
            <w:proofErr w:type="gramEnd"/>
            <w:r w:rsidRPr="00CB4E5E">
              <w:rPr>
                <w:rFonts w:ascii="宋体" w:eastAsia="宋体" w:hAnsi="宋体" w:cs="宋体" w:hint="eastAsia"/>
                <w:szCs w:val="21"/>
              </w:rPr>
              <w:t>导管</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▲1、固态高分辨率环绕测压电极，电极表面光滑，无突起，患者顺应性高。</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▲2、测压通道采用电容式压力传感器，压力数据采集快速、精准。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▲3、电极导管-食道：≥36组测压通道，每通道有12个环绕测压点，共432个测压点，直径≤4.2mm。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4、有专用的电极保护套膜。</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5、测压通道：12个固态、环绕、可见测压点。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6、数据采集频率：≥100Hz。</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7、数据采集量：≥216000个（压力数据）/分钟。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8、压力测量范围：0至500毫米汞柱。</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▲9、校准范围：0至300毫米汞柱。</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10、压力测量精度：0.1mmHg(0mmHg至50mmHg)。</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5</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内镜追溯管理系统</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一、功能参数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1.严格执行《WS507-2016软式内镜清洗消毒技术规范》。</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2.采用成熟的RFID射频技术，组建内镜中心物联网网络，形成全流程闭环追溯，RFID芯片防水耐腐蚀，不易损坏，可长期复用。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3.系统结构灵活，服务器自动备份、客户端自动更新。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4.系统具有较强的可扩展性和兼容性，不受清洗槽及流程和自动清洗机数量的限制。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5.支持和医院HIS、PACS系统的高度融合，实现系统间的互联互通和数据共享。</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6.不仅能对内镜洗消、内镜储存、内镜诊疗治疗控制，同时还可以实现：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（1）使用追溯查询：支持病人使用的内镜使用前和使用后的内镜洗</w:t>
            </w:r>
            <w:proofErr w:type="gramStart"/>
            <w:r w:rsidRPr="00CB4E5E">
              <w:rPr>
                <w:rFonts w:ascii="宋体" w:eastAsia="宋体" w:hAnsi="宋体" w:cs="宋体" w:hint="eastAsia"/>
                <w:szCs w:val="21"/>
              </w:rPr>
              <w:t>消过程</w:t>
            </w:r>
            <w:proofErr w:type="gramEnd"/>
            <w:r w:rsidRPr="00CB4E5E">
              <w:rPr>
                <w:rFonts w:ascii="宋体" w:eastAsia="宋体" w:hAnsi="宋体" w:cs="宋体" w:hint="eastAsia"/>
                <w:szCs w:val="21"/>
              </w:rPr>
              <w:t>明细查询；</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（2）宏观追溯：可对内镜历次循环信息进行前后关联，显示每个循环过程内镜的消毒和使用信息；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（3）感染追溯：支持对洗消流程进行追溯，找出与感染最可疑的流程点，进行优化；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（4）病人追溯：可追溯患者在院内使用过的历次内镜信息、使用时间、检查医生及相关清洗消毒信息；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（5）人员追溯：支持操作人员所有洗消记录，洗消结果、异常情况详细追溯；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（6）设备追溯：支持追溯清洗工作站、全自动清洗机设备使用次数、历次使用设备详细运行参数等信息。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二、内镜洗消模块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w:t>
            </w:r>
            <w:r w:rsidRPr="00CB4E5E">
              <w:rPr>
                <w:rFonts w:ascii="宋体" w:eastAsia="宋体" w:hAnsi="宋体" w:cs="宋体" w:hint="eastAsia"/>
                <w:szCs w:val="21"/>
              </w:rPr>
              <w:tab/>
              <w:t>针对内镜清洗工作站，采用RFID技术实现内镜清洗消毒作业数据的动态采集，获取每条内镜侧漏、初洗、酶洗、漂洗、消毒、终末漂洗、干燥等各清洗、消毒步骤的实时数据记录，并支持流程名称自定义。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▲2.2在第三方清洗机厂家开放接口的前提下，可接入软式内镜清洗消毒机，实现自动采集设备数据及监控设备运行。</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2.3</w:t>
            </w:r>
            <w:r w:rsidRPr="00CB4E5E">
              <w:rPr>
                <w:rFonts w:ascii="宋体" w:eastAsia="宋体" w:hAnsi="宋体" w:cs="宋体" w:hint="eastAsia"/>
                <w:szCs w:val="21"/>
              </w:rPr>
              <w:tab/>
              <w:t>洗</w:t>
            </w:r>
            <w:proofErr w:type="gramStart"/>
            <w:r w:rsidRPr="00CB4E5E">
              <w:rPr>
                <w:rFonts w:ascii="宋体" w:eastAsia="宋体" w:hAnsi="宋体" w:cs="宋体" w:hint="eastAsia"/>
                <w:szCs w:val="21"/>
              </w:rPr>
              <w:t>消阶段</w:t>
            </w:r>
            <w:proofErr w:type="gramEnd"/>
            <w:r w:rsidRPr="00CB4E5E">
              <w:rPr>
                <w:rFonts w:ascii="宋体" w:eastAsia="宋体" w:hAnsi="宋体" w:cs="宋体" w:hint="eastAsia"/>
                <w:szCs w:val="21"/>
              </w:rPr>
              <w:t>采集的数据包括：内镜名称、内镜钢号、内镜类型、洗消程序、清洗人员、清洗日期、各个步骤开始时间、</w:t>
            </w:r>
            <w:proofErr w:type="gramStart"/>
            <w:r w:rsidRPr="00CB4E5E">
              <w:rPr>
                <w:rFonts w:ascii="宋体" w:eastAsia="宋体" w:hAnsi="宋体" w:cs="宋体" w:hint="eastAsia"/>
                <w:szCs w:val="21"/>
              </w:rPr>
              <w:t>洗消总时</w:t>
            </w:r>
            <w:proofErr w:type="gramEnd"/>
            <w:r w:rsidRPr="00CB4E5E">
              <w:rPr>
                <w:rFonts w:ascii="宋体" w:eastAsia="宋体" w:hAnsi="宋体" w:cs="宋体" w:hint="eastAsia"/>
                <w:szCs w:val="21"/>
              </w:rPr>
              <w:t>长、内镜状态等。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2.4</w:t>
            </w:r>
            <w:r w:rsidRPr="00CB4E5E">
              <w:rPr>
                <w:rFonts w:ascii="宋体" w:eastAsia="宋体" w:hAnsi="宋体" w:cs="宋体" w:hint="eastAsia"/>
                <w:szCs w:val="21"/>
              </w:rPr>
              <w:tab/>
              <w:t>采用专用语音提示装置，所有流程操作语音提示，异常操作自动给予预警，全程辅助操作人员进行高效作业，提供人性化的人机交互方式。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2.5</w:t>
            </w:r>
            <w:r w:rsidRPr="00CB4E5E">
              <w:rPr>
                <w:rFonts w:ascii="宋体" w:eastAsia="宋体" w:hAnsi="宋体" w:cs="宋体" w:hint="eastAsia"/>
                <w:szCs w:val="21"/>
              </w:rPr>
              <w:tab/>
              <w:t>系统支持洗消流程记录信息完整时自动提交数据库保存，无需用户二次操作软件，有效减少用户操作次数并降低洗</w:t>
            </w:r>
            <w:proofErr w:type="gramStart"/>
            <w:r w:rsidRPr="00CB4E5E">
              <w:rPr>
                <w:rFonts w:ascii="宋体" w:eastAsia="宋体" w:hAnsi="宋体" w:cs="宋体" w:hint="eastAsia"/>
                <w:szCs w:val="21"/>
              </w:rPr>
              <w:t>消记录漏</w:t>
            </w:r>
            <w:proofErr w:type="gramEnd"/>
            <w:r w:rsidRPr="00CB4E5E">
              <w:rPr>
                <w:rFonts w:ascii="宋体" w:eastAsia="宋体" w:hAnsi="宋体" w:cs="宋体" w:hint="eastAsia"/>
                <w:szCs w:val="21"/>
              </w:rPr>
              <w:t>保存的概率。</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2.6</w:t>
            </w:r>
            <w:r w:rsidRPr="00CB4E5E">
              <w:rPr>
                <w:rFonts w:ascii="宋体" w:eastAsia="宋体" w:hAnsi="宋体" w:cs="宋体" w:hint="eastAsia"/>
                <w:szCs w:val="21"/>
              </w:rPr>
              <w:tab/>
              <w:t>系统提供洗消流程记录灵活处理，解决洗消</w:t>
            </w:r>
            <w:proofErr w:type="gramStart"/>
            <w:r w:rsidRPr="00CB4E5E">
              <w:rPr>
                <w:rFonts w:ascii="宋体" w:eastAsia="宋体" w:hAnsi="宋体" w:cs="宋体" w:hint="eastAsia"/>
                <w:szCs w:val="21"/>
              </w:rPr>
              <w:t>环节漏刷问题</w:t>
            </w:r>
            <w:proofErr w:type="gramEnd"/>
            <w:r w:rsidRPr="00CB4E5E">
              <w:rPr>
                <w:rFonts w:ascii="宋体" w:eastAsia="宋体" w:hAnsi="宋体" w:cs="宋体" w:hint="eastAsia"/>
                <w:szCs w:val="21"/>
              </w:rPr>
              <w:t>。</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（1）二次洗消：支持内镜二次洗消记录，支持设定超过规定存放时间自动进行二次洗消提醒；</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（2）洗消预警/特殊清洗：系统自动识别或维护阳性病人、肿瘤活检后及HIV检查呈阳性的病人使用内镜，系统自动切换到特殊清洗作业模式，且语音实时提醒清洗作业人员注意严格操作；</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（3）三重预警，防范感染风险：阳性病人使用预警、未达到规定清洗时间拿出预警、使用前消毒不合格内镜预警；</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（4）自动识别二次清洗、特殊清洗、完结清洗、并在监控平台进行特殊标注及颜色区分。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（5）流程配置：系统可根据不同类型内镜，不同洗消流程提供可配置工作流程；</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（6）动态显示：提供可视化的流程状态实时显示，标准化的流程操作提示。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▲2.7洗</w:t>
            </w:r>
            <w:proofErr w:type="gramStart"/>
            <w:r w:rsidRPr="00CB4E5E">
              <w:rPr>
                <w:rFonts w:ascii="宋体" w:eastAsia="宋体" w:hAnsi="宋体" w:cs="宋体" w:hint="eastAsia"/>
                <w:szCs w:val="21"/>
              </w:rPr>
              <w:t>消阶段</w:t>
            </w:r>
            <w:proofErr w:type="gramEnd"/>
            <w:r w:rsidRPr="00CB4E5E">
              <w:rPr>
                <w:rFonts w:ascii="宋体" w:eastAsia="宋体" w:hAnsi="宋体" w:cs="宋体" w:hint="eastAsia"/>
                <w:szCs w:val="21"/>
              </w:rPr>
              <w:t>可灵活配置，满足不同的洗消流程</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▲2.8洗</w:t>
            </w:r>
            <w:proofErr w:type="gramStart"/>
            <w:r w:rsidRPr="00CB4E5E">
              <w:rPr>
                <w:rFonts w:ascii="宋体" w:eastAsia="宋体" w:hAnsi="宋体" w:cs="宋体" w:hint="eastAsia"/>
                <w:szCs w:val="21"/>
              </w:rPr>
              <w:t>消阶段</w:t>
            </w:r>
            <w:proofErr w:type="gramEnd"/>
            <w:r w:rsidRPr="00CB4E5E">
              <w:rPr>
                <w:rFonts w:ascii="宋体" w:eastAsia="宋体" w:hAnsi="宋体" w:cs="宋体" w:hint="eastAsia"/>
                <w:szCs w:val="21"/>
              </w:rPr>
              <w:t>监控：</w:t>
            </w:r>
          </w:p>
          <w:p w:rsidR="00CB4E5E" w:rsidRPr="00CB4E5E" w:rsidRDefault="00CB4E5E" w:rsidP="00CB4E5E">
            <w:pPr>
              <w:spacing w:line="360" w:lineRule="atLeast"/>
              <w:ind w:firstLineChars="200" w:firstLine="420"/>
              <w:jc w:val="left"/>
              <w:rPr>
                <w:rFonts w:ascii="宋体" w:eastAsia="宋体" w:hAnsi="宋体" w:cs="宋体" w:hint="eastAsia"/>
                <w:szCs w:val="21"/>
              </w:rPr>
            </w:pPr>
            <w:r w:rsidRPr="00CB4E5E">
              <w:rPr>
                <w:rFonts w:ascii="宋体" w:eastAsia="宋体" w:hAnsi="宋体" w:cs="宋体" w:hint="eastAsia"/>
                <w:szCs w:val="21"/>
              </w:rPr>
              <w:t>实时显示内镜名称、洗消阶段、时间、操作人，辅助用户完成洗消工作。提供链式关联追溯；内镜使用病人可通过该链向上对使用此内镜的病人进行追溯。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2.9</w:t>
            </w:r>
            <w:r w:rsidRPr="00CB4E5E">
              <w:rPr>
                <w:rFonts w:ascii="宋体" w:eastAsia="宋体" w:hAnsi="宋体" w:cs="宋体" w:hint="eastAsia"/>
                <w:szCs w:val="21"/>
              </w:rPr>
              <w:tab/>
              <w:t>内镜洗消明细：</w:t>
            </w:r>
          </w:p>
          <w:p w:rsidR="00CB4E5E" w:rsidRPr="00CB4E5E" w:rsidRDefault="00CB4E5E" w:rsidP="00CB4E5E">
            <w:pPr>
              <w:spacing w:line="360" w:lineRule="atLeast"/>
              <w:ind w:firstLineChars="200" w:firstLine="420"/>
              <w:jc w:val="left"/>
              <w:rPr>
                <w:rFonts w:ascii="宋体" w:eastAsia="宋体" w:hAnsi="宋体" w:cs="宋体" w:hint="eastAsia"/>
                <w:szCs w:val="21"/>
              </w:rPr>
            </w:pPr>
            <w:r w:rsidRPr="00CB4E5E">
              <w:rPr>
                <w:rFonts w:ascii="宋体" w:eastAsia="宋体" w:hAnsi="宋体" w:cs="宋体" w:hint="eastAsia"/>
                <w:szCs w:val="21"/>
              </w:rPr>
              <w:t>查询指定日期段的内镜清洗明细，查询条件：日期时间、洗消人、洗消类型。查询结果：内镜种类、内镜型号、内镜编号、洗消人、洗消日期、内镜名称、洗消时长、清洗工序。可根据管理人员需求自动形成柱状图、饼状图、曲线图等等为管理人员对科室人员绩效</w:t>
            </w:r>
            <w:proofErr w:type="gramStart"/>
            <w:r w:rsidRPr="00CB4E5E">
              <w:rPr>
                <w:rFonts w:ascii="宋体" w:eastAsia="宋体" w:hAnsi="宋体" w:cs="宋体" w:hint="eastAsia"/>
                <w:szCs w:val="21"/>
              </w:rPr>
              <w:t>考核做</w:t>
            </w:r>
            <w:proofErr w:type="gramEnd"/>
            <w:r w:rsidRPr="00CB4E5E">
              <w:rPr>
                <w:rFonts w:ascii="宋体" w:eastAsia="宋体" w:hAnsi="宋体" w:cs="宋体" w:hint="eastAsia"/>
                <w:szCs w:val="21"/>
              </w:rPr>
              <w:t>参考依据，并可根据管理人员需求导出各种格式文件或按医院要求，个性化定制日常流程单据表格及打印格式。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2.10特殊清洗查询：</w:t>
            </w:r>
          </w:p>
          <w:p w:rsidR="00CB4E5E" w:rsidRPr="00CB4E5E" w:rsidRDefault="00CB4E5E" w:rsidP="00CB4E5E">
            <w:pPr>
              <w:spacing w:line="360" w:lineRule="atLeast"/>
              <w:ind w:firstLineChars="200" w:firstLine="420"/>
              <w:jc w:val="left"/>
              <w:rPr>
                <w:rFonts w:ascii="宋体" w:eastAsia="宋体" w:hAnsi="宋体" w:cs="宋体" w:hint="eastAsia"/>
                <w:szCs w:val="21"/>
              </w:rPr>
            </w:pPr>
            <w:r w:rsidRPr="00CB4E5E">
              <w:rPr>
                <w:rFonts w:ascii="宋体" w:eastAsia="宋体" w:hAnsi="宋体" w:cs="宋体" w:hint="eastAsia"/>
                <w:szCs w:val="21"/>
              </w:rPr>
              <w:t>查询特殊感染患者使用后的内镜清洗明细。查询条件：日期、洗消人、内镜类型；查询结果：洗消人、内镜种类、</w:t>
            </w:r>
            <w:r w:rsidRPr="00CB4E5E">
              <w:rPr>
                <w:rFonts w:ascii="宋体" w:eastAsia="宋体" w:hAnsi="宋体" w:cs="宋体" w:hint="eastAsia"/>
                <w:szCs w:val="21"/>
              </w:rPr>
              <w:lastRenderedPageBreak/>
              <w:t>内镜型号、内镜编号、洗消日期、洗消时长、清洗步骤。可根据管理人员需求自动形成柱状图、饼状图、曲线图等等为管理人员对科室人员绩效</w:t>
            </w:r>
            <w:proofErr w:type="gramStart"/>
            <w:r w:rsidRPr="00CB4E5E">
              <w:rPr>
                <w:rFonts w:ascii="宋体" w:eastAsia="宋体" w:hAnsi="宋体" w:cs="宋体" w:hint="eastAsia"/>
                <w:szCs w:val="21"/>
              </w:rPr>
              <w:t>考核做</w:t>
            </w:r>
            <w:proofErr w:type="gramEnd"/>
            <w:r w:rsidRPr="00CB4E5E">
              <w:rPr>
                <w:rFonts w:ascii="宋体" w:eastAsia="宋体" w:hAnsi="宋体" w:cs="宋体" w:hint="eastAsia"/>
                <w:szCs w:val="21"/>
              </w:rPr>
              <w:t>参考依据，并可根据管理人员需求导出各种格式文件或按医院要求，个性化定制日常流程单据表格及打印格式。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2.11清洗工作量统计：</w:t>
            </w:r>
          </w:p>
          <w:p w:rsidR="00CB4E5E" w:rsidRPr="00CB4E5E" w:rsidRDefault="00CB4E5E" w:rsidP="00CB4E5E">
            <w:pPr>
              <w:spacing w:line="360" w:lineRule="atLeast"/>
              <w:ind w:firstLineChars="200" w:firstLine="420"/>
              <w:jc w:val="left"/>
              <w:rPr>
                <w:rFonts w:ascii="宋体" w:eastAsia="宋体" w:hAnsi="宋体" w:cs="宋体" w:hint="eastAsia"/>
                <w:szCs w:val="21"/>
              </w:rPr>
            </w:pPr>
            <w:r w:rsidRPr="00CB4E5E">
              <w:rPr>
                <w:rFonts w:ascii="宋体" w:eastAsia="宋体" w:hAnsi="宋体" w:cs="宋体" w:hint="eastAsia"/>
                <w:szCs w:val="21"/>
              </w:rPr>
              <w:t>统计清洗人指定时间段内的清洗内镜数量。查询条件：洗消人、日期。查询结果：洗消内镜数量、洗消人。自动分析各流程环节详细工作量统计、质量分析、效率分析数据，支持按条件组合查询，提供内镜中心各工作区域或各工作流程工作量、效率值、内镜使用情况的统计数据。可根据管理人员需求自动形成柱状图、饼状图、曲线图等等为管理人员对科室人员绩效</w:t>
            </w:r>
            <w:proofErr w:type="gramStart"/>
            <w:r w:rsidRPr="00CB4E5E">
              <w:rPr>
                <w:rFonts w:ascii="宋体" w:eastAsia="宋体" w:hAnsi="宋体" w:cs="宋体" w:hint="eastAsia"/>
                <w:szCs w:val="21"/>
              </w:rPr>
              <w:t>考核做</w:t>
            </w:r>
            <w:proofErr w:type="gramEnd"/>
            <w:r w:rsidRPr="00CB4E5E">
              <w:rPr>
                <w:rFonts w:ascii="宋体" w:eastAsia="宋体" w:hAnsi="宋体" w:cs="宋体" w:hint="eastAsia"/>
                <w:szCs w:val="21"/>
              </w:rPr>
              <w:t>参考依据，并可根据管理人员需求导出各种格式文件或按医院要求，个性化定制日常流程单据表格及打印格式。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2.12用户及权限：</w:t>
            </w:r>
          </w:p>
          <w:p w:rsidR="00CB4E5E" w:rsidRPr="00CB4E5E" w:rsidRDefault="00CB4E5E" w:rsidP="00CB4E5E">
            <w:pPr>
              <w:spacing w:line="360" w:lineRule="atLeast"/>
              <w:ind w:firstLineChars="200" w:firstLine="420"/>
              <w:jc w:val="left"/>
              <w:rPr>
                <w:rFonts w:ascii="宋体" w:eastAsia="宋体" w:hAnsi="宋体" w:cs="宋体" w:hint="eastAsia"/>
                <w:szCs w:val="21"/>
              </w:rPr>
            </w:pPr>
            <w:r w:rsidRPr="00CB4E5E">
              <w:rPr>
                <w:rFonts w:ascii="宋体" w:eastAsia="宋体" w:hAnsi="宋体" w:cs="宋体" w:hint="eastAsia"/>
                <w:szCs w:val="21"/>
              </w:rPr>
              <w:t>系统预置多种用户角色权限，支持精细化模块权限管理，支持自定义角色功能，可由用户自行定义角色，并且分配自定义角色的明细权限。</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2.13管理要求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（1）设备管理：可维护内镜清洗工作站各个洗消流程的IP地址，常规和特殊洗消时长，洗消流程可根据工作站灵活配置，可维护内镜</w:t>
            </w:r>
            <w:proofErr w:type="gramStart"/>
            <w:r w:rsidRPr="00CB4E5E">
              <w:rPr>
                <w:rFonts w:ascii="宋体" w:eastAsia="宋体" w:hAnsi="宋体" w:cs="宋体" w:hint="eastAsia"/>
                <w:szCs w:val="21"/>
              </w:rPr>
              <w:t>洗消机的</w:t>
            </w:r>
            <w:proofErr w:type="gramEnd"/>
            <w:r w:rsidRPr="00CB4E5E">
              <w:rPr>
                <w:rFonts w:ascii="宋体" w:eastAsia="宋体" w:hAnsi="宋体" w:cs="宋体" w:hint="eastAsia"/>
                <w:szCs w:val="21"/>
              </w:rPr>
              <w:t>设备IP和端口，读卡器的IP等。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（2）人员管理：可维护科室人员信息，包括：科室、岗位、用户编码、院内工号、用户姓名、性别、年龄、手机号、座机号等。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（3）内镜管理：可维护科室所有内镜的基础信息。包括：内镜编码、内镜名称、内镜钢号、内镜类型、所属科室、厂家、使用次数、内镜状态。</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（4）科室管理：可以添加多科室管理。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2.14测漏登记</w:t>
            </w:r>
          </w:p>
          <w:p w:rsidR="00CB4E5E" w:rsidRPr="00CB4E5E" w:rsidRDefault="00CB4E5E" w:rsidP="00CB4E5E">
            <w:pPr>
              <w:spacing w:line="360" w:lineRule="atLeast"/>
              <w:ind w:firstLineChars="200" w:firstLine="420"/>
              <w:jc w:val="left"/>
              <w:rPr>
                <w:rFonts w:ascii="宋体" w:eastAsia="宋体" w:hAnsi="宋体" w:cs="宋体" w:hint="eastAsia"/>
                <w:szCs w:val="21"/>
              </w:rPr>
            </w:pPr>
            <w:r w:rsidRPr="00CB4E5E">
              <w:rPr>
                <w:rFonts w:ascii="宋体" w:eastAsia="宋体" w:hAnsi="宋体" w:cs="宋体" w:hint="eastAsia"/>
                <w:szCs w:val="21"/>
              </w:rPr>
              <w:t>系统支持对内镜测漏情况登记，记录每条内镜的测漏时间，操作人，镜子名称，测漏结果。查询条件：时间，操作人，镜子名称。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▲2.15消息提醒：支持设定消毒液使用时长提醒和过期报警功能，在工作台界面进行自动提醒支持。自动识别二次清洗、特殊清洗、完结清洗、并在监控平台进行特殊标注</w:t>
            </w:r>
            <w:r w:rsidRPr="00CB4E5E">
              <w:rPr>
                <w:rFonts w:ascii="宋体" w:eastAsia="宋体" w:hAnsi="宋体" w:cs="宋体" w:hint="eastAsia"/>
                <w:szCs w:val="21"/>
              </w:rPr>
              <w:lastRenderedPageBreak/>
              <w:t>及颜色区分。</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三、出入库数据采集存储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3.1</w:t>
            </w:r>
            <w:r w:rsidRPr="00CB4E5E">
              <w:rPr>
                <w:rFonts w:ascii="宋体" w:eastAsia="宋体" w:hAnsi="宋体" w:cs="宋体" w:hint="eastAsia"/>
                <w:szCs w:val="21"/>
              </w:rPr>
              <w:tab/>
              <w:t>采用RFID技术实现内镜</w:t>
            </w:r>
            <w:proofErr w:type="gramStart"/>
            <w:r w:rsidRPr="00CB4E5E">
              <w:rPr>
                <w:rFonts w:ascii="宋体" w:eastAsia="宋体" w:hAnsi="宋体" w:cs="宋体" w:hint="eastAsia"/>
                <w:szCs w:val="21"/>
              </w:rPr>
              <w:t>存储柜出入库</w:t>
            </w:r>
            <w:proofErr w:type="gramEnd"/>
            <w:r w:rsidRPr="00CB4E5E">
              <w:rPr>
                <w:rFonts w:ascii="宋体" w:eastAsia="宋体" w:hAnsi="宋体" w:cs="宋体" w:hint="eastAsia"/>
                <w:szCs w:val="21"/>
              </w:rPr>
              <w:t>数据的动态采集，获取每条内镜出入库时间、操作人、存储柜号、内镜名称数据记录。</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3.2</w:t>
            </w:r>
            <w:r w:rsidRPr="00CB4E5E">
              <w:rPr>
                <w:rFonts w:ascii="宋体" w:eastAsia="宋体" w:hAnsi="宋体" w:cs="宋体" w:hint="eastAsia"/>
                <w:szCs w:val="21"/>
              </w:rPr>
              <w:tab/>
              <w:t>系统支持存储流程记录信息完整时自动提交数据库保存，无需用户二次操作软件，有效减少用户操作次数并降低存储记录漏保存的概率。</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3.3</w:t>
            </w:r>
            <w:r w:rsidRPr="00CB4E5E">
              <w:rPr>
                <w:rFonts w:ascii="宋体" w:eastAsia="宋体" w:hAnsi="宋体" w:cs="宋体" w:hint="eastAsia"/>
                <w:szCs w:val="21"/>
              </w:rPr>
              <w:tab/>
              <w:t>系统提供存储流程记录灵活处理，解决存储</w:t>
            </w:r>
            <w:proofErr w:type="gramStart"/>
            <w:r w:rsidRPr="00CB4E5E">
              <w:rPr>
                <w:rFonts w:ascii="宋体" w:eastAsia="宋体" w:hAnsi="宋体" w:cs="宋体" w:hint="eastAsia"/>
                <w:szCs w:val="21"/>
              </w:rPr>
              <w:t>环节漏刷问题</w:t>
            </w:r>
            <w:proofErr w:type="gramEnd"/>
            <w:r w:rsidRPr="00CB4E5E">
              <w:rPr>
                <w:rFonts w:ascii="宋体" w:eastAsia="宋体" w:hAnsi="宋体" w:cs="宋体" w:hint="eastAsia"/>
                <w:szCs w:val="21"/>
              </w:rPr>
              <w:t>。</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3.4</w:t>
            </w:r>
            <w:r w:rsidRPr="00CB4E5E">
              <w:rPr>
                <w:rFonts w:ascii="宋体" w:eastAsia="宋体" w:hAnsi="宋体" w:cs="宋体" w:hint="eastAsia"/>
                <w:szCs w:val="21"/>
              </w:rPr>
              <w:tab/>
              <w:t>存储阶段采集的数据包括：操作人、出入库内镜名称、出入库内镜型号、出入库内镜钢号、内镜出入库时间、内镜状态、内镜存储柜名称、内镜存储柜编号。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3.5</w:t>
            </w:r>
            <w:r w:rsidRPr="00CB4E5E">
              <w:rPr>
                <w:rFonts w:ascii="宋体" w:eastAsia="宋体" w:hAnsi="宋体" w:cs="宋体" w:hint="eastAsia"/>
                <w:szCs w:val="21"/>
              </w:rPr>
              <w:tab/>
              <w:t>实时库存信息查询：查询条件包括存储柜名称、编号，内镜名称、编号；查询结果包括内镜名称、内镜型号、操作人、入库时间、内镜存储柜名称、内镜存储柜编号。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3.6</w:t>
            </w:r>
            <w:r w:rsidRPr="00CB4E5E">
              <w:rPr>
                <w:rFonts w:ascii="宋体" w:eastAsia="宋体" w:hAnsi="宋体" w:cs="宋体" w:hint="eastAsia"/>
                <w:szCs w:val="21"/>
              </w:rPr>
              <w:tab/>
              <w:t>内镜出入库查询：查询条件包括存储柜名称、编号，内镜名称、编号，日期；查询结果包括内镜名称、内镜型号、操作人、出入库时间、内镜存储柜名称、内镜存储柜编号。</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四、内镜诊疗数据共享</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4.1</w:t>
            </w:r>
            <w:r w:rsidRPr="00CB4E5E">
              <w:rPr>
                <w:rFonts w:ascii="宋体" w:eastAsia="宋体" w:hAnsi="宋体" w:cs="宋体" w:hint="eastAsia"/>
                <w:szCs w:val="21"/>
              </w:rPr>
              <w:tab/>
              <w:t>采用RFID技术实现内镜诊疗数据的动态采集，真实准确地获知内镜、使用者、病人等信息。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4.2</w:t>
            </w:r>
            <w:r w:rsidRPr="00CB4E5E">
              <w:rPr>
                <w:rFonts w:ascii="宋体" w:eastAsia="宋体" w:hAnsi="宋体" w:cs="宋体" w:hint="eastAsia"/>
                <w:szCs w:val="21"/>
              </w:rPr>
              <w:tab/>
              <w:t>系统提供诊疗流程记录灵活处理，解决诊疗</w:t>
            </w:r>
            <w:proofErr w:type="gramStart"/>
            <w:r w:rsidRPr="00CB4E5E">
              <w:rPr>
                <w:rFonts w:ascii="宋体" w:eastAsia="宋体" w:hAnsi="宋体" w:cs="宋体" w:hint="eastAsia"/>
                <w:szCs w:val="21"/>
              </w:rPr>
              <w:t>环节漏刷问题</w:t>
            </w:r>
            <w:proofErr w:type="gramEnd"/>
            <w:r w:rsidRPr="00CB4E5E">
              <w:rPr>
                <w:rFonts w:ascii="宋体" w:eastAsia="宋体" w:hAnsi="宋体" w:cs="宋体" w:hint="eastAsia"/>
                <w:szCs w:val="21"/>
              </w:rPr>
              <w:t>。</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▲4.3在医院HIS、PACS系统免费开放情况下支持高度融合，实现系统间的互联互通和数据共享。</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4.4</w:t>
            </w:r>
            <w:r w:rsidRPr="00CB4E5E">
              <w:rPr>
                <w:rFonts w:ascii="宋体" w:eastAsia="宋体" w:hAnsi="宋体" w:cs="宋体" w:hint="eastAsia"/>
                <w:szCs w:val="21"/>
              </w:rPr>
              <w:tab/>
              <w:t>诊疗阶段采集的数据包括：操作人、内镜名称、检查开始时间、检查结束时间、病人检查号、病人姓名、医生姓名、阳性标识、诊疗房间号。同时可提供链式关联追溯；内镜使用病人可通过该链向上对使用此内镜的病人进行追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4.5</w:t>
            </w:r>
            <w:r w:rsidRPr="00CB4E5E">
              <w:rPr>
                <w:rFonts w:ascii="宋体" w:eastAsia="宋体" w:hAnsi="宋体" w:cs="宋体" w:hint="eastAsia"/>
                <w:szCs w:val="21"/>
              </w:rPr>
              <w:tab/>
              <w:t>病人使用追溯查询：查询病人使用的内镜使用前和使用后的内镜洗</w:t>
            </w:r>
            <w:proofErr w:type="gramStart"/>
            <w:r w:rsidRPr="00CB4E5E">
              <w:rPr>
                <w:rFonts w:ascii="宋体" w:eastAsia="宋体" w:hAnsi="宋体" w:cs="宋体" w:hint="eastAsia"/>
                <w:szCs w:val="21"/>
              </w:rPr>
              <w:t>消过程</w:t>
            </w:r>
            <w:proofErr w:type="gramEnd"/>
            <w:r w:rsidRPr="00CB4E5E">
              <w:rPr>
                <w:rFonts w:ascii="宋体" w:eastAsia="宋体" w:hAnsi="宋体" w:cs="宋体" w:hint="eastAsia"/>
                <w:szCs w:val="21"/>
              </w:rPr>
              <w:t>明细；查询条件：病人姓名、检查号、使用日期范围；查询结果：病人姓名、检查号、使用日期，内镜种类、内镜型号、内镜编号、使用前后的清洗人、清洗日期、清洗步骤、清洗时长等。</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五、清洗管理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5.1</w:t>
            </w:r>
            <w:r w:rsidRPr="00CB4E5E">
              <w:rPr>
                <w:rFonts w:ascii="宋体" w:eastAsia="宋体" w:hAnsi="宋体" w:cs="宋体" w:hint="eastAsia"/>
                <w:szCs w:val="21"/>
              </w:rPr>
              <w:tab/>
              <w:t>提供刷卡有效间隔控制，避免读卡器连续性读取重复的数据影响应用效果。</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5.2</w:t>
            </w:r>
            <w:r w:rsidRPr="00CB4E5E">
              <w:rPr>
                <w:rFonts w:ascii="宋体" w:eastAsia="宋体" w:hAnsi="宋体" w:cs="宋体" w:hint="eastAsia"/>
                <w:szCs w:val="21"/>
              </w:rPr>
              <w:tab/>
              <w:t>对各个环节清洗消毒时间进行监管，对不满足最低清洗消毒时间的操作进行报警提示，且无法进入下一洗消步骤。</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5.3</w:t>
            </w:r>
            <w:r w:rsidRPr="00CB4E5E">
              <w:rPr>
                <w:rFonts w:ascii="宋体" w:eastAsia="宋体" w:hAnsi="宋体" w:cs="宋体" w:hint="eastAsia"/>
                <w:szCs w:val="21"/>
              </w:rPr>
              <w:tab/>
              <w:t>对内镜存储进行监管，对未经清洗消毒或清洗消毒不合格的内镜进行报警提示并严禁储存。</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5.4</w:t>
            </w:r>
            <w:r w:rsidRPr="00CB4E5E">
              <w:rPr>
                <w:rFonts w:ascii="宋体" w:eastAsia="宋体" w:hAnsi="宋体" w:cs="宋体" w:hint="eastAsia"/>
                <w:szCs w:val="21"/>
              </w:rPr>
              <w:tab/>
              <w:t>对内镜诊疗进行监管，对未经清洗消毒或清洗消毒不合格的内镜进行报警提示并严禁给病人使用。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5.5</w:t>
            </w:r>
            <w:r w:rsidRPr="00CB4E5E">
              <w:rPr>
                <w:rFonts w:ascii="宋体" w:eastAsia="宋体" w:hAnsi="宋体" w:cs="宋体" w:hint="eastAsia"/>
                <w:szCs w:val="21"/>
              </w:rPr>
              <w:tab/>
              <w:t>建立阳性内镜的监管记录，将阳性镜与普通内镜区分处理，避免交叉感染。并在监控平台进行特殊标注及颜色区分，从而提醒清洗消毒人员。</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（1）内镜清洗明细：</w:t>
            </w:r>
            <w:proofErr w:type="gramStart"/>
            <w:r w:rsidRPr="00CB4E5E">
              <w:rPr>
                <w:rFonts w:ascii="宋体" w:eastAsia="宋体" w:hAnsi="宋体" w:cs="宋体" w:hint="eastAsia"/>
                <w:szCs w:val="21"/>
              </w:rPr>
              <w:t>使用端可直接</w:t>
            </w:r>
            <w:proofErr w:type="gramEnd"/>
            <w:r w:rsidRPr="00CB4E5E">
              <w:rPr>
                <w:rFonts w:ascii="宋体" w:eastAsia="宋体" w:hAnsi="宋体" w:cs="宋体" w:hint="eastAsia"/>
                <w:szCs w:val="21"/>
              </w:rPr>
              <w:t>查看内镜在清洗环节各个流程的清洗记录及清洗结果是否合格，并在监控平台进行特殊标注及颜色区分，从而提醒清洗消毒人员。</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（2）异常统计：清洗异常数据统计；科室管理人员可根据异常清洗消毒统计表对存在异常清洗人员进行规范化培训。</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（3）系统设置：系统基数数据管理，知识库管理，操作日志等后台操作模块管理；使用者可在知识库管理内查询到消化系统及内镜检查相关的知识库，工作之余可丰富自己的知识。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（4）流程配置：支持不同使用病人，不同类型内镜洗消流程自定义化配置。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（5）个性化定制：可根据科室使用情况个性化定制一些功能。</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（6）免费软件升级，可根据国家不断出台相关规范，免费软件升级，并且无需工程师到现场进行升级，通过远程控制即可完成升级改造工作。</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5.6</w:t>
            </w:r>
            <w:r w:rsidRPr="00CB4E5E">
              <w:rPr>
                <w:rFonts w:ascii="宋体" w:eastAsia="宋体" w:hAnsi="宋体" w:cs="宋体" w:hint="eastAsia"/>
                <w:szCs w:val="21"/>
              </w:rPr>
              <w:tab/>
              <w:t>对登记损坏的内镜信息及时进行反馈，方便用户及时维修补全，不耽误用户使用。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5.7</w:t>
            </w:r>
            <w:r w:rsidRPr="00CB4E5E">
              <w:rPr>
                <w:rFonts w:ascii="宋体" w:eastAsia="宋体" w:hAnsi="宋体" w:cs="宋体" w:hint="eastAsia"/>
                <w:szCs w:val="21"/>
              </w:rPr>
              <w:tab/>
              <w:t>统计内镜的使用次数，对于使用达到一定次数的内镜提醒用户及时检修。</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▲六、供货时提供制造商内镜清洗工作站追溯系统软件国家相关部门颁发的计算机软件著作权登记证书（复印件）。</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6</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氩气高频电刀</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2台</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一、基本要求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1、供电电源：220±10%，50Hz±1Hz，整机输入功率：≥800VA，最大输出功率300W。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 xml:space="preserve">   2、具有四种电切、四种电凝输出模式、多种效果可选择，可满足内镜及外科各类手术。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▲3、具有专用的内镜切功能、多种效果可选择，微电脑自动控制，不同的手术有不同功能选择。</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4、具有ERCP、ESD、EMR、POEM、NOTES和支气管镜等手术专用输出模式。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5、具有液晶显示，语音提示功能，操作者使用方便。</w:t>
            </w:r>
          </w:p>
          <w:p w:rsidR="00CB4E5E" w:rsidRPr="00CB4E5E" w:rsidRDefault="00CB4E5E" w:rsidP="00CB4E5E">
            <w:pPr>
              <w:spacing w:line="360" w:lineRule="atLeast"/>
              <w:ind w:firstLineChars="50" w:firstLine="105"/>
              <w:jc w:val="left"/>
              <w:rPr>
                <w:rFonts w:ascii="宋体" w:eastAsia="宋体" w:hAnsi="宋体" w:cs="宋体" w:hint="eastAsia"/>
                <w:szCs w:val="21"/>
              </w:rPr>
            </w:pPr>
            <w:r w:rsidRPr="00CB4E5E">
              <w:rPr>
                <w:rFonts w:ascii="宋体" w:eastAsia="宋体" w:hAnsi="宋体" w:cs="宋体" w:hint="eastAsia"/>
                <w:szCs w:val="21"/>
              </w:rPr>
              <w:t xml:space="preserve">  6、电切调节模式5至50，以1步进；50至300，以5步进。</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7、电凝调节模式5至50，以1步进；50至120，以5步进。</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8、氩气高频电刀一体机，电磁兼容，Ⅰ组B类，</w:t>
            </w:r>
            <w:proofErr w:type="gramStart"/>
            <w:r w:rsidRPr="00CB4E5E">
              <w:rPr>
                <w:rFonts w:ascii="宋体" w:eastAsia="宋体" w:hAnsi="宋体" w:cs="宋体" w:hint="eastAsia"/>
                <w:szCs w:val="21"/>
              </w:rPr>
              <w:t>全浮地形式</w:t>
            </w:r>
            <w:proofErr w:type="gramEnd"/>
            <w:r w:rsidRPr="00CB4E5E">
              <w:rPr>
                <w:rFonts w:ascii="宋体" w:eastAsia="宋体" w:hAnsi="宋体" w:cs="宋体" w:hint="eastAsia"/>
                <w:szCs w:val="21"/>
              </w:rPr>
              <w:t xml:space="preserve">输出，CF型设备。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9、具有双反馈回路自动功率控制，输出功率稳定可靠。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10、双中性极板检测功能，极板故障时，发出语音提示和声光报警，并停止输出。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▲11、采用三联脚踏或手控两种方式控制，可以自动转换，方便操作者的使用。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12、氩气束流量控制为全数字化自动控制，保证气流的精确稳定。</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13、具有氩气冲洗功能，有效提高氩气激发距离，</w:t>
            </w:r>
            <w:proofErr w:type="gramStart"/>
            <w:r w:rsidRPr="00CB4E5E">
              <w:rPr>
                <w:rFonts w:ascii="宋体" w:eastAsia="宋体" w:hAnsi="宋体" w:cs="宋体" w:hint="eastAsia"/>
                <w:szCs w:val="21"/>
              </w:rPr>
              <w:t>防止氩束电极</w:t>
            </w:r>
            <w:proofErr w:type="gramEnd"/>
            <w:r w:rsidRPr="00CB4E5E">
              <w:rPr>
                <w:rFonts w:ascii="宋体" w:eastAsia="宋体" w:hAnsi="宋体" w:cs="宋体" w:hint="eastAsia"/>
                <w:szCs w:val="21"/>
              </w:rPr>
              <w:t>阻塞。</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14、氩气流量自动控制，氩气流量自动补偿，氩气压力不足时，发出声光语音报警，并停止输出。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二、设备功能：</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   1、四种电切输出功能：纯切、</w:t>
            </w:r>
            <w:proofErr w:type="gramStart"/>
            <w:r w:rsidRPr="00CB4E5E">
              <w:rPr>
                <w:rFonts w:ascii="宋体" w:eastAsia="宋体" w:hAnsi="宋体" w:cs="宋体" w:hint="eastAsia"/>
                <w:szCs w:val="21"/>
              </w:rPr>
              <w:t>混切为</w:t>
            </w:r>
            <w:proofErr w:type="gramEnd"/>
            <w:r w:rsidRPr="00CB4E5E">
              <w:rPr>
                <w:rFonts w:ascii="宋体" w:eastAsia="宋体" w:hAnsi="宋体" w:cs="宋体" w:hint="eastAsia"/>
                <w:szCs w:val="21"/>
              </w:rPr>
              <w:t xml:space="preserve">300W。内镜切1为120W、内镜切2为75W，有4种强度和效果选择。 </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 xml:space="preserve">   2、四种电凝输出功能：</w:t>
            </w:r>
            <w:proofErr w:type="gramStart"/>
            <w:r w:rsidRPr="00CB4E5E">
              <w:rPr>
                <w:rFonts w:ascii="宋体" w:eastAsia="宋体" w:hAnsi="宋体" w:cs="宋体" w:hint="eastAsia"/>
                <w:szCs w:val="21"/>
              </w:rPr>
              <w:t>氩束凝</w:t>
            </w:r>
            <w:proofErr w:type="gramEnd"/>
            <w:r w:rsidRPr="00CB4E5E">
              <w:rPr>
                <w:rFonts w:ascii="宋体" w:eastAsia="宋体" w:hAnsi="宋体" w:cs="宋体" w:hint="eastAsia"/>
                <w:szCs w:val="21"/>
              </w:rPr>
              <w:t>120W、柔和凝120W、强力凝120W、 双凝100W。</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7</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中医脉象诊断系统</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一、功能要求：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1.配备网络接口，能与医院信息管理系统对接处理数据信息；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2.中医健康档案客观化采集与数字化存储；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3.中医健康状态评价；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4.中医养生调理建议；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5.中医预防保健、亚健康检测、疗效评估、慢病管理。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二、技术参数：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（一）设备正常工作条件：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1、环境温度: +10℃～+40℃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2、相对湿度: ≤80%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3、大气压力: 700hPa～1060hPa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4、电源: 50Hz，220V</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（二）设备配置要求：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1、产品组成：中医脉象诊断系统，中医体质辨识系统，个性化养生调理系统；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2、中医脉象诊断系统：</w:t>
            </w:r>
            <w:proofErr w:type="gramStart"/>
            <w:r w:rsidRPr="00CB4E5E">
              <w:rPr>
                <w:rFonts w:ascii="宋体" w:eastAsia="宋体" w:hAnsi="宋体" w:cs="宋体" w:hint="eastAsia"/>
                <w:szCs w:val="21"/>
              </w:rPr>
              <w:t>袖</w:t>
            </w:r>
            <w:proofErr w:type="gramEnd"/>
            <w:r w:rsidRPr="00CB4E5E">
              <w:rPr>
                <w:rFonts w:ascii="宋体" w:eastAsia="宋体" w:hAnsi="宋体" w:cs="宋体" w:hint="eastAsia"/>
                <w:szCs w:val="21"/>
              </w:rPr>
              <w:t>带式脉搏采集装置，压力传感器，气路，袖带；</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3、个性化养生调理系统。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（三）功能参数要求：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1、中医脉象诊断系统：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1.1、通过</w:t>
            </w:r>
            <w:proofErr w:type="gramStart"/>
            <w:r w:rsidRPr="00CB4E5E">
              <w:rPr>
                <w:rFonts w:ascii="宋体" w:eastAsia="宋体" w:hAnsi="宋体" w:cs="宋体" w:hint="eastAsia"/>
                <w:szCs w:val="21"/>
              </w:rPr>
              <w:t>袖</w:t>
            </w:r>
            <w:proofErr w:type="gramEnd"/>
            <w:r w:rsidRPr="00CB4E5E">
              <w:rPr>
                <w:rFonts w:ascii="宋体" w:eastAsia="宋体" w:hAnsi="宋体" w:cs="宋体" w:hint="eastAsia"/>
                <w:szCs w:val="21"/>
              </w:rPr>
              <w:t>带式传感器进行腕部固定以进行准确的脉象定位，通过传感器的双层袖带结构，进行方框定位校正；</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1.2、采用全自动气体加压方式。自动确定</w:t>
            </w:r>
            <w:proofErr w:type="gramStart"/>
            <w:r w:rsidRPr="00CB4E5E">
              <w:rPr>
                <w:rFonts w:ascii="宋体" w:eastAsia="宋体" w:hAnsi="宋体" w:cs="宋体" w:hint="eastAsia"/>
                <w:szCs w:val="21"/>
              </w:rPr>
              <w:t>最佳取</w:t>
            </w:r>
            <w:proofErr w:type="gramEnd"/>
            <w:r w:rsidRPr="00CB4E5E">
              <w:rPr>
                <w:rFonts w:ascii="宋体" w:eastAsia="宋体" w:hAnsi="宋体" w:cs="宋体" w:hint="eastAsia"/>
                <w:szCs w:val="21"/>
              </w:rPr>
              <w:t>脉压力：按照阶梯加压方式，自动进行分段加压，并确定</w:t>
            </w:r>
            <w:proofErr w:type="gramStart"/>
            <w:r w:rsidRPr="00CB4E5E">
              <w:rPr>
                <w:rFonts w:ascii="宋体" w:eastAsia="宋体" w:hAnsi="宋体" w:cs="宋体" w:hint="eastAsia"/>
                <w:szCs w:val="21"/>
              </w:rPr>
              <w:t>最佳取</w:t>
            </w:r>
            <w:proofErr w:type="gramEnd"/>
            <w:r w:rsidRPr="00CB4E5E">
              <w:rPr>
                <w:rFonts w:ascii="宋体" w:eastAsia="宋体" w:hAnsi="宋体" w:cs="宋体" w:hint="eastAsia"/>
                <w:szCs w:val="21"/>
              </w:rPr>
              <w:t>脉压力；脉象采集器具有过压保护功能；</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1.3、全自动气体加压传感器，自身重量小于50克；</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1.4、脉搏</w:t>
            </w:r>
            <w:proofErr w:type="gramStart"/>
            <w:r w:rsidRPr="00CB4E5E">
              <w:rPr>
                <w:rFonts w:ascii="宋体" w:eastAsia="宋体" w:hAnsi="宋体" w:cs="宋体" w:hint="eastAsia"/>
                <w:szCs w:val="21"/>
              </w:rPr>
              <w:t>传感器触力面</w:t>
            </w:r>
            <w:proofErr w:type="gramEnd"/>
            <w:r w:rsidRPr="00CB4E5E">
              <w:rPr>
                <w:rFonts w:ascii="宋体" w:eastAsia="宋体" w:hAnsi="宋体" w:cs="宋体" w:hint="eastAsia"/>
                <w:szCs w:val="21"/>
              </w:rPr>
              <w:t>为符合人体工程学并模仿中医指法的Φ8</w:t>
            </w:r>
            <w:proofErr w:type="gramStart"/>
            <w:r w:rsidRPr="00CB4E5E">
              <w:rPr>
                <w:rFonts w:ascii="宋体" w:eastAsia="宋体" w:hAnsi="宋体" w:cs="宋体" w:hint="eastAsia"/>
                <w:szCs w:val="21"/>
              </w:rPr>
              <w:t>圆形触力面</w:t>
            </w:r>
            <w:proofErr w:type="gramEnd"/>
            <w:r w:rsidRPr="00CB4E5E">
              <w:rPr>
                <w:rFonts w:ascii="宋体" w:eastAsia="宋体" w:hAnsi="宋体" w:cs="宋体" w:hint="eastAsia"/>
                <w:szCs w:val="21"/>
              </w:rPr>
              <w:t>；</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1.5、脉象传感器灵敏度为约0.5mV/克力；</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1.6、采样精度：24位BIT；</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1.7、采样时间：≥40秒；</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1.8、脉象浮中沉自动阶梯加压；浮中</w:t>
            </w:r>
            <w:proofErr w:type="gramStart"/>
            <w:r w:rsidRPr="00CB4E5E">
              <w:rPr>
                <w:rFonts w:ascii="宋体" w:eastAsia="宋体" w:hAnsi="宋体" w:cs="宋体" w:hint="eastAsia"/>
                <w:szCs w:val="21"/>
              </w:rPr>
              <w:t>沉静态取脉压</w:t>
            </w:r>
            <w:proofErr w:type="gramEnd"/>
            <w:r w:rsidRPr="00CB4E5E">
              <w:rPr>
                <w:rFonts w:ascii="宋体" w:eastAsia="宋体" w:hAnsi="宋体" w:cs="宋体" w:hint="eastAsia"/>
                <w:szCs w:val="21"/>
              </w:rPr>
              <w:t>：50g、75g、100g、125g、150g、175g、200g、225g，各档误差±10%；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1.9、动态取脉压：在0-250g的静压范围内，对于脉宽为0.5s的标准动压测量，误差小于±10%；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1.10、加压测量：气泵加压，最大压力350mmHg；</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1.11、气路测量：将300 mmHg的压力冲入气路，在1min内气路压力不得低于5%；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1.12、提供中医脉象图及相关测量参数，给出</w:t>
            </w:r>
            <w:proofErr w:type="gramStart"/>
            <w:r w:rsidRPr="00CB4E5E">
              <w:rPr>
                <w:rFonts w:ascii="宋体" w:eastAsia="宋体" w:hAnsi="宋体" w:cs="宋体" w:hint="eastAsia"/>
                <w:szCs w:val="21"/>
              </w:rPr>
              <w:t>脉名判读</w:t>
            </w:r>
            <w:proofErr w:type="gramEnd"/>
            <w:r w:rsidRPr="00CB4E5E">
              <w:rPr>
                <w:rFonts w:ascii="宋体" w:eastAsia="宋体" w:hAnsi="宋体" w:cs="宋体" w:hint="eastAsia"/>
                <w:szCs w:val="21"/>
              </w:rPr>
              <w:t>结果。</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2、中医体质辨识系统：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2.1按照中华中医药学会标准ZYYXH/T157-2009《中医体质分类与判定》的要求进行问诊，并对检测者体质进行自动辨别。</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2.2、得出检测者的体质类型，体质特征，发病倾向，环境</w:t>
            </w:r>
            <w:r w:rsidRPr="00CB4E5E">
              <w:rPr>
                <w:rFonts w:ascii="宋体" w:eastAsia="宋体" w:hAnsi="宋体" w:cs="宋体" w:hint="eastAsia"/>
                <w:szCs w:val="21"/>
              </w:rPr>
              <w:lastRenderedPageBreak/>
              <w:t>适应力等。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3、个体化养生调理系统：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3.1、可提供体质成因解读，以及易发疾病的风险预警提示；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3.2、所提供的个体化养生调理方案，包含饮食调理、药物调理，运动调理，食疗食谱等内容，为被测试者提供个体化的健康养生指导建议；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3.3、可建立电子健康档案，进行长期中医健康管理服务。</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4、配置清单：</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（1）中医脉象诊断系统                  1台      嵌入</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（2）计算机主机（双核处理器品牌PC，内存≥4GB，硬盘≥1T）1台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（3）显示器约24〞LCD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（4）激光打印机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（5）自动气体加压控制系统及气路系统    1套      嵌入</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（6）袖带式脉搏采集装置                1套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（7）电源线                            1根</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（8）软件：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1）中医脉象诊断系统                1套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2）中医体质辨识系统                1套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3）个体化养生调理系统              1套</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（9）工作台车（约70×66×127cm）      1台</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8</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中医舌面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仪</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一、产品功能要求：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1.配备网络接口，能与医院信息管理系统对接处理数据信息；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2.中医健康档案客观化采集与数字化存储；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3.中医健康状态评价；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4.中医养生调理建议；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5.中医预防保健、亚健康检测、疗效评估、慢病管理。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二、技术参数：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（一）设备正常工作条件：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1、环境温度: +10℃～+40℃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2、相对湿度: ≤80%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3、大气压力: 700hPa～1060hPa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4、电源: 50Hz，220V</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（二）设备配置要求：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1、产品组成：中医舌面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系统、中医体质辨识系统、个性</w:t>
            </w:r>
            <w:r w:rsidRPr="00CB4E5E">
              <w:rPr>
                <w:rFonts w:ascii="宋体" w:eastAsia="宋体" w:hAnsi="宋体" w:cs="宋体" w:hint="eastAsia"/>
                <w:szCs w:val="21"/>
              </w:rPr>
              <w:lastRenderedPageBreak/>
              <w:t>化养生调理方案；</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系统：采用数字化舌面</w:t>
            </w:r>
            <w:proofErr w:type="gramStart"/>
            <w:r w:rsidRPr="00CB4E5E">
              <w:rPr>
                <w:rFonts w:ascii="宋体" w:eastAsia="宋体" w:hAnsi="宋体" w:cs="宋体" w:hint="eastAsia"/>
                <w:szCs w:val="21"/>
              </w:rPr>
              <w:t>图象</w:t>
            </w:r>
            <w:proofErr w:type="gramEnd"/>
            <w:r w:rsidRPr="00CB4E5E">
              <w:rPr>
                <w:rFonts w:ascii="宋体" w:eastAsia="宋体" w:hAnsi="宋体" w:cs="宋体" w:hint="eastAsia"/>
                <w:szCs w:val="21"/>
              </w:rPr>
              <w:t>采集平台与标准化方法还原分析；</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3、中医体质辨识系统；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4、个性化养生调理方案。</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（三）功能参数要求：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▲1.1、运用计算机标准化技术采集分析舌面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信息，具备采集和分析功能。</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（1）对舌：舌色16种、舌络3种、舌形9种 、舌态6种、苔色7种、苔质15种；</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（2）对面：唇色8种，面色19种，面部光泽3种，局部特征3种。</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自动拍照功能。</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1.3、光照环境：</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1.3.1、采用专业拍摄光源，高频无闪烁，光源特性接近自然光源；照射均匀无暗区，无反光，无阴影；暗箱采集环境，并有专用通风装置；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1.3.2、显色指数Ra≥90；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1.3.3、色温在5000K～6000K之间；</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1.3.4、照度与照度的均匀性：多点检测舌、面单元患者应用部分的照度值（Ec）均为在拍摄窗口，照度≥2500lux。</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1.4、相机性能：</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1.4.1可以通过计算机程序远程控制相机拍摄；</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1.4.2 采用专业单反相机，具备微距拍摄功能，像素≥1800万。</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2、中医体质辨识系统：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2.1、按照中华中医药学会标准ZYYXH/T157-2009《中医体质分类与判定》的要求进行问诊，并对检测者进行自动判别。</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2.2、得出检测者的体质类型，体质特征，发病倾向，环境适应力等。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3、个体化养生调理系统：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3.1可提供体质成因解读，以及易发疾病的风险预警提示；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3.2、所提供的个体化养生调理方案，包含饮食调理、药物调理，运动调理，食疗食谱等内容，为被测试者提供个体化的健康养生指导建议；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3.3、可建立电子健康档案，进行长期中医健康管理服务。</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三、配置清单：</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 xml:space="preserve">仪                      1套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2、计算机（双核处理器品牌PC，内存≥4GB，硬盘≥1T）1台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3、显示器约24〞LCD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4、激光打印机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 xml:space="preserve">5、电源线                            1根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四、安装软件：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1、中医舌面</w:t>
            </w:r>
            <w:proofErr w:type="gramStart"/>
            <w:r w:rsidRPr="00CB4E5E">
              <w:rPr>
                <w:rFonts w:ascii="宋体" w:eastAsia="宋体" w:hAnsi="宋体" w:cs="宋体" w:hint="eastAsia"/>
                <w:szCs w:val="21"/>
              </w:rPr>
              <w:t>象</w:t>
            </w:r>
            <w:proofErr w:type="gramEnd"/>
            <w:r w:rsidRPr="00CB4E5E">
              <w:rPr>
                <w:rFonts w:ascii="宋体" w:eastAsia="宋体" w:hAnsi="宋体" w:cs="宋体" w:hint="eastAsia"/>
                <w:szCs w:val="21"/>
              </w:rPr>
              <w:t>诊断系统                1套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2、中医体质辨识系统                  1套</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3、个体化养生调理系统                1套</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9</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中医体质辨识系统</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一、产品功能要求：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1.配备网络接口，能与医院信息管理系统对接处理数据信息；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2.中医健康档案客观化采集与数字化存储；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3.中医健康状态评价；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4.中医养生调理建议；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5.中医预防保健、亚健康检测、疗效评估、慢病管理。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二、技术参数：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（一）设备正常工作条件：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1、环境温度: +10℃～+40℃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2、相对湿度: ≤80%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3、大气压力: 700hPa～1060hPa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4、电源: 50Hz，220V</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（二）设备配置要求：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1、系统组成：体质辨识、老年人中医健康管理、高血压中医健康管理、II型糖尿病患者中医健康管理、0-12个月婴儿健康管理、1-3岁幼儿健康管理、4-6岁学龄前儿童健康管理、7-14岁健康管理、孕产妇健康管理。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2、个性化养生调理系统。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（三）功能参数要求：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1、中医体质辨识系统：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1.1、体质辨识量表依据中华中医药学会标准ZYYXH/T 157-2009《中医体质分类与判定》、《中医药健康管理服务技术规范》老年人中医药健康管理服务的要求制定。</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1.2、得出检测者的体质类型，体质特征，发病倾向，环境适应力等。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▲1.3、对约9种基本体质及60余种复合体质进行自动判</w:t>
            </w:r>
            <w:r w:rsidRPr="00CB4E5E">
              <w:rPr>
                <w:rFonts w:ascii="宋体" w:eastAsia="宋体" w:hAnsi="宋体" w:cs="宋体" w:hint="eastAsia"/>
                <w:szCs w:val="21"/>
              </w:rPr>
              <w:lastRenderedPageBreak/>
              <w:t xml:space="preserve">别；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1.4、高血压病中医养生指导方案：针对高血压慢病患者，系统提供中医饮食调养、中医起居养生、中医运动养生、中医情志养生；中医特色保健法及高血压病的科普知识问答篇等中医健康指导方案。</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1.5、Ⅱ型糖尿病中医养生指导方案：针对Ⅱ型糖尿病慢病患者，系统提供中医饮食调养、中医起居养生、中医运动养生、中医情志养生、中医特色保健法及Ⅱ型糖尿病的科普知识问答篇等中医健康指导方案。</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▲1.6、0-12个月婴儿健康管理、1-3岁幼儿健康管理、4-6岁学龄前儿童健康管理、7-14岁健康管理；及孕产妇健康管理。问诊、信息记录、进行健康指导，出具相应的调理报告。</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1.7、通过问诊模块的人机交互信息，软件自动分析，给出直观量化的体质辨识分析结果。</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2、个体化养生调理系统：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2.1、可提供体质成因解读，以及易发疾病的风险预警提示；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2.2、所提供的个体化养生调理方案，包含饮食调理、药物调理，运动调理，食疗食谱等内容，为被测试者提供个体化的健康养生指导建议；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2.3、可建立电子健康档案，进行长期中医健康管理服务。</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3、配置清单：</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（1）工作台车（约</w:t>
            </w:r>
            <w:r w:rsidRPr="00CB4E5E">
              <w:rPr>
                <w:rFonts w:ascii="宋体" w:eastAsia="宋体" w:hAnsi="宋体" w:cs="宋体"/>
                <w:szCs w:val="21"/>
              </w:rPr>
              <w:t>40×33×90cm</w:t>
            </w:r>
            <w:r w:rsidRPr="00CB4E5E">
              <w:rPr>
                <w:rFonts w:ascii="宋体" w:eastAsia="宋体" w:hAnsi="宋体" w:cs="宋体" w:hint="eastAsia"/>
                <w:szCs w:val="21"/>
              </w:rPr>
              <w:t xml:space="preserve">）     1台      </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（2）激光打印机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（3）电源线                       1根</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4、软件：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（1）中医体质辨识系统             1套</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（2）个体化养生调理系统           1套</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lastRenderedPageBreak/>
              <w:t>10</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中医心理测评系统</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2套</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一、功能要求：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1.配备网络接口，能与医院信息管理系统对接处理数据信息；</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2.中医健康档案客观化采集与数字化存储；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3.中医健康状态评价；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4.中医养生调理建议；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5.中医预防保健、亚健康检测、疗效评估、慢病管理；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二、技术参数：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1、环境温度: +10℃～+40℃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2、相对湿度: ≤80%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3、大气压力: 700hPa～1060hPa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4、电源: 50Hz，220V</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5、计算机：双核处理器品牌PC，内存≥4GB，硬盘≥1T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6、显示器：约24〞LCD 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7、工作台车：约40×33×90cm</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8、中医心理测评系统软件1套</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lastRenderedPageBreak/>
              <w:t>二、涉及项目的其他要求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311.6万元</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见本表“技术需求及要求”。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具体见本招标文件“投标人须知”及“评标办法及评分标准”。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Arial" w:hint="eastAsia"/>
                <w:szCs w:val="21"/>
              </w:rPr>
              <w:t>采购标的需执行的国家标准、行业标准、地方标准或者其他标准、规范。多项标准的，按最新标准或较高标准执行。</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Arial"/>
                <w:szCs w:val="21"/>
              </w:rPr>
            </w:pPr>
            <w:r w:rsidRPr="00CB4E5E">
              <w:rPr>
                <w:rFonts w:ascii="宋体" w:eastAsia="宋体" w:hAnsi="宋体" w:cs="Arial" w:hint="eastAsia"/>
                <w:szCs w:val="21"/>
              </w:rPr>
              <w:t>见本表“技术需求及要求”。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Arial"/>
                <w:szCs w:val="21"/>
              </w:rPr>
            </w:pPr>
            <w:r w:rsidRPr="00CB4E5E">
              <w:rPr>
                <w:rFonts w:ascii="宋体" w:eastAsia="宋体" w:hAnsi="宋体" w:cs="Arial" w:hint="eastAsia"/>
                <w:szCs w:val="21"/>
              </w:rPr>
              <w:t>见本表“技术需求及要求”及“商务条款”。</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合同履行过程中，采购人按照本项目合同及招标文件、中标供应商响应文件承诺进行验收（或委托具有相应资质的第三方机构进行验收，费用由中标供应商承担，投标报价时应考虑报价风险），如货物验收不合格，由中标供应商按采购人（或第三方验收机构）要求整改，中标供应商不按要求整改或拒不整改的，采购人有权终止合同，给采购单位造成的损失等费用由中标供应商承担。如不符合采购文件技术需求及要求以及提供虚假承诺的，按相关规定做违约处理，采购人依据相关法律规定追究中标供应商的责任，由此带来的一切损失由中标供应商自行承担。</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Arial" w:hint="eastAsia"/>
                <w:szCs w:val="21"/>
              </w:rPr>
              <w:t>无</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t>三、投标人的资信要求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符合节能环保等国家政策要求。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lastRenderedPageBreak/>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见本招标文件第四章“评标办法及评分标准”。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见本招标文件第四章“评标办法及评分标准”。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“技术需求及要求”中有特殊要求的，按其要求执行；未作要求的，如有请于投标文件中提供。</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CB4E5E" w:rsidRPr="00CB4E5E" w:rsidRDefault="00CB4E5E" w:rsidP="00CB4E5E">
            <w:pPr>
              <w:spacing w:line="360" w:lineRule="atLeast"/>
              <w:rPr>
                <w:rFonts w:ascii="宋体" w:eastAsia="宋体" w:hAnsi="宋体" w:cs="Times New Roman"/>
                <w:b/>
                <w:szCs w:val="21"/>
                <w:u w:val="single"/>
              </w:rPr>
            </w:pPr>
            <w:r w:rsidRPr="00CB4E5E">
              <w:rPr>
                <w:rFonts w:ascii="宋体" w:eastAsia="宋体" w:hAnsi="宋体" w:cs="Times New Roman" w:hint="eastAsia"/>
                <w:szCs w:val="21"/>
              </w:rPr>
              <w:t>2.投标人如有，请于投标文件中提供产品生产厂家出具的有效代理证书或授权书，可提供原件或复印件。</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szCs w:val="21"/>
              </w:rPr>
              <w:t>▲</w:t>
            </w:r>
            <w:r w:rsidRPr="00CB4E5E">
              <w:rPr>
                <w:rFonts w:ascii="宋体" w:eastAsia="宋体" w:hAnsi="宋体" w:cs="Times New Roman" w:hint="eastAsia"/>
                <w:b/>
                <w:szCs w:val="21"/>
              </w:rPr>
              <w:t>四、商务条款</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按国家有关产品“三包”规定执行“三包”，质保期自货物验收合格之日起计算，不少于1年（“技术需求及要求”中有特殊要求的，按其要求执行）。若产品生产厂家免费质保期超过此年限的，合同履行过程中按厂家规定执行。</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1.负责免费送货上门，提供的产品必须是未使用过的全新产品。</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2.质量保证期内免费上门维修、免费更换配件。</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4.接到采购人安装通知后，须在5个工作日内安排有经验的工程师到现场安装仪器，并在3个工作日内安装、调试完毕；</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5.安装工程师对本标书中提出的性能指标须逐项演示给用户，所有验收指标要求一次完成；</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6.安装、调试过程中，安装工程师有义务对用户讲解仪器的操作及注意事项，对用户提出的问题安装工程师须认真给予正确完整的和回答；</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7.免费提供仪器操作及维护培训，培训课程有基础理论、使用操作、日常维护、应用方法等内容组成；</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8.维修过程中所需零配件中标人在接到通知后最长不超过2天必须送达采购单位。</w:t>
            </w:r>
          </w:p>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9.厂家在国内设立有维修服务网点（或有授权委托的维修服务网点），有常驻维修工程师与应用工程师，保证长期、优惠、及时提供零备件和优质、优惠的维修服务，提供软件终生免费升级。厂商在接到用</w:t>
            </w:r>
            <w:r w:rsidRPr="00CB4E5E">
              <w:rPr>
                <w:rFonts w:ascii="宋体" w:eastAsia="宋体" w:hAnsi="宋体" w:cs="Times New Roman" w:hint="eastAsia"/>
                <w:szCs w:val="21"/>
              </w:rPr>
              <w:lastRenderedPageBreak/>
              <w:t>户维修申请在24小时内</w:t>
            </w:r>
            <w:proofErr w:type="gramStart"/>
            <w:r w:rsidRPr="00CB4E5E">
              <w:rPr>
                <w:rFonts w:ascii="宋体" w:eastAsia="宋体" w:hAnsi="宋体" w:cs="Times New Roman" w:hint="eastAsia"/>
                <w:szCs w:val="21"/>
              </w:rPr>
              <w:t>作出</w:t>
            </w:r>
            <w:proofErr w:type="gramEnd"/>
            <w:r w:rsidRPr="00CB4E5E">
              <w:rPr>
                <w:rFonts w:ascii="宋体" w:eastAsia="宋体" w:hAnsi="宋体" w:cs="Times New Roman" w:hint="eastAsia"/>
                <w:szCs w:val="21"/>
              </w:rPr>
              <w:t>响应，48小时内派维修工程师到现场维修。</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lastRenderedPageBreak/>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1、交货时间：签订合同后30日内整体完成供货安装调试。</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2、交货地点：广西南宁市采购人指定地点。</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无预付款，全部货物交货、安装调试并验收合格，中标人提供验收报告及开具增值税发票后，采购人六个月内一次性支付完全部货款；中标人应在货物验收合格无异议后五个工作日内按中标金额的5%向采购人指定账户提交履约保证金，待满一年质量保证期后采购人10个工作日内无息返还。</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1.要求投标货物是全新的、未经改装的、合格的、满足本项目技术需求及要求的货物。所有零部件、配件必须是未经使用的全新的并符合国家有关质量安全标准的产品。</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2.投标报价包含设备及服务需求要求所需的一切费用总和，除另有约定外，中标价不因任何因素而调整：</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（1）货物采购包括货款、标准附件、备品备件、专用工具、包装、运输、装卸、保险、税金、货到就位以及安装、调试、培训、保修等一切税金和费用；</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（2）服务采购包括整体服务价格以及安装调试、培训、维护等一切税金和费用。</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（3）项目验收、人员服务等费用。</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rightChars="-27" w:right="-57"/>
              <w:jc w:val="left"/>
              <w:rPr>
                <w:rFonts w:ascii="宋体" w:eastAsia="宋体" w:hAnsi="宋体" w:cs="Times New Roman"/>
                <w:szCs w:val="21"/>
              </w:rPr>
            </w:pPr>
            <w:r w:rsidRPr="00CB4E5E">
              <w:rPr>
                <w:rFonts w:ascii="宋体" w:eastAsia="宋体" w:hAnsi="宋体" w:cs="Times New Roman"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CB4E5E" w:rsidRPr="00CB4E5E" w:rsidRDefault="00CB4E5E" w:rsidP="00CB4E5E">
            <w:pPr>
              <w:spacing w:line="360" w:lineRule="atLeast"/>
              <w:ind w:rightChars="-27" w:right="-57"/>
              <w:jc w:val="left"/>
              <w:rPr>
                <w:rFonts w:ascii="宋体" w:eastAsia="宋体" w:hAnsi="宋体" w:cs="Times New Roman" w:hint="eastAsia"/>
                <w:szCs w:val="21"/>
              </w:rPr>
            </w:pPr>
            <w:r w:rsidRPr="00CB4E5E">
              <w:rPr>
                <w:rFonts w:ascii="宋体" w:eastAsia="宋体" w:hAnsi="宋体" w:cs="Times New Roman" w:hint="eastAsia"/>
                <w:szCs w:val="21"/>
              </w:rPr>
              <w:t>2.在货物验收时候，如发现存在虚假响应，采购人将终止合同，并上报监督管理部门进行处罚。</w:t>
            </w:r>
          </w:p>
          <w:p w:rsidR="00CB4E5E" w:rsidRPr="00CB4E5E" w:rsidRDefault="00CB4E5E" w:rsidP="00CB4E5E">
            <w:pPr>
              <w:spacing w:line="360" w:lineRule="atLeast"/>
              <w:ind w:rightChars="-27" w:right="-57"/>
              <w:jc w:val="left"/>
              <w:rPr>
                <w:rFonts w:ascii="宋体" w:eastAsia="宋体" w:hAnsi="宋体" w:cs="Times New Roman"/>
                <w:szCs w:val="21"/>
              </w:rPr>
            </w:pPr>
            <w:r w:rsidRPr="00CB4E5E">
              <w:rPr>
                <w:rFonts w:ascii="宋体" w:eastAsia="宋体" w:hAnsi="宋体" w:cs="Times New Roman" w:hint="eastAsia"/>
                <w:szCs w:val="21"/>
              </w:rPr>
              <w:t>3.为确保售后服务质量，于合同签订后提供产品原厂出具的授权书及售后服务承诺书原件。</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1.中标人于货物验收合格无异议后五个工作日内按中标金额的5%向采购人指定账户提交履约保证金。（注：经评定，若中标供应商为小</w:t>
            </w:r>
            <w:proofErr w:type="gramStart"/>
            <w:r w:rsidRPr="00CB4E5E">
              <w:rPr>
                <w:rFonts w:ascii="宋体" w:eastAsia="宋体" w:hAnsi="宋体" w:cs="Times New Roman" w:hint="eastAsia"/>
                <w:szCs w:val="21"/>
              </w:rPr>
              <w:t>微企业</w:t>
            </w:r>
            <w:proofErr w:type="gramEnd"/>
            <w:r w:rsidRPr="00CB4E5E">
              <w:rPr>
                <w:rFonts w:ascii="宋体" w:eastAsia="宋体" w:hAnsi="宋体" w:cs="Times New Roman" w:hint="eastAsia"/>
                <w:szCs w:val="21"/>
              </w:rPr>
              <w:t>的，采购人在签订政府采购合同时，可以考虑减少或</w:t>
            </w:r>
            <w:proofErr w:type="gramStart"/>
            <w:r w:rsidRPr="00CB4E5E">
              <w:rPr>
                <w:rFonts w:ascii="宋体" w:eastAsia="宋体" w:hAnsi="宋体" w:cs="Times New Roman" w:hint="eastAsia"/>
                <w:szCs w:val="21"/>
              </w:rPr>
              <w:t>免于收</w:t>
            </w:r>
            <w:proofErr w:type="gramEnd"/>
            <w:r w:rsidRPr="00CB4E5E">
              <w:rPr>
                <w:rFonts w:ascii="宋体" w:eastAsia="宋体" w:hAnsi="宋体" w:cs="Times New Roman" w:hint="eastAsia"/>
                <w:szCs w:val="21"/>
              </w:rPr>
              <w:t>履约保证金）</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2.递交方式：银行转账、支票、汇票、本票或者银行、保险机构出具的保函等非现金方式（相关要求请参照投标保证金）。</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3.履约保证金在中标人按合同交货完毕并验收合格，待满一年质量保证期后，由中标供应商向履约保证金收取单位提供《政府采购项目履约保证金退付意见书》及《广西壮族自治区政府采购项目合同验收书》，履约保证金收取单位在收到合格材料后10个工作日内以银行</w:t>
            </w:r>
            <w:proofErr w:type="gramStart"/>
            <w:r w:rsidRPr="00CB4E5E">
              <w:rPr>
                <w:rFonts w:ascii="宋体" w:eastAsia="宋体" w:hAnsi="宋体" w:cs="Times New Roman" w:hint="eastAsia"/>
                <w:szCs w:val="21"/>
              </w:rPr>
              <w:t>转帐</w:t>
            </w:r>
            <w:proofErr w:type="gramEnd"/>
            <w:r w:rsidRPr="00CB4E5E">
              <w:rPr>
                <w:rFonts w:ascii="宋体" w:eastAsia="宋体" w:hAnsi="宋体" w:cs="Times New Roman" w:hint="eastAsia"/>
                <w:szCs w:val="21"/>
              </w:rPr>
              <w:t>方式如数退还（不计利息）。涉及违约的违约金和损失赔偿从履约保证金中扣减。</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b/>
                <w:szCs w:val="21"/>
              </w:rPr>
              <w:lastRenderedPageBreak/>
              <w:t>五、采购人对项目的特殊要求及说明</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1.本分标货物不接受进口产品（即通过中国海关报关验放进入中国境内且产自关境外的产品）参与投标，如有此类产品参与投标的做无效投标处理。</w:t>
            </w:r>
          </w:p>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2.为配合采购人进行政府采购项目执行和备案，未在政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注册的供应商可在获取采购文件后登录政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进行注册，如在操作过程中遇到问题或者需要技术支持，请致电政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客服热线：400-881-7190。</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196" w:firstLine="412"/>
              <w:rPr>
                <w:rFonts w:ascii="宋体" w:eastAsia="宋体" w:hAnsi="宋体" w:cs="Times New Roman"/>
                <w:szCs w:val="21"/>
              </w:rPr>
            </w:pPr>
            <w:r w:rsidRPr="00CB4E5E">
              <w:rPr>
                <w:rFonts w:ascii="宋体" w:eastAsia="宋体" w:hAnsi="宋体" w:cs="Times New Roman" w:hint="eastAsia"/>
                <w:szCs w:val="21"/>
              </w:rPr>
              <w:t>本分</w:t>
            </w:r>
            <w:proofErr w:type="gramStart"/>
            <w:r w:rsidRPr="00CB4E5E">
              <w:rPr>
                <w:rFonts w:ascii="宋体" w:eastAsia="宋体" w:hAnsi="宋体" w:cs="Times New Roman" w:hint="eastAsia"/>
                <w:szCs w:val="21"/>
              </w:rPr>
              <w:t>标项号</w:t>
            </w:r>
            <w:proofErr w:type="gramEnd"/>
            <w:r w:rsidRPr="00CB4E5E">
              <w:rPr>
                <w:rFonts w:ascii="宋体" w:eastAsia="宋体" w:hAnsi="宋体" w:cs="Times New Roman" w:hint="eastAsia"/>
                <w:szCs w:val="21"/>
                <w:u w:val="single"/>
              </w:rPr>
              <w:t xml:space="preserve">  6  </w:t>
            </w:r>
            <w:r w:rsidRPr="00CB4E5E">
              <w:rPr>
                <w:rFonts w:ascii="宋体" w:eastAsia="宋体" w:hAnsi="宋体" w:cs="Times New Roman" w:hint="eastAsia"/>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b/>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2"/>
              <w:rPr>
                <w:rFonts w:ascii="宋体" w:eastAsia="宋体" w:hAnsi="宋体" w:cs="Times New Roman"/>
                <w:b/>
                <w:szCs w:val="21"/>
              </w:rPr>
            </w:pPr>
            <w:r w:rsidRPr="00CB4E5E">
              <w:rPr>
                <w:rFonts w:ascii="宋体" w:eastAsia="宋体" w:hAnsi="宋体" w:cs="Times New Roman" w:hint="eastAsia"/>
                <w:b/>
                <w:szCs w:val="21"/>
              </w:rPr>
              <w:t>1.除定制软件外，投标人报价文件中必须列明投标产品的品牌和型号，如不填写视为不满足。</w:t>
            </w:r>
          </w:p>
          <w:p w:rsidR="00CB4E5E" w:rsidRPr="00CB4E5E" w:rsidRDefault="00CB4E5E" w:rsidP="00CB4E5E">
            <w:pPr>
              <w:spacing w:line="360" w:lineRule="atLeast"/>
              <w:ind w:firstLineChars="200" w:firstLine="422"/>
              <w:rPr>
                <w:rFonts w:ascii="宋体" w:eastAsia="宋体" w:hAnsi="宋体" w:cs="Times New Roman"/>
                <w:b/>
                <w:szCs w:val="21"/>
              </w:rPr>
            </w:pPr>
            <w:r w:rsidRPr="00CB4E5E">
              <w:rPr>
                <w:rFonts w:ascii="宋体" w:eastAsia="宋体" w:hAnsi="宋体" w:cs="Times New Roman" w:hint="eastAsia"/>
                <w:b/>
                <w:szCs w:val="21"/>
              </w:rPr>
              <w:t>2.本分标</w:t>
            </w:r>
            <w:proofErr w:type="gramStart"/>
            <w:r w:rsidRPr="00CB4E5E">
              <w:rPr>
                <w:rFonts w:ascii="宋体" w:eastAsia="宋体" w:hAnsi="宋体" w:cs="Times New Roman" w:hint="eastAsia"/>
                <w:b/>
                <w:szCs w:val="21"/>
              </w:rPr>
              <w:t>除项号</w:t>
            </w:r>
            <w:proofErr w:type="gramEnd"/>
            <w:r w:rsidRPr="00CB4E5E">
              <w:rPr>
                <w:rFonts w:ascii="宋体" w:eastAsia="宋体" w:hAnsi="宋体" w:cs="Times New Roman" w:hint="eastAsia"/>
                <w:b/>
                <w:szCs w:val="21"/>
              </w:rPr>
              <w:t>5、9、10货物，其余货物属医疗器械管理范畴，投标人的投标文件中必须按《医疗器械注册管理办法》（国家食品药品监督管理总局令第4号）提供投标产品有效的医疗器械注册证复印件，否则投标无效。</w:t>
            </w:r>
          </w:p>
        </w:tc>
      </w:tr>
    </w:tbl>
    <w:p w:rsidR="00CB4E5E" w:rsidRPr="00CB4E5E" w:rsidRDefault="00CB4E5E" w:rsidP="00CB4E5E">
      <w:pPr>
        <w:spacing w:line="340" w:lineRule="atLeast"/>
        <w:ind w:firstLineChars="202" w:firstLine="424"/>
        <w:jc w:val="left"/>
        <w:rPr>
          <w:rFonts w:ascii="宋体" w:eastAsia="宋体" w:hAnsi="宋体" w:cs="Times New Roman" w:hint="eastAsia"/>
          <w:szCs w:val="21"/>
        </w:rPr>
      </w:pPr>
    </w:p>
    <w:p w:rsidR="00CB4E5E" w:rsidRPr="00CB4E5E" w:rsidRDefault="00CB4E5E" w:rsidP="00CB4E5E">
      <w:pPr>
        <w:spacing w:line="340" w:lineRule="atLeast"/>
        <w:ind w:firstLineChars="202" w:firstLine="426"/>
        <w:jc w:val="left"/>
        <w:rPr>
          <w:rFonts w:ascii="宋体" w:eastAsia="宋体" w:hAnsi="宋体" w:cs="Times New Roman"/>
          <w:b/>
          <w:szCs w:val="21"/>
        </w:rPr>
      </w:pPr>
      <w:r w:rsidRPr="00CB4E5E">
        <w:rPr>
          <w:rFonts w:ascii="宋体" w:eastAsia="宋体" w:hAnsi="宋体" w:cs="Times New Roman" w:hint="eastAsia"/>
          <w:b/>
          <w:szCs w:val="21"/>
        </w:rPr>
        <w:t>C分标</w:t>
      </w:r>
    </w:p>
    <w:tbl>
      <w:tblPr>
        <w:tblW w:w="5000" w:type="pct"/>
        <w:tblBorders>
          <w:top w:val="single" w:sz="4" w:space="0" w:color="auto"/>
          <w:left w:val="single" w:sz="4" w:space="0" w:color="auto"/>
          <w:bottom w:val="single" w:sz="4" w:space="0" w:color="auto"/>
          <w:right w:val="single" w:sz="4" w:space="0" w:color="auto"/>
        </w:tblBorders>
        <w:tblLook w:val="04A0"/>
      </w:tblPr>
      <w:tblGrid>
        <w:gridCol w:w="600"/>
        <w:gridCol w:w="1244"/>
        <w:gridCol w:w="510"/>
        <w:gridCol w:w="629"/>
        <w:gridCol w:w="5539"/>
      </w:tblGrid>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t>一、项目要求及技术需求</w:t>
            </w:r>
          </w:p>
        </w:tc>
      </w:tr>
      <w:tr w:rsidR="00CB4E5E" w:rsidRPr="00CB4E5E" w:rsidTr="00680492">
        <w:trPr>
          <w:trHeight w:val="567"/>
        </w:trPr>
        <w:tc>
          <w:tcPr>
            <w:tcW w:w="352" w:type="pct"/>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proofErr w:type="gramStart"/>
            <w:r w:rsidRPr="00CB4E5E">
              <w:rPr>
                <w:rFonts w:ascii="宋体" w:eastAsia="宋体" w:hAnsi="宋体" w:cs="Times New Roman" w:hint="eastAsia"/>
                <w:szCs w:val="21"/>
              </w:rPr>
              <w:t>项号</w:t>
            </w:r>
            <w:proofErr w:type="gramEnd"/>
          </w:p>
        </w:tc>
        <w:tc>
          <w:tcPr>
            <w:tcW w:w="1029" w:type="pct"/>
            <w:gridSpan w:val="2"/>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w:t>
            </w:r>
          </w:p>
        </w:tc>
        <w:tc>
          <w:tcPr>
            <w:tcW w:w="369" w:type="pct"/>
            <w:tcBorders>
              <w:top w:val="single" w:sz="4" w:space="0" w:color="auto"/>
              <w:left w:val="single" w:sz="4" w:space="0" w:color="auto"/>
              <w:bottom w:val="nil"/>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bCs/>
                <w:szCs w:val="21"/>
              </w:rPr>
            </w:pPr>
            <w:r w:rsidRPr="00CB4E5E">
              <w:rPr>
                <w:rFonts w:ascii="宋体" w:eastAsia="宋体" w:hAnsi="宋体" w:cs="Times New Roman" w:hint="eastAsia"/>
                <w:szCs w:val="21"/>
              </w:rPr>
              <w:t>数量</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bCs/>
                <w:szCs w:val="21"/>
              </w:rPr>
            </w:pPr>
            <w:r w:rsidRPr="00CB4E5E">
              <w:rPr>
                <w:rFonts w:ascii="宋体" w:eastAsia="宋体" w:hAnsi="宋体" w:cs="Times New Roman" w:hint="eastAsia"/>
                <w:szCs w:val="21"/>
              </w:rPr>
              <w:t>技术需求及要求</w:t>
            </w:r>
          </w:p>
        </w:tc>
      </w:tr>
      <w:tr w:rsidR="00CB4E5E" w:rsidRPr="00CB4E5E" w:rsidTr="00680492">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hint="eastAsia"/>
                <w:szCs w:val="21"/>
              </w:rPr>
            </w:pPr>
            <w:r w:rsidRPr="00CB4E5E">
              <w:rPr>
                <w:rFonts w:ascii="宋体" w:eastAsia="宋体" w:hAnsi="宋体" w:cs="Times New Roman" w:hint="eastAsia"/>
                <w:szCs w:val="21"/>
              </w:rPr>
              <w:t>1</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内镜清洗工作站</w:t>
            </w:r>
          </w:p>
        </w:tc>
        <w:tc>
          <w:tcPr>
            <w:tcW w:w="369"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宋体"/>
                <w:szCs w:val="21"/>
              </w:rPr>
            </w:pPr>
            <w:r w:rsidRPr="00CB4E5E">
              <w:rPr>
                <w:rFonts w:ascii="宋体" w:eastAsia="宋体" w:hAnsi="宋体" w:cs="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1.台面、洗消槽、功能背板及</w:t>
            </w:r>
            <w:proofErr w:type="gramStart"/>
            <w:r w:rsidRPr="00CB4E5E">
              <w:rPr>
                <w:rFonts w:ascii="宋体" w:eastAsia="宋体" w:hAnsi="宋体" w:cs="宋体" w:hint="eastAsia"/>
                <w:szCs w:val="21"/>
              </w:rPr>
              <w:t>干燥台</w:t>
            </w:r>
            <w:proofErr w:type="gramEnd"/>
            <w:r w:rsidRPr="00CB4E5E">
              <w:rPr>
                <w:rFonts w:ascii="宋体" w:eastAsia="宋体" w:hAnsi="宋体" w:cs="宋体" w:hint="eastAsia"/>
                <w:szCs w:val="21"/>
              </w:rPr>
              <w:t>等主体配置与材质要求：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洗消槽、功能背板、干燥台面等，采用改性PMMA高分子材料，PMMA-ABS板材的拉伸强度、断裂生长率、弯曲强度、简支梁缺口冲击强度，且能达到拉伸强度≥135.0MPa、断裂生长率≥15.7%、弯曲强度≥253.9MPa、简支梁缺口冲击强度≥10.2CkJ/m</w:t>
            </w:r>
            <w:r w:rsidRPr="00CB4E5E">
              <w:rPr>
                <w:rFonts w:ascii="宋体" w:eastAsia="宋体" w:hAnsi="宋体" w:cs="宋体" w:hint="eastAsia"/>
                <w:szCs w:val="21"/>
                <w:vertAlign w:val="superscript"/>
              </w:rPr>
              <w:t>2</w:t>
            </w:r>
            <w:r w:rsidRPr="00CB4E5E">
              <w:rPr>
                <w:rFonts w:ascii="宋体" w:eastAsia="宋体" w:hAnsi="宋体" w:cs="宋体" w:hint="eastAsia"/>
                <w:szCs w:val="21"/>
              </w:rPr>
              <w:t>、10%应变时的压缩应力≥453.9MPa，供货时提供制造商材料拉伸强度、断裂生长率、弯曲强度、简支梁缺口冲击强度及10%应变时的压缩应力的检测报告复印件。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1.2用模具一体成形，具有抗压强度高，柔韧性好，</w:t>
            </w:r>
            <w:proofErr w:type="gramStart"/>
            <w:r w:rsidRPr="00CB4E5E">
              <w:rPr>
                <w:rFonts w:ascii="宋体" w:eastAsia="宋体" w:hAnsi="宋体" w:cs="宋体" w:hint="eastAsia"/>
                <w:szCs w:val="21"/>
              </w:rPr>
              <w:t>耐侯性</w:t>
            </w:r>
            <w:proofErr w:type="gramEnd"/>
            <w:r w:rsidRPr="00CB4E5E">
              <w:rPr>
                <w:rFonts w:ascii="宋体" w:eastAsia="宋体" w:hAnsi="宋体" w:cs="宋体" w:hint="eastAsia"/>
                <w:szCs w:val="21"/>
              </w:rPr>
              <w:t>优良；抗氧化，耐强酸强碱，满足清洗</w:t>
            </w:r>
            <w:proofErr w:type="gramStart"/>
            <w:r w:rsidRPr="00CB4E5E">
              <w:rPr>
                <w:rFonts w:ascii="宋体" w:eastAsia="宋体" w:hAnsi="宋体" w:cs="宋体" w:hint="eastAsia"/>
                <w:szCs w:val="21"/>
              </w:rPr>
              <w:t>槽使用</w:t>
            </w:r>
            <w:proofErr w:type="gramEnd"/>
            <w:r w:rsidRPr="00CB4E5E">
              <w:rPr>
                <w:rFonts w:ascii="宋体" w:eastAsia="宋体" w:hAnsi="宋体" w:cs="宋体" w:hint="eastAsia"/>
                <w:szCs w:val="21"/>
              </w:rPr>
              <w:t>消毒液不腐蚀（供货时提供PMMA-ABS</w:t>
            </w:r>
            <w:proofErr w:type="gramStart"/>
            <w:r w:rsidRPr="00CB4E5E">
              <w:rPr>
                <w:rFonts w:ascii="宋体" w:eastAsia="宋体" w:hAnsi="宋体" w:cs="宋体" w:hint="eastAsia"/>
                <w:szCs w:val="21"/>
              </w:rPr>
              <w:t>板耐化学</w:t>
            </w:r>
            <w:proofErr w:type="gramEnd"/>
            <w:r w:rsidRPr="00CB4E5E">
              <w:rPr>
                <w:rFonts w:ascii="宋体" w:eastAsia="宋体" w:hAnsi="宋体" w:cs="宋体" w:hint="eastAsia"/>
                <w:szCs w:val="21"/>
              </w:rPr>
              <w:t xml:space="preserve">试剂1%NaOH溶液和5% </w:t>
            </w:r>
            <w:r w:rsidRPr="00CB4E5E">
              <w:rPr>
                <w:rFonts w:ascii="宋体" w:eastAsia="宋体" w:hAnsi="宋体" w:cs="宋体" w:hint="eastAsia"/>
                <w:szCs w:val="21"/>
              </w:rPr>
              <w:lastRenderedPageBreak/>
              <w:t>H2SO4溶液腐蚀的检测报告，并且板材在其中浸泡48小时无可视变化）；表面光滑，易清洗；耐磨损，寿命长，损伤后极易修复；对人体无毒性等。无任何接缝，所有倒角为大圆弧，保证无卫生死角。</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2.台面、洗消槽及</w:t>
            </w:r>
            <w:proofErr w:type="gramStart"/>
            <w:r w:rsidRPr="00CB4E5E">
              <w:rPr>
                <w:rFonts w:ascii="宋体" w:eastAsia="宋体" w:hAnsi="宋体" w:cs="宋体" w:hint="eastAsia"/>
                <w:szCs w:val="21"/>
              </w:rPr>
              <w:t>干燥台</w:t>
            </w:r>
            <w:proofErr w:type="gramEnd"/>
            <w:r w:rsidRPr="00CB4E5E">
              <w:rPr>
                <w:rFonts w:ascii="宋体" w:eastAsia="宋体" w:hAnsi="宋体" w:cs="宋体" w:hint="eastAsia"/>
                <w:szCs w:val="21"/>
              </w:rPr>
              <w:t>的规格与形状要求：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2.1胃镜高背板主体数量</w:t>
            </w:r>
            <w:proofErr w:type="gramStart"/>
            <w:r w:rsidRPr="00CB4E5E">
              <w:rPr>
                <w:rFonts w:ascii="宋体" w:eastAsia="宋体" w:hAnsi="宋体" w:cs="宋体" w:hint="eastAsia"/>
                <w:szCs w:val="21"/>
              </w:rPr>
              <w:t>要求约</w:t>
            </w:r>
            <w:proofErr w:type="gramEnd"/>
            <w:r w:rsidRPr="00CB4E5E">
              <w:rPr>
                <w:rFonts w:ascii="宋体" w:eastAsia="宋体" w:hAnsi="宋体" w:cs="宋体" w:hint="eastAsia"/>
                <w:szCs w:val="21"/>
              </w:rPr>
              <w:t>8.52m，肠镜高背板主体数量</w:t>
            </w:r>
            <w:proofErr w:type="gramStart"/>
            <w:r w:rsidRPr="00CB4E5E">
              <w:rPr>
                <w:rFonts w:ascii="宋体" w:eastAsia="宋体" w:hAnsi="宋体" w:cs="宋体" w:hint="eastAsia"/>
                <w:szCs w:val="21"/>
              </w:rPr>
              <w:t>要求约</w:t>
            </w:r>
            <w:proofErr w:type="gramEnd"/>
            <w:r w:rsidRPr="00CB4E5E">
              <w:rPr>
                <w:rFonts w:ascii="宋体" w:eastAsia="宋体" w:hAnsi="宋体" w:cs="宋体" w:hint="eastAsia"/>
                <w:szCs w:val="21"/>
              </w:rPr>
              <w:t>7.74m。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2.2胃肠镜单方槽规格约为：0.685m×0.76m、双方槽规格约为：1.315m×0.76m、无背板</w:t>
            </w:r>
            <w:proofErr w:type="gramStart"/>
            <w:r w:rsidRPr="00CB4E5E">
              <w:rPr>
                <w:rFonts w:ascii="宋体" w:eastAsia="宋体" w:hAnsi="宋体" w:cs="宋体" w:hint="eastAsia"/>
                <w:szCs w:val="21"/>
              </w:rPr>
              <w:t>干燥台规格</w:t>
            </w:r>
            <w:proofErr w:type="gramEnd"/>
            <w:r w:rsidRPr="00CB4E5E">
              <w:rPr>
                <w:rFonts w:ascii="宋体" w:eastAsia="宋体" w:hAnsi="宋体" w:cs="宋体" w:hint="eastAsia"/>
                <w:szCs w:val="21"/>
              </w:rPr>
              <w:t>约为：1.796m×0.76m。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2.3清洗</w:t>
            </w:r>
            <w:proofErr w:type="gramStart"/>
            <w:r w:rsidRPr="00CB4E5E">
              <w:rPr>
                <w:rFonts w:ascii="宋体" w:eastAsia="宋体" w:hAnsi="宋体" w:cs="宋体" w:hint="eastAsia"/>
                <w:szCs w:val="21"/>
              </w:rPr>
              <w:t>消毒槽防泛水</w:t>
            </w:r>
            <w:proofErr w:type="gramEnd"/>
            <w:r w:rsidRPr="00CB4E5E">
              <w:rPr>
                <w:rFonts w:ascii="宋体" w:eastAsia="宋体" w:hAnsi="宋体" w:cs="宋体" w:hint="eastAsia"/>
                <w:szCs w:val="21"/>
              </w:rPr>
              <w:t>设计：槽面向内侧倾斜5度，前端高于后端5厘米，使溅到台面的液体全部从下水道流走，而不会流到柜门或室内楼地面，污损柜门及楼地面或造成医务人员的意外滑倒。</w:t>
            </w:r>
            <w:proofErr w:type="gramStart"/>
            <w:r w:rsidRPr="00CB4E5E">
              <w:rPr>
                <w:rFonts w:ascii="宋体" w:eastAsia="宋体" w:hAnsi="宋体" w:cs="宋体" w:hint="eastAsia"/>
                <w:szCs w:val="21"/>
              </w:rPr>
              <w:t>干燥台造型</w:t>
            </w:r>
            <w:proofErr w:type="gramEnd"/>
            <w:r w:rsidRPr="00CB4E5E">
              <w:rPr>
                <w:rFonts w:ascii="宋体" w:eastAsia="宋体" w:hAnsi="宋体" w:cs="宋体" w:hint="eastAsia"/>
                <w:szCs w:val="21"/>
              </w:rPr>
              <w:t>设计，有效的防止内镜和其它正在干燥的附件等意外滑落，全方位的保护内镜及附件等。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2.4台下柜向前15度倾斜式设计，使操作人员在操作过程能充分保证站立时的舒适感，有效防止操作人员的腰酸背痛，内镜清洗工作站规格尺寸满足各种清洗内镜需求，</w:t>
            </w:r>
            <w:proofErr w:type="gramStart"/>
            <w:r w:rsidRPr="00CB4E5E">
              <w:rPr>
                <w:rFonts w:ascii="宋体" w:eastAsia="宋体" w:hAnsi="宋体" w:cs="宋体" w:hint="eastAsia"/>
                <w:szCs w:val="21"/>
              </w:rPr>
              <w:t>槽大小</w:t>
            </w:r>
            <w:proofErr w:type="gramEnd"/>
            <w:r w:rsidRPr="00CB4E5E">
              <w:rPr>
                <w:rFonts w:ascii="宋体" w:eastAsia="宋体" w:hAnsi="宋体" w:cs="宋体" w:hint="eastAsia"/>
                <w:szCs w:val="21"/>
              </w:rPr>
              <w:t>合适，便于清洗，也不损伤昂贵的内镜，采用台面高度约880mm，前后宽度约785mm（槽口前后宽度尺寸约为420mm～470mm：</w:t>
            </w:r>
            <w:proofErr w:type="gramStart"/>
            <w:r w:rsidRPr="00CB4E5E">
              <w:rPr>
                <w:rFonts w:ascii="宋体" w:eastAsia="宋体" w:hAnsi="宋体" w:cs="宋体" w:hint="eastAsia"/>
                <w:szCs w:val="21"/>
              </w:rPr>
              <w:t>干燥台</w:t>
            </w:r>
            <w:proofErr w:type="gramEnd"/>
            <w:r w:rsidRPr="00CB4E5E">
              <w:rPr>
                <w:rFonts w:ascii="宋体" w:eastAsia="宋体" w:hAnsi="宋体" w:cs="宋体" w:hint="eastAsia"/>
                <w:szCs w:val="21"/>
              </w:rPr>
              <w:t>无槽口尺寸），各功能</w:t>
            </w:r>
            <w:proofErr w:type="gramStart"/>
            <w:r w:rsidRPr="00CB4E5E">
              <w:rPr>
                <w:rFonts w:ascii="宋体" w:eastAsia="宋体" w:hAnsi="宋体" w:cs="宋体" w:hint="eastAsia"/>
                <w:szCs w:val="21"/>
              </w:rPr>
              <w:t>槽左右</w:t>
            </w:r>
            <w:proofErr w:type="gramEnd"/>
            <w:r w:rsidRPr="00CB4E5E">
              <w:rPr>
                <w:rFonts w:ascii="宋体" w:eastAsia="宋体" w:hAnsi="宋体" w:cs="宋体" w:hint="eastAsia"/>
                <w:szCs w:val="21"/>
              </w:rPr>
              <w:t>长度外框尺寸约为500mm～1710mm（槽口左右长度尺寸约为 355mm～800mm）。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▲2.5节液</w:t>
            </w:r>
            <w:proofErr w:type="gramStart"/>
            <w:r w:rsidRPr="00CB4E5E">
              <w:rPr>
                <w:rFonts w:ascii="宋体" w:eastAsia="宋体" w:hAnsi="宋体" w:cs="宋体" w:hint="eastAsia"/>
                <w:szCs w:val="21"/>
              </w:rPr>
              <w:t>槽配合</w:t>
            </w:r>
            <w:proofErr w:type="gramEnd"/>
            <w:r w:rsidRPr="00CB4E5E">
              <w:rPr>
                <w:rFonts w:ascii="宋体" w:eastAsia="宋体" w:hAnsi="宋体" w:cs="宋体" w:hint="eastAsia"/>
                <w:szCs w:val="21"/>
              </w:rPr>
              <w:t>内镜外型，即具备</w:t>
            </w:r>
            <w:proofErr w:type="gramStart"/>
            <w:r w:rsidRPr="00CB4E5E">
              <w:rPr>
                <w:rFonts w:ascii="宋体" w:eastAsia="宋体" w:hAnsi="宋体" w:cs="宋体" w:hint="eastAsia"/>
                <w:szCs w:val="21"/>
              </w:rPr>
              <w:t>节约酶液和</w:t>
            </w:r>
            <w:proofErr w:type="gramEnd"/>
            <w:r w:rsidRPr="00CB4E5E">
              <w:rPr>
                <w:rFonts w:ascii="宋体" w:eastAsia="宋体" w:hAnsi="宋体" w:cs="宋体" w:hint="eastAsia"/>
                <w:szCs w:val="21"/>
              </w:rPr>
              <w:t>消毒液的功能。</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2.6内镜清洗工作站不锈钢主体支架采用304不锈钢材质，厚度≥1.2mm。</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2.7工作站清洗槽、消毒槽有容量标识，标示的分度值不大于2L，且容量标识误差不超过20%。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3.多功能自动灌流器配置及功能要求：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3.1自动灌流器配置数量要求：20套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3.2操作面板采用人性化“隐形设计”有效防止内镜、洗</w:t>
            </w:r>
            <w:proofErr w:type="gramStart"/>
            <w:r w:rsidRPr="00CB4E5E">
              <w:rPr>
                <w:rFonts w:ascii="宋体" w:eastAsia="宋体" w:hAnsi="宋体" w:cs="宋体" w:hint="eastAsia"/>
                <w:szCs w:val="21"/>
              </w:rPr>
              <w:t>消人员</w:t>
            </w:r>
            <w:proofErr w:type="gramEnd"/>
            <w:r w:rsidRPr="00CB4E5E">
              <w:rPr>
                <w:rFonts w:ascii="宋体" w:eastAsia="宋体" w:hAnsi="宋体" w:cs="宋体" w:hint="eastAsia"/>
                <w:szCs w:val="21"/>
              </w:rPr>
              <w:t>及自动灌流器本身的意外损伤，同时不留卫生死角、不占操作空间</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3.3自动灌流器由两部分组成：操作面板、执行部件。维修时只需单个更换、节约费用、维修方便。</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3.4执行部分由：高压水泵、电磁阀、供气管组成。</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3.5在初洗、酶洗、次清洗、浸泡消毒、末洗等五步组成，每步都必需配置单独的自动灌流，并严格按国家相关规定标准要求，采用洁净的“一次水”灌注，不从槽内使用循环水或其它地方的未处理水灌注，杜绝交叉感染或造成内镜的意外损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3.6自动灌流器可以全自动一次性完成三个环节的工作：注液、注气、计时，在每次注液后，</w:t>
            </w:r>
            <w:proofErr w:type="gramStart"/>
            <w:r w:rsidRPr="00CB4E5E">
              <w:rPr>
                <w:rFonts w:ascii="宋体" w:eastAsia="宋体" w:hAnsi="宋体" w:cs="宋体" w:hint="eastAsia"/>
                <w:szCs w:val="21"/>
              </w:rPr>
              <w:t>当灌流到</w:t>
            </w:r>
            <w:proofErr w:type="gramEnd"/>
            <w:r w:rsidRPr="00CB4E5E">
              <w:rPr>
                <w:rFonts w:ascii="宋体" w:eastAsia="宋体" w:hAnsi="宋体" w:cs="宋体" w:hint="eastAsia"/>
                <w:szCs w:val="21"/>
              </w:rPr>
              <w:t>倒数15～20s时自动注气，为集成芯片（可电脑程控），体积小、运行稳定、快速。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3.7各种数据可自行自由设定（0～99分59秒），操作简单方便，计时准确。</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3.8.面板为专业防水型文本屏（其工作电压为≤24V）和数码</w:t>
            </w:r>
            <w:proofErr w:type="gramStart"/>
            <w:r w:rsidRPr="00CB4E5E">
              <w:rPr>
                <w:rFonts w:ascii="宋体" w:eastAsia="宋体" w:hAnsi="宋体" w:cs="宋体" w:hint="eastAsia"/>
                <w:szCs w:val="21"/>
              </w:rPr>
              <w:t>管显示</w:t>
            </w:r>
            <w:proofErr w:type="gramEnd"/>
            <w:r w:rsidRPr="00CB4E5E">
              <w:rPr>
                <w:rFonts w:ascii="宋体" w:eastAsia="宋体" w:hAnsi="宋体" w:cs="宋体" w:hint="eastAsia"/>
                <w:szCs w:val="21"/>
              </w:rPr>
              <w:t>防水屏（其工作电压为≤12V），安全可靠。</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4.快速接头材质及功能数量要求：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4.1.快速接头数量要求：20个。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4.2.快速接头的底座与插头部分全部采用耐酸碱的高分子塑料，可以有效的防止酸碱腐蚀，增强耐磨性。</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4.3.快速插头部分采用双手指按式（双手指按紧向后取出，向前接上）底座设计位置位于洗消槽后方，操作方便、自如、快捷，只需单手操作就可完成，浸泡时方槽盖可实现完全密封，彻底的消除消毒液的扩散。</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5.水处理器的数量及性能要求：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5.1水处理器数量要求：2个；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5.2处理性能指标要求：根据不同科室的内镜洗消要求，配置有不同等级的水质处理设备。采用“一次水”对内镜的灌流和冲洗。防止交叉感染。高水平消毒用水为5μM和1μM</w:t>
            </w:r>
            <w:proofErr w:type="gramStart"/>
            <w:r w:rsidRPr="00CB4E5E">
              <w:rPr>
                <w:rFonts w:ascii="宋体" w:eastAsia="宋体" w:hAnsi="宋体" w:cs="宋体" w:hint="eastAsia"/>
                <w:szCs w:val="21"/>
              </w:rPr>
              <w:t>分级高精度超</w:t>
            </w:r>
            <w:proofErr w:type="gramEnd"/>
            <w:r w:rsidRPr="00CB4E5E">
              <w:rPr>
                <w:rFonts w:ascii="宋体" w:eastAsia="宋体" w:hAnsi="宋体" w:cs="宋体" w:hint="eastAsia"/>
                <w:szCs w:val="21"/>
              </w:rPr>
              <w:t>微过滤流量：0.5t/min。达到卫生部相关规范标准。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5.3功率：</w:t>
            </w:r>
            <w:r w:rsidRPr="00CB4E5E">
              <w:rPr>
                <w:rFonts w:ascii="Times New Roman" w:eastAsia="宋体" w:hAnsi="Times New Roman" w:cs="Times New Roman" w:hint="eastAsia"/>
                <w:szCs w:val="24"/>
              </w:rPr>
              <w:t>≥</w:t>
            </w:r>
            <w:r w:rsidRPr="00CB4E5E">
              <w:rPr>
                <w:rFonts w:ascii="宋体" w:eastAsia="宋体" w:hAnsi="宋体" w:cs="宋体" w:hint="eastAsia"/>
                <w:szCs w:val="21"/>
              </w:rPr>
              <w:t>750W，电压：220V，可更换滤芯。灭菌用水过滤精度为0.01μM，不锈钢材质，多层式渗透，净化过滤水质保证内镜清洗安全，预防水中杂质造成内镜阻塞，可采用反冲</w:t>
            </w:r>
            <w:proofErr w:type="gramStart"/>
            <w:r w:rsidRPr="00CB4E5E">
              <w:rPr>
                <w:rFonts w:ascii="宋体" w:eastAsia="宋体" w:hAnsi="宋体" w:cs="宋体" w:hint="eastAsia"/>
                <w:szCs w:val="21"/>
              </w:rPr>
              <w:t>式维护</w:t>
            </w:r>
            <w:proofErr w:type="gramEnd"/>
            <w:r w:rsidRPr="00CB4E5E">
              <w:rPr>
                <w:rFonts w:ascii="宋体" w:eastAsia="宋体" w:hAnsi="宋体" w:cs="宋体" w:hint="eastAsia"/>
                <w:szCs w:val="21"/>
              </w:rPr>
              <w:t>清洗，水处理量：2～5T/h可选。</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6.节酶系统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6.1达到卫生部相关规范标准。</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6.2内镜各腔道灌注5s～10s，灌流总量≥200mL。用酶量只有原有常规方法的5%～10%，节约</w:t>
            </w:r>
            <w:proofErr w:type="gramStart"/>
            <w:r w:rsidRPr="00CB4E5E">
              <w:rPr>
                <w:rFonts w:ascii="宋体" w:eastAsia="宋体" w:hAnsi="宋体" w:cs="宋体" w:hint="eastAsia"/>
                <w:szCs w:val="21"/>
              </w:rPr>
              <w:t>酶液达</w:t>
            </w:r>
            <w:proofErr w:type="gramEnd"/>
            <w:r w:rsidRPr="00CB4E5E">
              <w:rPr>
                <w:rFonts w:ascii="宋体" w:eastAsia="宋体" w:hAnsi="宋体" w:cs="宋体" w:hint="eastAsia"/>
                <w:szCs w:val="21"/>
              </w:rPr>
              <w:t>90%～95%。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7.气体解稀排放系统</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7.1气体解稀排放系统要求数量：5套；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lastRenderedPageBreak/>
              <w:t>▲7.2排气量：30L/min。主机位于柜体内部的隐藏式设计，减少消毒液在空气中的挥发，同时不占用内镜清洗操作空间，控制按钮位于功能背板上面，方便操作。随时分解并通过下水总管或专用排气通道排除槽内挥发的消毒液，防止气体向外扩散，保护医务人员的健康。</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7.3意外进入解</w:t>
            </w:r>
            <w:proofErr w:type="gramStart"/>
            <w:r w:rsidRPr="00CB4E5E">
              <w:rPr>
                <w:rFonts w:ascii="宋体" w:eastAsia="宋体" w:hAnsi="宋体" w:cs="宋体" w:hint="eastAsia"/>
                <w:szCs w:val="21"/>
              </w:rPr>
              <w:t>稀系统</w:t>
            </w:r>
            <w:proofErr w:type="gramEnd"/>
            <w:r w:rsidRPr="00CB4E5E">
              <w:rPr>
                <w:rFonts w:ascii="宋体" w:eastAsia="宋体" w:hAnsi="宋体" w:cs="宋体" w:hint="eastAsia"/>
                <w:szCs w:val="21"/>
              </w:rPr>
              <w:t>的液体自动排放掉，防止系统被损坏。</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8.中心气体处理器的数量及性能要求：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8.1中心处理器数量要求：2套；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8.2采用优质气体处理器，气压调节范围：0～0.75Mpa，分离空气中的水分及其它杂质，为内镜洗</w:t>
            </w:r>
            <w:proofErr w:type="gramStart"/>
            <w:r w:rsidRPr="00CB4E5E">
              <w:rPr>
                <w:rFonts w:ascii="宋体" w:eastAsia="宋体" w:hAnsi="宋体" w:cs="宋体" w:hint="eastAsia"/>
                <w:szCs w:val="21"/>
              </w:rPr>
              <w:t>消提供</w:t>
            </w:r>
            <w:proofErr w:type="gramEnd"/>
            <w:r w:rsidRPr="00CB4E5E">
              <w:rPr>
                <w:rFonts w:ascii="宋体" w:eastAsia="宋体" w:hAnsi="宋体" w:cs="宋体" w:hint="eastAsia"/>
                <w:szCs w:val="21"/>
              </w:rPr>
              <w:t>干燥纯净的压力空气，并另外设有注气压力调节器（不高于0.02MPa），专为内镜腔道提供清洁而又安全的气压，不损伤昂贵的内镜。无耗材、免维护、免清洗。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9.专用空压机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9.1专用空压机数量要求：2个；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9.2包含空气压缩机和中心气体处理器，具备油水分离功能，采用无油气泵；</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9.3中心气体处理器包括气源处理系统和灌流气压调节器；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9.4中心气体处理器（空气过滤减压装置）能过滤直径≥0.3μm的微粒；</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9.5具有压力显示功能，显示精确度≤0.02 MPa；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9.6具备压力可调功能，可调范围 0.05MPa～1.0MPa。</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10.高压供水器</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10.1高压供水器数量要求：2套</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10.2电压：DC≥12V，电流：≥3.5A，出水水压：≥0.4MPa（恒压）。功率：≥36W，流量：≥5.0L/min（0.3T/h），控制：水压自动恒定控制、自动启动，高压脉冲型，具有高水压低水流特性。提供恒定高压力注水（用户供水水压在高于或低于设定压力时自动启动，维持恒定压力）。</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11.全不锈钢高压气枪的数量及材质性能要求：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11.1全不锈钢高压气枪数量要求：11把</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11.2材质采用优质304#不锈钢，防止枪体腔道腐蚀，杜绝纯净空气通过枪体腔道的二次污染。</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11.3内镜清洗</w:t>
            </w:r>
            <w:proofErr w:type="gramStart"/>
            <w:r w:rsidRPr="00CB4E5E">
              <w:rPr>
                <w:rFonts w:ascii="宋体" w:eastAsia="宋体" w:hAnsi="宋体" w:cs="宋体" w:hint="eastAsia"/>
                <w:szCs w:val="21"/>
              </w:rPr>
              <w:t>专嘴锥</w:t>
            </w:r>
            <w:proofErr w:type="gramEnd"/>
            <w:r w:rsidRPr="00CB4E5E">
              <w:rPr>
                <w:rFonts w:ascii="宋体" w:eastAsia="宋体" w:hAnsi="宋体" w:cs="宋体" w:hint="eastAsia"/>
                <w:szCs w:val="21"/>
              </w:rPr>
              <w:t>型喷头，中</w:t>
            </w:r>
            <w:proofErr w:type="gramStart"/>
            <w:r w:rsidRPr="00CB4E5E">
              <w:rPr>
                <w:rFonts w:ascii="宋体" w:eastAsia="宋体" w:hAnsi="宋体" w:cs="宋体" w:hint="eastAsia"/>
                <w:szCs w:val="21"/>
              </w:rPr>
              <w:t>端采用</w:t>
            </w:r>
            <w:proofErr w:type="gramEnd"/>
            <w:r w:rsidRPr="00CB4E5E">
              <w:rPr>
                <w:rFonts w:ascii="宋体" w:eastAsia="宋体" w:hAnsi="宋体" w:cs="宋体" w:hint="eastAsia"/>
                <w:szCs w:val="21"/>
              </w:rPr>
              <w:t>橡胶垫可防止吹管腔或吹内镜的注水注气孔时气会反弹，锥形喷头的后端有反弹片能有效地阻挡高压气反弹对操作人员造成冲击，能适用不同口径的内径接口。压力：0～0.75MPa，由中心气</w:t>
            </w:r>
            <w:r w:rsidRPr="00CB4E5E">
              <w:rPr>
                <w:rFonts w:ascii="宋体" w:eastAsia="宋体" w:hAnsi="宋体" w:cs="宋体" w:hint="eastAsia"/>
                <w:szCs w:val="21"/>
              </w:rPr>
              <w:lastRenderedPageBreak/>
              <w:t>体处理器精确调控气压。</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12.全不锈钢高压水枪的数量及材质量要求：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12.1全不锈钢高压水枪数量要求：10把；</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12.2材质采用优质304#不锈钢，防止枪体腔道腐蚀，杜绝纯净空气通过枪体腔道的二次污染。</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12.3内镜清洗</w:t>
            </w:r>
            <w:proofErr w:type="gramStart"/>
            <w:r w:rsidRPr="00CB4E5E">
              <w:rPr>
                <w:rFonts w:ascii="宋体" w:eastAsia="宋体" w:hAnsi="宋体" w:cs="宋体" w:hint="eastAsia"/>
                <w:szCs w:val="21"/>
              </w:rPr>
              <w:t>专嘴锥</w:t>
            </w:r>
            <w:proofErr w:type="gramEnd"/>
            <w:r w:rsidRPr="00CB4E5E">
              <w:rPr>
                <w:rFonts w:ascii="宋体" w:eastAsia="宋体" w:hAnsi="宋体" w:cs="宋体" w:hint="eastAsia"/>
                <w:szCs w:val="21"/>
              </w:rPr>
              <w:t>型喷头，中</w:t>
            </w:r>
            <w:proofErr w:type="gramStart"/>
            <w:r w:rsidRPr="00CB4E5E">
              <w:rPr>
                <w:rFonts w:ascii="宋体" w:eastAsia="宋体" w:hAnsi="宋体" w:cs="宋体" w:hint="eastAsia"/>
                <w:szCs w:val="21"/>
              </w:rPr>
              <w:t>端采用</w:t>
            </w:r>
            <w:proofErr w:type="gramEnd"/>
            <w:r w:rsidRPr="00CB4E5E">
              <w:rPr>
                <w:rFonts w:ascii="宋体" w:eastAsia="宋体" w:hAnsi="宋体" w:cs="宋体" w:hint="eastAsia"/>
                <w:szCs w:val="21"/>
              </w:rPr>
              <w:t>橡胶垫可防止吹管腔</w:t>
            </w:r>
            <w:proofErr w:type="gramStart"/>
            <w:r w:rsidRPr="00CB4E5E">
              <w:rPr>
                <w:rFonts w:ascii="宋体" w:eastAsia="宋体" w:hAnsi="宋体" w:cs="宋体" w:hint="eastAsia"/>
                <w:szCs w:val="21"/>
              </w:rPr>
              <w:t>或波吹内镜</w:t>
            </w:r>
            <w:proofErr w:type="gramEnd"/>
            <w:r w:rsidRPr="00CB4E5E">
              <w:rPr>
                <w:rFonts w:ascii="宋体" w:eastAsia="宋体" w:hAnsi="宋体" w:cs="宋体" w:hint="eastAsia"/>
                <w:szCs w:val="21"/>
              </w:rPr>
              <w:t>的注水注气孔时水会反弹，锥形喷头的后端有反弹片能有效地阻挡高压气反弹对操作人员造成冲击，能适用不同口径的内径接口。压力：0～0.75MPa，由高压供水器精确调控水压。</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13.给排水系统的数量及材质要求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13.1给排水系统数量要求：20个点位；</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13.2给水系统材质采用：SUS304不锈钢材质水龙头，优质陶瓷阀芯，360度旋转式设计，有冷热水接口，冷热水开关独立控制，方便灵活。多层防腐防锈处理，可承受强酸强碱环境的使用；水龙头具有过滤功能，过滤网孔径≤250µm（≥60目），全304＃高压编织供水软管及管件；优质的PP-R冷热水管材和管件，符合GB/18742.2-2002中PP-R技术要求和SH-T1750-2005技术要求。排水系统采用：304#不锈钢下水器；优质PVC钢丝排水软管及PVC-U专用排水管及管件。</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14.供气管路要求：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14.1专用的气动部件：外径≥7.9mm，内径≥5.4mm，耐压≥15kg。</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15.浸泡槽盖及材质要求：</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15.1浸泡槽盖数量要求：5个；</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15.2采用透明亚克力面板吸塑成形，有手柄，能充分把每个槽盖好不漏气，可以清晰看到浸泡清洗的状况。</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16.嵌入式超声波清洗机</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16.1嵌入式超声波清洗机数量要求：1台；</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16.2超声波发生器的最大输出功率：300W±30W；</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16.3最大设定时间：99h99min（允许误差±5%）；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16.4超声发生器工作频率：40±2kHz；</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16.5内腔尺寸（mm）约（允差：±10%）：300×240×150；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16.6外形尺寸（mm）约（允差：±10%）：340×370×275；</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16.7清洗槽容积（L）：≥10；</w:t>
            </w:r>
          </w:p>
          <w:p w:rsidR="00CB4E5E" w:rsidRPr="00CB4E5E" w:rsidRDefault="00CB4E5E" w:rsidP="00CB4E5E">
            <w:pPr>
              <w:spacing w:line="360" w:lineRule="atLeast"/>
              <w:jc w:val="left"/>
              <w:rPr>
                <w:rFonts w:ascii="宋体" w:eastAsia="宋体" w:hAnsi="宋体" w:cs="宋体" w:hint="eastAsia"/>
                <w:szCs w:val="21"/>
              </w:rPr>
            </w:pPr>
            <w:r w:rsidRPr="00CB4E5E">
              <w:rPr>
                <w:rFonts w:ascii="宋体" w:eastAsia="宋体" w:hAnsi="宋体" w:cs="宋体" w:hint="eastAsia"/>
                <w:szCs w:val="21"/>
              </w:rPr>
              <w:t>16.8最高温度：50℃；</w:t>
            </w:r>
          </w:p>
          <w:p w:rsidR="00CB4E5E" w:rsidRPr="00CB4E5E" w:rsidRDefault="00CB4E5E" w:rsidP="00CB4E5E">
            <w:pPr>
              <w:spacing w:line="360" w:lineRule="atLeast"/>
              <w:jc w:val="left"/>
              <w:rPr>
                <w:rFonts w:ascii="宋体" w:eastAsia="宋体" w:hAnsi="宋体" w:cs="宋体"/>
                <w:szCs w:val="21"/>
              </w:rPr>
            </w:pPr>
            <w:r w:rsidRPr="00CB4E5E">
              <w:rPr>
                <w:rFonts w:ascii="宋体" w:eastAsia="宋体" w:hAnsi="宋体" w:cs="宋体" w:hint="eastAsia"/>
                <w:szCs w:val="21"/>
              </w:rPr>
              <w:t>16.9升温时间：10min～15min（具体时间根据室内的温度</w:t>
            </w:r>
            <w:r w:rsidRPr="00CB4E5E">
              <w:rPr>
                <w:rFonts w:ascii="宋体" w:eastAsia="宋体" w:hAnsi="宋体" w:cs="宋体" w:hint="eastAsia"/>
                <w:szCs w:val="21"/>
              </w:rPr>
              <w:lastRenderedPageBreak/>
              <w:t>而变化）。</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lastRenderedPageBreak/>
              <w:t>二、涉及项目的其他要求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60万元</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见本表“技术需求及要求”。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具体见本招标文件“投标人须知”及“评标办法及评分标准”。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Arial" w:hint="eastAsia"/>
                <w:szCs w:val="21"/>
              </w:rPr>
              <w:t>采购标的需执行的国家标准、行业标准、地方标准或者其他标准、规范。多项标准的，按最新标准或较高标准执行。</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Arial"/>
                <w:szCs w:val="21"/>
              </w:rPr>
            </w:pPr>
            <w:r w:rsidRPr="00CB4E5E">
              <w:rPr>
                <w:rFonts w:ascii="宋体" w:eastAsia="宋体" w:hAnsi="宋体" w:cs="Arial" w:hint="eastAsia"/>
                <w:szCs w:val="21"/>
              </w:rPr>
              <w:t>见本表“技术需求及要求”。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Arial"/>
                <w:szCs w:val="21"/>
              </w:rPr>
            </w:pPr>
            <w:r w:rsidRPr="00CB4E5E">
              <w:rPr>
                <w:rFonts w:ascii="宋体" w:eastAsia="宋体" w:hAnsi="宋体" w:cs="Arial" w:hint="eastAsia"/>
                <w:szCs w:val="21"/>
              </w:rPr>
              <w:t>见本表“技术需求及要求”及“商务条款”。</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合同履行过程中，采购人按照本项目合同及招标文件、中标供应商响应文件承诺进行验收（或委托具有相应资质的第三方机构进行验收，费用由中标供应商承担，投标报价时应考虑报价风险），如货物验收不合格，由中标供应商按采购人（或第三方验收机构）要求整改，中标供应商不按要求整改或拒不整改的，采购人有权终止合同，给采购单位造成的损失等费用由中标供应商承担。如不符合采购文件技术需求及要求以及提供虚假承诺的，按相关规定做违约处理，采购人依据相关法律规定追究中标供应商的责任，由此带来的一切损失由中标供应商自行承担。</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Arial"/>
                <w:szCs w:val="21"/>
              </w:rPr>
            </w:pPr>
            <w:r w:rsidRPr="00CB4E5E">
              <w:rPr>
                <w:rFonts w:ascii="宋体" w:eastAsia="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Arial" w:hint="eastAsia"/>
                <w:szCs w:val="21"/>
              </w:rPr>
              <w:t>无</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b/>
                <w:szCs w:val="21"/>
              </w:rPr>
              <w:t>三、投标人的资信要求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符合节能环保等国家政策要求。</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见本招标文件第四章“评标办法及评分标准”。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见本招标文件第四章“评标办法及评分标准”。</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“技术需求及要求”中有特殊要求的，按其要求执行；未作要求的，如有请于投标文件中提供。</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lastRenderedPageBreak/>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CB4E5E" w:rsidRPr="00CB4E5E" w:rsidRDefault="00CB4E5E" w:rsidP="00CB4E5E">
            <w:pPr>
              <w:spacing w:line="360" w:lineRule="atLeast"/>
              <w:rPr>
                <w:rFonts w:ascii="宋体" w:eastAsia="宋体" w:hAnsi="宋体" w:cs="Times New Roman"/>
                <w:b/>
                <w:szCs w:val="21"/>
                <w:u w:val="single"/>
              </w:rPr>
            </w:pPr>
            <w:r w:rsidRPr="00CB4E5E">
              <w:rPr>
                <w:rFonts w:ascii="宋体" w:eastAsia="宋体" w:hAnsi="宋体" w:cs="Times New Roman" w:hint="eastAsia"/>
                <w:szCs w:val="21"/>
              </w:rPr>
              <w:t>2.投标人如有，请于投标文件中提供产品生产厂家出具的有效代理证书或授权书，可提供原件或复印件。</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b/>
                <w:szCs w:val="21"/>
              </w:rPr>
            </w:pPr>
            <w:r w:rsidRPr="00CB4E5E">
              <w:rPr>
                <w:rFonts w:ascii="宋体" w:eastAsia="宋体" w:hAnsi="宋体" w:cs="Times New Roman" w:hint="eastAsia"/>
                <w:szCs w:val="21"/>
              </w:rPr>
              <w:t>▲</w:t>
            </w:r>
            <w:r w:rsidRPr="00CB4E5E">
              <w:rPr>
                <w:rFonts w:ascii="宋体" w:eastAsia="宋体" w:hAnsi="宋体" w:cs="Times New Roman" w:hint="eastAsia"/>
                <w:b/>
                <w:szCs w:val="21"/>
              </w:rPr>
              <w:t>四、商务条款</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按国家有关产品“三包”规定执行“三包”，质保期自货物验收合格之日起计算，不少于1年（“技术需求及要求”中有特殊要求的，按其要求执行）。若产品生产厂家免费质保期超过此年限的，合同履行过程中按厂家规定执行。</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1.负责免费送货上门，提供的产品必须是未使用过的全新产品。</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2.质量保证期内免费上门维修、免费更换配件。</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4.接到采购人安装通知后，须在5个工作日内安排有经验的工程师到现场安装仪器，并在3个工作日内安装、调试完毕；</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5.安装工程师对本标书中提出的性能指标须逐项演示给用户，所有验收指标要求一次完成；</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6.安装、调试过程中，安装工程师有义务对用户讲解仪器的操作及注意事项，对用户提出的问题安装工程师须认真给予正确完整的和回答；</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7.免费提供仪器操作及维护培训，培训课程有基础理论、使用操作、日常维护、应用方法等内容组成；</w:t>
            </w:r>
          </w:p>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8.维修过程中所需零配件中标人在接到通知后最长不超过2天必须送达采购单位。</w:t>
            </w:r>
          </w:p>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9.厂家在国内设立有维修服务网点（或有授权委托的维修服务网点），有常驻维修工程师与应用工程师，保证长期、优惠、及时提供零备件和优质、优惠的维修服务，提供软件终生免费升级。厂商在接到用户维修申请在24小时内</w:t>
            </w:r>
            <w:proofErr w:type="gramStart"/>
            <w:r w:rsidRPr="00CB4E5E">
              <w:rPr>
                <w:rFonts w:ascii="宋体" w:eastAsia="宋体" w:hAnsi="宋体" w:cs="Times New Roman" w:hint="eastAsia"/>
                <w:szCs w:val="21"/>
              </w:rPr>
              <w:t>作出</w:t>
            </w:r>
            <w:proofErr w:type="gramEnd"/>
            <w:r w:rsidRPr="00CB4E5E">
              <w:rPr>
                <w:rFonts w:ascii="宋体" w:eastAsia="宋体" w:hAnsi="宋体" w:cs="Times New Roman" w:hint="eastAsia"/>
                <w:szCs w:val="21"/>
              </w:rPr>
              <w:t>响应，48小时内派维修工程师到现场维修。</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1、交货时间：签订合同后30日内整体完成供货安装调试。</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2、交货地点：广西南宁市采购人指定地点。</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无预付款，全部货物交货、安装调试并验收合格，中标人提供验收报告及开具增值税发票后，采购人六个月内一次性支付完全部货款；中标人应在货物验收合格无异议后五个工作日内按中标金额的5%向采购人指</w:t>
            </w:r>
            <w:r w:rsidRPr="00CB4E5E">
              <w:rPr>
                <w:rFonts w:ascii="宋体" w:eastAsia="宋体" w:hAnsi="宋体" w:cs="Times New Roman" w:hint="eastAsia"/>
                <w:szCs w:val="21"/>
              </w:rPr>
              <w:lastRenderedPageBreak/>
              <w:t>定账户提交履约保证金，待满一年质量保证期后采购人10个工作日内无息返还。</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lastRenderedPageBreak/>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1.要求投标货物是全新的、未经改装的、合格的、满足本项目技术需求及要求的货物。所有零部件、配件必须是未经使用的全新的并符合国家有关质量安全标准的产品。</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2.投标报价包含设备及服务需求要求所需的一切费用总和，除另有约定外，中标价不因任何因素而调整：</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（1）货物采购包括货款、标准附件、备品备件、专用工具、包装、运输、装卸、保险、税金、货到就位以及安装、调试、培训、保修等一切税金和费用；</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（2）服务采购包括整体服务价格以及安装调试、培训、维护等一切税金和费用。</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（3）项目验收、人员服务等费用。</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rightChars="-27" w:right="-57"/>
              <w:jc w:val="left"/>
              <w:rPr>
                <w:rFonts w:ascii="宋体" w:eastAsia="宋体" w:hAnsi="宋体" w:cs="Times New Roman"/>
                <w:szCs w:val="21"/>
              </w:rPr>
            </w:pPr>
            <w:r w:rsidRPr="00CB4E5E">
              <w:rPr>
                <w:rFonts w:ascii="宋体" w:eastAsia="宋体" w:hAnsi="宋体" w:cs="Times New Roman"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CB4E5E" w:rsidRPr="00CB4E5E" w:rsidRDefault="00CB4E5E" w:rsidP="00CB4E5E">
            <w:pPr>
              <w:spacing w:line="360" w:lineRule="atLeast"/>
              <w:ind w:rightChars="-27" w:right="-57"/>
              <w:jc w:val="left"/>
              <w:rPr>
                <w:rFonts w:ascii="宋体" w:eastAsia="宋体" w:hAnsi="宋体" w:cs="Times New Roman" w:hint="eastAsia"/>
                <w:szCs w:val="21"/>
              </w:rPr>
            </w:pPr>
            <w:r w:rsidRPr="00CB4E5E">
              <w:rPr>
                <w:rFonts w:ascii="宋体" w:eastAsia="宋体" w:hAnsi="宋体" w:cs="Times New Roman" w:hint="eastAsia"/>
                <w:szCs w:val="21"/>
              </w:rPr>
              <w:t>2.在货物验收时候，如发现存在虚假响应，采购人将终止合同，并上报监督管理部门进行处罚。</w:t>
            </w:r>
          </w:p>
          <w:p w:rsidR="00CB4E5E" w:rsidRPr="00CB4E5E" w:rsidRDefault="00CB4E5E" w:rsidP="00CB4E5E">
            <w:pPr>
              <w:spacing w:line="360" w:lineRule="atLeast"/>
              <w:ind w:rightChars="-27" w:right="-57"/>
              <w:jc w:val="left"/>
              <w:rPr>
                <w:rFonts w:ascii="宋体" w:eastAsia="宋体" w:hAnsi="宋体" w:cs="Times New Roman"/>
                <w:szCs w:val="21"/>
              </w:rPr>
            </w:pPr>
            <w:r w:rsidRPr="00CB4E5E">
              <w:rPr>
                <w:rFonts w:ascii="宋体" w:eastAsia="宋体" w:hAnsi="宋体" w:cs="Times New Roman" w:hint="eastAsia"/>
                <w:szCs w:val="21"/>
              </w:rPr>
              <w:t>3.为确保售后服务质量，于合同签订后提供产品原厂出具的授权书及售后服务承诺书原件。</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1.中标人于货物验收合格无异议后五个工作日内按中标金额的5%向采购人指定账户提交履约保证金。（注：经评定，若中标供应商为小</w:t>
            </w:r>
            <w:proofErr w:type="gramStart"/>
            <w:r w:rsidRPr="00CB4E5E">
              <w:rPr>
                <w:rFonts w:ascii="宋体" w:eastAsia="宋体" w:hAnsi="宋体" w:cs="Times New Roman" w:hint="eastAsia"/>
                <w:szCs w:val="21"/>
              </w:rPr>
              <w:t>微企业</w:t>
            </w:r>
            <w:proofErr w:type="gramEnd"/>
            <w:r w:rsidRPr="00CB4E5E">
              <w:rPr>
                <w:rFonts w:ascii="宋体" w:eastAsia="宋体" w:hAnsi="宋体" w:cs="Times New Roman" w:hint="eastAsia"/>
                <w:szCs w:val="21"/>
              </w:rPr>
              <w:t>的，采购人在签订政府采购合同时，可以考虑减少或</w:t>
            </w:r>
            <w:proofErr w:type="gramStart"/>
            <w:r w:rsidRPr="00CB4E5E">
              <w:rPr>
                <w:rFonts w:ascii="宋体" w:eastAsia="宋体" w:hAnsi="宋体" w:cs="Times New Roman" w:hint="eastAsia"/>
                <w:szCs w:val="21"/>
              </w:rPr>
              <w:t>免于收</w:t>
            </w:r>
            <w:proofErr w:type="gramEnd"/>
            <w:r w:rsidRPr="00CB4E5E">
              <w:rPr>
                <w:rFonts w:ascii="宋体" w:eastAsia="宋体" w:hAnsi="宋体" w:cs="Times New Roman" w:hint="eastAsia"/>
                <w:szCs w:val="21"/>
              </w:rPr>
              <w:t>履约保证金）</w:t>
            </w:r>
          </w:p>
          <w:p w:rsidR="00CB4E5E" w:rsidRPr="00CB4E5E" w:rsidRDefault="00CB4E5E" w:rsidP="00CB4E5E">
            <w:pPr>
              <w:spacing w:line="360" w:lineRule="atLeast"/>
              <w:rPr>
                <w:rFonts w:ascii="宋体" w:eastAsia="宋体" w:hAnsi="宋体" w:cs="Times New Roman" w:hint="eastAsia"/>
                <w:szCs w:val="21"/>
              </w:rPr>
            </w:pPr>
            <w:r w:rsidRPr="00CB4E5E">
              <w:rPr>
                <w:rFonts w:ascii="宋体" w:eastAsia="宋体" w:hAnsi="宋体" w:cs="Times New Roman" w:hint="eastAsia"/>
                <w:szCs w:val="21"/>
              </w:rPr>
              <w:t>2.递交方式：银行转账、支票、汇票、本票或者银行、保险机构出具的保函等非现金方式（相关要求请参照投标保证金）。</w:t>
            </w:r>
          </w:p>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szCs w:val="21"/>
              </w:rPr>
              <w:t>3.履约保证金在中标人按合同交货完毕并验收合格，待满一年质量保证期后，由中标供应商向履约保证金收取单位提供《政府采购项目履约保证金退付意见书》及《广西壮族自治区政府采购项目合同验收书》，履约保证金收取单位在收到合格材料后10个工作日内以银行</w:t>
            </w:r>
            <w:proofErr w:type="gramStart"/>
            <w:r w:rsidRPr="00CB4E5E">
              <w:rPr>
                <w:rFonts w:ascii="宋体" w:eastAsia="宋体" w:hAnsi="宋体" w:cs="Times New Roman" w:hint="eastAsia"/>
                <w:szCs w:val="21"/>
              </w:rPr>
              <w:t>转帐</w:t>
            </w:r>
            <w:proofErr w:type="gramEnd"/>
            <w:r w:rsidRPr="00CB4E5E">
              <w:rPr>
                <w:rFonts w:ascii="宋体" w:eastAsia="宋体" w:hAnsi="宋体" w:cs="Times New Roman" w:hint="eastAsia"/>
                <w:szCs w:val="21"/>
              </w:rPr>
              <w:t>方式如数退还（不计利息）。涉及违约的违约金和损失赔偿从履约保证金中扣减。</w:t>
            </w:r>
          </w:p>
        </w:tc>
      </w:tr>
      <w:tr w:rsidR="00CB4E5E" w:rsidRPr="00CB4E5E" w:rsidTr="0068049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rPr>
                <w:rFonts w:ascii="宋体" w:eastAsia="宋体" w:hAnsi="宋体" w:cs="Times New Roman"/>
                <w:szCs w:val="21"/>
              </w:rPr>
            </w:pPr>
            <w:r w:rsidRPr="00CB4E5E">
              <w:rPr>
                <w:rFonts w:ascii="宋体" w:eastAsia="宋体" w:hAnsi="宋体" w:cs="Times New Roman" w:hint="eastAsia"/>
                <w:b/>
                <w:szCs w:val="21"/>
              </w:rPr>
              <w:t>五、采购人对项目的特殊要求及说明</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0"/>
              <w:rPr>
                <w:rFonts w:ascii="宋体" w:eastAsia="宋体" w:hAnsi="宋体" w:cs="Times New Roman" w:hint="eastAsia"/>
                <w:szCs w:val="21"/>
              </w:rPr>
            </w:pPr>
            <w:r w:rsidRPr="00CB4E5E">
              <w:rPr>
                <w:rFonts w:ascii="宋体" w:eastAsia="宋体" w:hAnsi="宋体" w:cs="Times New Roman" w:hint="eastAsia"/>
                <w:szCs w:val="21"/>
              </w:rPr>
              <w:t>1.本分标货物不接受进口产品（即通过中国海关报关验放进入中国境内且产自关境外的产品）参与投标，如有此类产品参与投标的做无效投标处理。</w:t>
            </w:r>
          </w:p>
          <w:p w:rsidR="00CB4E5E" w:rsidRPr="00CB4E5E" w:rsidRDefault="00CB4E5E" w:rsidP="00CB4E5E">
            <w:pPr>
              <w:spacing w:line="360" w:lineRule="atLeast"/>
              <w:ind w:firstLineChars="200" w:firstLine="420"/>
              <w:rPr>
                <w:rFonts w:ascii="宋体" w:eastAsia="宋体" w:hAnsi="宋体" w:cs="Times New Roman"/>
                <w:szCs w:val="21"/>
              </w:rPr>
            </w:pPr>
            <w:r w:rsidRPr="00CB4E5E">
              <w:rPr>
                <w:rFonts w:ascii="宋体" w:eastAsia="宋体" w:hAnsi="宋体" w:cs="Times New Roman" w:hint="eastAsia"/>
                <w:szCs w:val="21"/>
              </w:rPr>
              <w:t>2.为配合采购人进行政府采购项目执行和备案，未在政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注册的供应商可在获取采购文件后登录政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进行注册，如在操作过程中遇到</w:t>
            </w:r>
            <w:r w:rsidRPr="00CB4E5E">
              <w:rPr>
                <w:rFonts w:ascii="宋体" w:eastAsia="宋体" w:hAnsi="宋体" w:cs="Times New Roman" w:hint="eastAsia"/>
                <w:szCs w:val="21"/>
              </w:rPr>
              <w:lastRenderedPageBreak/>
              <w:t>问题或者需要技术支持，请致电政</w:t>
            </w:r>
            <w:proofErr w:type="gramStart"/>
            <w:r w:rsidRPr="00CB4E5E">
              <w:rPr>
                <w:rFonts w:ascii="宋体" w:eastAsia="宋体" w:hAnsi="宋体" w:cs="Times New Roman" w:hint="eastAsia"/>
                <w:szCs w:val="21"/>
              </w:rPr>
              <w:t>采云</w:t>
            </w:r>
            <w:proofErr w:type="gramEnd"/>
            <w:r w:rsidRPr="00CB4E5E">
              <w:rPr>
                <w:rFonts w:ascii="宋体" w:eastAsia="宋体" w:hAnsi="宋体" w:cs="Times New Roman" w:hint="eastAsia"/>
                <w:szCs w:val="21"/>
              </w:rPr>
              <w:t>客服热线：400-881-7190。</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szCs w:val="21"/>
              </w:rPr>
              <w:lastRenderedPageBreak/>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196" w:firstLine="412"/>
              <w:rPr>
                <w:rFonts w:ascii="宋体" w:eastAsia="宋体" w:hAnsi="宋体" w:cs="Times New Roman"/>
                <w:szCs w:val="21"/>
              </w:rPr>
            </w:pPr>
            <w:r w:rsidRPr="00CB4E5E">
              <w:rPr>
                <w:rFonts w:ascii="宋体" w:eastAsia="宋体" w:hAnsi="宋体" w:cs="Times New Roman" w:hint="eastAsia"/>
                <w:szCs w:val="21"/>
              </w:rPr>
              <w:t>本分标货物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B4E5E" w:rsidRPr="00CB4E5E" w:rsidTr="00680492">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jc w:val="center"/>
              <w:rPr>
                <w:rFonts w:ascii="宋体" w:eastAsia="宋体" w:hAnsi="宋体" w:cs="Times New Roman"/>
                <w:szCs w:val="21"/>
              </w:rPr>
            </w:pPr>
            <w:r w:rsidRPr="00CB4E5E">
              <w:rPr>
                <w:rFonts w:ascii="宋体" w:eastAsia="宋体" w:hAnsi="宋体" w:cs="Times New Roman" w:hint="eastAsia"/>
                <w:b/>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CB4E5E" w:rsidRPr="00CB4E5E" w:rsidRDefault="00CB4E5E" w:rsidP="00CB4E5E">
            <w:pPr>
              <w:spacing w:line="360" w:lineRule="atLeast"/>
              <w:ind w:firstLineChars="200" w:firstLine="422"/>
              <w:rPr>
                <w:rFonts w:ascii="宋体" w:eastAsia="宋体" w:hAnsi="宋体" w:cs="Times New Roman"/>
                <w:b/>
                <w:szCs w:val="21"/>
              </w:rPr>
            </w:pPr>
            <w:r w:rsidRPr="00CB4E5E">
              <w:rPr>
                <w:rFonts w:ascii="宋体" w:eastAsia="宋体" w:hAnsi="宋体" w:cs="Times New Roman" w:hint="eastAsia"/>
                <w:b/>
                <w:szCs w:val="21"/>
              </w:rPr>
              <w:t>除定制软件外，投标人报价文件中必须列明投标产品的品牌和型号，如不填写视为不满足。</w:t>
            </w:r>
          </w:p>
        </w:tc>
      </w:tr>
    </w:tbl>
    <w:p w:rsidR="00CB4E5E" w:rsidRPr="00CB4E5E" w:rsidRDefault="00CB4E5E" w:rsidP="00CB4E5E">
      <w:pPr>
        <w:spacing w:line="340" w:lineRule="atLeast"/>
        <w:ind w:firstLineChars="202" w:firstLine="424"/>
        <w:jc w:val="left"/>
        <w:rPr>
          <w:rFonts w:ascii="宋体" w:eastAsia="宋体" w:hAnsi="宋体" w:cs="Times New Roman" w:hint="eastAsia"/>
          <w:szCs w:val="21"/>
        </w:rPr>
      </w:pPr>
    </w:p>
    <w:sectPr w:rsidR="00CB4E5E" w:rsidRPr="00CB4E5E" w:rsidSect="00D63F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6B2B0A0"/>
    <w:lvl w:ilvl="0">
      <w:start w:val="1"/>
      <w:numFmt w:val="decimal"/>
      <w:pStyle w:val="3"/>
      <w:lvlText w:val="%1."/>
      <w:lvlJc w:val="left"/>
      <w:pPr>
        <w:tabs>
          <w:tab w:val="num" w:pos="1200"/>
        </w:tabs>
        <w:ind w:leftChars="400" w:left="1200" w:hangingChars="200" w:hanging="360"/>
      </w:pPr>
    </w:lvl>
  </w:abstractNum>
  <w:abstractNum w:abstractNumId="1">
    <w:nsid w:val="10BE793E"/>
    <w:multiLevelType w:val="hybridMultilevel"/>
    <w:tmpl w:val="DF6E2768"/>
    <w:lvl w:ilvl="0" w:tplc="04090017">
      <w:numFmt w:val="decimal"/>
      <w:pStyle w:val="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2DF84E41"/>
    <w:multiLevelType w:val="hybridMultilevel"/>
    <w:tmpl w:val="59F47800"/>
    <w:lvl w:ilvl="0" w:tplc="04090001">
      <w:start w:val="1"/>
      <w:numFmt w:val="decimal"/>
      <w:pStyle w:val="a"/>
      <w:lvlText w:val="%1）"/>
      <w:lvlJc w:val="left"/>
      <w:pPr>
        <w:ind w:left="420" w:hanging="420"/>
      </w:pPr>
      <w:rPr>
        <w:rFonts w:hint="default"/>
      </w:rPr>
    </w:lvl>
    <w:lvl w:ilvl="1" w:tplc="04090003">
      <w:start w:val="1"/>
      <w:numFmt w:val="lowerLetter"/>
      <w:lvlText w:val="%2)"/>
      <w:lvlJc w:val="left"/>
      <w:pPr>
        <w:ind w:left="640" w:hanging="420"/>
      </w:pPr>
    </w:lvl>
    <w:lvl w:ilvl="2" w:tplc="04090005" w:tentative="1">
      <w:start w:val="1"/>
      <w:numFmt w:val="lowerRoman"/>
      <w:lvlText w:val="%3."/>
      <w:lvlJc w:val="right"/>
      <w:pPr>
        <w:ind w:left="1060" w:hanging="420"/>
      </w:pPr>
    </w:lvl>
    <w:lvl w:ilvl="3" w:tplc="04090001" w:tentative="1">
      <w:start w:val="1"/>
      <w:numFmt w:val="decimal"/>
      <w:lvlText w:val="%4."/>
      <w:lvlJc w:val="left"/>
      <w:pPr>
        <w:ind w:left="1480" w:hanging="420"/>
      </w:pPr>
    </w:lvl>
    <w:lvl w:ilvl="4" w:tplc="04090003" w:tentative="1">
      <w:start w:val="1"/>
      <w:numFmt w:val="lowerLetter"/>
      <w:lvlText w:val="%5)"/>
      <w:lvlJc w:val="left"/>
      <w:pPr>
        <w:ind w:left="1900" w:hanging="420"/>
      </w:pPr>
    </w:lvl>
    <w:lvl w:ilvl="5" w:tplc="04090005" w:tentative="1">
      <w:start w:val="1"/>
      <w:numFmt w:val="lowerRoman"/>
      <w:lvlText w:val="%6."/>
      <w:lvlJc w:val="right"/>
      <w:pPr>
        <w:ind w:left="2320" w:hanging="420"/>
      </w:pPr>
    </w:lvl>
    <w:lvl w:ilvl="6" w:tplc="04090001" w:tentative="1">
      <w:start w:val="1"/>
      <w:numFmt w:val="decimal"/>
      <w:lvlText w:val="%7."/>
      <w:lvlJc w:val="left"/>
      <w:pPr>
        <w:ind w:left="2740" w:hanging="420"/>
      </w:pPr>
    </w:lvl>
    <w:lvl w:ilvl="7" w:tplc="04090003" w:tentative="1">
      <w:start w:val="1"/>
      <w:numFmt w:val="lowerLetter"/>
      <w:lvlText w:val="%8)"/>
      <w:lvlJc w:val="left"/>
      <w:pPr>
        <w:ind w:left="3160" w:hanging="420"/>
      </w:pPr>
    </w:lvl>
    <w:lvl w:ilvl="8" w:tplc="04090005" w:tentative="1">
      <w:start w:val="1"/>
      <w:numFmt w:val="lowerRoman"/>
      <w:lvlText w:val="%9."/>
      <w:lvlJc w:val="right"/>
      <w:pPr>
        <w:ind w:left="3580" w:hanging="420"/>
      </w:pPr>
    </w:lvl>
  </w:abstractNum>
  <w:abstractNum w:abstractNumId="4">
    <w:nsid w:val="32714F5E"/>
    <w:multiLevelType w:val="multilevel"/>
    <w:tmpl w:val="1DD496D0"/>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0"/>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0F314D"/>
    <w:multiLevelType w:val="multilevel"/>
    <w:tmpl w:val="530F314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8">
    <w:nsid w:val="763060DB"/>
    <w:multiLevelType w:val="hybridMultilevel"/>
    <w:tmpl w:val="7BEA5BA2"/>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794CD480">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79C3076C"/>
    <w:multiLevelType w:val="hybridMultilevel"/>
    <w:tmpl w:val="E4DEA0BA"/>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862880"/>
    <w:multiLevelType w:val="hybridMultilevel"/>
    <w:tmpl w:val="500C4054"/>
    <w:lvl w:ilvl="0" w:tplc="78583F60">
      <w:start w:val="1"/>
      <w:numFmt w:val="decimal"/>
      <w:pStyle w:val="a0"/>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8"/>
  </w:num>
  <w:num w:numId="4">
    <w:abstractNumId w:val="10"/>
  </w:num>
  <w:num w:numId="5">
    <w:abstractNumId w:val="2"/>
  </w:num>
  <w:num w:numId="6">
    <w:abstractNumId w:val="3"/>
  </w:num>
  <w:num w:numId="7">
    <w:abstractNumId w:val="1"/>
  </w:num>
  <w:num w:numId="8">
    <w:abstractNumId w:val="5"/>
  </w:num>
  <w:num w:numId="9">
    <w:abstractNumId w:val="7"/>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4E5E"/>
    <w:rsid w:val="00CB4E5E"/>
    <w:rsid w:val="00D63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qFormat="1"/>
    <w:lsdException w:name="HTML Code" w:uiPriority="0"/>
    <w:lsdException w:name="HTML Preformatted" w:uiPriority="0"/>
    <w:lsdException w:name="Outline List 1" w:uiPriority="0"/>
    <w:lsdException w:name="Outline List 2"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rsid w:val="00D63F64"/>
    <w:pPr>
      <w:widowControl w:val="0"/>
      <w:jc w:val="both"/>
    </w:p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标题,第A章"/>
    <w:basedOn w:val="a1"/>
    <w:next w:val="a1"/>
    <w:link w:val="1Char"/>
    <w:qFormat/>
    <w:rsid w:val="00CB4E5E"/>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1"/>
    <w:next w:val="a1"/>
    <w:link w:val="2Char"/>
    <w:qFormat/>
    <w:rsid w:val="00CB4E5E"/>
    <w:pPr>
      <w:keepNext/>
      <w:keepLines/>
      <w:spacing w:before="260" w:after="260" w:line="416" w:lineRule="auto"/>
      <w:outlineLvl w:val="1"/>
    </w:pPr>
    <w:rPr>
      <w:rFonts w:ascii="Arial" w:eastAsia="黑体" w:hAnsi="Arial" w:cs="Times New Roman"/>
      <w:b/>
      <w:bCs/>
      <w:kern w:val="0"/>
      <w:sz w:val="32"/>
      <w:szCs w:val="32"/>
      <w:lang/>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1"/>
    <w:next w:val="a1"/>
    <w:link w:val="3Char"/>
    <w:qFormat/>
    <w:rsid w:val="00CB4E5E"/>
    <w:pPr>
      <w:keepNext/>
      <w:keepLines/>
      <w:spacing w:before="260" w:after="260" w:line="416" w:lineRule="auto"/>
      <w:outlineLvl w:val="2"/>
    </w:pPr>
    <w:rPr>
      <w:rFonts w:ascii="Times New Roman" w:eastAsia="宋体" w:hAnsi="Times New Roman" w:cs="Times New Roman"/>
      <w:b/>
      <w:bCs/>
      <w:kern w:val="0"/>
      <w:sz w:val="32"/>
      <w:szCs w:val="32"/>
      <w:lang/>
    </w:rPr>
  </w:style>
  <w:style w:type="paragraph" w:styleId="40">
    <w:name w:val="heading 4"/>
    <w:aliases w:val="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1"/>
    <w:next w:val="a1"/>
    <w:link w:val="4Char"/>
    <w:qFormat/>
    <w:rsid w:val="00CB4E5E"/>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1"/>
    <w:next w:val="a2"/>
    <w:link w:val="5Char"/>
    <w:qFormat/>
    <w:rsid w:val="00CB4E5E"/>
    <w:pPr>
      <w:keepNext/>
      <w:keepLines/>
      <w:numPr>
        <w:ilvl w:val="4"/>
        <w:numId w:val="1"/>
      </w:numPr>
      <w:spacing w:before="280" w:after="290" w:line="376" w:lineRule="auto"/>
      <w:outlineLvl w:val="4"/>
    </w:pPr>
    <w:rPr>
      <w:rFonts w:ascii="Calibri" w:eastAsia="宋体" w:hAnsi="Calibri" w:cs="Times New Roman"/>
      <w:b/>
      <w:sz w:val="28"/>
      <w:szCs w:val="24"/>
      <w:lang/>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1"/>
    <w:next w:val="a2"/>
    <w:link w:val="6Char"/>
    <w:qFormat/>
    <w:rsid w:val="00CB4E5E"/>
    <w:pPr>
      <w:keepNext/>
      <w:keepLines/>
      <w:numPr>
        <w:ilvl w:val="5"/>
        <w:numId w:val="1"/>
      </w:numPr>
      <w:spacing w:before="240" w:after="64" w:line="320" w:lineRule="auto"/>
      <w:outlineLvl w:val="5"/>
    </w:pPr>
    <w:rPr>
      <w:rFonts w:ascii="Arial" w:eastAsia="黑体" w:hAnsi="Arial" w:cs="Times New Roman"/>
      <w:b/>
      <w:sz w:val="24"/>
      <w:szCs w:val="24"/>
      <w:lang/>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表,[Heading "/>
    <w:basedOn w:val="a1"/>
    <w:next w:val="a2"/>
    <w:link w:val="7Char"/>
    <w:qFormat/>
    <w:rsid w:val="00CB4E5E"/>
    <w:pPr>
      <w:keepNext/>
      <w:keepLines/>
      <w:numPr>
        <w:ilvl w:val="6"/>
        <w:numId w:val="1"/>
      </w:numPr>
      <w:spacing w:before="240" w:after="64" w:line="320" w:lineRule="auto"/>
      <w:outlineLvl w:val="6"/>
    </w:pPr>
    <w:rPr>
      <w:rFonts w:ascii="Calibri" w:eastAsia="宋体" w:hAnsi="Calibri" w:cs="Times New Roman"/>
      <w:b/>
      <w:sz w:val="24"/>
      <w:szCs w:val="24"/>
      <w:lang/>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1"/>
    <w:next w:val="a2"/>
    <w:link w:val="8Char"/>
    <w:qFormat/>
    <w:rsid w:val="00CB4E5E"/>
    <w:pPr>
      <w:keepNext/>
      <w:keepLines/>
      <w:numPr>
        <w:ilvl w:val="7"/>
        <w:numId w:val="1"/>
      </w:numPr>
      <w:spacing w:before="240" w:after="64" w:line="320" w:lineRule="auto"/>
      <w:outlineLvl w:val="7"/>
    </w:pPr>
    <w:rPr>
      <w:rFonts w:ascii="Arial" w:eastAsia="黑体" w:hAnsi="Arial" w:cs="Times New Roman"/>
      <w:sz w:val="24"/>
      <w:szCs w:val="24"/>
      <w:lang/>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1"/>
    <w:next w:val="a2"/>
    <w:link w:val="9Char"/>
    <w:qFormat/>
    <w:rsid w:val="00CB4E5E"/>
    <w:pPr>
      <w:keepNext/>
      <w:keepLines/>
      <w:numPr>
        <w:ilvl w:val="8"/>
        <w:numId w:val="1"/>
      </w:numPr>
      <w:spacing w:before="240" w:after="64" w:line="320" w:lineRule="auto"/>
      <w:outlineLvl w:val="8"/>
    </w:pPr>
    <w:rPr>
      <w:rFonts w:ascii="Arial" w:eastAsia="黑体" w:hAnsi="Arial" w:cs="Times New Roman"/>
      <w:szCs w:val="24"/>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3"/>
    <w:link w:val="1"/>
    <w:rsid w:val="00CB4E5E"/>
    <w:rPr>
      <w:rFonts w:ascii="Times New Roman" w:eastAsia="宋体" w:hAnsi="Times New Roman" w:cs="Times New Roman"/>
      <w:b/>
      <w:bCs/>
      <w:kern w:val="44"/>
      <w:sz w:val="44"/>
      <w:szCs w:val="44"/>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3"/>
    <w:link w:val="2"/>
    <w:rsid w:val="00CB4E5E"/>
    <w:rPr>
      <w:rFonts w:ascii="Arial" w:eastAsia="黑体" w:hAnsi="Arial" w:cs="Times New Roman"/>
      <w:b/>
      <w:bCs/>
      <w:kern w:val="0"/>
      <w:sz w:val="32"/>
      <w:szCs w:val="32"/>
      <w:lang/>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3"/>
    <w:link w:val="30"/>
    <w:rsid w:val="00CB4E5E"/>
    <w:rPr>
      <w:rFonts w:ascii="Times New Roman" w:eastAsia="宋体" w:hAnsi="Times New Roman" w:cs="Times New Roman"/>
      <w:b/>
      <w:bCs/>
      <w:kern w:val="0"/>
      <w:sz w:val="32"/>
      <w:szCs w:val="32"/>
      <w:lang/>
    </w:rPr>
  </w:style>
  <w:style w:type="character" w:customStyle="1" w:styleId="4Char">
    <w:name w:val="标题 4 Char"/>
    <w:aliases w:val="H4 Char,h4 Char,PIM 4 Char,付标题 Char,段 Char,段2 Char,段3 Char,段4 Char,段5 Char,段6 Char,段7 Char,段8 Char,段9 Char,段10 Char,段11 Char,段12 Char,段13 Char,段14 Char,段21 Char,段31 Char,段41 Char,段51 Char,段61 Char,段71 Char,段81 Char,段91 Char,段101 Char,段111 Char"/>
    <w:basedOn w:val="a3"/>
    <w:link w:val="40"/>
    <w:rsid w:val="00CB4E5E"/>
    <w:rPr>
      <w:rFonts w:ascii="Arial" w:eastAsia="黑体" w:hAnsi="Arial" w:cs="Times New Roman"/>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3"/>
    <w:link w:val="5"/>
    <w:rsid w:val="00CB4E5E"/>
    <w:rPr>
      <w:rFonts w:ascii="Calibri" w:eastAsia="宋体" w:hAnsi="Calibri" w:cs="Times New Roman"/>
      <w:b/>
      <w:sz w:val="28"/>
      <w:szCs w:val="24"/>
      <w:lang/>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3"/>
    <w:link w:val="60"/>
    <w:rsid w:val="00CB4E5E"/>
    <w:rPr>
      <w:rFonts w:ascii="Arial" w:eastAsia="黑体" w:hAnsi="Arial" w:cs="Times New Roman"/>
      <w:b/>
      <w:sz w:val="24"/>
      <w:szCs w:val="24"/>
      <w:lang/>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3"/>
    <w:link w:val="7"/>
    <w:rsid w:val="00CB4E5E"/>
    <w:rPr>
      <w:rFonts w:ascii="Calibri" w:eastAsia="宋体" w:hAnsi="Calibri" w:cs="Times New Roman"/>
      <w:b/>
      <w:sz w:val="24"/>
      <w:szCs w:val="24"/>
      <w:lang/>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3"/>
    <w:link w:val="8"/>
    <w:rsid w:val="00CB4E5E"/>
    <w:rPr>
      <w:rFonts w:ascii="Arial" w:eastAsia="黑体" w:hAnsi="Arial" w:cs="Times New Roman"/>
      <w:sz w:val="24"/>
      <w:szCs w:val="24"/>
      <w:lang/>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3"/>
    <w:link w:val="9"/>
    <w:rsid w:val="00CB4E5E"/>
    <w:rPr>
      <w:rFonts w:ascii="Arial" w:eastAsia="黑体" w:hAnsi="Arial" w:cs="Times New Roman"/>
      <w:szCs w:val="24"/>
      <w:lang/>
    </w:rPr>
  </w:style>
  <w:style w:type="numbering" w:customStyle="1" w:styleId="10">
    <w:name w:val="无列表1"/>
    <w:next w:val="a5"/>
    <w:uiPriority w:val="99"/>
    <w:semiHidden/>
    <w:unhideWhenUsed/>
    <w:rsid w:val="00CB4E5E"/>
  </w:style>
  <w:style w:type="paragraph" w:styleId="a2">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1"/>
    <w:link w:val="Char1"/>
    <w:rsid w:val="00CB4E5E"/>
    <w:pPr>
      <w:ind w:firstLine="420"/>
    </w:pPr>
    <w:rPr>
      <w:rFonts w:ascii="Calibri" w:eastAsia="宋体" w:hAnsi="Calibri" w:cs="Times New Roman"/>
      <w:szCs w:val="20"/>
    </w:rPr>
  </w:style>
  <w:style w:type="paragraph" w:styleId="a6">
    <w:name w:val="header"/>
    <w:aliases w:val="h8,Ò³Ã¼,En-tête 1.1,En-tête 1.11"/>
    <w:basedOn w:val="a1"/>
    <w:link w:val="Char"/>
    <w:uiPriority w:val="99"/>
    <w:unhideWhenUsed/>
    <w:qFormat/>
    <w:rsid w:val="00CB4E5E"/>
    <w:pPr>
      <w:pBdr>
        <w:bottom w:val="single" w:sz="6" w:space="1" w:color="auto"/>
      </w:pBdr>
      <w:tabs>
        <w:tab w:val="center" w:pos="0"/>
        <w:tab w:val="left" w:pos="8306"/>
      </w:tabs>
      <w:snapToGrid w:val="0"/>
      <w:jc w:val="center"/>
    </w:pPr>
    <w:rPr>
      <w:rFonts w:ascii="Times New Roman" w:eastAsia="宋体" w:hAnsi="Times New Roman" w:cs="Times New Roman"/>
      <w:sz w:val="18"/>
      <w:szCs w:val="18"/>
      <w:lang/>
    </w:rPr>
  </w:style>
  <w:style w:type="character" w:customStyle="1" w:styleId="Char">
    <w:name w:val="页眉 Char"/>
    <w:aliases w:val="h8 Char,Ò³Ã¼ Char,En-tête 1.1 Char,En-tête 1.11 Char,h Char"/>
    <w:basedOn w:val="a3"/>
    <w:link w:val="a6"/>
    <w:uiPriority w:val="99"/>
    <w:qFormat/>
    <w:rsid w:val="00CB4E5E"/>
    <w:rPr>
      <w:rFonts w:ascii="Times New Roman" w:eastAsia="宋体" w:hAnsi="Times New Roman" w:cs="Times New Roman"/>
      <w:sz w:val="18"/>
      <w:szCs w:val="18"/>
      <w:lang/>
    </w:rPr>
  </w:style>
  <w:style w:type="paragraph" w:styleId="a7">
    <w:name w:val="footer"/>
    <w:aliases w:val="fo,footer odd,odd,footer Final,Footer-Even"/>
    <w:basedOn w:val="a1"/>
    <w:link w:val="Char0"/>
    <w:uiPriority w:val="99"/>
    <w:unhideWhenUsed/>
    <w:qFormat/>
    <w:rsid w:val="00CB4E5E"/>
    <w:pPr>
      <w:tabs>
        <w:tab w:val="center" w:pos="4153"/>
        <w:tab w:val="right" w:pos="8306"/>
      </w:tabs>
      <w:snapToGrid w:val="0"/>
      <w:jc w:val="left"/>
    </w:pPr>
    <w:rPr>
      <w:rFonts w:ascii="Calibri" w:eastAsia="宋体" w:hAnsi="Calibri" w:cs="Times New Roman"/>
      <w:kern w:val="0"/>
      <w:sz w:val="18"/>
      <w:szCs w:val="18"/>
      <w:lang/>
    </w:rPr>
  </w:style>
  <w:style w:type="character" w:customStyle="1" w:styleId="Char0">
    <w:name w:val="页脚 Char"/>
    <w:aliases w:val="fo Char,footer odd Char,odd Char,footer Final Char,Footer-Even Char"/>
    <w:basedOn w:val="a3"/>
    <w:link w:val="a7"/>
    <w:uiPriority w:val="99"/>
    <w:qFormat/>
    <w:rsid w:val="00CB4E5E"/>
    <w:rPr>
      <w:rFonts w:ascii="Calibri" w:eastAsia="宋体" w:hAnsi="Calibri" w:cs="Times New Roman"/>
      <w:kern w:val="0"/>
      <w:sz w:val="18"/>
      <w:szCs w:val="18"/>
      <w:lang/>
    </w:rPr>
  </w:style>
  <w:style w:type="paragraph" w:styleId="a8">
    <w:name w:val="Date"/>
    <w:basedOn w:val="a1"/>
    <w:next w:val="a1"/>
    <w:link w:val="Char2"/>
    <w:rsid w:val="00CB4E5E"/>
    <w:pPr>
      <w:ind w:leftChars="2500" w:left="100"/>
    </w:pPr>
    <w:rPr>
      <w:rFonts w:ascii="宋体" w:eastAsia="宋体" w:hAnsi="Courier New" w:cs="Times New Roman"/>
      <w:kern w:val="0"/>
      <w:sz w:val="20"/>
      <w:szCs w:val="21"/>
      <w:lang/>
    </w:rPr>
  </w:style>
  <w:style w:type="character" w:customStyle="1" w:styleId="Char2">
    <w:name w:val="日期 Char"/>
    <w:basedOn w:val="a3"/>
    <w:link w:val="a8"/>
    <w:rsid w:val="00CB4E5E"/>
    <w:rPr>
      <w:rFonts w:ascii="宋体" w:eastAsia="宋体" w:hAnsi="Courier New" w:cs="Times New Roman"/>
      <w:kern w:val="0"/>
      <w:sz w:val="20"/>
      <w:szCs w:val="21"/>
      <w:lang/>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1"/>
    <w:link w:val="Char3"/>
    <w:uiPriority w:val="99"/>
    <w:qFormat/>
    <w:rsid w:val="00CB4E5E"/>
    <w:rPr>
      <w:rFonts w:ascii="宋体" w:eastAsia="宋体" w:hAnsi="Courier New" w:cs="Times New Roman"/>
      <w:kern w:val="0"/>
      <w:sz w:val="20"/>
      <w:szCs w:val="21"/>
      <w:lang/>
    </w:rPr>
  </w:style>
  <w:style w:type="character" w:customStyle="1" w:styleId="Char3">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basedOn w:val="a3"/>
    <w:link w:val="a9"/>
    <w:uiPriority w:val="99"/>
    <w:qFormat/>
    <w:rsid w:val="00CB4E5E"/>
    <w:rPr>
      <w:rFonts w:ascii="宋体" w:eastAsia="宋体" w:hAnsi="Courier New" w:cs="Times New Roman"/>
      <w:kern w:val="0"/>
      <w:sz w:val="20"/>
      <w:szCs w:val="21"/>
      <w:lang/>
    </w:rPr>
  </w:style>
  <w:style w:type="paragraph" w:styleId="aa">
    <w:name w:val="Body Text Indent"/>
    <w:aliases w:val="正文文字首行缩进,HD正文1,特点标题,正文文字4"/>
    <w:basedOn w:val="a1"/>
    <w:link w:val="Char4"/>
    <w:rsid w:val="00CB4E5E"/>
    <w:pPr>
      <w:ind w:firstLineChars="352" w:firstLine="830"/>
    </w:pPr>
    <w:rPr>
      <w:rFonts w:ascii="仿宋_GB2312" w:eastAsia="仿宋_GB2312" w:hAnsi="Times New Roman" w:cs="Times New Roman"/>
      <w:kern w:val="0"/>
      <w:sz w:val="32"/>
      <w:szCs w:val="20"/>
      <w:lang/>
    </w:rPr>
  </w:style>
  <w:style w:type="character" w:customStyle="1" w:styleId="Char4">
    <w:name w:val="正文文本缩进 Char"/>
    <w:aliases w:val="正文文字首行缩进 Char,HD正文1 Char,特点标题 Char,正文文字4 Char"/>
    <w:basedOn w:val="a3"/>
    <w:link w:val="aa"/>
    <w:rsid w:val="00CB4E5E"/>
    <w:rPr>
      <w:rFonts w:ascii="仿宋_GB2312" w:eastAsia="仿宋_GB2312" w:hAnsi="Times New Roman" w:cs="Times New Roman"/>
      <w:kern w:val="0"/>
      <w:sz w:val="32"/>
      <w:szCs w:val="20"/>
      <w:lang/>
    </w:rPr>
  </w:style>
  <w:style w:type="paragraph" w:styleId="ab">
    <w:name w:val="Normal (Web)"/>
    <w:basedOn w:val="a1"/>
    <w:uiPriority w:val="99"/>
    <w:rsid w:val="00CB4E5E"/>
    <w:pPr>
      <w:widowControl/>
      <w:spacing w:before="100" w:beforeAutospacing="1" w:after="100" w:afterAutospacing="1"/>
      <w:jc w:val="left"/>
    </w:pPr>
    <w:rPr>
      <w:rFonts w:ascii="宋体" w:eastAsia="宋体" w:hAnsi="宋体" w:cs="Times New Roman"/>
      <w:kern w:val="0"/>
      <w:sz w:val="24"/>
      <w:szCs w:val="24"/>
    </w:rPr>
  </w:style>
  <w:style w:type="character" w:customStyle="1" w:styleId="case31">
    <w:name w:val="case31"/>
    <w:rsid w:val="00CB4E5E"/>
    <w:rPr>
      <w:rFonts w:ascii="" w:hAnsi="" w:hint="default"/>
      <w:spacing w:val="390"/>
      <w:sz w:val="21"/>
      <w:szCs w:val="21"/>
    </w:rPr>
  </w:style>
  <w:style w:type="character" w:styleId="ac">
    <w:name w:val="page number"/>
    <w:basedOn w:val="a3"/>
    <w:rsid w:val="00CB4E5E"/>
  </w:style>
  <w:style w:type="character" w:styleId="ad">
    <w:name w:val="Hyperlink"/>
    <w:uiPriority w:val="99"/>
    <w:qFormat/>
    <w:rsid w:val="00CB4E5E"/>
    <w:rPr>
      <w:color w:val="0000FF"/>
      <w:u w:val="single"/>
    </w:rPr>
  </w:style>
  <w:style w:type="table" w:styleId="ae">
    <w:name w:val="Table Grid"/>
    <w:basedOn w:val="a4"/>
    <w:qFormat/>
    <w:rsid w:val="00CB4E5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aliases w:val="手改"/>
    <w:basedOn w:val="a1"/>
    <w:link w:val="Char5"/>
    <w:rsid w:val="00CB4E5E"/>
    <w:pPr>
      <w:spacing w:line="380" w:lineRule="exact"/>
    </w:pPr>
    <w:rPr>
      <w:rFonts w:ascii="Times New Roman" w:eastAsia="宋体" w:hAnsi="Times New Roman" w:cs="Times New Roman"/>
      <w:kern w:val="0"/>
      <w:sz w:val="24"/>
      <w:szCs w:val="24"/>
      <w:lang/>
    </w:rPr>
  </w:style>
  <w:style w:type="character" w:customStyle="1" w:styleId="Char5">
    <w:name w:val="正文文本 Char"/>
    <w:aliases w:val="手改 Char"/>
    <w:basedOn w:val="a3"/>
    <w:link w:val="af"/>
    <w:rsid w:val="00CB4E5E"/>
    <w:rPr>
      <w:rFonts w:ascii="Times New Roman" w:eastAsia="宋体" w:hAnsi="Times New Roman" w:cs="Times New Roman"/>
      <w:kern w:val="0"/>
      <w:sz w:val="24"/>
      <w:szCs w:val="24"/>
      <w:lang/>
    </w:rPr>
  </w:style>
  <w:style w:type="paragraph" w:styleId="11">
    <w:name w:val="index 1"/>
    <w:basedOn w:val="a1"/>
    <w:next w:val="a1"/>
    <w:autoRedefine/>
    <w:semiHidden/>
    <w:rsid w:val="00CB4E5E"/>
    <w:pPr>
      <w:spacing w:line="400" w:lineRule="exact"/>
      <w:ind w:firstLineChars="200" w:firstLine="420"/>
    </w:pPr>
    <w:rPr>
      <w:rFonts w:ascii="宋体" w:eastAsia="宋体" w:hAnsi="Courier New" w:cs="Times New Roman"/>
      <w:b/>
      <w:szCs w:val="20"/>
    </w:rPr>
  </w:style>
  <w:style w:type="paragraph" w:customStyle="1" w:styleId="af0">
    <w:name w:val="正文首行缩进两字符"/>
    <w:basedOn w:val="a1"/>
    <w:rsid w:val="00CB4E5E"/>
    <w:pPr>
      <w:spacing w:line="360" w:lineRule="auto"/>
      <w:ind w:firstLineChars="200" w:firstLine="200"/>
    </w:pPr>
    <w:rPr>
      <w:rFonts w:ascii="Times New Roman" w:eastAsia="宋体" w:hAnsi="Times New Roman" w:cs="Times New Roman"/>
      <w:szCs w:val="24"/>
    </w:rPr>
  </w:style>
  <w:style w:type="paragraph" w:customStyle="1" w:styleId="af1">
    <w:name w:val="样式"/>
    <w:rsid w:val="00CB4E5E"/>
    <w:pPr>
      <w:widowControl w:val="0"/>
      <w:autoSpaceDE w:val="0"/>
      <w:autoSpaceDN w:val="0"/>
      <w:adjustRightInd w:val="0"/>
    </w:pPr>
    <w:rPr>
      <w:rFonts w:ascii="SimSun" w:eastAsia="宋体" w:hAnsi="SimSun" w:cs="SimSun"/>
      <w:kern w:val="0"/>
      <w:sz w:val="24"/>
      <w:szCs w:val="24"/>
    </w:rPr>
  </w:style>
  <w:style w:type="paragraph" w:styleId="31">
    <w:name w:val="Body Text Indent 3"/>
    <w:basedOn w:val="a1"/>
    <w:link w:val="3Char0"/>
    <w:rsid w:val="00CB4E5E"/>
    <w:pPr>
      <w:spacing w:after="120"/>
      <w:ind w:leftChars="200" w:left="420"/>
    </w:pPr>
    <w:rPr>
      <w:rFonts w:ascii="Times New Roman" w:eastAsia="宋体" w:hAnsi="Times New Roman" w:cs="Times New Roman"/>
      <w:kern w:val="0"/>
      <w:sz w:val="16"/>
      <w:szCs w:val="16"/>
      <w:lang/>
    </w:rPr>
  </w:style>
  <w:style w:type="character" w:customStyle="1" w:styleId="3Char0">
    <w:name w:val="正文文本缩进 3 Char"/>
    <w:basedOn w:val="a3"/>
    <w:link w:val="31"/>
    <w:rsid w:val="00CB4E5E"/>
    <w:rPr>
      <w:rFonts w:ascii="Times New Roman" w:eastAsia="宋体" w:hAnsi="Times New Roman" w:cs="Times New Roman"/>
      <w:kern w:val="0"/>
      <w:sz w:val="16"/>
      <w:szCs w:val="16"/>
      <w:lang/>
    </w:rPr>
  </w:style>
  <w:style w:type="paragraph" w:styleId="20">
    <w:name w:val="Body Text Indent 2"/>
    <w:basedOn w:val="a1"/>
    <w:link w:val="2Char0"/>
    <w:rsid w:val="00CB4E5E"/>
    <w:pPr>
      <w:ind w:firstLine="630"/>
    </w:pPr>
    <w:rPr>
      <w:rFonts w:ascii="Times New Roman" w:eastAsia="宋体" w:hAnsi="Times New Roman" w:cs="Times New Roman"/>
      <w:kern w:val="0"/>
      <w:sz w:val="32"/>
      <w:szCs w:val="20"/>
      <w:lang/>
    </w:rPr>
  </w:style>
  <w:style w:type="character" w:customStyle="1" w:styleId="2Char0">
    <w:name w:val="正文文本缩进 2 Char"/>
    <w:basedOn w:val="a3"/>
    <w:link w:val="20"/>
    <w:rsid w:val="00CB4E5E"/>
    <w:rPr>
      <w:rFonts w:ascii="Times New Roman" w:eastAsia="宋体" w:hAnsi="Times New Roman" w:cs="Times New Roman"/>
      <w:kern w:val="0"/>
      <w:sz w:val="32"/>
      <w:szCs w:val="20"/>
      <w:lang/>
    </w:rPr>
  </w:style>
  <w:style w:type="character" w:styleId="af2">
    <w:name w:val="FollowedHyperlink"/>
    <w:uiPriority w:val="99"/>
    <w:rsid w:val="00CB4E5E"/>
    <w:rPr>
      <w:color w:val="800080"/>
      <w:u w:val="single"/>
    </w:rPr>
  </w:style>
  <w:style w:type="paragraph" w:styleId="21">
    <w:name w:val="Body Text 2"/>
    <w:basedOn w:val="a1"/>
    <w:link w:val="2Char1"/>
    <w:rsid w:val="00CB4E5E"/>
    <w:pPr>
      <w:spacing w:after="120" w:line="480" w:lineRule="auto"/>
    </w:pPr>
    <w:rPr>
      <w:rFonts w:ascii="Times New Roman" w:eastAsia="宋体" w:hAnsi="Times New Roman" w:cs="Times New Roman"/>
      <w:kern w:val="0"/>
      <w:sz w:val="20"/>
      <w:szCs w:val="24"/>
      <w:lang/>
    </w:rPr>
  </w:style>
  <w:style w:type="character" w:customStyle="1" w:styleId="2Char1">
    <w:name w:val="正文文本 2 Char"/>
    <w:basedOn w:val="a3"/>
    <w:link w:val="21"/>
    <w:rsid w:val="00CB4E5E"/>
    <w:rPr>
      <w:rFonts w:ascii="Times New Roman" w:eastAsia="宋体" w:hAnsi="Times New Roman" w:cs="Times New Roman"/>
      <w:kern w:val="0"/>
      <w:sz w:val="20"/>
      <w:szCs w:val="24"/>
      <w:lang/>
    </w:rPr>
  </w:style>
  <w:style w:type="paragraph" w:styleId="32">
    <w:name w:val="Body Text 3"/>
    <w:basedOn w:val="a1"/>
    <w:link w:val="3Char1"/>
    <w:rsid w:val="00CB4E5E"/>
    <w:pPr>
      <w:spacing w:line="500" w:lineRule="exact"/>
    </w:pPr>
    <w:rPr>
      <w:rFonts w:ascii="Times New Roman" w:eastAsia="宋体" w:hAnsi="Times New Roman" w:cs="Times New Roman"/>
      <w:b/>
      <w:bCs/>
      <w:kern w:val="0"/>
      <w:sz w:val="24"/>
      <w:szCs w:val="24"/>
      <w:lang/>
    </w:rPr>
  </w:style>
  <w:style w:type="character" w:customStyle="1" w:styleId="3Char1">
    <w:name w:val="正文文本 3 Char"/>
    <w:basedOn w:val="a3"/>
    <w:link w:val="32"/>
    <w:rsid w:val="00CB4E5E"/>
    <w:rPr>
      <w:rFonts w:ascii="Times New Roman" w:eastAsia="宋体" w:hAnsi="Times New Roman" w:cs="Times New Roman"/>
      <w:b/>
      <w:bCs/>
      <w:kern w:val="0"/>
      <w:sz w:val="24"/>
      <w:szCs w:val="24"/>
      <w:lang/>
    </w:rPr>
  </w:style>
  <w:style w:type="paragraph" w:customStyle="1" w:styleId="ParaCharCharCharCharCharCharCharCharChar1CharCharCharChar">
    <w:name w:val="默认段落字体 Para Char Char Char Char Char Char Char Char Char1 Char Char Char Char"/>
    <w:basedOn w:val="a1"/>
    <w:rsid w:val="00CB4E5E"/>
    <w:rPr>
      <w:rFonts w:ascii="Tahoma" w:eastAsia="宋体" w:hAnsi="Tahoma" w:cs="Times New Roman"/>
      <w:sz w:val="24"/>
      <w:szCs w:val="20"/>
    </w:rPr>
  </w:style>
  <w:style w:type="paragraph" w:customStyle="1" w:styleId="Char10">
    <w:name w:val="Char1"/>
    <w:basedOn w:val="a1"/>
    <w:rsid w:val="00CB4E5E"/>
    <w:rPr>
      <w:rFonts w:ascii="Times New Roman" w:eastAsia="宋体" w:hAnsi="Times New Roman" w:cs="Times New Roman"/>
      <w:szCs w:val="21"/>
    </w:rPr>
  </w:style>
  <w:style w:type="paragraph" w:customStyle="1" w:styleId="22">
    <w:name w:val="样式 首行缩进:  2 字符"/>
    <w:basedOn w:val="a1"/>
    <w:rsid w:val="00CB4E5E"/>
    <w:pPr>
      <w:spacing w:line="400" w:lineRule="exact"/>
      <w:ind w:firstLineChars="200" w:firstLine="200"/>
    </w:pPr>
    <w:rPr>
      <w:rFonts w:ascii="Times New Roman" w:eastAsia="宋体" w:hAnsi="Times New Roman" w:cs="宋体"/>
      <w:sz w:val="24"/>
      <w:szCs w:val="24"/>
    </w:rPr>
  </w:style>
  <w:style w:type="paragraph" w:customStyle="1" w:styleId="af3">
    <w:name w:val="表格"/>
    <w:basedOn w:val="a1"/>
    <w:rsid w:val="00CB4E5E"/>
    <w:pPr>
      <w:spacing w:line="400" w:lineRule="exact"/>
    </w:pPr>
    <w:rPr>
      <w:rFonts w:ascii="Times New Roman" w:eastAsia="宋体" w:hAnsi="Times New Roman" w:cs="Times New Roman"/>
      <w:sz w:val="24"/>
      <w:szCs w:val="24"/>
    </w:rPr>
  </w:style>
  <w:style w:type="paragraph" w:styleId="12">
    <w:name w:val="toc 1"/>
    <w:basedOn w:val="a1"/>
    <w:next w:val="a1"/>
    <w:autoRedefine/>
    <w:uiPriority w:val="39"/>
    <w:rsid w:val="00CB4E5E"/>
    <w:pPr>
      <w:tabs>
        <w:tab w:val="right" w:leader="dot" w:pos="8398"/>
      </w:tabs>
      <w:spacing w:before="120" w:after="120"/>
      <w:ind w:firstLineChars="100" w:firstLine="240"/>
      <w:jc w:val="left"/>
    </w:pPr>
    <w:rPr>
      <w:rFonts w:ascii="宋体" w:eastAsia="宋体" w:hAnsi="宋体" w:cs="Times New Roman"/>
      <w:b/>
      <w:bCs/>
      <w:caps/>
      <w:noProof/>
      <w:sz w:val="24"/>
      <w:szCs w:val="24"/>
    </w:rPr>
  </w:style>
  <w:style w:type="paragraph" w:customStyle="1" w:styleId="378020">
    <w:name w:val="样式 标题 3 + (中文) 黑体 小四 非加粗 段前: 7.8 磅 段后: 0 磅 行距: 固定值 20 磅"/>
    <w:basedOn w:val="30"/>
    <w:rsid w:val="00CB4E5E"/>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rsid w:val="00CB4E5E"/>
    <w:pPr>
      <w:spacing w:before="100" w:after="0" w:line="400" w:lineRule="exact"/>
    </w:pPr>
    <w:rPr>
      <w:rFonts w:ascii="Times New Roman" w:hAnsi="Times New Roman" w:cs="宋体"/>
      <w:b w:val="0"/>
      <w:bCs w:val="0"/>
      <w:sz w:val="28"/>
      <w:szCs w:val="20"/>
    </w:rPr>
  </w:style>
  <w:style w:type="paragraph" w:styleId="3">
    <w:name w:val="List Number 3"/>
    <w:basedOn w:val="a1"/>
    <w:rsid w:val="00CB4E5E"/>
    <w:pPr>
      <w:numPr>
        <w:numId w:val="2"/>
      </w:numPr>
    </w:pPr>
    <w:rPr>
      <w:rFonts w:ascii="Times New Roman" w:eastAsia="宋体" w:hAnsi="Times New Roman" w:cs="Times New Roman"/>
      <w:szCs w:val="24"/>
    </w:rPr>
  </w:style>
  <w:style w:type="paragraph" w:customStyle="1" w:styleId="af4">
    <w:name w:val="正文段"/>
    <w:basedOn w:val="a1"/>
    <w:rsid w:val="00CB4E5E"/>
    <w:pPr>
      <w:widowControl/>
      <w:snapToGrid w:val="0"/>
      <w:spacing w:afterLines="50"/>
      <w:ind w:firstLineChars="200" w:firstLine="200"/>
    </w:pPr>
    <w:rPr>
      <w:rFonts w:ascii="Times New Roman" w:eastAsia="宋体" w:hAnsi="Times New Roman" w:cs="Times New Roman"/>
      <w:kern w:val="0"/>
      <w:sz w:val="24"/>
      <w:szCs w:val="20"/>
    </w:rPr>
  </w:style>
  <w:style w:type="paragraph" w:styleId="af5">
    <w:name w:val="List Number"/>
    <w:basedOn w:val="a1"/>
    <w:rsid w:val="00CB4E5E"/>
    <w:pPr>
      <w:widowControl/>
      <w:tabs>
        <w:tab w:val="num" w:pos="454"/>
        <w:tab w:val="num" w:pos="720"/>
        <w:tab w:val="num" w:pos="840"/>
      </w:tabs>
      <w:spacing w:afterLines="50"/>
      <w:ind w:left="454" w:hanging="284"/>
      <w:jc w:val="left"/>
    </w:pPr>
    <w:rPr>
      <w:rFonts w:ascii="Times New Roman" w:eastAsia="宋体" w:hAnsi="Times New Roman" w:cs="Times New Roman"/>
      <w:kern w:val="0"/>
      <w:sz w:val="24"/>
      <w:szCs w:val="20"/>
    </w:rPr>
  </w:style>
  <w:style w:type="paragraph" w:styleId="23">
    <w:name w:val="List 2"/>
    <w:basedOn w:val="a1"/>
    <w:rsid w:val="00CB4E5E"/>
    <w:pPr>
      <w:ind w:leftChars="200" w:left="100" w:hangingChars="200" w:hanging="200"/>
    </w:pPr>
    <w:rPr>
      <w:rFonts w:ascii="Times New Roman" w:eastAsia="宋体" w:hAnsi="Times New Roman" w:cs="Times New Roman"/>
      <w:sz w:val="28"/>
      <w:szCs w:val="24"/>
    </w:rPr>
  </w:style>
  <w:style w:type="paragraph" w:styleId="af6">
    <w:name w:val="List"/>
    <w:basedOn w:val="a1"/>
    <w:rsid w:val="00CB4E5E"/>
    <w:pPr>
      <w:ind w:left="200" w:hangingChars="200" w:hanging="200"/>
    </w:pPr>
    <w:rPr>
      <w:rFonts w:ascii="Times New Roman" w:eastAsia="宋体" w:hAnsi="Times New Roman" w:cs="Times New Roman"/>
      <w:sz w:val="28"/>
      <w:szCs w:val="24"/>
    </w:rPr>
  </w:style>
  <w:style w:type="paragraph" w:styleId="af7">
    <w:name w:val="caption"/>
    <w:basedOn w:val="a1"/>
    <w:next w:val="a1"/>
    <w:qFormat/>
    <w:rsid w:val="00CB4E5E"/>
    <w:pPr>
      <w:spacing w:before="152" w:after="160"/>
    </w:pPr>
    <w:rPr>
      <w:rFonts w:ascii="Arial" w:eastAsia="黑体" w:hAnsi="Arial" w:cs="Arial"/>
      <w:sz w:val="20"/>
      <w:szCs w:val="20"/>
    </w:rPr>
  </w:style>
  <w:style w:type="paragraph" w:customStyle="1" w:styleId="af8">
    <w:name w:val="表内文字"/>
    <w:basedOn w:val="a1"/>
    <w:autoRedefine/>
    <w:rsid w:val="00CB4E5E"/>
    <w:pPr>
      <w:snapToGrid w:val="0"/>
      <w:spacing w:before="50" w:after="50"/>
      <w:jc w:val="center"/>
    </w:pPr>
    <w:rPr>
      <w:rFonts w:ascii="仿宋_GB2312" w:eastAsia="仿宋_GB2312" w:hAnsi="宋体" w:cs="Times New Roman"/>
      <w:b/>
      <w:color w:val="000000"/>
      <w:sz w:val="32"/>
      <w:szCs w:val="32"/>
    </w:rPr>
  </w:style>
  <w:style w:type="character" w:customStyle="1" w:styleId="Char6">
    <w:name w:val="批注框文本 Char"/>
    <w:link w:val="af9"/>
    <w:semiHidden/>
    <w:rsid w:val="00CB4E5E"/>
    <w:rPr>
      <w:rFonts w:ascii="Times New Roman" w:hAnsi="Times New Roman"/>
      <w:sz w:val="18"/>
      <w:szCs w:val="18"/>
    </w:rPr>
  </w:style>
  <w:style w:type="paragraph" w:styleId="af9">
    <w:name w:val="Balloon Text"/>
    <w:basedOn w:val="a1"/>
    <w:link w:val="Char6"/>
    <w:semiHidden/>
    <w:rsid w:val="00CB4E5E"/>
    <w:rPr>
      <w:rFonts w:ascii="Times New Roman" w:hAnsi="Times New Roman"/>
      <w:sz w:val="18"/>
      <w:szCs w:val="18"/>
    </w:rPr>
  </w:style>
  <w:style w:type="character" w:customStyle="1" w:styleId="Char11">
    <w:name w:val="批注框文本 Char1"/>
    <w:basedOn w:val="a3"/>
    <w:link w:val="af9"/>
    <w:uiPriority w:val="99"/>
    <w:semiHidden/>
    <w:rsid w:val="00CB4E5E"/>
    <w:rPr>
      <w:sz w:val="18"/>
      <w:szCs w:val="18"/>
    </w:rPr>
  </w:style>
  <w:style w:type="character" w:styleId="afa">
    <w:name w:val="annotation reference"/>
    <w:unhideWhenUsed/>
    <w:qFormat/>
    <w:rsid w:val="00CB4E5E"/>
    <w:rPr>
      <w:sz w:val="21"/>
      <w:szCs w:val="21"/>
    </w:rPr>
  </w:style>
  <w:style w:type="paragraph" w:styleId="afb">
    <w:name w:val="annotation text"/>
    <w:basedOn w:val="a1"/>
    <w:link w:val="Char7"/>
    <w:unhideWhenUsed/>
    <w:qFormat/>
    <w:rsid w:val="00CB4E5E"/>
    <w:pPr>
      <w:jc w:val="left"/>
    </w:pPr>
    <w:rPr>
      <w:rFonts w:ascii="Times New Roman" w:eastAsia="宋体" w:hAnsi="Times New Roman" w:cs="Times New Roman"/>
      <w:szCs w:val="24"/>
      <w:lang/>
    </w:rPr>
  </w:style>
  <w:style w:type="character" w:customStyle="1" w:styleId="Char7">
    <w:name w:val="批注文字 Char"/>
    <w:basedOn w:val="a3"/>
    <w:link w:val="afb"/>
    <w:rsid w:val="00CB4E5E"/>
    <w:rPr>
      <w:rFonts w:ascii="Times New Roman" w:eastAsia="宋体" w:hAnsi="Times New Roman" w:cs="Times New Roman"/>
      <w:szCs w:val="24"/>
      <w:lang/>
    </w:rPr>
  </w:style>
  <w:style w:type="paragraph" w:styleId="afc">
    <w:name w:val="annotation subject"/>
    <w:basedOn w:val="afb"/>
    <w:next w:val="afb"/>
    <w:link w:val="Char8"/>
    <w:uiPriority w:val="99"/>
    <w:semiHidden/>
    <w:unhideWhenUsed/>
    <w:rsid w:val="00CB4E5E"/>
    <w:rPr>
      <w:b/>
      <w:bCs/>
    </w:rPr>
  </w:style>
  <w:style w:type="character" w:customStyle="1" w:styleId="Char8">
    <w:name w:val="批注主题 Char"/>
    <w:basedOn w:val="Char7"/>
    <w:link w:val="afc"/>
    <w:uiPriority w:val="99"/>
    <w:semiHidden/>
    <w:rsid w:val="00CB4E5E"/>
    <w:rPr>
      <w:b/>
      <w:bCs/>
    </w:rPr>
  </w:style>
  <w:style w:type="paragraph" w:styleId="afd">
    <w:name w:val="List Paragraph"/>
    <w:basedOn w:val="a1"/>
    <w:link w:val="Char9"/>
    <w:qFormat/>
    <w:rsid w:val="00CB4E5E"/>
    <w:pPr>
      <w:ind w:firstLineChars="200" w:firstLine="420"/>
    </w:pPr>
    <w:rPr>
      <w:rFonts w:ascii="Calibri" w:eastAsia="宋体" w:hAnsi="Calibri" w:cs="Times New Roman"/>
      <w:szCs w:val="24"/>
    </w:rPr>
  </w:style>
  <w:style w:type="paragraph" w:styleId="afe">
    <w:name w:val="Title"/>
    <w:basedOn w:val="a1"/>
    <w:next w:val="a1"/>
    <w:link w:val="Chara"/>
    <w:uiPriority w:val="10"/>
    <w:qFormat/>
    <w:rsid w:val="00CB4E5E"/>
    <w:pPr>
      <w:spacing w:before="240" w:after="60"/>
      <w:jc w:val="center"/>
      <w:outlineLvl w:val="0"/>
    </w:pPr>
    <w:rPr>
      <w:rFonts w:ascii="Cambria" w:eastAsia="宋体" w:hAnsi="Cambria" w:cs="Times New Roman"/>
      <w:b/>
      <w:bCs/>
      <w:sz w:val="32"/>
      <w:szCs w:val="32"/>
      <w:lang/>
    </w:rPr>
  </w:style>
  <w:style w:type="character" w:customStyle="1" w:styleId="Chara">
    <w:name w:val="标题 Char"/>
    <w:basedOn w:val="a3"/>
    <w:link w:val="afe"/>
    <w:uiPriority w:val="10"/>
    <w:rsid w:val="00CB4E5E"/>
    <w:rPr>
      <w:rFonts w:ascii="Cambria" w:eastAsia="宋体" w:hAnsi="Cambria" w:cs="Times New Roman"/>
      <w:b/>
      <w:bCs/>
      <w:sz w:val="32"/>
      <w:szCs w:val="32"/>
      <w:lang/>
    </w:rPr>
  </w:style>
  <w:style w:type="paragraph" w:styleId="24">
    <w:name w:val="toc 2"/>
    <w:basedOn w:val="a1"/>
    <w:next w:val="a1"/>
    <w:autoRedefine/>
    <w:uiPriority w:val="39"/>
    <w:unhideWhenUsed/>
    <w:rsid w:val="00CB4E5E"/>
    <w:pPr>
      <w:ind w:leftChars="200" w:left="420"/>
    </w:pPr>
    <w:rPr>
      <w:rFonts w:ascii="Times New Roman" w:eastAsia="宋体" w:hAnsi="Times New Roman" w:cs="Times New Roman"/>
      <w:szCs w:val="24"/>
    </w:rPr>
  </w:style>
  <w:style w:type="paragraph" w:styleId="33">
    <w:name w:val="toc 3"/>
    <w:basedOn w:val="a1"/>
    <w:next w:val="a1"/>
    <w:autoRedefine/>
    <w:uiPriority w:val="39"/>
    <w:unhideWhenUsed/>
    <w:rsid w:val="00CB4E5E"/>
    <w:pPr>
      <w:ind w:leftChars="400" w:left="840"/>
    </w:pPr>
    <w:rPr>
      <w:rFonts w:ascii="Calibri" w:eastAsia="宋体" w:hAnsi="Calibri" w:cs="Times New Roman"/>
    </w:rPr>
  </w:style>
  <w:style w:type="paragraph" w:styleId="41">
    <w:name w:val="toc 4"/>
    <w:basedOn w:val="a1"/>
    <w:next w:val="a1"/>
    <w:autoRedefine/>
    <w:uiPriority w:val="39"/>
    <w:unhideWhenUsed/>
    <w:rsid w:val="00CB4E5E"/>
    <w:pPr>
      <w:ind w:leftChars="600" w:left="1260"/>
    </w:pPr>
    <w:rPr>
      <w:rFonts w:ascii="Calibri" w:eastAsia="宋体" w:hAnsi="Calibri" w:cs="Times New Roman"/>
    </w:rPr>
  </w:style>
  <w:style w:type="paragraph" w:styleId="50">
    <w:name w:val="toc 5"/>
    <w:basedOn w:val="a1"/>
    <w:next w:val="a1"/>
    <w:autoRedefine/>
    <w:uiPriority w:val="39"/>
    <w:unhideWhenUsed/>
    <w:rsid w:val="00CB4E5E"/>
    <w:pPr>
      <w:ind w:leftChars="800" w:left="1680"/>
    </w:pPr>
    <w:rPr>
      <w:rFonts w:ascii="Calibri" w:eastAsia="宋体" w:hAnsi="Calibri" w:cs="Times New Roman"/>
    </w:rPr>
  </w:style>
  <w:style w:type="paragraph" w:styleId="61">
    <w:name w:val="toc 6"/>
    <w:basedOn w:val="a1"/>
    <w:next w:val="a1"/>
    <w:autoRedefine/>
    <w:uiPriority w:val="39"/>
    <w:unhideWhenUsed/>
    <w:rsid w:val="00CB4E5E"/>
    <w:pPr>
      <w:ind w:leftChars="1000" w:left="2100"/>
    </w:pPr>
    <w:rPr>
      <w:rFonts w:ascii="Calibri" w:eastAsia="宋体" w:hAnsi="Calibri" w:cs="Times New Roman"/>
    </w:rPr>
  </w:style>
  <w:style w:type="paragraph" w:styleId="70">
    <w:name w:val="toc 7"/>
    <w:basedOn w:val="a1"/>
    <w:next w:val="a1"/>
    <w:autoRedefine/>
    <w:uiPriority w:val="39"/>
    <w:unhideWhenUsed/>
    <w:rsid w:val="00CB4E5E"/>
    <w:pPr>
      <w:ind w:leftChars="1200" w:left="2520"/>
    </w:pPr>
    <w:rPr>
      <w:rFonts w:ascii="Calibri" w:eastAsia="宋体" w:hAnsi="Calibri" w:cs="Times New Roman"/>
    </w:rPr>
  </w:style>
  <w:style w:type="paragraph" w:styleId="80">
    <w:name w:val="toc 8"/>
    <w:basedOn w:val="a1"/>
    <w:next w:val="a1"/>
    <w:autoRedefine/>
    <w:uiPriority w:val="39"/>
    <w:unhideWhenUsed/>
    <w:rsid w:val="00CB4E5E"/>
    <w:pPr>
      <w:ind w:leftChars="1400" w:left="2940"/>
    </w:pPr>
    <w:rPr>
      <w:rFonts w:ascii="Calibri" w:eastAsia="宋体" w:hAnsi="Calibri" w:cs="Times New Roman"/>
    </w:rPr>
  </w:style>
  <w:style w:type="paragraph" w:styleId="90">
    <w:name w:val="toc 9"/>
    <w:basedOn w:val="a1"/>
    <w:next w:val="a1"/>
    <w:autoRedefine/>
    <w:uiPriority w:val="39"/>
    <w:unhideWhenUsed/>
    <w:rsid w:val="00CB4E5E"/>
    <w:pPr>
      <w:ind w:leftChars="1600" w:left="3360"/>
    </w:pPr>
    <w:rPr>
      <w:rFonts w:ascii="Calibri" w:eastAsia="宋体" w:hAnsi="Calibri" w:cs="Times New Roman"/>
    </w:rPr>
  </w:style>
  <w:style w:type="paragraph" w:styleId="aff">
    <w:name w:val="endnote text"/>
    <w:basedOn w:val="a1"/>
    <w:link w:val="Charb"/>
    <w:uiPriority w:val="99"/>
    <w:semiHidden/>
    <w:unhideWhenUsed/>
    <w:rsid w:val="00CB4E5E"/>
    <w:pPr>
      <w:snapToGrid w:val="0"/>
      <w:jc w:val="left"/>
    </w:pPr>
    <w:rPr>
      <w:rFonts w:ascii="Times New Roman" w:eastAsia="宋体" w:hAnsi="Times New Roman" w:cs="Times New Roman"/>
      <w:szCs w:val="24"/>
      <w:lang/>
    </w:rPr>
  </w:style>
  <w:style w:type="character" w:customStyle="1" w:styleId="Charb">
    <w:name w:val="尾注文本 Char"/>
    <w:basedOn w:val="a3"/>
    <w:link w:val="aff"/>
    <w:uiPriority w:val="99"/>
    <w:semiHidden/>
    <w:rsid w:val="00CB4E5E"/>
    <w:rPr>
      <w:rFonts w:ascii="Times New Roman" w:eastAsia="宋体" w:hAnsi="Times New Roman" w:cs="Times New Roman"/>
      <w:szCs w:val="24"/>
      <w:lang/>
    </w:rPr>
  </w:style>
  <w:style w:type="character" w:styleId="aff0">
    <w:name w:val="endnote reference"/>
    <w:uiPriority w:val="99"/>
    <w:semiHidden/>
    <w:unhideWhenUsed/>
    <w:rsid w:val="00CB4E5E"/>
    <w:rPr>
      <w:vertAlign w:val="superscript"/>
    </w:rPr>
  </w:style>
  <w:style w:type="paragraph" w:styleId="aff1">
    <w:name w:val="footnote text"/>
    <w:basedOn w:val="a1"/>
    <w:link w:val="Charc"/>
    <w:uiPriority w:val="99"/>
    <w:semiHidden/>
    <w:unhideWhenUsed/>
    <w:rsid w:val="00CB4E5E"/>
    <w:pPr>
      <w:snapToGrid w:val="0"/>
      <w:jc w:val="left"/>
    </w:pPr>
    <w:rPr>
      <w:rFonts w:ascii="Times New Roman" w:eastAsia="宋体" w:hAnsi="Times New Roman" w:cs="Times New Roman"/>
      <w:sz w:val="18"/>
      <w:szCs w:val="18"/>
      <w:lang/>
    </w:rPr>
  </w:style>
  <w:style w:type="character" w:customStyle="1" w:styleId="Charc">
    <w:name w:val="脚注文本 Char"/>
    <w:basedOn w:val="a3"/>
    <w:link w:val="aff1"/>
    <w:uiPriority w:val="99"/>
    <w:semiHidden/>
    <w:rsid w:val="00CB4E5E"/>
    <w:rPr>
      <w:rFonts w:ascii="Times New Roman" w:eastAsia="宋体" w:hAnsi="Times New Roman" w:cs="Times New Roman"/>
      <w:sz w:val="18"/>
      <w:szCs w:val="18"/>
      <w:lang/>
    </w:rPr>
  </w:style>
  <w:style w:type="character" w:styleId="aff2">
    <w:name w:val="footnote reference"/>
    <w:uiPriority w:val="99"/>
    <w:semiHidden/>
    <w:unhideWhenUsed/>
    <w:rsid w:val="00CB4E5E"/>
    <w:rPr>
      <w:vertAlign w:val="superscript"/>
    </w:rPr>
  </w:style>
  <w:style w:type="paragraph" w:customStyle="1" w:styleId="xl22">
    <w:name w:val="xl22"/>
    <w:basedOn w:val="a1"/>
    <w:rsid w:val="00CB4E5E"/>
    <w:pPr>
      <w:widowControl/>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apple-style-span">
    <w:name w:val="apple-style-span"/>
    <w:basedOn w:val="a3"/>
    <w:rsid w:val="00CB4E5E"/>
  </w:style>
  <w:style w:type="paragraph" w:customStyle="1" w:styleId="p0">
    <w:name w:val="p0"/>
    <w:basedOn w:val="a1"/>
    <w:rsid w:val="00CB4E5E"/>
    <w:pPr>
      <w:widowControl/>
    </w:pPr>
    <w:rPr>
      <w:rFonts w:ascii="Times New Roman" w:eastAsia="宋体" w:hAnsi="Times New Roman" w:cs="Times New Roman"/>
      <w:kern w:val="0"/>
      <w:szCs w:val="21"/>
    </w:rPr>
  </w:style>
  <w:style w:type="paragraph" w:customStyle="1" w:styleId="p15">
    <w:name w:val="p15"/>
    <w:basedOn w:val="a1"/>
    <w:rsid w:val="00CB4E5E"/>
    <w:pPr>
      <w:widowControl/>
    </w:pPr>
    <w:rPr>
      <w:rFonts w:ascii="宋体" w:eastAsia="宋体" w:hAnsi="宋体" w:cs="宋体"/>
      <w:kern w:val="0"/>
      <w:sz w:val="20"/>
      <w:szCs w:val="20"/>
    </w:rPr>
  </w:style>
  <w:style w:type="paragraph" w:styleId="aff3">
    <w:name w:val="No Spacing"/>
    <w:link w:val="Char12"/>
    <w:qFormat/>
    <w:rsid w:val="00CB4E5E"/>
    <w:pPr>
      <w:widowControl w:val="0"/>
      <w:jc w:val="both"/>
    </w:pPr>
    <w:rPr>
      <w:rFonts w:ascii="Times New Roman" w:eastAsia="宋体" w:hAnsi="Times New Roman" w:cs="Times New Roman"/>
      <w:szCs w:val="24"/>
    </w:rPr>
  </w:style>
  <w:style w:type="paragraph" w:customStyle="1" w:styleId="ListParagraph1">
    <w:name w:val="List Paragraph1"/>
    <w:basedOn w:val="a1"/>
    <w:qFormat/>
    <w:rsid w:val="00CB4E5E"/>
    <w:pPr>
      <w:ind w:firstLineChars="200" w:firstLine="420"/>
    </w:pPr>
    <w:rPr>
      <w:rFonts w:ascii="Times New Roman" w:eastAsia="宋体" w:hAnsi="Times New Roman" w:cs="Times New Roman"/>
      <w:szCs w:val="20"/>
    </w:rPr>
  </w:style>
  <w:style w:type="paragraph" w:customStyle="1" w:styleId="13">
    <w:name w:val="无间隔1"/>
    <w:rsid w:val="00CB4E5E"/>
    <w:pPr>
      <w:widowControl w:val="0"/>
      <w:jc w:val="both"/>
    </w:pPr>
    <w:rPr>
      <w:rFonts w:ascii="Times New Roman" w:eastAsia="宋体" w:hAnsi="Times New Roman" w:cs="Times New Roman"/>
      <w:szCs w:val="24"/>
    </w:rPr>
  </w:style>
  <w:style w:type="paragraph" w:customStyle="1" w:styleId="14">
    <w:name w:val="列出段落1"/>
    <w:basedOn w:val="a1"/>
    <w:qFormat/>
    <w:rsid w:val="00CB4E5E"/>
    <w:pPr>
      <w:ind w:firstLineChars="200" w:firstLine="420"/>
    </w:pPr>
    <w:rPr>
      <w:rFonts w:ascii="Times New Roman" w:eastAsia="宋体" w:hAnsi="Times New Roman" w:cs="Times New Roman"/>
      <w:szCs w:val="24"/>
    </w:rPr>
  </w:style>
  <w:style w:type="character" w:customStyle="1" w:styleId="lineheigh201">
    <w:name w:val="lineheigh201"/>
    <w:rsid w:val="00CB4E5E"/>
    <w:rPr>
      <w:rFonts w:cs="Times New Roman"/>
    </w:rPr>
  </w:style>
  <w:style w:type="character" w:customStyle="1" w:styleId="CharChar4">
    <w:name w:val="Char Char4"/>
    <w:locked/>
    <w:rsid w:val="00CB4E5E"/>
    <w:rPr>
      <w:rFonts w:ascii="宋体" w:eastAsia="宋体" w:hAnsi="宋体"/>
      <w:kern w:val="2"/>
      <w:sz w:val="21"/>
      <w:szCs w:val="24"/>
      <w:lang w:val="en-US" w:eastAsia="zh-CN" w:bidi="ar-SA"/>
    </w:rPr>
  </w:style>
  <w:style w:type="character" w:styleId="aff4">
    <w:name w:val="Strong"/>
    <w:uiPriority w:val="22"/>
    <w:qFormat/>
    <w:rsid w:val="00CB4E5E"/>
    <w:rPr>
      <w:b/>
      <w:bCs/>
    </w:rPr>
  </w:style>
  <w:style w:type="character" w:styleId="aff5">
    <w:name w:val="Book Title"/>
    <w:qFormat/>
    <w:rsid w:val="00CB4E5E"/>
    <w:rPr>
      <w:b/>
      <w:bCs/>
      <w:smallCaps/>
      <w:spacing w:val="5"/>
    </w:rPr>
  </w:style>
  <w:style w:type="paragraph" w:styleId="TOC">
    <w:name w:val="TOC Heading"/>
    <w:basedOn w:val="1"/>
    <w:next w:val="a1"/>
    <w:qFormat/>
    <w:rsid w:val="00CB4E5E"/>
    <w:pPr>
      <w:widowControl/>
      <w:spacing w:before="480" w:after="0" w:line="276" w:lineRule="auto"/>
      <w:jc w:val="left"/>
      <w:outlineLvl w:val="9"/>
    </w:pPr>
    <w:rPr>
      <w:rFonts w:ascii="Cambria" w:hAnsi="Cambria"/>
      <w:color w:val="365F91"/>
      <w:kern w:val="0"/>
      <w:sz w:val="28"/>
      <w:szCs w:val="28"/>
      <w:lang w:val="zh-CN"/>
    </w:rPr>
  </w:style>
  <w:style w:type="paragraph" w:customStyle="1" w:styleId="CharChar1">
    <w:name w:val="Char Char1"/>
    <w:basedOn w:val="a1"/>
    <w:autoRedefine/>
    <w:rsid w:val="00CB4E5E"/>
    <w:pPr>
      <w:widowControl/>
      <w:spacing w:after="160" w:line="240" w:lineRule="exact"/>
      <w:ind w:firstLineChars="200" w:firstLine="480"/>
      <w:jc w:val="left"/>
    </w:pPr>
    <w:rPr>
      <w:rFonts w:ascii="Verdana" w:eastAsia="仿宋_GB2312" w:hAnsi="Verdana" w:cs="Times New Roman"/>
      <w:kern w:val="0"/>
      <w:sz w:val="24"/>
      <w:szCs w:val="20"/>
      <w:lang w:val="zh-CN" w:eastAsia="en-US"/>
    </w:rPr>
  </w:style>
  <w:style w:type="paragraph" w:customStyle="1" w:styleId="Char28">
    <w:name w:val="Char28"/>
    <w:basedOn w:val="a1"/>
    <w:rsid w:val="00CB4E5E"/>
    <w:pPr>
      <w:widowControl/>
      <w:spacing w:after="160" w:line="240" w:lineRule="exact"/>
      <w:ind w:firstLineChars="200" w:firstLine="480"/>
      <w:jc w:val="left"/>
    </w:pPr>
    <w:rPr>
      <w:rFonts w:ascii="Verdana" w:eastAsia="宋体" w:hAnsi="Verdana" w:cs="Times New Roman"/>
      <w:kern w:val="0"/>
      <w:sz w:val="20"/>
      <w:szCs w:val="20"/>
      <w:lang w:val="zh-CN" w:eastAsia="en-US"/>
    </w:rPr>
  </w:style>
  <w:style w:type="paragraph" w:styleId="aff6">
    <w:name w:val="Document Map"/>
    <w:basedOn w:val="a1"/>
    <w:link w:val="Chard"/>
    <w:semiHidden/>
    <w:unhideWhenUsed/>
    <w:rsid w:val="00CB4E5E"/>
    <w:pPr>
      <w:spacing w:line="360" w:lineRule="auto"/>
      <w:ind w:firstLineChars="200" w:firstLine="480"/>
    </w:pPr>
    <w:rPr>
      <w:rFonts w:ascii="宋体" w:eastAsia="宋体" w:hAnsi="Calibri" w:cs="Times New Roman"/>
      <w:sz w:val="18"/>
      <w:szCs w:val="18"/>
      <w:lang/>
    </w:rPr>
  </w:style>
  <w:style w:type="character" w:customStyle="1" w:styleId="Chard">
    <w:name w:val="文档结构图 Char"/>
    <w:basedOn w:val="a3"/>
    <w:link w:val="aff6"/>
    <w:semiHidden/>
    <w:rsid w:val="00CB4E5E"/>
    <w:rPr>
      <w:rFonts w:ascii="宋体" w:eastAsia="宋体" w:hAnsi="Calibri" w:cs="Times New Roman"/>
      <w:sz w:val="18"/>
      <w:szCs w:val="18"/>
      <w:lang/>
    </w:rPr>
  </w:style>
  <w:style w:type="character" w:customStyle="1" w:styleId="Chare">
    <w:name w:val="_正文段落 Char"/>
    <w:link w:val="aff7"/>
    <w:rsid w:val="00CB4E5E"/>
    <w:rPr>
      <w:sz w:val="24"/>
      <w:szCs w:val="24"/>
    </w:rPr>
  </w:style>
  <w:style w:type="character" w:customStyle="1" w:styleId="2Char10">
    <w:name w:val="正文文本缩进 2 Char1"/>
    <w:semiHidden/>
    <w:rsid w:val="00CB4E5E"/>
    <w:rPr>
      <w:kern w:val="2"/>
      <w:sz w:val="21"/>
      <w:szCs w:val="24"/>
    </w:rPr>
  </w:style>
  <w:style w:type="paragraph" w:customStyle="1" w:styleId="aff7">
    <w:name w:val="_正文段落"/>
    <w:basedOn w:val="a1"/>
    <w:link w:val="Chare"/>
    <w:rsid w:val="00CB4E5E"/>
    <w:pPr>
      <w:spacing w:beforeLines="15" w:afterLines="15" w:line="360" w:lineRule="auto"/>
      <w:ind w:firstLineChars="200" w:firstLine="200"/>
    </w:pPr>
    <w:rPr>
      <w:sz w:val="24"/>
      <w:szCs w:val="24"/>
    </w:rPr>
  </w:style>
  <w:style w:type="paragraph" w:customStyle="1" w:styleId="CharCharCharChar">
    <w:name w:val="Char Char Char Char"/>
    <w:basedOn w:val="aff6"/>
    <w:rsid w:val="00CB4E5E"/>
    <w:pPr>
      <w:shd w:val="clear" w:color="auto" w:fill="000080"/>
      <w:adjustRightInd w:val="0"/>
      <w:snapToGrid w:val="0"/>
    </w:pPr>
    <w:rPr>
      <w:rFonts w:ascii="Times New Roman"/>
      <w:sz w:val="21"/>
      <w:szCs w:val="24"/>
    </w:rPr>
  </w:style>
  <w:style w:type="paragraph" w:customStyle="1" w:styleId="aff8">
    <w:name w:val="标书_正文"/>
    <w:basedOn w:val="a1"/>
    <w:rsid w:val="00CB4E5E"/>
    <w:pPr>
      <w:spacing w:line="360" w:lineRule="auto"/>
      <w:ind w:firstLineChars="200" w:firstLine="420"/>
    </w:pPr>
    <w:rPr>
      <w:rFonts w:ascii="宋体" w:eastAsia="宋体" w:hAnsi="宋体" w:cs="Times New Roman"/>
      <w:color w:val="000000"/>
      <w:sz w:val="24"/>
      <w:szCs w:val="21"/>
      <w:lang w:val="zh-CN"/>
    </w:rPr>
  </w:style>
  <w:style w:type="paragraph" w:styleId="aff9">
    <w:name w:val="Revision"/>
    <w:hidden/>
    <w:semiHidden/>
    <w:rsid w:val="00CB4E5E"/>
    <w:rPr>
      <w:rFonts w:ascii="Calibri" w:eastAsia="宋体" w:hAnsi="Calibri" w:cs="Times New Roman"/>
      <w:szCs w:val="24"/>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2"/>
    <w:rsid w:val="00CB4E5E"/>
    <w:rPr>
      <w:rFonts w:ascii="Calibri" w:eastAsia="宋体" w:hAnsi="Calibri" w:cs="Times New Roman"/>
      <w:szCs w:val="20"/>
    </w:rPr>
  </w:style>
  <w:style w:type="paragraph" w:customStyle="1" w:styleId="15">
    <w:name w:val="样式1"/>
    <w:basedOn w:val="a1"/>
    <w:link w:val="1CharChar"/>
    <w:qFormat/>
    <w:rsid w:val="00CB4E5E"/>
    <w:pPr>
      <w:adjustRightInd w:val="0"/>
      <w:snapToGrid w:val="0"/>
      <w:spacing w:before="40" w:after="40" w:line="300" w:lineRule="auto"/>
      <w:ind w:left="425" w:firstLineChars="200" w:hanging="425"/>
      <w:jc w:val="center"/>
      <w:textAlignment w:val="center"/>
    </w:pPr>
    <w:rPr>
      <w:rFonts w:ascii="宋体" w:eastAsia="宋体" w:hAnsi="宋体" w:cs="Times New Roman"/>
      <w:snapToGrid w:val="0"/>
      <w:spacing w:val="20"/>
      <w:kern w:val="0"/>
      <w:sz w:val="18"/>
      <w:szCs w:val="20"/>
      <w:lang w:val="zh-CN"/>
    </w:rPr>
  </w:style>
  <w:style w:type="character" w:customStyle="1" w:styleId="1CharChar">
    <w:name w:val="样式1 Char Char"/>
    <w:link w:val="15"/>
    <w:rsid w:val="00CB4E5E"/>
    <w:rPr>
      <w:rFonts w:ascii="宋体" w:eastAsia="宋体" w:hAnsi="宋体" w:cs="Times New Roman"/>
      <w:snapToGrid w:val="0"/>
      <w:spacing w:val="20"/>
      <w:kern w:val="0"/>
      <w:sz w:val="18"/>
      <w:szCs w:val="20"/>
      <w:lang w:val="zh-CN"/>
    </w:rPr>
  </w:style>
  <w:style w:type="paragraph" w:customStyle="1" w:styleId="16">
    <w:name w:val="正文缩进1"/>
    <w:basedOn w:val="a1"/>
    <w:rsid w:val="00CB4E5E"/>
    <w:pPr>
      <w:spacing w:line="360" w:lineRule="auto"/>
      <w:ind w:firstLineChars="200" w:firstLine="420"/>
    </w:pPr>
    <w:rPr>
      <w:rFonts w:ascii="Calibri" w:eastAsia="宋体" w:hAnsi="Calibri" w:cs="Times New Roman"/>
      <w:szCs w:val="24"/>
      <w:lang/>
    </w:rPr>
  </w:style>
  <w:style w:type="paragraph" w:customStyle="1" w:styleId="25">
    <w:name w:val="样式2"/>
    <w:basedOn w:val="afd"/>
    <w:rsid w:val="00CB4E5E"/>
    <w:pPr>
      <w:spacing w:line="360" w:lineRule="auto"/>
      <w:ind w:left="900" w:firstLineChars="0" w:firstLine="0"/>
      <w:jc w:val="center"/>
    </w:pPr>
    <w:rPr>
      <w:rFonts w:ascii="宋体" w:hAnsi="宋体"/>
      <w:b/>
      <w:sz w:val="24"/>
      <w:szCs w:val="30"/>
      <w:lang w:val="zh-CN"/>
    </w:rPr>
  </w:style>
  <w:style w:type="paragraph" w:customStyle="1" w:styleId="34">
    <w:name w:val="样式3"/>
    <w:basedOn w:val="afd"/>
    <w:rsid w:val="00CB4E5E"/>
    <w:pPr>
      <w:spacing w:line="360" w:lineRule="auto"/>
      <w:ind w:left="900" w:firstLineChars="0" w:firstLine="0"/>
      <w:jc w:val="center"/>
    </w:pPr>
    <w:rPr>
      <w:rFonts w:ascii="宋体" w:hAnsi="宋体"/>
      <w:sz w:val="24"/>
      <w:szCs w:val="28"/>
      <w:lang w:val="zh-CN"/>
    </w:rPr>
  </w:style>
  <w:style w:type="character" w:customStyle="1" w:styleId="1Char0">
    <w:name w:val="样式1 Char"/>
    <w:rsid w:val="00CB4E5E"/>
    <w:rPr>
      <w:rFonts w:ascii="Calibri" w:hAnsi="Calibri"/>
      <w:b/>
      <w:color w:val="000000"/>
      <w:kern w:val="2"/>
      <w:sz w:val="24"/>
      <w:szCs w:val="36"/>
    </w:rPr>
  </w:style>
  <w:style w:type="character" w:customStyle="1" w:styleId="CharChar">
    <w:name w:val="标准文本 Char Char"/>
    <w:link w:val="affa"/>
    <w:rsid w:val="00CB4E5E"/>
    <w:rPr>
      <w:sz w:val="24"/>
    </w:rPr>
  </w:style>
  <w:style w:type="paragraph" w:customStyle="1" w:styleId="affa">
    <w:name w:val="标准文本"/>
    <w:basedOn w:val="a1"/>
    <w:link w:val="CharChar"/>
    <w:qFormat/>
    <w:rsid w:val="00CB4E5E"/>
    <w:pPr>
      <w:spacing w:line="360" w:lineRule="auto"/>
      <w:ind w:firstLineChars="200" w:firstLine="480"/>
    </w:pPr>
    <w:rPr>
      <w:sz w:val="24"/>
    </w:rPr>
  </w:style>
  <w:style w:type="character" w:customStyle="1" w:styleId="Char12">
    <w:name w:val="无间隔 Char1"/>
    <w:link w:val="aff3"/>
    <w:rsid w:val="00CB4E5E"/>
    <w:rPr>
      <w:rFonts w:ascii="Times New Roman" w:eastAsia="宋体" w:hAnsi="Times New Roman" w:cs="Times New Roman"/>
      <w:szCs w:val="24"/>
    </w:rPr>
  </w:style>
  <w:style w:type="character" w:customStyle="1" w:styleId="CharChar0">
    <w:name w:val="自定义正文 Char Char"/>
    <w:link w:val="affb"/>
    <w:rsid w:val="00CB4E5E"/>
    <w:rPr>
      <w:sz w:val="24"/>
      <w:szCs w:val="24"/>
    </w:rPr>
  </w:style>
  <w:style w:type="paragraph" w:customStyle="1" w:styleId="affb">
    <w:name w:val="自定义正文"/>
    <w:basedOn w:val="a1"/>
    <w:link w:val="CharChar0"/>
    <w:rsid w:val="00CB4E5E"/>
    <w:pPr>
      <w:spacing w:afterLines="50" w:line="360" w:lineRule="auto"/>
      <w:ind w:firstLineChars="200" w:firstLine="200"/>
      <w:jc w:val="left"/>
    </w:pPr>
    <w:rPr>
      <w:sz w:val="24"/>
      <w:szCs w:val="24"/>
    </w:rPr>
  </w:style>
  <w:style w:type="paragraph" w:customStyle="1" w:styleId="a0">
    <w:name w:val="表编号"/>
    <w:basedOn w:val="a1"/>
    <w:autoRedefine/>
    <w:qFormat/>
    <w:rsid w:val="00CB4E5E"/>
    <w:pPr>
      <w:numPr>
        <w:numId w:val="4"/>
      </w:numPr>
      <w:spacing w:line="360" w:lineRule="auto"/>
      <w:ind w:left="0" w:firstLine="0"/>
      <w:jc w:val="center"/>
    </w:pPr>
    <w:rPr>
      <w:rFonts w:ascii="Times New Roman" w:eastAsia="黑体" w:hAnsi="Times New Roman" w:cs="Times New Roman"/>
      <w:sz w:val="24"/>
      <w:szCs w:val="24"/>
    </w:rPr>
  </w:style>
  <w:style w:type="character" w:customStyle="1" w:styleId="Charf">
    <w:name w:val="标准文本 Char"/>
    <w:rsid w:val="00CB4E5E"/>
    <w:rPr>
      <w:rFonts w:eastAsia="宋体" w:cs="宋体"/>
      <w:kern w:val="2"/>
      <w:sz w:val="24"/>
      <w:lang w:val="en-US" w:eastAsia="zh-CN" w:bidi="ar-SA"/>
    </w:rPr>
  </w:style>
  <w:style w:type="paragraph" w:customStyle="1" w:styleId="affc">
    <w:name w:val="一级正文"/>
    <w:basedOn w:val="a1"/>
    <w:rsid w:val="00CB4E5E"/>
    <w:pPr>
      <w:spacing w:line="360" w:lineRule="auto"/>
      <w:ind w:firstLineChars="200" w:firstLine="480"/>
    </w:pPr>
    <w:rPr>
      <w:rFonts w:ascii="Times New Roman" w:eastAsia="宋体" w:hAnsi="Times New Roman" w:cs="Times New Roman"/>
      <w:sz w:val="24"/>
      <w:szCs w:val="24"/>
    </w:rPr>
  </w:style>
  <w:style w:type="numbering" w:styleId="111111">
    <w:name w:val="Outline List 2"/>
    <w:basedOn w:val="a5"/>
    <w:rsid w:val="00CB4E5E"/>
    <w:pPr>
      <w:numPr>
        <w:numId w:val="5"/>
      </w:numPr>
    </w:pPr>
  </w:style>
  <w:style w:type="paragraph" w:customStyle="1" w:styleId="a">
    <w:name w:val="一级列项"/>
    <w:basedOn w:val="a1"/>
    <w:qFormat/>
    <w:rsid w:val="00CB4E5E"/>
    <w:pPr>
      <w:numPr>
        <w:numId w:val="6"/>
      </w:numPr>
      <w:ind w:firstLine="0"/>
    </w:pPr>
    <w:rPr>
      <w:rFonts w:ascii="宋体" w:eastAsia="宋体" w:hAnsi="宋体" w:cs="Times New Roman"/>
    </w:rPr>
  </w:style>
  <w:style w:type="paragraph" w:customStyle="1" w:styleId="6">
    <w:name w:val="样式6"/>
    <w:basedOn w:val="a1"/>
    <w:semiHidden/>
    <w:qFormat/>
    <w:rsid w:val="00CB4E5E"/>
    <w:pPr>
      <w:keepNext/>
      <w:keepLines/>
      <w:numPr>
        <w:numId w:val="7"/>
      </w:numPr>
      <w:spacing w:before="260" w:after="260" w:line="415" w:lineRule="auto"/>
      <w:outlineLvl w:val="3"/>
    </w:pPr>
    <w:rPr>
      <w:rFonts w:ascii="仿宋_GB2312" w:eastAsia="仿宋_GB2312" w:hAnsi="Times New Roman" w:cs="Times New Roman"/>
      <w:bCs/>
      <w:kern w:val="0"/>
      <w:szCs w:val="21"/>
      <w:lang/>
    </w:rPr>
  </w:style>
  <w:style w:type="paragraph" w:customStyle="1" w:styleId="35">
    <w:name w:val="样式35"/>
    <w:basedOn w:val="40"/>
    <w:semiHidden/>
    <w:qFormat/>
    <w:rsid w:val="00CB4E5E"/>
    <w:pPr>
      <w:keepNext w:val="0"/>
      <w:spacing w:before="120" w:after="120" w:line="360" w:lineRule="auto"/>
      <w:jc w:val="left"/>
    </w:pPr>
    <w:rPr>
      <w:rFonts w:eastAsia="宋体"/>
      <w:sz w:val="21"/>
      <w:szCs w:val="21"/>
      <w:lang/>
    </w:rPr>
  </w:style>
  <w:style w:type="character" w:customStyle="1" w:styleId="Char9">
    <w:name w:val="列出段落 Char"/>
    <w:link w:val="afd"/>
    <w:qFormat/>
    <w:rsid w:val="00CB4E5E"/>
    <w:rPr>
      <w:rFonts w:ascii="Calibri" w:eastAsia="宋体" w:hAnsi="Calibri" w:cs="Times New Roman"/>
      <w:szCs w:val="24"/>
    </w:rPr>
  </w:style>
  <w:style w:type="paragraph" w:customStyle="1" w:styleId="26">
    <w:name w:val="正文缩进2"/>
    <w:basedOn w:val="a1"/>
    <w:rsid w:val="00CB4E5E"/>
    <w:pPr>
      <w:ind w:firstLineChars="200" w:firstLine="420"/>
    </w:pPr>
    <w:rPr>
      <w:rFonts w:ascii="Times New Roman" w:eastAsia="宋体" w:hAnsi="Times New Roman" w:cs="Times New Roman"/>
      <w:szCs w:val="24"/>
    </w:rPr>
  </w:style>
  <w:style w:type="numbering" w:customStyle="1" w:styleId="1111111223">
    <w:name w:val="1 / 1.1 / 1.1.1(缩进)1223"/>
    <w:basedOn w:val="a5"/>
    <w:next w:val="1111110"/>
    <w:rsid w:val="00CB4E5E"/>
  </w:style>
  <w:style w:type="paragraph" w:customStyle="1" w:styleId="affd">
    <w:name w:val="表格内容"/>
    <w:basedOn w:val="a1"/>
    <w:link w:val="Charf0"/>
    <w:qFormat/>
    <w:rsid w:val="00CB4E5E"/>
    <w:pPr>
      <w:jc w:val="center"/>
    </w:pPr>
    <w:rPr>
      <w:rFonts w:ascii="Calibri" w:eastAsia="宋体" w:hAnsi="Calibri" w:cs="Times New Roman"/>
      <w:lang/>
    </w:rPr>
  </w:style>
  <w:style w:type="character" w:customStyle="1" w:styleId="Charf0">
    <w:name w:val="表格内容 Char"/>
    <w:link w:val="affd"/>
    <w:rsid w:val="00CB4E5E"/>
    <w:rPr>
      <w:rFonts w:ascii="Calibri" w:eastAsia="宋体" w:hAnsi="Calibri" w:cs="Times New Roman"/>
      <w:lang/>
    </w:rPr>
  </w:style>
  <w:style w:type="numbering" w:styleId="1111110">
    <w:name w:val="Outline List 1"/>
    <w:basedOn w:val="a5"/>
    <w:semiHidden/>
    <w:unhideWhenUsed/>
    <w:rsid w:val="00CB4E5E"/>
    <w:pPr>
      <w:numPr>
        <w:numId w:val="8"/>
      </w:numPr>
    </w:pPr>
  </w:style>
  <w:style w:type="paragraph" w:customStyle="1" w:styleId="17">
    <w:name w:val="无间距1"/>
    <w:link w:val="Charf1"/>
    <w:qFormat/>
    <w:rsid w:val="00CB4E5E"/>
    <w:rPr>
      <w:rFonts w:ascii="Calibri" w:eastAsia="宋体" w:hAnsi="Calibri" w:cs="Times New Roman"/>
      <w:sz w:val="22"/>
    </w:rPr>
  </w:style>
  <w:style w:type="character" w:customStyle="1" w:styleId="Charf1">
    <w:name w:val="无间隔 Char"/>
    <w:link w:val="17"/>
    <w:rsid w:val="00CB4E5E"/>
    <w:rPr>
      <w:rFonts w:ascii="Calibri" w:eastAsia="宋体" w:hAnsi="Calibri" w:cs="Times New Roman"/>
      <w:sz w:val="22"/>
    </w:rPr>
  </w:style>
  <w:style w:type="character" w:styleId="HTML">
    <w:name w:val="HTML Code"/>
    <w:rsid w:val="00CB4E5E"/>
    <w:rPr>
      <w:rFonts w:ascii="Courier New" w:hAnsi="Courier New" w:cs="Courier New"/>
      <w:sz w:val="20"/>
      <w:szCs w:val="20"/>
    </w:rPr>
  </w:style>
  <w:style w:type="paragraph" w:customStyle="1" w:styleId="-32">
    <w:name w:val="浅色网格 - 强调文字颜色 32"/>
    <w:basedOn w:val="a1"/>
    <w:link w:val="-3Char"/>
    <w:qFormat/>
    <w:rsid w:val="00CB4E5E"/>
    <w:pPr>
      <w:ind w:firstLineChars="200" w:firstLine="420"/>
    </w:pPr>
    <w:rPr>
      <w:rFonts w:ascii="Calibri" w:eastAsia="宋体" w:hAnsi="Calibri" w:cs="Times New Roman"/>
      <w:kern w:val="0"/>
      <w:sz w:val="20"/>
      <w:szCs w:val="20"/>
      <w:lang/>
    </w:rPr>
  </w:style>
  <w:style w:type="character" w:customStyle="1" w:styleId="apple-converted-space">
    <w:name w:val="apple-converted-space"/>
    <w:basedOn w:val="a3"/>
    <w:rsid w:val="00CB4E5E"/>
  </w:style>
  <w:style w:type="paragraph" w:customStyle="1" w:styleId="affe">
    <w:name w:val="表格标题"/>
    <w:basedOn w:val="afff"/>
    <w:rsid w:val="00CB4E5E"/>
    <w:pPr>
      <w:jc w:val="center"/>
    </w:pPr>
    <w:rPr>
      <w:b/>
    </w:rPr>
  </w:style>
  <w:style w:type="paragraph" w:customStyle="1" w:styleId="afff">
    <w:name w:val="表格正文"/>
    <w:basedOn w:val="a1"/>
    <w:rsid w:val="00CB4E5E"/>
    <w:pPr>
      <w:spacing w:line="240" w:lineRule="atLeast"/>
    </w:pPr>
    <w:rPr>
      <w:rFonts w:ascii="Times New Roman" w:eastAsia="楷体_GB2312" w:hAnsi="Times New Roman" w:cs="Times New Roman"/>
      <w:sz w:val="24"/>
      <w:szCs w:val="20"/>
    </w:rPr>
  </w:style>
  <w:style w:type="paragraph" w:customStyle="1" w:styleId="27">
    <w:name w:val="正文首行缩进2字"/>
    <w:basedOn w:val="a1"/>
    <w:rsid w:val="00CB4E5E"/>
    <w:pPr>
      <w:spacing w:before="100" w:beforeAutospacing="1" w:after="100" w:afterAutospacing="1"/>
      <w:ind w:firstLine="567"/>
    </w:pPr>
    <w:rPr>
      <w:rFonts w:ascii="Times New Roman" w:eastAsia="楷体_GB2312" w:hAnsi="Times New Roman" w:cs="Times New Roman"/>
      <w:kern w:val="0"/>
      <w:sz w:val="28"/>
      <w:szCs w:val="20"/>
    </w:rPr>
  </w:style>
  <w:style w:type="character" w:customStyle="1" w:styleId="-3Char">
    <w:name w:val="浅色网格 - 强调文字颜色 3 Char"/>
    <w:link w:val="-32"/>
    <w:rsid w:val="00CB4E5E"/>
    <w:rPr>
      <w:rFonts w:ascii="Calibri" w:eastAsia="宋体" w:hAnsi="Calibri" w:cs="Times New Roman"/>
      <w:kern w:val="0"/>
      <w:sz w:val="20"/>
      <w:szCs w:val="20"/>
      <w:lang/>
    </w:rPr>
  </w:style>
  <w:style w:type="paragraph" w:customStyle="1" w:styleId="Default">
    <w:name w:val="Default"/>
    <w:rsid w:val="00CB4E5E"/>
    <w:pPr>
      <w:widowControl w:val="0"/>
      <w:autoSpaceDE w:val="0"/>
      <w:autoSpaceDN w:val="0"/>
      <w:adjustRightInd w:val="0"/>
    </w:pPr>
    <w:rPr>
      <w:rFonts w:ascii="宋体" w:eastAsia="宋体" w:hAnsi="Calibri" w:cs="宋体"/>
      <w:color w:val="000000"/>
      <w:kern w:val="0"/>
      <w:sz w:val="24"/>
      <w:szCs w:val="24"/>
    </w:rPr>
  </w:style>
  <w:style w:type="paragraph" w:customStyle="1" w:styleId="ListParagraph">
    <w:name w:val="List Paragraph"/>
    <w:basedOn w:val="a1"/>
    <w:rsid w:val="00CB4E5E"/>
    <w:pPr>
      <w:ind w:firstLineChars="200" w:firstLine="420"/>
    </w:pPr>
    <w:rPr>
      <w:rFonts w:ascii="Calibri" w:eastAsia="宋体" w:hAnsi="Calibri" w:cs="黑体"/>
    </w:rPr>
  </w:style>
  <w:style w:type="character" w:customStyle="1" w:styleId="opdicttext2">
    <w:name w:val="op_dict_text2"/>
    <w:basedOn w:val="a3"/>
    <w:rsid w:val="00CB4E5E"/>
  </w:style>
  <w:style w:type="character" w:customStyle="1" w:styleId="CharChar11">
    <w:name w:val=" Char Char11"/>
    <w:rsid w:val="00CB4E5E"/>
    <w:rPr>
      <w:rFonts w:ascii="宋体" w:eastAsia="宋体" w:hAnsi="Courier New" w:cs="Courier New"/>
      <w:szCs w:val="21"/>
    </w:rPr>
  </w:style>
  <w:style w:type="paragraph" w:customStyle="1" w:styleId="-31">
    <w:name w:val="浅色网格 - 强调文字颜色 31"/>
    <w:basedOn w:val="a1"/>
    <w:qFormat/>
    <w:rsid w:val="00CB4E5E"/>
    <w:pPr>
      <w:ind w:firstLineChars="200" w:firstLine="420"/>
    </w:pPr>
    <w:rPr>
      <w:rFonts w:ascii="Calibri" w:eastAsia="宋体" w:hAnsi="Calibri" w:cs="Times New Roman"/>
      <w:kern w:val="0"/>
      <w:sz w:val="20"/>
      <w:szCs w:val="20"/>
      <w:lang/>
    </w:rPr>
  </w:style>
  <w:style w:type="paragraph" w:customStyle="1" w:styleId="font5">
    <w:name w:val="font5"/>
    <w:basedOn w:val="a1"/>
    <w:rsid w:val="00CB4E5E"/>
    <w:pPr>
      <w:widowControl/>
      <w:spacing w:before="100" w:beforeAutospacing="1" w:after="100" w:afterAutospacing="1"/>
      <w:jc w:val="left"/>
    </w:pPr>
    <w:rPr>
      <w:rFonts w:ascii="宋体" w:eastAsia="宋体" w:hAnsi="宋体" w:cs="宋体"/>
      <w:kern w:val="0"/>
      <w:sz w:val="28"/>
      <w:szCs w:val="28"/>
    </w:rPr>
  </w:style>
  <w:style w:type="paragraph" w:customStyle="1" w:styleId="font6">
    <w:name w:val="font6"/>
    <w:basedOn w:val="a1"/>
    <w:rsid w:val="00CB4E5E"/>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7">
    <w:name w:val="font7"/>
    <w:basedOn w:val="a1"/>
    <w:rsid w:val="00CB4E5E"/>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xl65">
    <w:name w:val="xl65"/>
    <w:basedOn w:val="a1"/>
    <w:rsid w:val="00CB4E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66">
    <w:name w:val="xl66"/>
    <w:basedOn w:val="a1"/>
    <w:rsid w:val="00CB4E5E"/>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67">
    <w:name w:val="xl67"/>
    <w:basedOn w:val="a1"/>
    <w:rsid w:val="00CB4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1"/>
    <w:rsid w:val="00CB4E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69">
    <w:name w:val="xl69"/>
    <w:basedOn w:val="a1"/>
    <w:rsid w:val="00CB4E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color w:val="000000"/>
      <w:kern w:val="0"/>
      <w:sz w:val="28"/>
      <w:szCs w:val="28"/>
    </w:rPr>
  </w:style>
  <w:style w:type="paragraph" w:customStyle="1" w:styleId="xl70">
    <w:name w:val="xl70"/>
    <w:basedOn w:val="a1"/>
    <w:rsid w:val="00CB4E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1"/>
    <w:rsid w:val="00CB4E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28"/>
      <w:szCs w:val="28"/>
    </w:rPr>
  </w:style>
  <w:style w:type="paragraph" w:customStyle="1" w:styleId="xl72">
    <w:name w:val="xl72"/>
    <w:basedOn w:val="a1"/>
    <w:rsid w:val="00CB4E5E"/>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73">
    <w:name w:val="xl73"/>
    <w:basedOn w:val="a1"/>
    <w:rsid w:val="00CB4E5E"/>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8"/>
      <w:szCs w:val="28"/>
    </w:rPr>
  </w:style>
  <w:style w:type="paragraph" w:customStyle="1" w:styleId="xl74">
    <w:name w:val="xl74"/>
    <w:basedOn w:val="a1"/>
    <w:rsid w:val="00CB4E5E"/>
    <w:pPr>
      <w:widowControl/>
      <w:spacing w:before="100" w:beforeAutospacing="1" w:after="100" w:afterAutospacing="1"/>
      <w:jc w:val="center"/>
    </w:pPr>
    <w:rPr>
      <w:rFonts w:ascii="宋体" w:eastAsia="宋体" w:hAnsi="宋体" w:cs="宋体"/>
      <w:b/>
      <w:bCs/>
      <w:kern w:val="0"/>
      <w:sz w:val="40"/>
      <w:szCs w:val="40"/>
    </w:rPr>
  </w:style>
  <w:style w:type="paragraph" w:customStyle="1" w:styleId="xl75">
    <w:name w:val="xl75"/>
    <w:basedOn w:val="a1"/>
    <w:rsid w:val="00CB4E5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6">
    <w:name w:val="xl76"/>
    <w:basedOn w:val="a1"/>
    <w:rsid w:val="00CB4E5E"/>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7">
    <w:name w:val="xl77"/>
    <w:basedOn w:val="a1"/>
    <w:rsid w:val="00CB4E5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styleId="28">
    <w:name w:val="Body Text First Indent 2"/>
    <w:basedOn w:val="aa"/>
    <w:link w:val="2Char2"/>
    <w:rsid w:val="00CB4E5E"/>
    <w:pPr>
      <w:spacing w:after="120"/>
      <w:ind w:leftChars="200" w:left="420" w:firstLineChars="200" w:firstLine="420"/>
    </w:pPr>
    <w:rPr>
      <w:rFonts w:ascii="Times New Roman"/>
      <w:sz w:val="21"/>
      <w:szCs w:val="24"/>
    </w:rPr>
  </w:style>
  <w:style w:type="character" w:customStyle="1" w:styleId="2Char2">
    <w:name w:val="正文首行缩进 2 Char"/>
    <w:basedOn w:val="Char4"/>
    <w:link w:val="28"/>
    <w:rsid w:val="00CB4E5E"/>
    <w:rPr>
      <w:rFonts w:ascii="Times New Roman"/>
      <w:szCs w:val="24"/>
    </w:rPr>
  </w:style>
  <w:style w:type="character" w:customStyle="1" w:styleId="aaaaaaaaaaaaaaaaaChar">
    <w:name w:val="aaaaaaaaaaaaaaaaa Char"/>
    <w:link w:val="aaaaaaaaaaaaaaaaa"/>
    <w:rsid w:val="00CB4E5E"/>
    <w:rPr>
      <w:rFonts w:ascii="Times New Roman" w:eastAsia="仿宋_GB2312" w:hAnsi="Times New Roman"/>
      <w:sz w:val="24"/>
      <w:szCs w:val="24"/>
    </w:rPr>
  </w:style>
  <w:style w:type="paragraph" w:customStyle="1" w:styleId="aaaaaaaaaaaaaaaaa">
    <w:name w:val="aaaaaaaaaaaaaaaaa"/>
    <w:basedOn w:val="28"/>
    <w:link w:val="aaaaaaaaaaaaaaaaaChar"/>
    <w:qFormat/>
    <w:rsid w:val="00CB4E5E"/>
    <w:pPr>
      <w:spacing w:after="0" w:line="360" w:lineRule="auto"/>
      <w:ind w:leftChars="0" w:left="0" w:firstLine="480"/>
    </w:pPr>
    <w:rPr>
      <w:rFonts w:cstheme="minorBidi"/>
      <w:kern w:val="2"/>
      <w:sz w:val="24"/>
      <w:lang w:val="en-US" w:eastAsia="zh-CN"/>
    </w:rPr>
  </w:style>
  <w:style w:type="character" w:customStyle="1" w:styleId="afff0">
    <w:name w:val="无"/>
    <w:rsid w:val="00CB4E5E"/>
  </w:style>
  <w:style w:type="paragraph" w:customStyle="1" w:styleId="Bullets">
    <w:name w:val="Bullets"/>
    <w:rsid w:val="00CB4E5E"/>
    <w:pPr>
      <w:spacing w:line="360" w:lineRule="auto"/>
      <w:ind w:firstLine="200"/>
      <w:jc w:val="both"/>
    </w:pPr>
    <w:rPr>
      <w:rFonts w:ascii="Arial" w:eastAsia="Arial Unicode MS" w:hAnsi="Arial" w:cs="Arial Unicode MS"/>
      <w:color w:val="000000"/>
      <w:kern w:val="0"/>
      <w:szCs w:val="21"/>
      <w:u w:color="000000"/>
    </w:rPr>
  </w:style>
  <w:style w:type="table" w:customStyle="1" w:styleId="TableNormal1">
    <w:name w:val="Table Normal1"/>
    <w:rsid w:val="00CB4E5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fff1">
    <w:name w:val="页眉与页脚"/>
    <w:rsid w:val="00CB4E5E"/>
    <w:pPr>
      <w:tabs>
        <w:tab w:val="right" w:pos="9020"/>
      </w:tabs>
    </w:pPr>
    <w:rPr>
      <w:rFonts w:ascii="Helvetica" w:eastAsia="Arial Unicode MS" w:hAnsi="Helvetica" w:cs="Arial Unicode MS"/>
      <w:color w:val="000000"/>
      <w:kern w:val="0"/>
      <w:sz w:val="24"/>
      <w:szCs w:val="24"/>
    </w:rPr>
  </w:style>
  <w:style w:type="paragraph" w:customStyle="1" w:styleId="TOC1">
    <w:name w:val="TOC 标题1"/>
    <w:next w:val="a1"/>
    <w:rsid w:val="00CB4E5E"/>
    <w:pPr>
      <w:keepNext/>
      <w:keepLines/>
      <w:spacing w:before="480" w:line="276" w:lineRule="auto"/>
      <w:ind w:firstLine="200"/>
      <w:jc w:val="both"/>
    </w:pPr>
    <w:rPr>
      <w:rFonts w:ascii="Calibri Light" w:eastAsia="Times New Roman" w:hAnsi="Calibri Light" w:cs="Calibri Light"/>
      <w:b/>
      <w:bCs/>
      <w:color w:val="2E74B5"/>
      <w:kern w:val="0"/>
      <w:sz w:val="28"/>
      <w:szCs w:val="28"/>
      <w:u w:color="2E74B5"/>
    </w:rPr>
  </w:style>
  <w:style w:type="paragraph" w:customStyle="1" w:styleId="afff2">
    <w:name w:val="卷标题"/>
    <w:rsid w:val="00CB4E5E"/>
    <w:pPr>
      <w:keepNext/>
      <w:keepLines/>
      <w:widowControl w:val="0"/>
      <w:spacing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afff3">
    <w:name w:val="默认"/>
    <w:rsid w:val="00CB4E5E"/>
    <w:rPr>
      <w:rFonts w:ascii="Helvetica" w:eastAsia="Times New Roman" w:hAnsi="Helvetica" w:cs="Helvetica"/>
      <w:color w:val="000000"/>
      <w:kern w:val="0"/>
      <w:sz w:val="22"/>
      <w:u w:color="000000"/>
    </w:rPr>
  </w:style>
  <w:style w:type="paragraph" w:customStyle="1" w:styleId="29">
    <w:name w:val="列出段落2"/>
    <w:rsid w:val="00CB4E5E"/>
    <w:pPr>
      <w:spacing w:line="360" w:lineRule="auto"/>
      <w:ind w:left="720" w:firstLine="200"/>
      <w:jc w:val="both"/>
    </w:pPr>
    <w:rPr>
      <w:rFonts w:ascii="Arial" w:eastAsia="Arial Unicode MS" w:hAnsi="Arial" w:cs="Arial Unicode MS"/>
      <w:color w:val="000000"/>
      <w:kern w:val="0"/>
      <w:szCs w:val="21"/>
      <w:u w:color="000000"/>
    </w:rPr>
  </w:style>
  <w:style w:type="character" w:customStyle="1" w:styleId="Hyperlink0">
    <w:name w:val="Hyperlink.0"/>
    <w:rsid w:val="00CB4E5E"/>
    <w:rPr>
      <w:rFonts w:cs="Times New Roman"/>
      <w:lang w:val="en-US"/>
    </w:rPr>
  </w:style>
  <w:style w:type="character" w:customStyle="1" w:styleId="Hyperlink1">
    <w:name w:val="Hyperlink.1"/>
    <w:rsid w:val="00CB4E5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Hyperlink2">
    <w:name w:val="Hyperlink.2"/>
    <w:rsid w:val="00CB4E5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Hyperlink3">
    <w:name w:val="Hyperlink.3"/>
    <w:rsid w:val="00CB4E5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4">
    <w:name w:val="Hyperlink.4"/>
    <w:rsid w:val="00CB4E5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CommentTextChar">
    <w:name w:val="Comment Text Char"/>
    <w:semiHidden/>
    <w:locked/>
    <w:rsid w:val="00CB4E5E"/>
    <w:rPr>
      <w:rFonts w:ascii="Arial" w:hAnsi="Arial" w:cs="Arial Unicode MS"/>
      <w:color w:val="000000"/>
      <w:sz w:val="21"/>
      <w:szCs w:val="21"/>
      <w:u w:color="000000"/>
    </w:rPr>
  </w:style>
  <w:style w:type="character" w:customStyle="1" w:styleId="BalloonTextChar">
    <w:name w:val="Balloon Text Char"/>
    <w:semiHidden/>
    <w:locked/>
    <w:rsid w:val="00CB4E5E"/>
    <w:rPr>
      <w:rFonts w:ascii="Arial" w:eastAsia="Arial Unicode MS" w:hAnsi="Arial" w:cs="Arial Unicode MS"/>
      <w:color w:val="000000"/>
      <w:sz w:val="18"/>
      <w:szCs w:val="18"/>
      <w:u w:color="000000"/>
    </w:rPr>
  </w:style>
  <w:style w:type="character" w:customStyle="1" w:styleId="Heading5Char">
    <w:name w:val="Heading 5 Char"/>
    <w:semiHidden/>
    <w:locked/>
    <w:rsid w:val="00CB4E5E"/>
    <w:rPr>
      <w:rFonts w:ascii="Arial" w:eastAsia="Arial Unicode MS" w:hAnsi="Arial" w:cs="Arial Unicode MS"/>
      <w:b/>
      <w:bCs/>
      <w:color w:val="000000"/>
      <w:sz w:val="28"/>
      <w:szCs w:val="28"/>
      <w:u w:color="000000"/>
    </w:rPr>
  </w:style>
  <w:style w:type="character" w:customStyle="1" w:styleId="HeaderChar">
    <w:name w:val="Header Char"/>
    <w:locked/>
    <w:rsid w:val="00CB4E5E"/>
    <w:rPr>
      <w:rFonts w:ascii="Arial" w:eastAsia="Arial Unicode MS" w:hAnsi="Arial" w:cs="Arial Unicode MS"/>
      <w:color w:val="000000"/>
      <w:sz w:val="18"/>
      <w:szCs w:val="18"/>
      <w:u w:color="000000"/>
    </w:rPr>
  </w:style>
  <w:style w:type="paragraph" w:customStyle="1" w:styleId="font8">
    <w:name w:val="font8"/>
    <w:basedOn w:val="a1"/>
    <w:rsid w:val="00CB4E5E"/>
    <w:pPr>
      <w:widowControl/>
      <w:spacing w:before="100" w:beforeAutospacing="1" w:after="100" w:afterAutospacing="1"/>
      <w:jc w:val="left"/>
    </w:pPr>
    <w:rPr>
      <w:rFonts w:ascii="BatangChe" w:eastAsia="BatangChe" w:hAnsi="BatangChe" w:cs="宋体"/>
      <w:kern w:val="0"/>
      <w:sz w:val="20"/>
      <w:szCs w:val="20"/>
      <w:u w:color="000000"/>
    </w:rPr>
  </w:style>
  <w:style w:type="paragraph" w:customStyle="1" w:styleId="xl105">
    <w:name w:val="xl105"/>
    <w:basedOn w:val="a1"/>
    <w:rsid w:val="00CB4E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106">
    <w:name w:val="xl106"/>
    <w:basedOn w:val="a1"/>
    <w:rsid w:val="00CB4E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7">
    <w:name w:val="xl107"/>
    <w:basedOn w:val="a1"/>
    <w:rsid w:val="00CB4E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8">
    <w:name w:val="xl108"/>
    <w:basedOn w:val="a1"/>
    <w:rsid w:val="00CB4E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9">
    <w:name w:val="xl109"/>
    <w:basedOn w:val="a1"/>
    <w:rsid w:val="00CB4E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10">
    <w:name w:val="xl110"/>
    <w:basedOn w:val="a1"/>
    <w:rsid w:val="00CB4E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11">
    <w:name w:val="xl111"/>
    <w:basedOn w:val="a1"/>
    <w:rsid w:val="00CB4E5E"/>
    <w:pPr>
      <w:widowControl/>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12">
    <w:name w:val="xl112"/>
    <w:basedOn w:val="a1"/>
    <w:rsid w:val="00CB4E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113">
    <w:name w:val="xl113"/>
    <w:basedOn w:val="a1"/>
    <w:rsid w:val="00CB4E5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4">
    <w:name w:val="xl114"/>
    <w:basedOn w:val="a1"/>
    <w:rsid w:val="00CB4E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1"/>
    <w:rsid w:val="00CB4E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6">
    <w:name w:val="xl116"/>
    <w:basedOn w:val="a1"/>
    <w:rsid w:val="00CB4E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7">
    <w:name w:val="xl117"/>
    <w:basedOn w:val="a1"/>
    <w:rsid w:val="00CB4E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1"/>
    <w:rsid w:val="00CB4E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9">
    <w:name w:val="xl119"/>
    <w:basedOn w:val="a1"/>
    <w:rsid w:val="00CB4E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0">
    <w:name w:val="xl120"/>
    <w:basedOn w:val="a1"/>
    <w:rsid w:val="00CB4E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1">
    <w:name w:val="xl121"/>
    <w:basedOn w:val="a1"/>
    <w:rsid w:val="00CB4E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2">
    <w:name w:val="xl122"/>
    <w:basedOn w:val="a1"/>
    <w:rsid w:val="00CB4E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3">
    <w:name w:val="xl123"/>
    <w:basedOn w:val="a1"/>
    <w:rsid w:val="00CB4E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4">
    <w:name w:val="xl124"/>
    <w:basedOn w:val="a1"/>
    <w:rsid w:val="00CB4E5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1"/>
    <w:rsid w:val="00CB4E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6">
    <w:name w:val="xl126"/>
    <w:basedOn w:val="a1"/>
    <w:rsid w:val="00CB4E5E"/>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7">
    <w:name w:val="xl127"/>
    <w:basedOn w:val="a1"/>
    <w:rsid w:val="00CB4E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1"/>
    <w:rsid w:val="00CB4E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9">
    <w:name w:val="xl129"/>
    <w:basedOn w:val="a1"/>
    <w:rsid w:val="00CB4E5E"/>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30">
    <w:name w:val="xl130"/>
    <w:basedOn w:val="a1"/>
    <w:rsid w:val="00CB4E5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1">
    <w:name w:val="xl131"/>
    <w:basedOn w:val="a1"/>
    <w:rsid w:val="00CB4E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2">
    <w:name w:val="xl132"/>
    <w:basedOn w:val="a1"/>
    <w:rsid w:val="00CB4E5E"/>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3">
    <w:name w:val="xl133"/>
    <w:basedOn w:val="a1"/>
    <w:rsid w:val="00CB4E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34">
    <w:name w:val="xl134"/>
    <w:basedOn w:val="a1"/>
    <w:rsid w:val="00CB4E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5">
    <w:name w:val="xl135"/>
    <w:basedOn w:val="a1"/>
    <w:rsid w:val="00CB4E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6">
    <w:name w:val="xl136"/>
    <w:basedOn w:val="a1"/>
    <w:rsid w:val="00CB4E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7">
    <w:name w:val="xl137"/>
    <w:basedOn w:val="a1"/>
    <w:rsid w:val="00CB4E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38">
    <w:name w:val="xl138"/>
    <w:basedOn w:val="a1"/>
    <w:rsid w:val="00CB4E5E"/>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9">
    <w:name w:val="xl139"/>
    <w:basedOn w:val="a1"/>
    <w:rsid w:val="00CB4E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0">
    <w:name w:val="xl140"/>
    <w:basedOn w:val="a1"/>
    <w:rsid w:val="00CB4E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u w:color="000000"/>
    </w:rPr>
  </w:style>
  <w:style w:type="paragraph" w:customStyle="1" w:styleId="xl141">
    <w:name w:val="xl141"/>
    <w:basedOn w:val="a1"/>
    <w:rsid w:val="00CB4E5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2">
    <w:name w:val="xl142"/>
    <w:basedOn w:val="a1"/>
    <w:rsid w:val="00CB4E5E"/>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3">
    <w:name w:val="xl143"/>
    <w:basedOn w:val="a1"/>
    <w:rsid w:val="00CB4E5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4">
    <w:name w:val="xl144"/>
    <w:basedOn w:val="a1"/>
    <w:rsid w:val="00CB4E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5">
    <w:name w:val="xl145"/>
    <w:basedOn w:val="a1"/>
    <w:rsid w:val="00CB4E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6">
    <w:name w:val="xl146"/>
    <w:basedOn w:val="a1"/>
    <w:rsid w:val="00CB4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7">
    <w:name w:val="xl147"/>
    <w:basedOn w:val="a1"/>
    <w:rsid w:val="00CB4E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8">
    <w:name w:val="xl148"/>
    <w:basedOn w:val="a1"/>
    <w:rsid w:val="00CB4E5E"/>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9">
    <w:name w:val="xl149"/>
    <w:basedOn w:val="a1"/>
    <w:rsid w:val="00CB4E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0">
    <w:name w:val="xl150"/>
    <w:basedOn w:val="a1"/>
    <w:rsid w:val="00CB4E5E"/>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1">
    <w:name w:val="xl151"/>
    <w:basedOn w:val="a1"/>
    <w:rsid w:val="00CB4E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2">
    <w:name w:val="xl152"/>
    <w:basedOn w:val="a1"/>
    <w:rsid w:val="00CB4E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3">
    <w:name w:val="xl153"/>
    <w:basedOn w:val="a1"/>
    <w:rsid w:val="00CB4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4">
    <w:name w:val="xl154"/>
    <w:basedOn w:val="a1"/>
    <w:rsid w:val="00CB4E5E"/>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5">
    <w:name w:val="xl155"/>
    <w:basedOn w:val="a1"/>
    <w:rsid w:val="00CB4E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6">
    <w:name w:val="xl156"/>
    <w:basedOn w:val="a1"/>
    <w:rsid w:val="00CB4E5E"/>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7">
    <w:name w:val="xl157"/>
    <w:basedOn w:val="a1"/>
    <w:rsid w:val="00CB4E5E"/>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8">
    <w:name w:val="xl158"/>
    <w:basedOn w:val="a1"/>
    <w:rsid w:val="00CB4E5E"/>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9">
    <w:name w:val="xl159"/>
    <w:basedOn w:val="a1"/>
    <w:rsid w:val="00CB4E5E"/>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60">
    <w:name w:val="xl160"/>
    <w:basedOn w:val="a1"/>
    <w:rsid w:val="00CB4E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61">
    <w:name w:val="xl161"/>
    <w:basedOn w:val="a1"/>
    <w:rsid w:val="00CB4E5E"/>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character" w:customStyle="1" w:styleId="CommentSubjectChar">
    <w:name w:val="Comment Subject Char"/>
    <w:semiHidden/>
    <w:locked/>
    <w:rsid w:val="00CB4E5E"/>
    <w:rPr>
      <w:rFonts w:ascii="Arial" w:eastAsia="Arial Unicode MS" w:hAnsi="Arial" w:cs="Arial Unicode MS"/>
      <w:b/>
      <w:bCs/>
      <w:color w:val="000000"/>
      <w:sz w:val="21"/>
      <w:szCs w:val="21"/>
      <w:u w:color="000000"/>
    </w:rPr>
  </w:style>
  <w:style w:type="numbering" w:customStyle="1" w:styleId="4">
    <w:name w:val="已导入的样式“4”"/>
    <w:rsid w:val="00CB4E5E"/>
    <w:pPr>
      <w:numPr>
        <w:numId w:val="9"/>
      </w:numPr>
    </w:pPr>
  </w:style>
  <w:style w:type="character" w:styleId="afff4">
    <w:name w:val="Emphasis"/>
    <w:qFormat/>
    <w:rsid w:val="00CB4E5E"/>
    <w:rPr>
      <w:i w:val="0"/>
      <w:iCs w:val="0"/>
      <w:color w:val="CC0000"/>
    </w:rPr>
  </w:style>
  <w:style w:type="paragraph" w:customStyle="1" w:styleId="18">
    <w:name w:val="1"/>
    <w:basedOn w:val="a1"/>
    <w:next w:val="a9"/>
    <w:rsid w:val="00CB4E5E"/>
    <w:rPr>
      <w:rFonts w:ascii="宋体" w:eastAsia="宋体" w:hAnsi="Courier New" w:cs="Times New Roman"/>
      <w:szCs w:val="20"/>
    </w:rPr>
  </w:style>
  <w:style w:type="character" w:customStyle="1" w:styleId="PlainTextChar">
    <w:name w:val="Plain Text Char"/>
    <w:semiHidden/>
    <w:locked/>
    <w:rsid w:val="00CB4E5E"/>
    <w:rPr>
      <w:rFonts w:ascii="宋体" w:eastAsia="宋体" w:hAnsi="Courier New" w:cs="Courier New"/>
      <w:sz w:val="21"/>
      <w:szCs w:val="21"/>
    </w:rPr>
  </w:style>
  <w:style w:type="character" w:customStyle="1" w:styleId="FooterChar">
    <w:name w:val="Footer Char"/>
    <w:locked/>
    <w:rsid w:val="00CB4E5E"/>
    <w:rPr>
      <w:rFonts w:ascii="Times New Roman" w:eastAsia="宋体" w:hAnsi="Times New Roman" w:cs="Times New Roman"/>
      <w:sz w:val="18"/>
      <w:szCs w:val="18"/>
    </w:rPr>
  </w:style>
  <w:style w:type="table" w:customStyle="1" w:styleId="afff5">
    <w:name w:val="表样式"/>
    <w:rsid w:val="00CB4E5E"/>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
    <w:name w:val="默3f认3f"/>
    <w:rsid w:val="00CB4E5E"/>
    <w:pPr>
      <w:widowControl w:val="0"/>
      <w:autoSpaceDE w:val="0"/>
      <w:autoSpaceDN w:val="0"/>
      <w:adjustRightInd w:val="0"/>
      <w:spacing w:line="200" w:lineRule="atLeast"/>
    </w:pPr>
    <w:rPr>
      <w:rFonts w:ascii="Mangal" w:eastAsia="微3f软3f雅3f黑3f" w:hAnsi="Mangal" w:cs="Mangal"/>
      <w:kern w:val="1"/>
      <w:sz w:val="36"/>
      <w:szCs w:val="36"/>
    </w:rPr>
  </w:style>
  <w:style w:type="paragraph" w:customStyle="1" w:styleId="afff6">
    <w:name w:val="图表"/>
    <w:basedOn w:val="a1"/>
    <w:qFormat/>
    <w:rsid w:val="00CB4E5E"/>
    <w:pPr>
      <w:jc w:val="center"/>
    </w:pPr>
    <w:rPr>
      <w:rFonts w:ascii="Arial" w:eastAsia="宋体" w:hAnsi="Arial" w:cs="Arial"/>
      <w:bCs/>
      <w:color w:val="0070C0"/>
      <w:kern w:val="0"/>
      <w:sz w:val="20"/>
      <w:szCs w:val="20"/>
    </w:rPr>
  </w:style>
  <w:style w:type="character" w:customStyle="1" w:styleId="font01">
    <w:name w:val="font01"/>
    <w:rsid w:val="00CB4E5E"/>
    <w:rPr>
      <w:rFonts w:ascii="宋体" w:eastAsia="宋体" w:hAnsi="宋体" w:cs="宋体" w:hint="eastAsia"/>
      <w:i w:val="0"/>
      <w:color w:val="000000"/>
      <w:sz w:val="22"/>
      <w:szCs w:val="22"/>
      <w:u w:val="none"/>
    </w:rPr>
  </w:style>
  <w:style w:type="character" w:customStyle="1" w:styleId="font161">
    <w:name w:val="font161"/>
    <w:rsid w:val="00CB4E5E"/>
    <w:rPr>
      <w:rFonts w:ascii="宋体" w:eastAsia="宋体" w:hAnsi="宋体" w:cs="宋体" w:hint="eastAsia"/>
      <w:i w:val="0"/>
      <w:color w:val="FF0000"/>
      <w:sz w:val="22"/>
      <w:szCs w:val="22"/>
      <w:u w:val="none"/>
    </w:rPr>
  </w:style>
  <w:style w:type="character" w:customStyle="1" w:styleId="font11">
    <w:name w:val="font11"/>
    <w:qFormat/>
    <w:rsid w:val="00CB4E5E"/>
    <w:rPr>
      <w:rFonts w:ascii="宋体" w:eastAsia="宋体" w:hAnsi="宋体" w:cs="宋体" w:hint="eastAsia"/>
      <w:color w:val="000000"/>
      <w:sz w:val="20"/>
      <w:szCs w:val="20"/>
      <w:u w:val="none"/>
    </w:rPr>
  </w:style>
  <w:style w:type="character" w:customStyle="1" w:styleId="font21">
    <w:name w:val="font21"/>
    <w:qFormat/>
    <w:rsid w:val="00CB4E5E"/>
    <w:rPr>
      <w:rFonts w:ascii="宋体" w:eastAsia="宋体" w:hAnsi="宋体" w:cs="宋体" w:hint="eastAsia"/>
      <w:color w:val="000000"/>
      <w:sz w:val="21"/>
      <w:szCs w:val="21"/>
      <w:u w:val="none"/>
    </w:rPr>
  </w:style>
  <w:style w:type="character" w:customStyle="1" w:styleId="font41">
    <w:name w:val="font41"/>
    <w:qFormat/>
    <w:rsid w:val="00CB4E5E"/>
    <w:rPr>
      <w:rFonts w:ascii="Times New Roman" w:eastAsia="宋体" w:hAnsi="Times New Roman" w:cs="Times New Roman" w:hint="default"/>
      <w:color w:val="000000"/>
      <w:sz w:val="21"/>
      <w:szCs w:val="21"/>
      <w:u w:val="none"/>
    </w:rPr>
  </w:style>
  <w:style w:type="character" w:customStyle="1" w:styleId="Char13">
    <w:name w:val="批注文字 Char1"/>
    <w:rsid w:val="00CB4E5E"/>
    <w:rPr>
      <w:rFonts w:ascii="Times New Roman" w:hAnsi="Times New Roman"/>
      <w:kern w:val="2"/>
      <w:sz w:val="21"/>
      <w:szCs w:val="24"/>
      <w:lang/>
    </w:rPr>
  </w:style>
  <w:style w:type="character" w:customStyle="1" w:styleId="textcontents">
    <w:name w:val="textcontents"/>
    <w:basedOn w:val="a3"/>
    <w:rsid w:val="00CB4E5E"/>
  </w:style>
  <w:style w:type="paragraph" w:customStyle="1" w:styleId="Charf2">
    <w:name w:val=" Char"/>
    <w:basedOn w:val="aff6"/>
    <w:autoRedefine/>
    <w:semiHidden/>
    <w:rsid w:val="00CB4E5E"/>
    <w:pPr>
      <w:shd w:val="clear" w:color="auto" w:fill="000080"/>
      <w:spacing w:line="240" w:lineRule="auto"/>
      <w:ind w:firstLineChars="0" w:firstLine="0"/>
    </w:pPr>
    <w:rPr>
      <w:rFonts w:ascii="Tahoma" w:hAnsi="Tahoma" w:cs="Tahoma"/>
      <w:kern w:val="0"/>
      <w:szCs w:val="24"/>
      <w:lang w:val="en-US" w:eastAsia="zh-CN"/>
    </w:rPr>
  </w:style>
  <w:style w:type="paragraph" w:styleId="HTML0">
    <w:name w:val="HTML Preformatted"/>
    <w:basedOn w:val="a1"/>
    <w:link w:val="HTMLChar"/>
    <w:rsid w:val="00CB4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3"/>
    <w:link w:val="HTML0"/>
    <w:rsid w:val="00CB4E5E"/>
    <w:rPr>
      <w:rFonts w:ascii="宋体" w:eastAsia="宋体" w:hAnsi="宋体" w:cs="宋体"/>
      <w:kern w:val="0"/>
      <w:sz w:val="24"/>
      <w:szCs w:val="24"/>
    </w:rPr>
  </w:style>
  <w:style w:type="paragraph" w:customStyle="1" w:styleId="CharCharCharCharCharCharChar">
    <w:name w:val="Char Char Char Char Char Char Char"/>
    <w:basedOn w:val="a1"/>
    <w:rsid w:val="00CB4E5E"/>
    <w:rPr>
      <w:rFonts w:ascii="Times New Roman" w:eastAsia="宋体" w:hAnsi="Times New Roman" w:cs="Times New Roman"/>
      <w:szCs w:val="20"/>
    </w:rPr>
  </w:style>
  <w:style w:type="paragraph" w:customStyle="1" w:styleId="-11">
    <w:name w:val="彩色列表 - 强调文字颜色 11"/>
    <w:basedOn w:val="a1"/>
    <w:qFormat/>
    <w:rsid w:val="00CB4E5E"/>
    <w:pPr>
      <w:spacing w:line="240" w:lineRule="atLeast"/>
      <w:ind w:firstLineChars="200" w:firstLine="420"/>
      <w:jc w:val="left"/>
    </w:pPr>
    <w:rPr>
      <w:rFonts w:ascii="宋体" w:eastAsia="宋体" w:hAnsi="Times New Roman" w:cs="Times New Roman"/>
      <w:snapToGrid w:val="0"/>
      <w:kern w:val="0"/>
      <w:sz w:val="24"/>
      <w:szCs w:val="20"/>
    </w:rPr>
  </w:style>
  <w:style w:type="paragraph" w:customStyle="1" w:styleId="Body1">
    <w:name w:val="Body1!"/>
    <w:basedOn w:val="a1"/>
    <w:rsid w:val="00CB4E5E"/>
    <w:pPr>
      <w:widowControl/>
      <w:tabs>
        <w:tab w:val="left" w:pos="1247"/>
      </w:tabs>
      <w:spacing w:before="120" w:line="360" w:lineRule="auto"/>
      <w:ind w:leftChars="100" w:left="200" w:rightChars="100" w:right="200" w:firstLineChars="200" w:firstLine="200"/>
      <w:jc w:val="left"/>
    </w:pPr>
    <w:rPr>
      <w:rFonts w:ascii="Arial" w:eastAsia="宋体" w:hAnsi="Arial" w:cs="Times New Roman"/>
      <w:kern w:val="0"/>
      <w:sz w:val="24"/>
      <w:szCs w:val="21"/>
    </w:rPr>
  </w:style>
  <w:style w:type="character" w:customStyle="1" w:styleId="2CharChar">
    <w:name w:val="正文文本缩进 2 Char Char"/>
    <w:rsid w:val="00CB4E5E"/>
    <w:rPr>
      <w:rFonts w:eastAsia="宋体"/>
      <w:sz w:val="32"/>
      <w:lang w:bidi="ar-SA"/>
    </w:rPr>
  </w:style>
  <w:style w:type="character" w:customStyle="1" w:styleId="CharChar19">
    <w:name w:val=" Char Char19"/>
    <w:rsid w:val="00CB4E5E"/>
    <w:rPr>
      <w:rFonts w:ascii="Arial" w:eastAsia="黑体" w:hAnsi="Arial"/>
      <w:b/>
      <w:kern w:val="2"/>
      <w:sz w:val="24"/>
      <w:szCs w:val="24"/>
      <w:lang w:val="en-US" w:eastAsia="zh-CN" w:bidi="ar-SA"/>
    </w:rPr>
  </w:style>
  <w:style w:type="character" w:customStyle="1" w:styleId="sh141">
    <w:name w:val="sh141"/>
    <w:rsid w:val="00CB4E5E"/>
    <w:rPr>
      <w:b w:val="0"/>
      <w:bCs w:val="0"/>
      <w:color w:val="2B2B2B"/>
      <w:sz w:val="21"/>
      <w:szCs w:val="21"/>
    </w:rPr>
  </w:style>
  <w:style w:type="character" w:customStyle="1" w:styleId="CharChar3">
    <w:name w:val="普通文字 Char Char3"/>
    <w:aliases w:val="普通文字 Char Char Char2,正 文 1 Char2,纯文本 Char Char Char3,普通文字1 Char2,普通文字2 Char2,普通文字3 Char2,普通文字4 Char2,普通文字5 Char2,普通文字6 Char2,普通文字11 Char2,普通文字21 Char2,普通文字31 Char2,普通文字41 Char2,普通文字7 Char2,纯文本 Char1 Char Char Char1,纯文本 Char Char1 Char2"/>
    <w:qFormat/>
    <w:rsid w:val="00CB4E5E"/>
    <w:rPr>
      <w:rFonts w:ascii="宋体" w:eastAsia="宋体" w:hAnsi="Courier New"/>
      <w:kern w:val="2"/>
      <w:sz w:val="21"/>
      <w:lang w:val="en-US" w:eastAsia="zh-CN" w:bidi="ar-SA"/>
    </w:rPr>
  </w:style>
  <w:style w:type="character" w:customStyle="1" w:styleId="title">
    <w:name w:val="title"/>
    <w:basedOn w:val="a3"/>
    <w:rsid w:val="00CB4E5E"/>
  </w:style>
  <w:style w:type="paragraph" w:customStyle="1" w:styleId="110">
    <w:name w:val="11"/>
    <w:basedOn w:val="a1"/>
    <w:qFormat/>
    <w:rsid w:val="00CB4E5E"/>
    <w:pPr>
      <w:adjustRightInd w:val="0"/>
      <w:spacing w:line="360" w:lineRule="auto"/>
      <w:ind w:firstLineChars="200" w:firstLine="420"/>
      <w:textAlignment w:val="baseline"/>
    </w:pPr>
    <w:rPr>
      <w:rFonts w:ascii="Arial" w:eastAsia="宋体" w:hAnsi="Arial" w:cs="宋体"/>
      <w:color w:val="000000"/>
      <w:kern w:val="0"/>
      <w:szCs w:val="24"/>
    </w:rPr>
  </w:style>
  <w:style w:type="paragraph" w:customStyle="1" w:styleId="xl63">
    <w:name w:val="xl63"/>
    <w:basedOn w:val="a1"/>
    <w:rsid w:val="00CB4E5E"/>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1"/>
    <w:rsid w:val="00CB4E5E"/>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1"/>
    <w:rsid w:val="00CB4E5E"/>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1"/>
    <w:rsid w:val="00CB4E5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numbering" w:customStyle="1" w:styleId="1111111">
    <w:name w:val="1 / 1.1 / 1.1.11"/>
    <w:basedOn w:val="a5"/>
    <w:next w:val="111111"/>
    <w:rsid w:val="00CB4E5E"/>
    <w:pPr>
      <w:numPr>
        <w:numId w:val="5"/>
      </w:numPr>
    </w:pPr>
  </w:style>
  <w:style w:type="numbering" w:customStyle="1" w:styleId="11111110">
    <w:name w:val="1 / 1.1 / 1.1.1(缩进)1"/>
    <w:basedOn w:val="a5"/>
    <w:next w:val="1111110"/>
    <w:semiHidden/>
    <w:unhideWhenUsed/>
    <w:rsid w:val="00CB4E5E"/>
    <w:pPr>
      <w:numPr>
        <w:numId w:val="8"/>
      </w:numPr>
    </w:pPr>
  </w:style>
  <w:style w:type="numbering" w:customStyle="1" w:styleId="410">
    <w:name w:val="已导入的样式“4”1"/>
    <w:rsid w:val="00CB4E5E"/>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4042</Words>
  <Characters>23043</Characters>
  <Application>Microsoft Office Word</Application>
  <DocSecurity>0</DocSecurity>
  <Lines>192</Lines>
  <Paragraphs>54</Paragraphs>
  <ScaleCrop>false</ScaleCrop>
  <Company>ITSK.com</Company>
  <LinksUpToDate>false</LinksUpToDate>
  <CharactersWithSpaces>27031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2020-12-29T01:23:00Z</dcterms:created>
  <dcterms:modified xsi:type="dcterms:W3CDTF">2020-12-29T01:23:00Z</dcterms:modified>
</cp:coreProperties>
</file>