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AEB" w:rsidRPr="00FA1AEB" w:rsidRDefault="00FA1AEB" w:rsidP="00FA1AEB">
      <w:pPr>
        <w:keepNext/>
        <w:keepLines/>
        <w:adjustRightInd w:val="0"/>
        <w:spacing w:before="260" w:after="260" w:line="415" w:lineRule="auto"/>
        <w:jc w:val="center"/>
        <w:outlineLvl w:val="1"/>
        <w:rPr>
          <w:rFonts w:ascii="Arial" w:eastAsia="黑体" w:hAnsi="Arial"/>
          <w:b/>
          <w:bCs/>
          <w:color w:val="000000"/>
          <w:kern w:val="0"/>
          <w:sz w:val="30"/>
          <w:szCs w:val="30"/>
          <w:lang/>
        </w:rPr>
      </w:pPr>
      <w:r w:rsidRPr="00FA1AEB">
        <w:rPr>
          <w:rFonts w:ascii="Arial" w:eastAsia="黑体" w:hAnsi="Arial" w:hint="eastAsia"/>
          <w:b/>
          <w:bCs/>
          <w:color w:val="000000"/>
          <w:kern w:val="0"/>
          <w:sz w:val="32"/>
          <w:szCs w:val="32"/>
          <w:lang/>
        </w:rPr>
        <w:t>招标项目采购需求</w:t>
      </w:r>
    </w:p>
    <w:p w:rsidR="00FA1AEB" w:rsidRPr="00FA1AEB" w:rsidRDefault="00FA1AEB" w:rsidP="00FA1AEB">
      <w:pPr>
        <w:adjustRightInd w:val="0"/>
        <w:spacing w:line="340" w:lineRule="atLeast"/>
        <w:jc w:val="left"/>
        <w:rPr>
          <w:rFonts w:ascii="宋体" w:eastAsia="Times New Roman" w:hAnsi="宋体"/>
          <w:color w:val="000000"/>
          <w:szCs w:val="21"/>
        </w:rPr>
      </w:pPr>
      <w:bookmarkStart w:id="0" w:name="_Toc254970631"/>
      <w:bookmarkStart w:id="1" w:name="_Toc254970490"/>
      <w:r w:rsidRPr="00FA1AEB">
        <w:rPr>
          <w:rFonts w:ascii="宋体" w:eastAsia="Times New Roman" w:hAnsi="宋体" w:hint="eastAsia"/>
          <w:color w:val="000000"/>
          <w:szCs w:val="21"/>
        </w:rPr>
        <w:t>说明：</w:t>
      </w:r>
    </w:p>
    <w:p w:rsidR="00FA1AEB" w:rsidRPr="00FA1AEB" w:rsidRDefault="00FA1AEB" w:rsidP="00FA1AEB">
      <w:pPr>
        <w:adjustRightInd w:val="0"/>
        <w:spacing w:line="340" w:lineRule="atLeast"/>
        <w:ind w:firstLineChars="202" w:firstLine="424"/>
        <w:jc w:val="left"/>
        <w:rPr>
          <w:rFonts w:ascii="宋体" w:eastAsia="Times New Roman" w:hAnsi="宋体" w:hint="eastAsia"/>
          <w:color w:val="000000"/>
          <w:szCs w:val="21"/>
        </w:rPr>
      </w:pPr>
      <w:r w:rsidRPr="00FA1AEB">
        <w:rPr>
          <w:rFonts w:ascii="宋体" w:eastAsia="Times New Roman" w:hAnsi="宋体" w:hint="eastAsia"/>
          <w:color w:val="000000"/>
          <w:szCs w:val="21"/>
        </w:rPr>
        <w:t>1.本招标文件所称中小企业必须符合《政府采购促进中小企业发展暂行办法》第二条规定。</w:t>
      </w:r>
    </w:p>
    <w:p w:rsidR="00FA1AEB" w:rsidRPr="00FA1AEB" w:rsidRDefault="00FA1AEB" w:rsidP="00FA1AEB">
      <w:pPr>
        <w:adjustRightInd w:val="0"/>
        <w:spacing w:line="340" w:lineRule="atLeast"/>
        <w:ind w:firstLineChars="202" w:firstLine="424"/>
        <w:jc w:val="left"/>
        <w:rPr>
          <w:rFonts w:ascii="宋体" w:eastAsia="Times New Roman" w:hAnsi="宋体" w:hint="eastAsia"/>
          <w:color w:val="000000"/>
          <w:szCs w:val="21"/>
        </w:rPr>
      </w:pPr>
      <w:r w:rsidRPr="00FA1AEB">
        <w:rPr>
          <w:rFonts w:ascii="宋体" w:eastAsia="Times New Roman" w:hAnsi="宋体" w:hint="eastAsia"/>
          <w:color w:val="000000"/>
          <w:szCs w:val="21"/>
        </w:rPr>
        <w:t>按照《财政部、司法部关于政府采购支持监狱企业发展有关问题的通知》（财库〔2014〕68号）之规定，监狱企业视同小型、微型企业。</w:t>
      </w:r>
    </w:p>
    <w:p w:rsidR="00FA1AEB" w:rsidRPr="00FA1AEB" w:rsidRDefault="00FA1AEB" w:rsidP="00FA1AEB">
      <w:pPr>
        <w:adjustRightInd w:val="0"/>
        <w:spacing w:line="340" w:lineRule="atLeast"/>
        <w:ind w:firstLineChars="202" w:firstLine="424"/>
        <w:jc w:val="left"/>
        <w:rPr>
          <w:rFonts w:ascii="宋体" w:eastAsia="Times New Roman" w:hAnsi="宋体" w:hint="eastAsia"/>
          <w:color w:val="000000"/>
          <w:szCs w:val="21"/>
        </w:rPr>
      </w:pPr>
      <w:r w:rsidRPr="00FA1AEB">
        <w:rPr>
          <w:rFonts w:ascii="宋体" w:eastAsia="Times New Roman" w:hAnsi="宋体" w:hint="eastAsia"/>
          <w:color w:val="000000"/>
          <w:szCs w:val="21"/>
        </w:rPr>
        <w:t>按照财库〔2017〕141号三部门联合发布关于促进残疾人就业政府采购政策的通知，残疾人福利性单位，视同小型、微型企业。</w:t>
      </w:r>
    </w:p>
    <w:p w:rsidR="00FA1AEB" w:rsidRPr="00FA1AEB" w:rsidRDefault="00FA1AEB" w:rsidP="00FA1AEB">
      <w:pPr>
        <w:adjustRightInd w:val="0"/>
        <w:spacing w:line="340" w:lineRule="atLeast"/>
        <w:ind w:firstLineChars="202" w:firstLine="424"/>
        <w:jc w:val="left"/>
        <w:rPr>
          <w:rFonts w:ascii="宋体" w:eastAsia="Times New Roman" w:hAnsi="宋体" w:hint="eastAsia"/>
          <w:color w:val="000000"/>
          <w:szCs w:val="21"/>
        </w:rPr>
      </w:pPr>
      <w:r w:rsidRPr="00FA1AEB">
        <w:rPr>
          <w:rFonts w:ascii="宋体" w:eastAsia="Times New Roman" w:hAnsi="宋体" w:hint="eastAsia"/>
          <w:color w:val="000000"/>
          <w:szCs w:val="21"/>
        </w:rPr>
        <w:t>2.小型和微型企业产品的价格给予6%-10%的扣除，用扣除后的价格参与评审，具体扣除比例请以第四章《评标办法及评标标准》的规定为准。</w:t>
      </w:r>
    </w:p>
    <w:p w:rsidR="00FA1AEB" w:rsidRPr="00FA1AEB" w:rsidRDefault="00FA1AEB" w:rsidP="00FA1AEB">
      <w:pPr>
        <w:adjustRightInd w:val="0"/>
        <w:spacing w:line="340" w:lineRule="atLeast"/>
        <w:ind w:firstLineChars="202" w:firstLine="424"/>
        <w:jc w:val="left"/>
        <w:rPr>
          <w:rFonts w:ascii="宋体" w:eastAsia="Times New Roman" w:hAnsi="宋体" w:hint="eastAsia"/>
          <w:color w:val="000000"/>
          <w:szCs w:val="21"/>
        </w:rPr>
      </w:pPr>
      <w:r w:rsidRPr="00FA1AEB">
        <w:rPr>
          <w:rFonts w:ascii="宋体" w:eastAsia="Times New Roman" w:hAnsi="宋体" w:hint="eastAsia"/>
          <w:color w:val="000000"/>
          <w:szCs w:val="21"/>
        </w:rPr>
        <w:t>3.小型、微型企业提供中型企业制造的货物的，视同为中型企业。</w:t>
      </w:r>
    </w:p>
    <w:p w:rsidR="00FA1AEB" w:rsidRPr="00FA1AEB" w:rsidRDefault="00FA1AEB" w:rsidP="00FA1AEB">
      <w:pPr>
        <w:adjustRightInd w:val="0"/>
        <w:spacing w:line="340" w:lineRule="atLeast"/>
        <w:ind w:firstLineChars="202" w:firstLine="424"/>
        <w:jc w:val="left"/>
        <w:rPr>
          <w:rFonts w:ascii="宋体" w:eastAsia="Times New Roman" w:hAnsi="宋体" w:hint="eastAsia"/>
          <w:color w:val="000000"/>
          <w:szCs w:val="21"/>
        </w:rPr>
      </w:pPr>
      <w:r w:rsidRPr="00FA1AEB">
        <w:rPr>
          <w:rFonts w:ascii="宋体" w:eastAsia="Times New Roman" w:hAnsi="宋体" w:hint="eastAsia"/>
          <w:color w:val="000000"/>
          <w:szCs w:val="21"/>
        </w:rPr>
        <w:t>4.小型、微型企业提供大型企业制造的货物的，视同为大型企业。</w:t>
      </w:r>
    </w:p>
    <w:bookmarkEnd w:id="0"/>
    <w:bookmarkEnd w:id="1"/>
    <w:p w:rsidR="00FA1AEB" w:rsidRPr="00FA1AEB" w:rsidRDefault="00FA1AEB" w:rsidP="00FA1AEB">
      <w:pPr>
        <w:adjustRightInd w:val="0"/>
        <w:spacing w:line="340" w:lineRule="atLeast"/>
        <w:ind w:firstLineChars="202" w:firstLine="426"/>
        <w:jc w:val="left"/>
        <w:rPr>
          <w:rFonts w:ascii="宋体" w:eastAsia="Times New Roman" w:hAnsi="宋体" w:hint="eastAsia"/>
          <w:b/>
          <w:color w:val="000000"/>
          <w:szCs w:val="21"/>
        </w:rPr>
      </w:pPr>
      <w:r w:rsidRPr="00FA1AEB">
        <w:rPr>
          <w:rFonts w:ascii="宋体" w:eastAsia="Times New Roman" w:hAnsi="宋体" w:hint="eastAsia"/>
          <w:b/>
          <w:color w:val="000000"/>
          <w:szCs w:val="21"/>
        </w:rPr>
        <w:t>5.根据财库〔2019〕9号及财库〔2019〕19号文件规定，台式计算机，便携式计算机、平板式微型计算机，激光打印机，针式打印机，液晶显示器，制冷压缩机（冷水机组、水源热泵机组、溴化锂吸收式冷水机组），空调机组[多联式空调（热泵）机组（制冷量＞14000W），单元式空气调节机（制冷量＞14000W）]，专用制冷、空调设备（机房空调），镇流器（管型荧光灯镇流器），空调机[房间空气调节器、多联式空调（热泵）机组（制冷量≤14000W）、单元式空气调节机（制冷量≤14000W）]，电热水器，普通照明用双端荧光灯，电视设备[普通电视设备（电视机）]，视频设备（视频监控设备、监视器），便器（坐便器、蹲便器、小便器），水嘴均为节能产品政府采购品目清单内标注“★”的品目，属于政府强制采购节能产品。若采购货物属于以上品目清单的产品时，投标人的投标货物必须使用政府强制采购的节能产品，投标人必须在投标文件中提供所投产品的节能产品认证证书复印件（加盖投标人公章），否则作无效投标处理。</w:t>
      </w:r>
    </w:p>
    <w:p w:rsidR="00FA1AEB" w:rsidRPr="00FA1AEB" w:rsidRDefault="00FA1AEB" w:rsidP="00FA1AEB">
      <w:pPr>
        <w:adjustRightInd w:val="0"/>
        <w:spacing w:line="340" w:lineRule="atLeast"/>
        <w:ind w:firstLineChars="202" w:firstLine="426"/>
        <w:jc w:val="left"/>
        <w:rPr>
          <w:rFonts w:ascii="宋体" w:hAnsi="宋体" w:hint="eastAsia"/>
          <w:b/>
          <w:color w:val="000000"/>
          <w:szCs w:val="21"/>
          <w:u w:val="single"/>
        </w:rPr>
      </w:pPr>
      <w:r w:rsidRPr="00FA1AEB">
        <w:rPr>
          <w:rFonts w:ascii="宋体" w:eastAsia="Times New Roman" w:hAnsi="宋体" w:hint="eastAsia"/>
          <w:b/>
          <w:color w:val="000000"/>
          <w:szCs w:val="21"/>
        </w:rPr>
        <w:t>6．</w:t>
      </w:r>
      <w:r w:rsidRPr="00FA1AEB">
        <w:rPr>
          <w:rFonts w:ascii="宋体" w:eastAsia="Times New Roman" w:hAnsi="宋体" w:hint="eastAsia"/>
          <w:b/>
          <w:color w:val="000000"/>
          <w:szCs w:val="21"/>
          <w:u w:val="single"/>
        </w:rPr>
        <w:t>本章采购需求表中，凡标注“▲”号的条款为关键指标或要求，不允许有负偏离，否则投标无效。</w:t>
      </w:r>
    </w:p>
    <w:p w:rsidR="00FA1AEB" w:rsidRPr="00FA1AEB" w:rsidRDefault="00FA1AEB" w:rsidP="00FA1AEB">
      <w:pPr>
        <w:adjustRightInd w:val="0"/>
        <w:spacing w:line="340" w:lineRule="atLeast"/>
        <w:ind w:firstLineChars="202" w:firstLine="426"/>
        <w:jc w:val="left"/>
        <w:rPr>
          <w:rFonts w:ascii="宋体" w:hAnsi="宋体" w:hint="eastAsia"/>
          <w:b/>
          <w:color w:val="000000"/>
          <w:szCs w:val="21"/>
        </w:rPr>
      </w:pPr>
      <w:r w:rsidRPr="00FA1AEB">
        <w:rPr>
          <w:rFonts w:ascii="宋体" w:hAnsi="宋体" w:hint="eastAsia"/>
          <w:b/>
          <w:color w:val="000000"/>
          <w:szCs w:val="21"/>
        </w:rPr>
        <w:t>7.“项目需要及技术需求”中除已列明“如有请提供”外，其余未标注“▲”号的项目条款或技术要求有负偏离（或未作响应）达3项（含）数以上的投标无效。</w:t>
      </w:r>
    </w:p>
    <w:p w:rsidR="00FA1AEB" w:rsidRPr="00FA1AEB" w:rsidRDefault="00FA1AEB" w:rsidP="00FA1AEB">
      <w:pPr>
        <w:adjustRightInd w:val="0"/>
        <w:spacing w:line="340" w:lineRule="atLeast"/>
        <w:ind w:firstLineChars="202" w:firstLine="424"/>
        <w:jc w:val="left"/>
        <w:rPr>
          <w:rFonts w:ascii="宋体" w:hAnsi="宋体" w:hint="eastAsia"/>
          <w:color w:val="000000"/>
          <w:szCs w:val="21"/>
        </w:rPr>
      </w:pPr>
      <w:r w:rsidRPr="00FA1AEB">
        <w:rPr>
          <w:rFonts w:ascii="宋体" w:hAnsi="宋体" w:hint="eastAsia"/>
          <w:color w:val="000000"/>
          <w:szCs w:val="21"/>
        </w:rPr>
        <w:t>8</w:t>
      </w:r>
      <w:r w:rsidRPr="00FA1AEB">
        <w:rPr>
          <w:rFonts w:ascii="宋体" w:eastAsia="Times New Roman" w:hAnsi="宋体" w:hint="eastAsia"/>
          <w:color w:val="000000"/>
          <w:szCs w:val="21"/>
        </w:rPr>
        <w:t>.投标人必须自行为其投标产品侵犯其他投标人或专利人的专利成果承担相应法律责任；同时，具有产品专利的投标人应在其投标文件中提供与其自有产品专利相关的有效证明材料，否则，不能就其产品的专利在本项目投标过程中被侵权问题提出异议。</w:t>
      </w:r>
    </w:p>
    <w:p w:rsidR="00FA1AEB" w:rsidRPr="00FA1AEB" w:rsidRDefault="00FA1AEB" w:rsidP="00FA1AEB">
      <w:pPr>
        <w:adjustRightInd w:val="0"/>
        <w:spacing w:line="340" w:lineRule="atLeast"/>
        <w:ind w:firstLineChars="202" w:firstLine="424"/>
        <w:jc w:val="left"/>
        <w:rPr>
          <w:rFonts w:ascii="宋体" w:hAnsi="宋体" w:hint="eastAsia"/>
          <w:color w:val="000000"/>
        </w:rPr>
      </w:pPr>
      <w:r w:rsidRPr="00FA1AEB">
        <w:rPr>
          <w:rFonts w:ascii="宋体" w:hAnsi="宋体" w:hint="eastAsia"/>
          <w:color w:val="000000"/>
        </w:rPr>
        <w:t>9.如本项目有硬件设备要求的，</w:t>
      </w:r>
      <w:r w:rsidRPr="00FA1AEB">
        <w:rPr>
          <w:rFonts w:ascii="宋体" w:hAnsi="宋体" w:cs="宋体" w:hint="eastAsia"/>
          <w:color w:val="000000"/>
        </w:rPr>
        <w:t>采购需求中参考品牌、型号及技术参数性能（配置）不明确或有误的，或投标人选用其他品牌型号替代的，请说明品牌型号和详细的技术参数性能（配置）同时填写</w:t>
      </w:r>
      <w:r w:rsidRPr="00FA1AEB">
        <w:rPr>
          <w:rFonts w:ascii="宋体" w:hAnsi="宋体" w:hint="eastAsia"/>
          <w:color w:val="000000"/>
        </w:rPr>
        <w:t>“</w:t>
      </w:r>
      <w:r w:rsidRPr="00FA1AEB">
        <w:rPr>
          <w:rFonts w:ascii="宋体" w:hAnsi="宋体" w:cs="宋体" w:hint="eastAsia"/>
          <w:color w:val="000000"/>
        </w:rPr>
        <w:t>设备配置清单</w:t>
      </w:r>
      <w:r w:rsidRPr="00FA1AEB">
        <w:rPr>
          <w:rFonts w:ascii="宋体" w:hAnsi="宋体" w:hint="eastAsia"/>
          <w:color w:val="000000"/>
        </w:rPr>
        <w:t>”</w:t>
      </w:r>
      <w:r w:rsidRPr="00FA1AEB">
        <w:rPr>
          <w:rFonts w:ascii="宋体" w:hAnsi="宋体" w:cs="宋体" w:hint="eastAsia"/>
          <w:color w:val="000000"/>
        </w:rPr>
        <w:t>和</w:t>
      </w:r>
      <w:r w:rsidRPr="00FA1AEB">
        <w:rPr>
          <w:rFonts w:ascii="宋体" w:hAnsi="宋体" w:hint="eastAsia"/>
          <w:color w:val="000000"/>
        </w:rPr>
        <w:t>“</w:t>
      </w:r>
      <w:r w:rsidRPr="00FA1AEB">
        <w:rPr>
          <w:rFonts w:ascii="宋体" w:hAnsi="宋体" w:cs="宋体" w:hint="eastAsia"/>
          <w:color w:val="000000"/>
        </w:rPr>
        <w:t>技术偏离表</w:t>
      </w:r>
      <w:r w:rsidRPr="00FA1AEB">
        <w:rPr>
          <w:rFonts w:ascii="宋体" w:hAnsi="宋体" w:hint="eastAsia"/>
          <w:color w:val="000000"/>
        </w:rPr>
        <w:t>”</w:t>
      </w:r>
      <w:r w:rsidRPr="00FA1AEB">
        <w:rPr>
          <w:rFonts w:ascii="宋体" w:hAnsi="宋体" w:cs="宋体" w:hint="eastAsia"/>
          <w:color w:val="000000"/>
        </w:rPr>
        <w:t>。</w:t>
      </w:r>
    </w:p>
    <w:p w:rsidR="00FA1AEB" w:rsidRPr="00FA1AEB" w:rsidRDefault="00FA1AEB" w:rsidP="00FA1AEB">
      <w:pPr>
        <w:adjustRightInd w:val="0"/>
        <w:spacing w:line="340" w:lineRule="atLeast"/>
        <w:ind w:firstLineChars="202" w:firstLine="424"/>
        <w:jc w:val="left"/>
        <w:rPr>
          <w:rFonts w:ascii="宋体" w:eastAsia="Times New Roman" w:hAnsi="宋体" w:hint="eastAsia"/>
          <w:color w:val="000000"/>
          <w:szCs w:val="21"/>
        </w:rPr>
      </w:pPr>
      <w:r w:rsidRPr="00FA1AEB">
        <w:rPr>
          <w:rFonts w:ascii="宋体" w:hAnsi="宋体" w:hint="eastAsia"/>
          <w:color w:val="000000"/>
          <w:szCs w:val="21"/>
        </w:rPr>
        <w:t>10</w:t>
      </w:r>
      <w:r w:rsidRPr="00FA1AEB">
        <w:rPr>
          <w:rFonts w:ascii="宋体" w:eastAsia="Times New Roman" w:hAnsi="宋体" w:hint="eastAsia"/>
          <w:color w:val="000000"/>
          <w:szCs w:val="21"/>
        </w:rPr>
        <w:t>.招标文件中所要求提供的证明材料，如为英文文本的请同时提供中文译本。</w:t>
      </w:r>
    </w:p>
    <w:p w:rsidR="00FA1AEB" w:rsidRPr="00FA1AEB" w:rsidRDefault="00FA1AEB" w:rsidP="00FA1AEB">
      <w:pPr>
        <w:adjustRightInd w:val="0"/>
        <w:spacing w:line="340" w:lineRule="atLeast"/>
        <w:ind w:firstLineChars="202" w:firstLine="424"/>
        <w:jc w:val="left"/>
        <w:rPr>
          <w:rFonts w:ascii="宋体" w:eastAsia="Times New Roman" w:hAnsi="宋体" w:hint="eastAsia"/>
          <w:color w:val="000000"/>
          <w:szCs w:val="21"/>
        </w:rPr>
      </w:pPr>
      <w:r w:rsidRPr="00FA1AEB">
        <w:rPr>
          <w:rFonts w:ascii="宋体" w:eastAsia="Times New Roman" w:hAnsi="宋体" w:hint="eastAsia"/>
          <w:color w:val="000000"/>
          <w:szCs w:val="21"/>
        </w:rPr>
        <w:t>1</w:t>
      </w:r>
      <w:r w:rsidRPr="00FA1AEB">
        <w:rPr>
          <w:rFonts w:ascii="宋体" w:hAnsi="宋体" w:hint="eastAsia"/>
          <w:color w:val="000000"/>
          <w:szCs w:val="21"/>
        </w:rPr>
        <w:t>1</w:t>
      </w:r>
      <w:r w:rsidRPr="00FA1AEB">
        <w:rPr>
          <w:rFonts w:ascii="宋体" w:eastAsia="Times New Roman" w:hAnsi="宋体" w:hint="eastAsia"/>
          <w:color w:val="000000"/>
          <w:szCs w:val="21"/>
        </w:rPr>
        <w:t>.项目采购需求具有国家或其他强制性标准、规范等要求的，投标文件中必须提供相关强制性认证资料，否则投标无效。</w:t>
      </w:r>
    </w:p>
    <w:p w:rsidR="00FA1AEB" w:rsidRPr="00FA1AEB" w:rsidRDefault="00FA1AEB" w:rsidP="00FA1AEB">
      <w:pPr>
        <w:adjustRightInd w:val="0"/>
        <w:spacing w:line="340" w:lineRule="atLeast"/>
        <w:ind w:firstLineChars="202" w:firstLine="424"/>
        <w:jc w:val="left"/>
        <w:rPr>
          <w:rFonts w:ascii="宋体" w:eastAsia="Times New Roman" w:hAnsi="宋体" w:hint="eastAsia"/>
          <w:color w:val="000000"/>
          <w:szCs w:val="21"/>
        </w:rPr>
      </w:pPr>
      <w:r w:rsidRPr="00FA1AEB">
        <w:rPr>
          <w:rFonts w:ascii="宋体" w:eastAsia="Times New Roman" w:hAnsi="宋体" w:hint="eastAsia"/>
          <w:color w:val="000000"/>
          <w:szCs w:val="21"/>
        </w:rPr>
        <w:t>1</w:t>
      </w:r>
      <w:r w:rsidRPr="00FA1AEB">
        <w:rPr>
          <w:rFonts w:ascii="宋体" w:hAnsi="宋体" w:hint="eastAsia"/>
          <w:color w:val="000000"/>
          <w:szCs w:val="21"/>
        </w:rPr>
        <w:t>2</w:t>
      </w:r>
      <w:r w:rsidRPr="00FA1AEB">
        <w:rPr>
          <w:rFonts w:ascii="宋体" w:eastAsia="Times New Roman" w:hAnsi="宋体" w:hint="eastAsia"/>
          <w:color w:val="000000"/>
          <w:szCs w:val="21"/>
        </w:rPr>
        <w:t>.本采购需求中技术要求所使用的标准或应用标准如与投标人所执行的标准不一致时，按最新标准或较高标准执行。</w:t>
      </w:r>
    </w:p>
    <w:p w:rsidR="00FA1AEB" w:rsidRPr="00FA1AEB" w:rsidRDefault="00FA1AEB" w:rsidP="00FA1AEB">
      <w:pPr>
        <w:adjustRightInd w:val="0"/>
        <w:spacing w:line="340" w:lineRule="atLeast"/>
        <w:ind w:firstLineChars="202" w:firstLine="424"/>
        <w:jc w:val="left"/>
        <w:rPr>
          <w:rFonts w:ascii="宋体" w:eastAsia="Times New Roman" w:hAnsi="宋体" w:hint="eastAsia"/>
          <w:color w:val="000000"/>
          <w:szCs w:val="21"/>
        </w:rPr>
      </w:pPr>
      <w:r w:rsidRPr="00FA1AEB">
        <w:rPr>
          <w:rFonts w:ascii="宋体" w:eastAsia="Times New Roman" w:hAnsi="宋体" w:hint="eastAsia"/>
          <w:color w:val="000000"/>
          <w:szCs w:val="21"/>
        </w:rPr>
        <w:lastRenderedPageBreak/>
        <w:t>1</w:t>
      </w:r>
      <w:r w:rsidRPr="00FA1AEB">
        <w:rPr>
          <w:rFonts w:ascii="宋体" w:hAnsi="宋体" w:hint="eastAsia"/>
          <w:color w:val="000000"/>
          <w:szCs w:val="21"/>
        </w:rPr>
        <w:t>3</w:t>
      </w:r>
      <w:r w:rsidRPr="00FA1AEB">
        <w:rPr>
          <w:rFonts w:ascii="宋体" w:eastAsia="Times New Roman" w:hAnsi="宋体" w:hint="eastAsia"/>
          <w:color w:val="000000"/>
          <w:szCs w:val="21"/>
        </w:rPr>
        <w:t>.</w:t>
      </w:r>
      <w:r w:rsidRPr="00FA1AEB">
        <w:rPr>
          <w:rFonts w:ascii="宋体" w:eastAsia="Times New Roman" w:hAnsi="宋体" w:hint="eastAsia"/>
          <w:b/>
          <w:color w:val="000000"/>
          <w:szCs w:val="21"/>
          <w:u w:val="singl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r w:rsidRPr="00FA1AEB">
        <w:rPr>
          <w:rFonts w:ascii="宋体" w:eastAsia="Times New Roman" w:hAnsi="宋体" w:hint="eastAsia"/>
          <w:color w:val="000000"/>
          <w:szCs w:val="21"/>
        </w:rPr>
        <w:t>。</w:t>
      </w:r>
    </w:p>
    <w:p w:rsidR="00FA1AEB" w:rsidRPr="00FA1AEB" w:rsidRDefault="00FA1AEB" w:rsidP="00FA1AEB">
      <w:pPr>
        <w:adjustRightInd w:val="0"/>
        <w:spacing w:line="340" w:lineRule="atLeast"/>
        <w:ind w:firstLineChars="202" w:firstLine="426"/>
        <w:jc w:val="left"/>
        <w:rPr>
          <w:rFonts w:ascii="宋体" w:hAnsi="宋体" w:hint="eastAsia"/>
          <w:b/>
          <w:color w:val="000000"/>
          <w:szCs w:val="21"/>
        </w:rPr>
      </w:pPr>
      <w:r w:rsidRPr="00FA1AEB">
        <w:rPr>
          <w:rFonts w:ascii="宋体" w:hAnsi="宋体" w:hint="eastAsia"/>
          <w:b/>
          <w:color w:val="000000"/>
          <w:szCs w:val="21"/>
        </w:rPr>
        <w:t>14.投标人可选择其中一个分标参与投标也可选择所有分标参与投标，但只能成为一个分标的中标人。由评标委员会根据各投标人综合得分进行排名，按A分标→B分标的顺序推荐中标候选人。A分标第一中标候选人（如为联合体的，含联合体任意一方）不可同时作为B分标中标候选人。</w:t>
      </w:r>
    </w:p>
    <w:p w:rsidR="00FA1AEB" w:rsidRPr="00FA1AEB" w:rsidRDefault="00FA1AEB" w:rsidP="00FA1AEB">
      <w:pPr>
        <w:adjustRightInd w:val="0"/>
        <w:spacing w:line="340" w:lineRule="atLeast"/>
        <w:ind w:firstLineChars="202" w:firstLine="424"/>
        <w:jc w:val="left"/>
        <w:rPr>
          <w:rFonts w:ascii="宋体" w:hAnsi="宋体" w:hint="eastAsia"/>
          <w:color w:val="000000"/>
          <w:szCs w:val="21"/>
        </w:rPr>
      </w:pPr>
    </w:p>
    <w:tbl>
      <w:tblPr>
        <w:tblW w:w="5000" w:type="pct"/>
        <w:tblBorders>
          <w:top w:val="single" w:sz="4" w:space="0" w:color="auto"/>
          <w:left w:val="single" w:sz="4" w:space="0" w:color="auto"/>
          <w:bottom w:val="single" w:sz="4" w:space="0" w:color="auto"/>
          <w:right w:val="single" w:sz="4" w:space="0" w:color="auto"/>
        </w:tblBorders>
        <w:tblLook w:val="04A0"/>
      </w:tblPr>
      <w:tblGrid>
        <w:gridCol w:w="612"/>
        <w:gridCol w:w="1465"/>
        <w:gridCol w:w="789"/>
        <w:gridCol w:w="6080"/>
      </w:tblGrid>
      <w:tr w:rsidR="00FA1AEB" w:rsidRPr="00FA1AEB">
        <w:trPr>
          <w:trHeight w:val="567"/>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ascii="宋体" w:hAnsi="宋体"/>
                <w:b/>
                <w:color w:val="000000"/>
                <w:szCs w:val="21"/>
              </w:rPr>
            </w:pPr>
            <w:r w:rsidRPr="00FA1AEB">
              <w:rPr>
                <w:rFonts w:ascii="宋体" w:hAnsi="宋体" w:hint="eastAsia"/>
                <w:b/>
                <w:color w:val="000000"/>
                <w:szCs w:val="21"/>
              </w:rPr>
              <w:t>一、项目要求及技术需求</w:t>
            </w:r>
          </w:p>
        </w:tc>
      </w:tr>
      <w:tr w:rsidR="00FA1AEB" w:rsidRPr="00FA1AEB">
        <w:trPr>
          <w:trHeight w:val="567"/>
        </w:trPr>
        <w:tc>
          <w:tcPr>
            <w:tcW w:w="342" w:type="pct"/>
            <w:tcBorders>
              <w:top w:val="single" w:sz="4" w:space="0" w:color="auto"/>
              <w:left w:val="single" w:sz="4" w:space="0" w:color="auto"/>
              <w:bottom w:val="nil"/>
              <w:right w:val="single" w:sz="4"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项号</w:t>
            </w:r>
          </w:p>
        </w:tc>
        <w:tc>
          <w:tcPr>
            <w:tcW w:w="819" w:type="pct"/>
            <w:tcBorders>
              <w:top w:val="single" w:sz="4" w:space="0" w:color="auto"/>
              <w:left w:val="single" w:sz="4" w:space="0" w:color="auto"/>
              <w:bottom w:val="nil"/>
              <w:right w:val="single" w:sz="4"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采购标的</w:t>
            </w:r>
          </w:p>
        </w:tc>
        <w:tc>
          <w:tcPr>
            <w:tcW w:w="441" w:type="pct"/>
            <w:tcBorders>
              <w:top w:val="single" w:sz="4" w:space="0" w:color="auto"/>
              <w:left w:val="single" w:sz="4" w:space="0" w:color="auto"/>
              <w:bottom w:val="nil"/>
              <w:right w:val="single" w:sz="4" w:space="0" w:color="auto"/>
            </w:tcBorders>
            <w:vAlign w:val="center"/>
            <w:hideMark/>
          </w:tcPr>
          <w:p w:rsidR="00FA1AEB" w:rsidRPr="00FA1AEB" w:rsidRDefault="00FA1AEB" w:rsidP="00FA1AEB">
            <w:pPr>
              <w:adjustRightInd w:val="0"/>
              <w:spacing w:line="360" w:lineRule="atLeast"/>
              <w:jc w:val="center"/>
              <w:rPr>
                <w:rFonts w:ascii="宋体" w:hAnsi="宋体"/>
                <w:bCs/>
                <w:color w:val="000000"/>
                <w:szCs w:val="21"/>
              </w:rPr>
            </w:pPr>
            <w:r w:rsidRPr="00FA1AEB">
              <w:rPr>
                <w:rFonts w:ascii="宋体" w:hAnsi="宋体" w:hint="eastAsia"/>
                <w:color w:val="000000"/>
                <w:szCs w:val="21"/>
              </w:rPr>
              <w:t>数量</w:t>
            </w:r>
          </w:p>
        </w:tc>
        <w:tc>
          <w:tcPr>
            <w:tcW w:w="3398" w:type="pct"/>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jc w:val="center"/>
              <w:rPr>
                <w:rFonts w:ascii="宋体" w:hAnsi="宋体"/>
                <w:bCs/>
                <w:color w:val="000000"/>
                <w:szCs w:val="21"/>
              </w:rPr>
            </w:pPr>
            <w:r w:rsidRPr="00FA1AEB">
              <w:rPr>
                <w:rFonts w:ascii="宋体" w:hAnsi="宋体" w:hint="eastAsia"/>
                <w:color w:val="000000"/>
                <w:szCs w:val="21"/>
              </w:rPr>
              <w:t>项目需要及技术需求</w:t>
            </w:r>
          </w:p>
        </w:tc>
      </w:tr>
      <w:tr w:rsidR="00FA1AEB" w:rsidRPr="00FA1AEB">
        <w:trPr>
          <w:trHeight w:val="567"/>
        </w:trPr>
        <w:tc>
          <w:tcPr>
            <w:tcW w:w="342" w:type="pct"/>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1</w:t>
            </w:r>
          </w:p>
        </w:tc>
        <w:tc>
          <w:tcPr>
            <w:tcW w:w="819" w:type="pct"/>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jc w:val="center"/>
              <w:rPr>
                <w:rFonts w:ascii="宋体" w:hAnsi="宋体" w:cs="宋体"/>
                <w:color w:val="000000"/>
                <w:szCs w:val="21"/>
              </w:rPr>
            </w:pPr>
            <w:r w:rsidRPr="00FA1AEB">
              <w:rPr>
                <w:rFonts w:ascii="宋体" w:hAnsi="宋体" w:cs="宋体" w:hint="eastAsia"/>
                <w:color w:val="000000"/>
                <w:szCs w:val="21"/>
              </w:rPr>
              <w:t>广西教育网建设项目教育骨干网网络服务租用</w:t>
            </w:r>
          </w:p>
        </w:tc>
        <w:tc>
          <w:tcPr>
            <w:tcW w:w="441" w:type="pct"/>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jc w:val="center"/>
              <w:rPr>
                <w:rFonts w:ascii="宋体" w:hAnsi="宋体" w:cs="宋体"/>
                <w:color w:val="000000"/>
                <w:szCs w:val="21"/>
              </w:rPr>
            </w:pPr>
            <w:r w:rsidRPr="00FA1AEB">
              <w:rPr>
                <w:rFonts w:ascii="宋体" w:hAnsi="宋体" w:cs="宋体" w:hint="eastAsia"/>
                <w:color w:val="000000"/>
                <w:szCs w:val="21"/>
              </w:rPr>
              <w:t>1项</w:t>
            </w:r>
          </w:p>
        </w:tc>
        <w:tc>
          <w:tcPr>
            <w:tcW w:w="3398" w:type="pct"/>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ascii="宋体" w:hAnsi="宋体"/>
                <w:b/>
                <w:color w:val="000000"/>
                <w:szCs w:val="21"/>
              </w:rPr>
            </w:pPr>
            <w:r w:rsidRPr="00FA1AEB">
              <w:rPr>
                <w:rFonts w:ascii="宋体" w:hAnsi="宋体" w:hint="eastAsia"/>
                <w:b/>
                <w:color w:val="000000"/>
                <w:szCs w:val="21"/>
              </w:rPr>
              <w:t>一、项目概况</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1.1</w:t>
            </w:r>
            <w:r w:rsidRPr="00FA1AEB">
              <w:rPr>
                <w:rFonts w:ascii="宋体" w:hAnsi="宋体" w:cs="宋体" w:hint="eastAsia"/>
                <w:color w:val="000000"/>
                <w:szCs w:val="21"/>
              </w:rPr>
              <w:t>项目建设目标、规模</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1.1.1</w:t>
            </w:r>
            <w:r w:rsidRPr="00FA1AEB">
              <w:rPr>
                <w:rFonts w:ascii="宋体" w:hAnsi="宋体" w:cs="宋体" w:hint="eastAsia"/>
                <w:color w:val="000000"/>
                <w:szCs w:val="21"/>
              </w:rPr>
              <w:t>项目建设目标</w:t>
            </w:r>
          </w:p>
          <w:p w:rsidR="00FA1AEB" w:rsidRPr="00FA1AEB" w:rsidRDefault="00FA1AEB" w:rsidP="00FA1AEB">
            <w:pPr>
              <w:adjustRightInd w:val="0"/>
              <w:spacing w:line="360" w:lineRule="atLeast"/>
              <w:ind w:firstLineChars="200" w:firstLine="420"/>
              <w:rPr>
                <w:rFonts w:ascii="宋体" w:hAnsi="宋体" w:hint="eastAsia"/>
                <w:color w:val="000000"/>
                <w:szCs w:val="21"/>
              </w:rPr>
            </w:pPr>
            <w:r w:rsidRPr="00FA1AEB">
              <w:rPr>
                <w:rFonts w:ascii="宋体" w:hAnsi="宋体" w:cs="宋体" w:hint="eastAsia"/>
                <w:color w:val="000000"/>
                <w:szCs w:val="21"/>
              </w:rPr>
              <w:t>广西教育网是万兆主干、千兆到学校、百兆到班级的，分层的教育信息网络系统，由教育骨干网、教育城域网和各级各类学校校园网组成。广西教育网的各级教育机构和各级各类学校都使用统一的数据标准进行信息传递，而且对外公开提供标准化的数据和功能接口，可以和遵守标准接口的第三方应用程序挂接。广西教育网将建成覆盖全区各级各类学校，支持各级各类教育教学信息化的，集数据、语音、视频服务于一体的，高带宽低延时的，支持</w:t>
            </w:r>
            <w:r w:rsidRPr="00FA1AEB">
              <w:rPr>
                <w:rFonts w:ascii="宋体" w:hAnsi="宋体" w:hint="eastAsia"/>
                <w:color w:val="000000"/>
                <w:szCs w:val="21"/>
              </w:rPr>
              <w:t>IPv6</w:t>
            </w:r>
            <w:r w:rsidRPr="00FA1AEB">
              <w:rPr>
                <w:rFonts w:ascii="宋体" w:hAnsi="宋体" w:cs="宋体" w:hint="eastAsia"/>
                <w:color w:val="000000"/>
                <w:szCs w:val="21"/>
              </w:rPr>
              <w:t>部署和应用的，具有自主管理的，拥有统一管理公共</w:t>
            </w:r>
            <w:r w:rsidRPr="00FA1AEB">
              <w:rPr>
                <w:rFonts w:ascii="宋体" w:hAnsi="宋体" w:hint="eastAsia"/>
                <w:color w:val="000000"/>
                <w:szCs w:val="21"/>
              </w:rPr>
              <w:t>IP</w:t>
            </w:r>
            <w:r w:rsidRPr="00FA1AEB">
              <w:rPr>
                <w:rFonts w:ascii="宋体" w:hAnsi="宋体" w:cs="宋体" w:hint="eastAsia"/>
                <w:color w:val="000000"/>
                <w:szCs w:val="21"/>
              </w:rPr>
              <w:t>地址的，拥有统一管理的全球域名的，满足</w:t>
            </w:r>
            <w:r w:rsidRPr="00FA1AEB">
              <w:rPr>
                <w:rFonts w:ascii="宋体" w:hAnsi="宋体" w:hint="eastAsia"/>
                <w:color w:val="000000"/>
                <w:szCs w:val="21"/>
              </w:rPr>
              <w:t>“</w:t>
            </w:r>
            <w:r w:rsidRPr="00FA1AEB">
              <w:rPr>
                <w:rFonts w:ascii="宋体" w:hAnsi="宋体" w:cs="宋体" w:hint="eastAsia"/>
                <w:color w:val="000000"/>
                <w:szCs w:val="21"/>
              </w:rPr>
              <w:t>云、网、端</w:t>
            </w:r>
            <w:r w:rsidRPr="00FA1AEB">
              <w:rPr>
                <w:rFonts w:ascii="宋体" w:hAnsi="宋体" w:hint="eastAsia"/>
                <w:color w:val="000000"/>
                <w:szCs w:val="21"/>
              </w:rPr>
              <w:t>”</w:t>
            </w:r>
            <w:r w:rsidRPr="00FA1AEB">
              <w:rPr>
                <w:rFonts w:ascii="宋体" w:hAnsi="宋体" w:cs="宋体" w:hint="eastAsia"/>
                <w:color w:val="000000"/>
                <w:szCs w:val="21"/>
              </w:rPr>
              <w:t>架构下开展各级各类教育教学的教育行业专用网络。</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1.1.2</w:t>
            </w:r>
            <w:r w:rsidRPr="00FA1AEB">
              <w:rPr>
                <w:rFonts w:ascii="宋体" w:hAnsi="宋体" w:cs="宋体" w:hint="eastAsia"/>
                <w:color w:val="000000"/>
                <w:szCs w:val="21"/>
              </w:rPr>
              <w:t>项目建设规模</w:t>
            </w:r>
          </w:p>
          <w:p w:rsidR="00FA1AEB" w:rsidRPr="00FA1AEB" w:rsidRDefault="00FA1AEB" w:rsidP="00FA1AEB">
            <w:pPr>
              <w:adjustRightInd w:val="0"/>
              <w:spacing w:line="360" w:lineRule="atLeast"/>
              <w:ind w:firstLineChars="200" w:firstLine="420"/>
              <w:rPr>
                <w:rFonts w:ascii="宋体" w:hAnsi="宋体" w:hint="eastAsia"/>
                <w:color w:val="000000"/>
                <w:szCs w:val="21"/>
              </w:rPr>
            </w:pPr>
            <w:r w:rsidRPr="00FA1AEB">
              <w:rPr>
                <w:rFonts w:ascii="宋体" w:hAnsi="宋体" w:cs="宋体" w:hint="eastAsia"/>
                <w:color w:val="000000"/>
                <w:szCs w:val="21"/>
              </w:rPr>
              <w:t>广西教育网由自治区教育厅统筹规划建设，连接自治区城乡各级各类学校和教育机构，是支撑培养造就德智体美劳全面发展的社会主义建设者和接班人的教育行业专用网络，是教育信息化基础设施的重要组成部分。具体建设规模如下：</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cs="宋体" w:hint="eastAsia"/>
                <w:color w:val="000000"/>
                <w:szCs w:val="21"/>
              </w:rPr>
              <w:t>1.1.2.1业务领域</w:t>
            </w:r>
          </w:p>
          <w:p w:rsidR="00FA1AEB" w:rsidRPr="00FA1AEB" w:rsidRDefault="00FA1AEB" w:rsidP="00FA1AEB">
            <w:pPr>
              <w:adjustRightInd w:val="0"/>
              <w:spacing w:line="360" w:lineRule="atLeast"/>
              <w:ind w:firstLineChars="200" w:firstLine="420"/>
              <w:rPr>
                <w:rFonts w:ascii="宋体" w:hAnsi="宋体" w:hint="eastAsia"/>
                <w:color w:val="000000"/>
                <w:szCs w:val="21"/>
              </w:rPr>
            </w:pPr>
            <w:r w:rsidRPr="00FA1AEB">
              <w:rPr>
                <w:rFonts w:ascii="宋体" w:hAnsi="宋体" w:cs="宋体" w:hint="eastAsia"/>
                <w:color w:val="000000"/>
                <w:szCs w:val="21"/>
              </w:rPr>
              <w:t>搭建在满足</w:t>
            </w:r>
            <w:r w:rsidRPr="00FA1AEB">
              <w:rPr>
                <w:rFonts w:ascii="宋体" w:hAnsi="宋体" w:hint="eastAsia"/>
                <w:color w:val="000000"/>
                <w:szCs w:val="21"/>
              </w:rPr>
              <w:t>“</w:t>
            </w:r>
            <w:r w:rsidRPr="00FA1AEB">
              <w:rPr>
                <w:rFonts w:ascii="宋体" w:hAnsi="宋体" w:cs="宋体" w:hint="eastAsia"/>
                <w:color w:val="000000"/>
                <w:szCs w:val="21"/>
              </w:rPr>
              <w:t>云、网、端</w:t>
            </w:r>
            <w:r w:rsidRPr="00FA1AEB">
              <w:rPr>
                <w:rFonts w:ascii="宋体" w:hAnsi="宋体" w:hint="eastAsia"/>
                <w:color w:val="000000"/>
                <w:szCs w:val="21"/>
              </w:rPr>
              <w:t>”</w:t>
            </w:r>
            <w:r w:rsidRPr="00FA1AEB">
              <w:rPr>
                <w:rFonts w:ascii="宋体" w:hAnsi="宋体" w:cs="宋体" w:hint="eastAsia"/>
                <w:color w:val="000000"/>
                <w:szCs w:val="21"/>
              </w:rPr>
              <w:t>架构下开展各级各类教育教学的网络环境，实现各级各类教育应用互联互通，教育资源、教育数据全网共享。</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cs="宋体" w:hint="eastAsia"/>
                <w:color w:val="000000"/>
                <w:szCs w:val="21"/>
              </w:rPr>
              <w:t>1.1.2.3覆盖范围</w:t>
            </w:r>
          </w:p>
          <w:p w:rsidR="00FA1AEB" w:rsidRPr="00FA1AEB" w:rsidRDefault="00FA1AEB" w:rsidP="00FA1AEB">
            <w:pPr>
              <w:adjustRightInd w:val="0"/>
              <w:spacing w:line="360" w:lineRule="atLeast"/>
              <w:ind w:firstLineChars="200" w:firstLine="420"/>
              <w:rPr>
                <w:rFonts w:ascii="宋体" w:hAnsi="宋体" w:hint="eastAsia"/>
                <w:color w:val="000000"/>
                <w:szCs w:val="21"/>
              </w:rPr>
            </w:pPr>
            <w:r w:rsidRPr="00FA1AEB">
              <w:rPr>
                <w:rFonts w:ascii="宋体" w:hAnsi="宋体" w:cs="宋体" w:hint="eastAsia"/>
                <w:color w:val="000000"/>
                <w:szCs w:val="21"/>
              </w:rPr>
              <w:t>纵向：包括广西教育数据中心、</w:t>
            </w:r>
            <w:r w:rsidRPr="00FA1AEB">
              <w:rPr>
                <w:rFonts w:ascii="宋体" w:hAnsi="宋体" w:hint="eastAsia"/>
                <w:color w:val="000000"/>
                <w:szCs w:val="21"/>
              </w:rPr>
              <w:t>14</w:t>
            </w:r>
            <w:r w:rsidRPr="00FA1AEB">
              <w:rPr>
                <w:rFonts w:ascii="宋体" w:hAnsi="宋体" w:cs="宋体" w:hint="eastAsia"/>
                <w:color w:val="000000"/>
                <w:szCs w:val="21"/>
              </w:rPr>
              <w:t>个设区市、</w:t>
            </w:r>
            <w:r w:rsidRPr="00FA1AEB">
              <w:rPr>
                <w:rFonts w:ascii="宋体" w:hAnsi="宋体" w:hint="eastAsia"/>
                <w:color w:val="000000"/>
                <w:szCs w:val="21"/>
              </w:rPr>
              <w:t>118</w:t>
            </w:r>
            <w:r w:rsidRPr="00FA1AEB">
              <w:rPr>
                <w:rFonts w:ascii="宋体" w:hAnsi="宋体" w:cs="宋体" w:hint="eastAsia"/>
                <w:color w:val="000000"/>
                <w:szCs w:val="21"/>
              </w:rPr>
              <w:t>个县（市、区）的各级各类学校和教育机构。</w:t>
            </w:r>
          </w:p>
          <w:p w:rsidR="00FA1AEB" w:rsidRPr="00FA1AEB" w:rsidRDefault="00FA1AEB" w:rsidP="00FA1AEB">
            <w:pPr>
              <w:adjustRightInd w:val="0"/>
              <w:spacing w:line="360" w:lineRule="atLeast"/>
              <w:ind w:firstLineChars="200" w:firstLine="420"/>
              <w:rPr>
                <w:rFonts w:ascii="宋体" w:hAnsi="宋体" w:cs="宋体" w:hint="eastAsia"/>
                <w:color w:val="000000"/>
                <w:szCs w:val="21"/>
              </w:rPr>
            </w:pPr>
            <w:r w:rsidRPr="00FA1AEB">
              <w:rPr>
                <w:rFonts w:ascii="宋体" w:hAnsi="宋体" w:cs="宋体" w:hint="eastAsia"/>
                <w:color w:val="000000"/>
                <w:szCs w:val="21"/>
              </w:rPr>
              <w:t>横向：涵盖学前教育、中小学教育、中等职业教育、高等教</w:t>
            </w:r>
            <w:r w:rsidRPr="00FA1AEB">
              <w:rPr>
                <w:rFonts w:ascii="宋体" w:hAnsi="宋体" w:cs="宋体" w:hint="eastAsia"/>
                <w:color w:val="000000"/>
                <w:szCs w:val="21"/>
              </w:rPr>
              <w:lastRenderedPageBreak/>
              <w:t>育、教育督导、教育科研、教育技术和信息化等业务部门。</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cs="宋体" w:hint="eastAsia"/>
                <w:color w:val="000000"/>
                <w:szCs w:val="21"/>
              </w:rPr>
              <w:t>1.1.2.4</w:t>
            </w:r>
            <w:r w:rsidRPr="00FA1AEB">
              <w:rPr>
                <w:rFonts w:ascii="宋体" w:hAnsi="宋体" w:hint="eastAsia"/>
                <w:color w:val="000000"/>
                <w:szCs w:val="21"/>
              </w:rPr>
              <w:t>用户规模</w:t>
            </w:r>
          </w:p>
          <w:p w:rsidR="00FA1AEB" w:rsidRPr="00FA1AEB" w:rsidRDefault="00FA1AEB" w:rsidP="00FA1AEB">
            <w:pPr>
              <w:adjustRightInd w:val="0"/>
              <w:spacing w:line="360" w:lineRule="atLeast"/>
              <w:ind w:firstLineChars="200" w:firstLine="420"/>
              <w:rPr>
                <w:rFonts w:ascii="宋体" w:hAnsi="宋体" w:hint="eastAsia"/>
                <w:color w:val="000000"/>
                <w:szCs w:val="21"/>
              </w:rPr>
            </w:pPr>
            <w:r w:rsidRPr="00FA1AEB">
              <w:rPr>
                <w:rFonts w:ascii="宋体" w:hAnsi="宋体" w:hint="eastAsia"/>
                <w:color w:val="000000"/>
                <w:szCs w:val="21"/>
              </w:rPr>
              <w:t>本项目服务范围将覆盖广西全区1.96万所大中小院校、18.9万个班级、836万名在读学生和46万名任课教师，广西教育网与互联网、电子政务外网、中国教育网等外部系统实现互通。</w:t>
            </w:r>
          </w:p>
          <w:p w:rsidR="00FA1AEB" w:rsidRPr="00FA1AEB" w:rsidRDefault="00FA1AEB" w:rsidP="00FA1AEB">
            <w:pPr>
              <w:adjustRightInd w:val="0"/>
              <w:spacing w:line="360" w:lineRule="atLeast"/>
              <w:rPr>
                <w:rFonts w:ascii="宋体" w:hAnsi="宋体" w:hint="eastAsia"/>
                <w:b/>
                <w:color w:val="000000"/>
                <w:szCs w:val="21"/>
              </w:rPr>
            </w:pPr>
            <w:r w:rsidRPr="00FA1AEB">
              <w:rPr>
                <w:rFonts w:ascii="宋体" w:hAnsi="宋体" w:hint="eastAsia"/>
                <w:b/>
                <w:color w:val="000000"/>
                <w:szCs w:val="21"/>
              </w:rPr>
              <w:t>二、本次项目建设要求</w:t>
            </w:r>
          </w:p>
          <w:p w:rsidR="00FA1AEB" w:rsidRPr="00FA1AEB" w:rsidRDefault="00FA1AEB" w:rsidP="00FA1AEB">
            <w:pPr>
              <w:adjustRightInd w:val="0"/>
              <w:spacing w:line="360" w:lineRule="atLeast"/>
              <w:ind w:firstLine="420"/>
              <w:rPr>
                <w:rFonts w:ascii="宋体" w:hAnsi="宋体" w:hint="eastAsia"/>
                <w:color w:val="000000"/>
                <w:szCs w:val="21"/>
              </w:rPr>
            </w:pPr>
            <w:r w:rsidRPr="00FA1AEB">
              <w:rPr>
                <w:rFonts w:ascii="宋体" w:hAnsi="宋体" w:hint="eastAsia"/>
                <w:color w:val="000000"/>
                <w:szCs w:val="21"/>
              </w:rPr>
              <w:t>2.1广西教育网由教育骨干网、教育城域网和校园网三部分构成，将各级各类教育机构和学校连接起来，为将来统一教育管理平台、管理教育大数据、推广智慧教学应用等工作，构建网络基础条件。</w:t>
            </w:r>
          </w:p>
          <w:p w:rsidR="00FA1AEB" w:rsidRPr="00FA1AEB" w:rsidRDefault="00FA1AEB" w:rsidP="00FA1AEB">
            <w:pPr>
              <w:adjustRightInd w:val="0"/>
              <w:spacing w:line="360" w:lineRule="atLeast"/>
              <w:ind w:firstLine="420"/>
              <w:rPr>
                <w:rFonts w:ascii="宋体" w:hAnsi="宋体" w:hint="eastAsia"/>
                <w:color w:val="000000"/>
                <w:szCs w:val="21"/>
              </w:rPr>
            </w:pPr>
            <w:r w:rsidRPr="00FA1AEB">
              <w:rPr>
                <w:rFonts w:ascii="宋体" w:hAnsi="宋体" w:hint="eastAsia"/>
                <w:color w:val="000000"/>
                <w:szCs w:val="21"/>
              </w:rPr>
              <w:t>2.2通过建设教育骨干网核心节点，组建教育骨干网核心环路，在各设区市建立市级汇聚节点（高校城市节点），连接至各核心节点，建成教育骨干网。在各设区市、县建立汇聚节点，各级学校建设校园网，连接至各设区市、县汇聚节点，形成设区市本级、县级教育城域网。各设区市、县级教育城域网连接教育骨干网市级汇聚节点，形成完整统一的教育基础网络。</w:t>
            </w:r>
          </w:p>
          <w:p w:rsidR="00FA1AEB" w:rsidRPr="00FA1AEB" w:rsidRDefault="00FA1AEB" w:rsidP="00FA1AEB">
            <w:pPr>
              <w:adjustRightInd w:val="0"/>
              <w:spacing w:line="360" w:lineRule="atLeast"/>
              <w:ind w:firstLine="420"/>
              <w:rPr>
                <w:rFonts w:ascii="宋体" w:hAnsi="宋体" w:hint="eastAsia"/>
                <w:color w:val="000000"/>
                <w:szCs w:val="21"/>
              </w:rPr>
            </w:pPr>
            <w:r w:rsidRPr="00FA1AEB">
              <w:rPr>
                <w:rFonts w:ascii="宋体" w:hAnsi="宋体" w:hint="eastAsia"/>
                <w:color w:val="000000"/>
                <w:szCs w:val="21"/>
              </w:rPr>
              <w:t>本次项目招标教育骨干网，建设要求如下：</w:t>
            </w:r>
          </w:p>
          <w:p w:rsidR="00FA1AEB" w:rsidRPr="00FA1AEB" w:rsidRDefault="00FA1AEB" w:rsidP="00FA1AEB">
            <w:pPr>
              <w:adjustRightInd w:val="0"/>
              <w:spacing w:line="360" w:lineRule="atLeast"/>
              <w:ind w:firstLine="420"/>
              <w:rPr>
                <w:rFonts w:ascii="宋体" w:hAnsi="宋体" w:hint="eastAsia"/>
                <w:color w:val="000000"/>
                <w:szCs w:val="21"/>
              </w:rPr>
            </w:pPr>
            <w:r w:rsidRPr="00FA1AEB">
              <w:rPr>
                <w:rFonts w:ascii="宋体" w:hAnsi="宋体" w:cs="宋体" w:hint="eastAsia"/>
                <w:color w:val="000000"/>
                <w:szCs w:val="21"/>
              </w:rPr>
              <w:t>2.2.1.网络中心</w:t>
            </w:r>
          </w:p>
          <w:p w:rsidR="00FA1AEB" w:rsidRPr="00FA1AEB" w:rsidRDefault="00FA1AEB" w:rsidP="00FA1AEB">
            <w:pPr>
              <w:adjustRightInd w:val="0"/>
              <w:spacing w:line="360" w:lineRule="atLeast"/>
              <w:ind w:firstLine="420"/>
              <w:rPr>
                <w:rFonts w:ascii="宋体" w:hAnsi="宋体" w:hint="eastAsia"/>
                <w:color w:val="000000"/>
                <w:szCs w:val="21"/>
              </w:rPr>
            </w:pPr>
            <w:r w:rsidRPr="00FA1AEB">
              <w:rPr>
                <w:rFonts w:ascii="宋体" w:hAnsi="宋体" w:cs="宋体" w:hint="eastAsia"/>
                <w:color w:val="000000"/>
                <w:szCs w:val="21"/>
              </w:rPr>
              <w:t>（1）在教育骨干网的核心及汇聚节点设立网络中心，可以与目前各节点核心机房共用，各设区市本级、县级教育城域网、跨县域的教育城域网根据情况设立不同规模的网络中心。</w:t>
            </w:r>
          </w:p>
          <w:p w:rsidR="00FA1AEB" w:rsidRPr="00FA1AEB" w:rsidRDefault="00FA1AEB" w:rsidP="00FA1AEB">
            <w:pPr>
              <w:adjustRightInd w:val="0"/>
              <w:spacing w:line="360" w:lineRule="atLeast"/>
              <w:ind w:firstLine="420"/>
              <w:rPr>
                <w:rFonts w:ascii="宋体" w:hAnsi="宋体" w:hint="eastAsia"/>
                <w:color w:val="000000"/>
                <w:szCs w:val="21"/>
              </w:rPr>
            </w:pPr>
            <w:r w:rsidRPr="00FA1AEB">
              <w:rPr>
                <w:rFonts w:ascii="宋体" w:hAnsi="宋体" w:cs="宋体" w:hint="eastAsia"/>
                <w:color w:val="000000"/>
                <w:szCs w:val="21"/>
              </w:rPr>
              <w:t>（2）网络中心主要用于为教育网提供运行环境和运维保障，建设内容主要包括机房运行环境、网络设备及运维系统、网络安全设备和系统等。机房运行环境主要包括机房装修，以及电力、空调、消防、门禁、监控等子系统。网络设备及运维系统主要包括路由器、交换机、身份认证、缓存加速、机柜及配套设施、网络管理运维等子系统。网络安全设备和系统主要包括入侵防御检测、防</w:t>
            </w:r>
            <w:r w:rsidRPr="00FA1AEB">
              <w:rPr>
                <w:rFonts w:ascii="宋体" w:hAnsi="宋体" w:hint="eastAsia"/>
                <w:color w:val="000000"/>
                <w:szCs w:val="21"/>
              </w:rPr>
              <w:t>DDOS</w:t>
            </w:r>
            <w:r w:rsidRPr="00FA1AEB">
              <w:rPr>
                <w:rFonts w:ascii="宋体" w:hAnsi="宋体" w:cs="宋体" w:hint="eastAsia"/>
                <w:color w:val="000000"/>
                <w:szCs w:val="21"/>
              </w:rPr>
              <w:t>攻击、防病毒、上网行为管理、实名审计、实名日志等子系统。</w:t>
            </w:r>
          </w:p>
          <w:p w:rsidR="00FA1AEB" w:rsidRPr="00FA1AEB" w:rsidRDefault="00FA1AEB" w:rsidP="00FA1AEB">
            <w:pPr>
              <w:adjustRightInd w:val="0"/>
              <w:spacing w:line="360" w:lineRule="atLeast"/>
              <w:ind w:firstLine="420"/>
              <w:rPr>
                <w:rFonts w:ascii="宋体" w:hAnsi="宋体" w:hint="eastAsia"/>
                <w:color w:val="000000"/>
                <w:szCs w:val="21"/>
              </w:rPr>
            </w:pPr>
            <w:r w:rsidRPr="00FA1AEB">
              <w:rPr>
                <w:rFonts w:ascii="宋体" w:hAnsi="宋体" w:cs="宋体" w:hint="eastAsia"/>
                <w:color w:val="000000"/>
                <w:szCs w:val="21"/>
              </w:rPr>
              <w:t>2.2.</w:t>
            </w:r>
            <w:r w:rsidRPr="00FA1AEB">
              <w:rPr>
                <w:rFonts w:ascii="宋体" w:hAnsi="宋体" w:hint="eastAsia"/>
                <w:color w:val="000000"/>
                <w:szCs w:val="21"/>
              </w:rPr>
              <w:t>2.</w:t>
            </w:r>
            <w:r w:rsidRPr="00FA1AEB">
              <w:rPr>
                <w:rFonts w:ascii="宋体" w:hAnsi="宋体" w:cs="宋体" w:hint="eastAsia"/>
                <w:color w:val="000000"/>
                <w:szCs w:val="21"/>
              </w:rPr>
              <w:t>教育骨干网</w:t>
            </w:r>
          </w:p>
          <w:p w:rsidR="00FA1AEB" w:rsidRPr="00FA1AEB" w:rsidRDefault="00FA1AEB" w:rsidP="00FA1AEB">
            <w:pPr>
              <w:adjustRightInd w:val="0"/>
              <w:spacing w:line="360" w:lineRule="atLeast"/>
              <w:ind w:firstLine="420"/>
              <w:rPr>
                <w:rFonts w:ascii="宋体" w:hAnsi="宋体" w:hint="eastAsia"/>
                <w:color w:val="000000"/>
                <w:szCs w:val="21"/>
              </w:rPr>
            </w:pPr>
            <w:r w:rsidRPr="00FA1AEB">
              <w:rPr>
                <w:rFonts w:ascii="宋体" w:hAnsi="宋体" w:cs="宋体" w:hint="eastAsia"/>
                <w:color w:val="000000"/>
                <w:szCs w:val="21"/>
              </w:rPr>
              <w:t>（1）教育骨干网是指在广西行政区域范围内，利用计算机网络技术，以光纤为传输介质的，连接全区各教育城域网、高等院校校园网、区直中等职业学校校园网的，由核心节点、高校城市节点、主干光纤传输线路组成的网络。</w:t>
            </w:r>
          </w:p>
          <w:p w:rsidR="00FA1AEB" w:rsidRPr="00FA1AEB" w:rsidRDefault="00FA1AEB" w:rsidP="00FA1AEB">
            <w:pPr>
              <w:adjustRightInd w:val="0"/>
              <w:spacing w:line="360" w:lineRule="atLeast"/>
              <w:ind w:firstLine="420"/>
              <w:rPr>
                <w:rFonts w:ascii="宋体" w:hAnsi="宋体" w:cs="宋体" w:hint="eastAsia"/>
                <w:color w:val="000000"/>
                <w:szCs w:val="21"/>
              </w:rPr>
            </w:pPr>
            <w:r w:rsidRPr="00FA1AEB">
              <w:rPr>
                <w:rFonts w:ascii="宋体" w:hAnsi="宋体" w:cs="宋体" w:hint="eastAsia"/>
                <w:color w:val="000000"/>
                <w:szCs w:val="21"/>
              </w:rPr>
              <w:t>（2）教育骨干网及各端纵向接入城域网，实现与线路两端的互通。鉴于教育骨干网的重要性，教育骨干网核心线路需具备自愈环保护功能，针对线路经过的骨干核心层，采取不同路径的物理链路在教育骨干网节点连接形成双路由保护，如其中一条线</w:t>
            </w:r>
            <w:r w:rsidRPr="00FA1AEB">
              <w:rPr>
                <w:rFonts w:ascii="宋体" w:hAnsi="宋体" w:cs="宋体" w:hint="eastAsia"/>
                <w:color w:val="000000"/>
                <w:szCs w:val="21"/>
              </w:rPr>
              <w:lastRenderedPageBreak/>
              <w:t>路阻断时，另一条线路仍能正常使用，以保证业务能够正常运行，不受单条线路故障影响。</w:t>
            </w:r>
          </w:p>
          <w:p w:rsidR="00FA1AEB" w:rsidRPr="00FA1AEB" w:rsidRDefault="00FA1AEB" w:rsidP="00FA1AEB">
            <w:pPr>
              <w:adjustRightInd w:val="0"/>
              <w:spacing w:line="360" w:lineRule="atLeast"/>
              <w:ind w:firstLineChars="200" w:firstLine="420"/>
              <w:rPr>
                <w:rFonts w:ascii="宋体" w:hAnsi="宋体" w:hint="eastAsia"/>
                <w:color w:val="000000"/>
                <w:szCs w:val="21"/>
              </w:rPr>
            </w:pPr>
            <w:r w:rsidRPr="00FA1AEB">
              <w:rPr>
                <w:rFonts w:ascii="宋体" w:hAnsi="宋体" w:cs="宋体" w:hint="eastAsia"/>
                <w:color w:val="000000"/>
                <w:szCs w:val="21"/>
              </w:rPr>
              <w:t>2.2.</w:t>
            </w:r>
            <w:r w:rsidRPr="00FA1AEB">
              <w:rPr>
                <w:rFonts w:ascii="宋体" w:hAnsi="宋体" w:hint="eastAsia"/>
                <w:color w:val="000000"/>
                <w:szCs w:val="21"/>
              </w:rPr>
              <w:t>3.</w:t>
            </w:r>
            <w:r w:rsidRPr="00FA1AEB">
              <w:rPr>
                <w:rFonts w:ascii="宋体" w:hAnsi="宋体" w:cs="宋体" w:hint="eastAsia"/>
                <w:color w:val="000000"/>
                <w:szCs w:val="21"/>
              </w:rPr>
              <w:t>安全系统</w:t>
            </w:r>
          </w:p>
          <w:p w:rsidR="00FA1AEB" w:rsidRPr="00FA1AEB" w:rsidRDefault="00FA1AEB" w:rsidP="00FA1AEB">
            <w:pPr>
              <w:adjustRightInd w:val="0"/>
              <w:spacing w:line="360" w:lineRule="atLeast"/>
              <w:ind w:firstLineChars="200" w:firstLine="420"/>
              <w:rPr>
                <w:rFonts w:ascii="宋体" w:hAnsi="宋体" w:hint="eastAsia"/>
                <w:color w:val="000000"/>
                <w:szCs w:val="21"/>
              </w:rPr>
            </w:pPr>
            <w:r w:rsidRPr="00FA1AEB">
              <w:rPr>
                <w:rFonts w:ascii="宋体" w:hAnsi="宋体" w:cs="宋体" w:hint="eastAsia"/>
                <w:color w:val="000000"/>
                <w:szCs w:val="21"/>
              </w:rPr>
              <w:t>（1）本项目网络安全建设的最终目标是使教育骨干网符合网络安全等级保护第三级要求。</w:t>
            </w:r>
          </w:p>
          <w:p w:rsidR="00FA1AEB" w:rsidRPr="00FA1AEB" w:rsidRDefault="00FA1AEB" w:rsidP="00FA1AEB">
            <w:pPr>
              <w:adjustRightInd w:val="0"/>
              <w:spacing w:line="360" w:lineRule="atLeast"/>
              <w:ind w:firstLineChars="200" w:firstLine="420"/>
              <w:rPr>
                <w:rFonts w:ascii="宋体" w:hAnsi="宋体" w:hint="eastAsia"/>
                <w:color w:val="000000"/>
                <w:szCs w:val="21"/>
              </w:rPr>
            </w:pPr>
            <w:r w:rsidRPr="00FA1AEB">
              <w:rPr>
                <w:rFonts w:ascii="宋体" w:hAnsi="宋体" w:cs="宋体" w:hint="eastAsia"/>
                <w:color w:val="000000"/>
                <w:szCs w:val="21"/>
              </w:rPr>
              <w:t>（2）本项目统筹规划教育骨干网和广西教育数据中心的网络安全设计和建设，统一实施网络安全的管理和运维。依据《信息安全技术网络安全等级保护基本要求》（</w:t>
            </w:r>
            <w:r w:rsidRPr="00FA1AEB">
              <w:rPr>
                <w:rFonts w:ascii="宋体" w:hAnsi="宋体" w:hint="eastAsia"/>
                <w:color w:val="000000"/>
                <w:szCs w:val="21"/>
              </w:rPr>
              <w:t>GBT22239-2019</w:t>
            </w:r>
            <w:r w:rsidRPr="00FA1AEB">
              <w:rPr>
                <w:rFonts w:ascii="宋体" w:hAnsi="宋体" w:cs="宋体" w:hint="eastAsia"/>
                <w:color w:val="000000"/>
                <w:szCs w:val="21"/>
              </w:rPr>
              <w:t>）等标准规范要求，教育骨干网的网络安全保护等级定级第三级，按网络安全等级保护第三级的要求进行设计、建设、管理和运维。</w:t>
            </w:r>
          </w:p>
          <w:p w:rsidR="00FA1AEB" w:rsidRPr="00FA1AEB" w:rsidRDefault="00FA1AEB" w:rsidP="00FA1AEB">
            <w:pPr>
              <w:adjustRightInd w:val="0"/>
              <w:spacing w:line="360" w:lineRule="atLeast"/>
              <w:ind w:firstLineChars="200" w:firstLine="420"/>
              <w:rPr>
                <w:rFonts w:ascii="宋体" w:hAnsi="宋体" w:hint="eastAsia"/>
                <w:color w:val="000000"/>
                <w:szCs w:val="21"/>
              </w:rPr>
            </w:pPr>
            <w:r w:rsidRPr="00FA1AEB">
              <w:rPr>
                <w:rFonts w:ascii="宋体" w:hAnsi="宋体" w:cs="宋体" w:hint="eastAsia"/>
                <w:color w:val="000000"/>
                <w:szCs w:val="21"/>
              </w:rPr>
              <w:t>（3）本项目根据等级保护的指导思想，以技术保障为基础、以管理运维为抓手、以监测预警为核心、以协同响应为目标规划网络安全防御体系并落地为具体的安全建设方案。整个技术防护体系采取的主要安全措施要求如下：</w:t>
            </w:r>
          </w:p>
          <w:p w:rsidR="00FA1AEB" w:rsidRPr="00FA1AEB" w:rsidRDefault="00FA1AEB" w:rsidP="00FA1AEB">
            <w:pPr>
              <w:adjustRightInd w:val="0"/>
              <w:spacing w:line="360" w:lineRule="atLeast"/>
              <w:ind w:firstLineChars="200" w:firstLine="420"/>
              <w:rPr>
                <w:rFonts w:ascii="宋体" w:hAnsi="宋体" w:cs="宋体" w:hint="eastAsia"/>
                <w:color w:val="000000"/>
                <w:szCs w:val="21"/>
              </w:rPr>
            </w:pPr>
            <w:r w:rsidRPr="00FA1AEB">
              <w:rPr>
                <w:rFonts w:ascii="宋体" w:hAnsi="宋体" w:hint="eastAsia"/>
                <w:color w:val="000000"/>
                <w:szCs w:val="21"/>
              </w:rPr>
              <w:t>1）</w:t>
            </w:r>
            <w:r w:rsidRPr="00FA1AEB">
              <w:rPr>
                <w:rFonts w:ascii="宋体" w:hAnsi="宋体" w:cs="宋体" w:hint="eastAsia"/>
                <w:color w:val="000000"/>
                <w:szCs w:val="21"/>
              </w:rPr>
              <w:t>采用防火墙系统对区域边界进行访问控制，根据业务需求，设置访问控制策略，定期进行安全策略的优化和维护。</w:t>
            </w:r>
          </w:p>
          <w:p w:rsidR="00FA1AEB" w:rsidRPr="00FA1AEB" w:rsidRDefault="00FA1AEB" w:rsidP="00FA1AEB">
            <w:pPr>
              <w:adjustRightInd w:val="0"/>
              <w:spacing w:line="360" w:lineRule="atLeast"/>
              <w:ind w:firstLineChars="200" w:firstLine="420"/>
              <w:rPr>
                <w:rFonts w:ascii="宋体" w:hAnsi="宋体" w:cs="宋体" w:hint="eastAsia"/>
                <w:color w:val="000000"/>
                <w:szCs w:val="21"/>
              </w:rPr>
            </w:pPr>
            <w:r w:rsidRPr="00FA1AEB">
              <w:rPr>
                <w:rFonts w:ascii="宋体" w:hAnsi="宋体" w:hint="eastAsia"/>
                <w:color w:val="000000"/>
                <w:szCs w:val="21"/>
              </w:rPr>
              <w:t>2）</w:t>
            </w:r>
            <w:r w:rsidRPr="00FA1AEB">
              <w:rPr>
                <w:rFonts w:ascii="宋体" w:hAnsi="宋体" w:cs="宋体" w:hint="eastAsia"/>
                <w:color w:val="000000"/>
                <w:szCs w:val="21"/>
              </w:rPr>
              <w:t>采用入侵防御系统，并开启防火墙的防病毒模块（或部署防病毒网关），对网络入侵行为和网络层病毒进行检测和阻断，并进行告警。</w:t>
            </w:r>
          </w:p>
          <w:p w:rsidR="00FA1AEB" w:rsidRPr="00FA1AEB" w:rsidRDefault="00FA1AEB" w:rsidP="00FA1AEB">
            <w:pPr>
              <w:adjustRightInd w:val="0"/>
              <w:spacing w:line="360" w:lineRule="atLeast"/>
              <w:ind w:firstLineChars="200" w:firstLine="420"/>
              <w:rPr>
                <w:rFonts w:ascii="宋体" w:hAnsi="宋体" w:cs="宋体" w:hint="eastAsia"/>
                <w:color w:val="000000"/>
                <w:szCs w:val="21"/>
              </w:rPr>
            </w:pPr>
            <w:r w:rsidRPr="00FA1AEB">
              <w:rPr>
                <w:rFonts w:ascii="宋体" w:hAnsi="宋体" w:hint="eastAsia"/>
                <w:color w:val="000000"/>
                <w:szCs w:val="21"/>
              </w:rPr>
              <w:t>3）</w:t>
            </w:r>
            <w:r w:rsidRPr="00FA1AEB">
              <w:rPr>
                <w:rFonts w:ascii="宋体" w:hAnsi="宋体" w:cs="宋体" w:hint="eastAsia"/>
                <w:color w:val="000000"/>
                <w:szCs w:val="21"/>
              </w:rPr>
              <w:t>采用专业抗</w:t>
            </w:r>
            <w:r w:rsidRPr="00FA1AEB">
              <w:rPr>
                <w:rFonts w:ascii="宋体" w:hAnsi="宋体" w:hint="eastAsia"/>
                <w:color w:val="000000"/>
                <w:szCs w:val="21"/>
              </w:rPr>
              <w:t>APT</w:t>
            </w:r>
            <w:r w:rsidRPr="00FA1AEB">
              <w:rPr>
                <w:rFonts w:ascii="宋体" w:hAnsi="宋体" w:cs="宋体" w:hint="eastAsia"/>
                <w:color w:val="000000"/>
                <w:szCs w:val="21"/>
              </w:rPr>
              <w:t>攻击系统实现对新型网络攻击行为的检测、发现，并结合专家服务进行分析处置。</w:t>
            </w:r>
          </w:p>
          <w:p w:rsidR="00FA1AEB" w:rsidRPr="00FA1AEB" w:rsidRDefault="00FA1AEB" w:rsidP="00FA1AEB">
            <w:pPr>
              <w:adjustRightInd w:val="0"/>
              <w:spacing w:line="360" w:lineRule="atLeast"/>
              <w:ind w:firstLineChars="200" w:firstLine="420"/>
              <w:rPr>
                <w:rFonts w:ascii="宋体" w:hAnsi="宋体" w:cs="宋体" w:hint="eastAsia"/>
                <w:color w:val="000000"/>
                <w:szCs w:val="21"/>
              </w:rPr>
            </w:pPr>
            <w:r w:rsidRPr="00FA1AEB">
              <w:rPr>
                <w:rFonts w:ascii="宋体" w:hAnsi="宋体" w:hint="eastAsia"/>
                <w:color w:val="000000"/>
                <w:szCs w:val="21"/>
              </w:rPr>
              <w:t>4）</w:t>
            </w:r>
            <w:r w:rsidRPr="00FA1AEB">
              <w:rPr>
                <w:rFonts w:ascii="宋体" w:hAnsi="宋体" w:cs="宋体" w:hint="eastAsia"/>
                <w:color w:val="000000"/>
                <w:szCs w:val="21"/>
              </w:rPr>
              <w:t>采用一体化终端安全管理系统、虚拟机化安全管理平台实现对物理主机、虚拟主机的安全防护，并对终端进行集中安全管控、集中病毒管理、统一补丁管理和安全审计。</w:t>
            </w:r>
          </w:p>
          <w:p w:rsidR="00FA1AEB" w:rsidRPr="00FA1AEB" w:rsidRDefault="00FA1AEB" w:rsidP="00FA1AEB">
            <w:pPr>
              <w:adjustRightInd w:val="0"/>
              <w:spacing w:line="360" w:lineRule="atLeast"/>
              <w:ind w:firstLineChars="200" w:firstLine="420"/>
              <w:rPr>
                <w:rFonts w:ascii="宋体" w:hAnsi="宋体" w:cs="宋体" w:hint="eastAsia"/>
                <w:color w:val="000000"/>
                <w:szCs w:val="21"/>
              </w:rPr>
            </w:pPr>
            <w:r w:rsidRPr="00FA1AEB">
              <w:rPr>
                <w:rFonts w:ascii="宋体" w:hAnsi="宋体" w:hint="eastAsia"/>
                <w:color w:val="000000"/>
                <w:szCs w:val="21"/>
              </w:rPr>
              <w:t>5）</w:t>
            </w:r>
            <w:r w:rsidRPr="00FA1AEB">
              <w:rPr>
                <w:rFonts w:ascii="宋体" w:hAnsi="宋体" w:cs="宋体" w:hint="eastAsia"/>
                <w:color w:val="000000"/>
                <w:szCs w:val="21"/>
              </w:rPr>
              <w:t>采用</w:t>
            </w:r>
            <w:r w:rsidRPr="00FA1AEB">
              <w:rPr>
                <w:rFonts w:ascii="宋体" w:hAnsi="宋体" w:hint="eastAsia"/>
                <w:color w:val="000000"/>
                <w:szCs w:val="21"/>
              </w:rPr>
              <w:t>SSL VPN</w:t>
            </w:r>
            <w:r w:rsidRPr="00FA1AEB">
              <w:rPr>
                <w:rFonts w:ascii="宋体" w:hAnsi="宋体" w:cs="宋体" w:hint="eastAsia"/>
                <w:color w:val="000000"/>
                <w:szCs w:val="21"/>
              </w:rPr>
              <w:t>实现对远程通信传输、远程终端数据的安全防护，实现基于互联网的传输加密和数据安全，并进行远程接入用户身份认证和访问控制。</w:t>
            </w:r>
          </w:p>
          <w:p w:rsidR="00FA1AEB" w:rsidRPr="00FA1AEB" w:rsidRDefault="00FA1AEB" w:rsidP="00FA1AEB">
            <w:pPr>
              <w:adjustRightInd w:val="0"/>
              <w:spacing w:line="360" w:lineRule="atLeast"/>
              <w:ind w:firstLineChars="200" w:firstLine="420"/>
              <w:rPr>
                <w:rFonts w:ascii="宋体" w:hAnsi="宋体" w:cs="宋体" w:hint="eastAsia"/>
                <w:color w:val="000000"/>
                <w:szCs w:val="21"/>
              </w:rPr>
            </w:pPr>
            <w:r w:rsidRPr="00FA1AEB">
              <w:rPr>
                <w:rFonts w:ascii="宋体" w:hAnsi="宋体" w:hint="eastAsia"/>
                <w:color w:val="000000"/>
                <w:szCs w:val="21"/>
              </w:rPr>
              <w:t>6）</w:t>
            </w:r>
            <w:r w:rsidRPr="00FA1AEB">
              <w:rPr>
                <w:rFonts w:ascii="宋体" w:hAnsi="宋体" w:cs="宋体" w:hint="eastAsia"/>
                <w:color w:val="000000"/>
                <w:szCs w:val="21"/>
              </w:rPr>
              <w:t>采用堡垒机实现对设备的集中管理和运维审计，并实现运维管理日志的集中存储和安全运维。</w:t>
            </w:r>
          </w:p>
          <w:p w:rsidR="00FA1AEB" w:rsidRPr="00FA1AEB" w:rsidRDefault="00FA1AEB" w:rsidP="00FA1AEB">
            <w:pPr>
              <w:adjustRightInd w:val="0"/>
              <w:spacing w:line="360" w:lineRule="atLeast"/>
              <w:ind w:firstLineChars="200" w:firstLine="420"/>
              <w:rPr>
                <w:rFonts w:ascii="宋体" w:hAnsi="宋体" w:cs="宋体" w:hint="eastAsia"/>
                <w:color w:val="000000"/>
                <w:szCs w:val="21"/>
              </w:rPr>
            </w:pPr>
            <w:r w:rsidRPr="00FA1AEB">
              <w:rPr>
                <w:rFonts w:ascii="宋体" w:hAnsi="宋体" w:hint="eastAsia"/>
                <w:color w:val="000000"/>
                <w:szCs w:val="21"/>
              </w:rPr>
              <w:t>7）</w:t>
            </w:r>
            <w:r w:rsidRPr="00FA1AEB">
              <w:rPr>
                <w:rFonts w:ascii="宋体" w:hAnsi="宋体" w:cs="宋体" w:hint="eastAsia"/>
                <w:color w:val="000000"/>
                <w:szCs w:val="21"/>
              </w:rPr>
              <w:t>应用系统开发同步考虑相关安全功能的实现，对重要的业务数据和系统鉴权数据进行加密存储。</w:t>
            </w:r>
          </w:p>
          <w:p w:rsidR="00FA1AEB" w:rsidRPr="00FA1AEB" w:rsidRDefault="00FA1AEB" w:rsidP="00FA1AEB">
            <w:pPr>
              <w:adjustRightInd w:val="0"/>
              <w:spacing w:line="360" w:lineRule="atLeast"/>
              <w:ind w:firstLineChars="200" w:firstLine="420"/>
              <w:rPr>
                <w:rFonts w:ascii="宋体" w:hAnsi="宋体" w:cs="宋体" w:hint="eastAsia"/>
                <w:color w:val="000000"/>
                <w:szCs w:val="21"/>
              </w:rPr>
            </w:pPr>
            <w:r w:rsidRPr="00FA1AEB">
              <w:rPr>
                <w:rFonts w:ascii="宋体" w:hAnsi="宋体" w:hint="eastAsia"/>
                <w:color w:val="000000"/>
                <w:szCs w:val="21"/>
              </w:rPr>
              <w:t>8）</w:t>
            </w:r>
            <w:r w:rsidRPr="00FA1AEB">
              <w:rPr>
                <w:rFonts w:ascii="宋体" w:hAnsi="宋体" w:cs="宋体" w:hint="eastAsia"/>
                <w:color w:val="000000"/>
                <w:szCs w:val="21"/>
              </w:rPr>
              <w:t>采用应用身份认证服务平台实现对应用的双因素认证，并通过集成</w:t>
            </w:r>
            <w:r w:rsidRPr="00FA1AEB">
              <w:rPr>
                <w:rFonts w:ascii="宋体" w:hAnsi="宋体" w:hint="eastAsia"/>
                <w:color w:val="000000"/>
                <w:szCs w:val="21"/>
              </w:rPr>
              <w:t>SSL VPN</w:t>
            </w:r>
            <w:r w:rsidRPr="00FA1AEB">
              <w:rPr>
                <w:rFonts w:ascii="宋体" w:hAnsi="宋体" w:cs="宋体" w:hint="eastAsia"/>
                <w:color w:val="000000"/>
                <w:szCs w:val="21"/>
              </w:rPr>
              <w:t>实现应用数据的传输安全。</w:t>
            </w:r>
          </w:p>
          <w:p w:rsidR="00FA1AEB" w:rsidRPr="00FA1AEB" w:rsidRDefault="00FA1AEB" w:rsidP="00FA1AEB">
            <w:pPr>
              <w:adjustRightInd w:val="0"/>
              <w:spacing w:line="360" w:lineRule="atLeast"/>
              <w:ind w:firstLineChars="200" w:firstLine="420"/>
              <w:rPr>
                <w:rFonts w:ascii="宋体" w:hAnsi="宋体" w:cs="宋体" w:hint="eastAsia"/>
                <w:color w:val="000000"/>
                <w:szCs w:val="21"/>
              </w:rPr>
            </w:pPr>
            <w:r w:rsidRPr="00FA1AEB">
              <w:rPr>
                <w:rFonts w:ascii="宋体" w:hAnsi="宋体" w:hint="eastAsia"/>
                <w:color w:val="000000"/>
                <w:szCs w:val="21"/>
              </w:rPr>
              <w:t>9）</w:t>
            </w:r>
            <w:r w:rsidRPr="00FA1AEB">
              <w:rPr>
                <w:rFonts w:ascii="宋体" w:hAnsi="宋体" w:cs="宋体" w:hint="eastAsia"/>
                <w:color w:val="000000"/>
                <w:szCs w:val="21"/>
              </w:rPr>
              <w:t>采用网络审计系统、数据库审计系统、上网行为审计系统、一体化终端安全管理系统的审计功能实现对用户行为审计的全覆盖，并满足远程访问和上网行为审计需求。</w:t>
            </w:r>
          </w:p>
          <w:p w:rsidR="00FA1AEB" w:rsidRPr="00FA1AEB" w:rsidRDefault="00FA1AEB" w:rsidP="00FA1AEB">
            <w:pPr>
              <w:adjustRightInd w:val="0"/>
              <w:spacing w:line="360" w:lineRule="atLeast"/>
              <w:ind w:firstLineChars="200" w:firstLine="420"/>
              <w:rPr>
                <w:rFonts w:ascii="宋体" w:hAnsi="宋体" w:cs="宋体" w:hint="eastAsia"/>
                <w:color w:val="000000"/>
                <w:szCs w:val="21"/>
              </w:rPr>
            </w:pPr>
            <w:r w:rsidRPr="00FA1AEB">
              <w:rPr>
                <w:rFonts w:ascii="宋体" w:hAnsi="宋体" w:hint="eastAsia"/>
                <w:color w:val="000000"/>
                <w:szCs w:val="21"/>
              </w:rPr>
              <w:t>10）</w:t>
            </w:r>
            <w:r w:rsidRPr="00FA1AEB">
              <w:rPr>
                <w:rFonts w:ascii="宋体" w:hAnsi="宋体" w:cs="宋体" w:hint="eastAsia"/>
                <w:color w:val="000000"/>
                <w:szCs w:val="21"/>
              </w:rPr>
              <w:t>采用态势感知管理信息系统和抗</w:t>
            </w:r>
            <w:r w:rsidRPr="00FA1AEB">
              <w:rPr>
                <w:rFonts w:ascii="宋体" w:hAnsi="宋体" w:hint="eastAsia"/>
                <w:color w:val="000000"/>
                <w:szCs w:val="21"/>
              </w:rPr>
              <w:t>APT</w:t>
            </w:r>
            <w:r w:rsidRPr="00FA1AEB">
              <w:rPr>
                <w:rFonts w:ascii="宋体" w:hAnsi="宋体" w:cs="宋体" w:hint="eastAsia"/>
                <w:color w:val="000000"/>
                <w:szCs w:val="21"/>
              </w:rPr>
              <w:t>攻击系统实现全网安全设备日志和安全事件的统一分析和告警，实现对高级威胁和</w:t>
            </w:r>
            <w:r w:rsidRPr="00FA1AEB">
              <w:rPr>
                <w:rFonts w:ascii="宋体" w:hAnsi="宋体" w:cs="宋体" w:hint="eastAsia"/>
                <w:color w:val="000000"/>
                <w:szCs w:val="21"/>
              </w:rPr>
              <w:lastRenderedPageBreak/>
              <w:t>未知威胁的发现、检测和告警，并提供安全事件报表。</w:t>
            </w:r>
          </w:p>
          <w:p w:rsidR="00FA1AEB" w:rsidRPr="00FA1AEB" w:rsidRDefault="00FA1AEB" w:rsidP="00FA1AEB">
            <w:pPr>
              <w:adjustRightInd w:val="0"/>
              <w:spacing w:line="360" w:lineRule="atLeast"/>
              <w:ind w:firstLineChars="200" w:firstLine="420"/>
              <w:rPr>
                <w:rFonts w:ascii="宋体" w:hAnsi="宋体" w:cs="宋体" w:hint="eastAsia"/>
                <w:color w:val="000000"/>
                <w:szCs w:val="21"/>
              </w:rPr>
            </w:pPr>
            <w:r w:rsidRPr="00FA1AEB">
              <w:rPr>
                <w:rFonts w:ascii="宋体" w:hAnsi="宋体" w:hint="eastAsia"/>
                <w:color w:val="000000"/>
                <w:szCs w:val="21"/>
              </w:rPr>
              <w:t>11）</w:t>
            </w:r>
            <w:r w:rsidRPr="00FA1AEB">
              <w:rPr>
                <w:rFonts w:ascii="宋体" w:hAnsi="宋体" w:cs="宋体" w:hint="eastAsia"/>
                <w:color w:val="000000"/>
                <w:szCs w:val="21"/>
              </w:rPr>
              <w:t>采用防火墙集中管理，与态势感知管理信息系统联动，实现全网防火墙的自动化策略优化、下发、维护，实现策略可视化。</w:t>
            </w:r>
          </w:p>
          <w:p w:rsidR="00FA1AEB" w:rsidRPr="00FA1AEB" w:rsidRDefault="00FA1AEB" w:rsidP="00FA1AEB">
            <w:pPr>
              <w:adjustRightInd w:val="0"/>
              <w:spacing w:line="360" w:lineRule="atLeast"/>
              <w:ind w:firstLineChars="200" w:firstLine="420"/>
              <w:rPr>
                <w:rFonts w:ascii="宋体" w:hAnsi="宋体" w:cs="宋体" w:hint="eastAsia"/>
                <w:color w:val="000000"/>
                <w:szCs w:val="21"/>
              </w:rPr>
            </w:pPr>
            <w:r w:rsidRPr="00FA1AEB">
              <w:rPr>
                <w:rFonts w:ascii="宋体" w:hAnsi="宋体" w:hint="eastAsia"/>
                <w:color w:val="000000"/>
                <w:szCs w:val="21"/>
              </w:rPr>
              <w:t>12）</w:t>
            </w:r>
            <w:r w:rsidRPr="00FA1AEB">
              <w:rPr>
                <w:rFonts w:ascii="宋体" w:hAnsi="宋体" w:cs="宋体" w:hint="eastAsia"/>
                <w:color w:val="000000"/>
                <w:szCs w:val="21"/>
              </w:rPr>
              <w:t>采用数字证书认证系统（教育</w:t>
            </w:r>
            <w:r w:rsidRPr="00FA1AEB">
              <w:rPr>
                <w:rFonts w:ascii="宋体" w:hAnsi="宋体" w:hint="eastAsia"/>
                <w:color w:val="000000"/>
                <w:szCs w:val="21"/>
              </w:rPr>
              <w:t>CA</w:t>
            </w:r>
            <w:r w:rsidRPr="00FA1AEB">
              <w:rPr>
                <w:rFonts w:ascii="宋体" w:hAnsi="宋体" w:cs="宋体" w:hint="eastAsia"/>
                <w:color w:val="000000"/>
                <w:szCs w:val="21"/>
              </w:rPr>
              <w:t>、广西政务</w:t>
            </w:r>
            <w:r w:rsidRPr="00FA1AEB">
              <w:rPr>
                <w:rFonts w:ascii="宋体" w:hAnsi="宋体" w:hint="eastAsia"/>
                <w:color w:val="000000"/>
                <w:szCs w:val="21"/>
              </w:rPr>
              <w:t>CA</w:t>
            </w:r>
            <w:r w:rsidRPr="00FA1AEB">
              <w:rPr>
                <w:rFonts w:ascii="宋体" w:hAnsi="宋体" w:cs="宋体" w:hint="eastAsia"/>
                <w:color w:val="000000"/>
                <w:szCs w:val="21"/>
              </w:rPr>
              <w:t>等）进行教育网用户的身份认证，实现多因素身份认证。</w:t>
            </w:r>
          </w:p>
          <w:p w:rsidR="00FA1AEB" w:rsidRPr="00FA1AEB" w:rsidRDefault="00FA1AEB" w:rsidP="00FA1AEB">
            <w:pPr>
              <w:adjustRightInd w:val="0"/>
              <w:spacing w:line="360" w:lineRule="atLeast"/>
              <w:ind w:firstLineChars="200" w:firstLine="420"/>
              <w:rPr>
                <w:rFonts w:ascii="宋体" w:hAnsi="宋体" w:cs="宋体" w:hint="eastAsia"/>
                <w:color w:val="000000"/>
                <w:szCs w:val="21"/>
              </w:rPr>
            </w:pPr>
            <w:r w:rsidRPr="00FA1AEB">
              <w:rPr>
                <w:rFonts w:ascii="宋体" w:hAnsi="宋体" w:cs="宋体" w:hint="eastAsia"/>
                <w:color w:val="000000"/>
                <w:szCs w:val="21"/>
              </w:rPr>
              <w:t>2.2.4.建设原则</w:t>
            </w:r>
          </w:p>
          <w:p w:rsidR="00FA1AEB" w:rsidRPr="00FA1AEB" w:rsidRDefault="00FA1AEB" w:rsidP="00FA1AEB">
            <w:pPr>
              <w:adjustRightInd w:val="0"/>
              <w:spacing w:line="360" w:lineRule="atLeast"/>
              <w:ind w:firstLineChars="200" w:firstLine="420"/>
              <w:rPr>
                <w:rFonts w:ascii="宋体" w:hAnsi="宋体" w:cs="宋体" w:hint="eastAsia"/>
                <w:color w:val="000000"/>
                <w:szCs w:val="21"/>
              </w:rPr>
            </w:pPr>
            <w:r w:rsidRPr="00FA1AEB">
              <w:rPr>
                <w:rFonts w:ascii="宋体" w:hAnsi="宋体" w:cs="宋体" w:hint="eastAsia"/>
                <w:color w:val="000000"/>
                <w:szCs w:val="21"/>
              </w:rPr>
              <w:t>（1）可靠性：网络整体设计要求能可靠稳定承受业务信息的正常运行，在出现意外故障时尽可能保证业务可用，整体网络设计必须始终遵循可靠性第一的原则。</w:t>
            </w:r>
          </w:p>
          <w:p w:rsidR="00FA1AEB" w:rsidRPr="00FA1AEB" w:rsidRDefault="00FA1AEB" w:rsidP="00FA1AEB">
            <w:pPr>
              <w:adjustRightInd w:val="0"/>
              <w:spacing w:line="360" w:lineRule="atLeast"/>
              <w:ind w:firstLineChars="200" w:firstLine="420"/>
              <w:rPr>
                <w:rFonts w:ascii="宋体" w:hAnsi="宋体" w:cs="宋体" w:hint="eastAsia"/>
                <w:color w:val="000000"/>
                <w:szCs w:val="21"/>
              </w:rPr>
            </w:pPr>
            <w:r w:rsidRPr="00FA1AEB">
              <w:rPr>
                <w:rFonts w:ascii="宋体" w:hAnsi="宋体" w:cs="宋体" w:hint="eastAsia"/>
                <w:color w:val="000000"/>
                <w:szCs w:val="21"/>
              </w:rPr>
              <w:t>（2）安全性：具有多种有效手段，防范各种形式对网络的非法入侵和内部攻击，以保证网络的实体安全、网络安全、系统安全和信息安全，有效地保障正常的业务活动和防止内部信息数据不被非法窃取、篡改或泄漏。</w:t>
            </w:r>
          </w:p>
          <w:p w:rsidR="00FA1AEB" w:rsidRPr="00FA1AEB" w:rsidRDefault="00FA1AEB" w:rsidP="00FA1AEB">
            <w:pPr>
              <w:adjustRightInd w:val="0"/>
              <w:spacing w:line="360" w:lineRule="atLeast"/>
              <w:ind w:firstLineChars="200" w:firstLine="420"/>
              <w:rPr>
                <w:rFonts w:ascii="宋体" w:hAnsi="宋体" w:cs="宋体" w:hint="eastAsia"/>
                <w:color w:val="000000"/>
                <w:szCs w:val="21"/>
              </w:rPr>
            </w:pPr>
            <w:r w:rsidRPr="00FA1AEB">
              <w:rPr>
                <w:rFonts w:ascii="宋体" w:hAnsi="宋体" w:cs="宋体" w:hint="eastAsia"/>
                <w:color w:val="000000"/>
                <w:szCs w:val="21"/>
              </w:rPr>
              <w:t>（3）先进性：方案设计要采用先进的概念、技术和方法，整个系统的生命周期应有比较长的时间，保证在系统建成以后比较长的一段时间内能满足教学业务不断发展的需要。</w:t>
            </w:r>
          </w:p>
          <w:p w:rsidR="00FA1AEB" w:rsidRPr="00FA1AEB" w:rsidRDefault="00FA1AEB" w:rsidP="00FA1AEB">
            <w:pPr>
              <w:adjustRightInd w:val="0"/>
              <w:spacing w:line="360" w:lineRule="atLeast"/>
              <w:ind w:firstLineChars="200" w:firstLine="420"/>
              <w:rPr>
                <w:rFonts w:ascii="宋体" w:hAnsi="宋体" w:cs="宋体" w:hint="eastAsia"/>
                <w:color w:val="000000"/>
                <w:szCs w:val="21"/>
              </w:rPr>
            </w:pPr>
            <w:r w:rsidRPr="00FA1AEB">
              <w:rPr>
                <w:rFonts w:ascii="宋体" w:hAnsi="宋体" w:cs="宋体" w:hint="eastAsia"/>
                <w:color w:val="000000"/>
                <w:szCs w:val="21"/>
              </w:rPr>
              <w:t>（4）扩展性：系统必须具有良好的可扩充性，在结构、性能容量等方面必须具有升级换代的冗余性，整体网络设备应当采用模块化的结构，符合网络的发展趋势并具有充分的扩展性。</w:t>
            </w:r>
          </w:p>
          <w:p w:rsidR="00FA1AEB" w:rsidRPr="00FA1AEB" w:rsidRDefault="00FA1AEB" w:rsidP="00FA1AEB">
            <w:pPr>
              <w:adjustRightInd w:val="0"/>
              <w:spacing w:line="360" w:lineRule="atLeast"/>
              <w:ind w:firstLineChars="200" w:firstLine="420"/>
              <w:rPr>
                <w:rFonts w:ascii="宋体" w:hAnsi="宋体" w:cs="宋体" w:hint="eastAsia"/>
                <w:color w:val="000000"/>
                <w:szCs w:val="21"/>
              </w:rPr>
            </w:pPr>
            <w:r w:rsidRPr="00FA1AEB">
              <w:rPr>
                <w:rFonts w:ascii="宋体" w:hAnsi="宋体" w:cs="宋体" w:hint="eastAsia"/>
                <w:color w:val="000000"/>
                <w:szCs w:val="21"/>
              </w:rPr>
              <w:t>（5）高性能：网络链路和设备具备足够高的数据转发能力，保证各种信息的高质量传输；交换系统具有较高的交换容量与多业务服务支撑的能力，保证网络服务的质量。</w:t>
            </w:r>
          </w:p>
          <w:p w:rsidR="00FA1AEB" w:rsidRPr="00FA1AEB" w:rsidRDefault="00FA1AEB" w:rsidP="00FA1AEB">
            <w:pPr>
              <w:adjustRightInd w:val="0"/>
              <w:spacing w:line="360" w:lineRule="atLeast"/>
              <w:ind w:firstLineChars="200" w:firstLine="420"/>
              <w:rPr>
                <w:rFonts w:ascii="宋体" w:hAnsi="宋体" w:cs="宋体" w:hint="eastAsia"/>
                <w:color w:val="000000"/>
                <w:szCs w:val="21"/>
              </w:rPr>
            </w:pPr>
            <w:r w:rsidRPr="00FA1AEB">
              <w:rPr>
                <w:rFonts w:ascii="宋体" w:hAnsi="宋体" w:cs="宋体" w:hint="eastAsia"/>
                <w:color w:val="000000"/>
                <w:szCs w:val="21"/>
              </w:rPr>
              <w:t>（6）可管理性：整体网络必须具有较强的易于管理和维护的特性。</w:t>
            </w:r>
          </w:p>
          <w:p w:rsidR="00FA1AEB" w:rsidRPr="00FA1AEB" w:rsidRDefault="00FA1AEB" w:rsidP="00FA1AEB">
            <w:pPr>
              <w:adjustRightInd w:val="0"/>
              <w:spacing w:line="360" w:lineRule="atLeast"/>
              <w:ind w:firstLineChars="200" w:firstLine="420"/>
              <w:rPr>
                <w:rFonts w:ascii="宋体" w:hAnsi="宋体" w:cs="宋体" w:hint="eastAsia"/>
                <w:color w:val="000000"/>
                <w:szCs w:val="21"/>
              </w:rPr>
            </w:pPr>
            <w:r w:rsidRPr="00FA1AEB">
              <w:rPr>
                <w:rFonts w:ascii="宋体" w:hAnsi="宋体" w:cs="宋体" w:hint="eastAsia"/>
                <w:color w:val="000000"/>
                <w:szCs w:val="21"/>
              </w:rPr>
              <w:t>（7）开放性和标准化：网络方案设计必须遵循国际标准化组织提出的开放系统互联的标准，设备和系统能对第三方进行标准兼容，整体网络具有良好的可扩展性、可移植性和互操作性。</w:t>
            </w:r>
          </w:p>
          <w:p w:rsidR="00FA1AEB" w:rsidRPr="00FA1AEB" w:rsidRDefault="00FA1AEB" w:rsidP="00FA1AEB">
            <w:pPr>
              <w:adjustRightInd w:val="0"/>
              <w:spacing w:line="360" w:lineRule="atLeast"/>
              <w:rPr>
                <w:rFonts w:ascii="宋体" w:hAnsi="宋体"/>
                <w:color w:val="000000"/>
                <w:szCs w:val="21"/>
              </w:rPr>
            </w:pPr>
            <w:r w:rsidRPr="00FA1AEB">
              <w:rPr>
                <w:rFonts w:ascii="宋体" w:hAnsi="宋体" w:cs="宋体" w:hint="eastAsia"/>
                <w:b/>
                <w:color w:val="000000"/>
                <w:szCs w:val="21"/>
              </w:rPr>
              <w:t>三、设计方案要求（见本章附件“项目设计方案需求及要求”）</w:t>
            </w:r>
          </w:p>
        </w:tc>
      </w:tr>
      <w:tr w:rsidR="00FA1AEB" w:rsidRPr="00FA1AEB">
        <w:trPr>
          <w:trHeight w:val="567"/>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ascii="宋体" w:hAnsi="宋体"/>
                <w:b/>
                <w:color w:val="000000"/>
                <w:szCs w:val="21"/>
              </w:rPr>
            </w:pPr>
            <w:r w:rsidRPr="00FA1AEB">
              <w:rPr>
                <w:rFonts w:ascii="宋体" w:hAnsi="宋体" w:hint="eastAsia"/>
                <w:b/>
                <w:color w:val="000000"/>
                <w:szCs w:val="21"/>
              </w:rPr>
              <w:lastRenderedPageBreak/>
              <w:t>二、涉及项目的其他要求</w:t>
            </w:r>
          </w:p>
        </w:tc>
      </w:tr>
      <w:tr w:rsidR="00FA1AEB" w:rsidRPr="00FA1AEB">
        <w:trPr>
          <w:trHeight w:val="567"/>
        </w:trPr>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jc w:val="left"/>
              <w:rPr>
                <w:rFonts w:ascii="宋体" w:hAnsi="宋体"/>
                <w:color w:val="000000"/>
                <w:szCs w:val="21"/>
              </w:rPr>
            </w:pPr>
            <w:r w:rsidRPr="00FA1AEB">
              <w:rPr>
                <w:rFonts w:ascii="宋体" w:hAnsi="宋体" w:hint="eastAsia"/>
                <w:color w:val="000000"/>
                <w:szCs w:val="21"/>
              </w:rPr>
              <w:t>▲采购预算金额</w:t>
            </w:r>
          </w:p>
        </w:tc>
        <w:tc>
          <w:tcPr>
            <w:tcW w:w="3839" w:type="pct"/>
            <w:gridSpan w:val="2"/>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ascii="宋体" w:hAnsi="宋体"/>
                <w:color w:val="000000"/>
                <w:szCs w:val="21"/>
              </w:rPr>
            </w:pPr>
            <w:r w:rsidRPr="00FA1AEB">
              <w:rPr>
                <w:rFonts w:ascii="宋体" w:hAnsi="宋体" w:hint="eastAsia"/>
                <w:color w:val="000000"/>
                <w:szCs w:val="21"/>
              </w:rPr>
              <w:t>A分标：439万元/年，B分标：461万元/年。</w:t>
            </w:r>
          </w:p>
        </w:tc>
      </w:tr>
      <w:tr w:rsidR="00FA1AEB" w:rsidRPr="00FA1AEB">
        <w:trPr>
          <w:trHeight w:val="567"/>
        </w:trPr>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jc w:val="left"/>
              <w:rPr>
                <w:rFonts w:ascii="宋体" w:hAnsi="宋体"/>
                <w:color w:val="000000"/>
                <w:szCs w:val="21"/>
              </w:rPr>
            </w:pPr>
            <w:r w:rsidRPr="00FA1AEB">
              <w:rPr>
                <w:rFonts w:ascii="宋体" w:hAnsi="宋体" w:hint="eastAsia"/>
                <w:color w:val="000000"/>
                <w:szCs w:val="21"/>
              </w:rPr>
              <w:t>采购标的需实现的功能或者目标</w:t>
            </w:r>
          </w:p>
        </w:tc>
        <w:tc>
          <w:tcPr>
            <w:tcW w:w="3839" w:type="pct"/>
            <w:gridSpan w:val="2"/>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ascii="宋体" w:hAnsi="宋体"/>
                <w:color w:val="000000"/>
                <w:szCs w:val="21"/>
              </w:rPr>
            </w:pPr>
            <w:r w:rsidRPr="00FA1AEB">
              <w:rPr>
                <w:rFonts w:ascii="宋体" w:hAnsi="宋体" w:hint="eastAsia"/>
                <w:color w:val="000000"/>
                <w:szCs w:val="21"/>
              </w:rPr>
              <w:t>见本表“项目需要及技术需求”。</w:t>
            </w:r>
          </w:p>
        </w:tc>
      </w:tr>
      <w:tr w:rsidR="00FA1AEB" w:rsidRPr="00FA1AEB">
        <w:trPr>
          <w:trHeight w:val="567"/>
        </w:trPr>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jc w:val="left"/>
              <w:rPr>
                <w:rFonts w:ascii="宋体" w:hAnsi="宋体"/>
                <w:color w:val="000000"/>
                <w:szCs w:val="21"/>
              </w:rPr>
            </w:pPr>
            <w:r w:rsidRPr="00FA1AEB">
              <w:rPr>
                <w:rFonts w:ascii="宋体" w:hAnsi="宋体" w:cs="Arial" w:hint="eastAsia"/>
                <w:color w:val="000000"/>
                <w:szCs w:val="21"/>
              </w:rPr>
              <w:t>为落实政府采购政策需满足的要求</w:t>
            </w:r>
          </w:p>
        </w:tc>
        <w:tc>
          <w:tcPr>
            <w:tcW w:w="3839" w:type="pct"/>
            <w:gridSpan w:val="2"/>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ascii="宋体" w:hAnsi="宋体"/>
                <w:color w:val="000000"/>
                <w:szCs w:val="21"/>
              </w:rPr>
            </w:pPr>
            <w:r w:rsidRPr="00FA1AEB">
              <w:rPr>
                <w:rFonts w:ascii="宋体" w:hAnsi="宋体" w:hint="eastAsia"/>
                <w:color w:val="000000"/>
                <w:szCs w:val="21"/>
              </w:rPr>
              <w:t>具体见本招标文件“投标人须知”及“评标办法及评分标准”。</w:t>
            </w:r>
          </w:p>
        </w:tc>
      </w:tr>
      <w:tr w:rsidR="00FA1AEB" w:rsidRPr="00FA1AEB">
        <w:trPr>
          <w:trHeight w:val="567"/>
        </w:trPr>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jc w:val="left"/>
              <w:rPr>
                <w:rFonts w:ascii="宋体" w:hAnsi="宋体" w:cs="Arial"/>
                <w:color w:val="000000"/>
                <w:szCs w:val="21"/>
              </w:rPr>
            </w:pPr>
            <w:r w:rsidRPr="00FA1AEB">
              <w:rPr>
                <w:rFonts w:ascii="宋体" w:hAnsi="宋体" w:cs="Arial" w:hint="eastAsia"/>
                <w:color w:val="000000"/>
                <w:szCs w:val="21"/>
              </w:rPr>
              <w:t>规范标准</w:t>
            </w:r>
          </w:p>
        </w:tc>
        <w:tc>
          <w:tcPr>
            <w:tcW w:w="3839" w:type="pct"/>
            <w:gridSpan w:val="2"/>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ascii="宋体" w:hAnsi="宋体"/>
                <w:color w:val="000000"/>
                <w:szCs w:val="21"/>
              </w:rPr>
            </w:pPr>
            <w:r w:rsidRPr="00FA1AEB">
              <w:rPr>
                <w:rFonts w:ascii="宋体" w:hAnsi="宋体" w:cs="Arial" w:hint="eastAsia"/>
                <w:color w:val="000000"/>
                <w:szCs w:val="21"/>
              </w:rPr>
              <w:t>采购标的需执行的国家标准、行业标准、地方标准或者其他标准、规范。多项标准的，按最新标准或较高标准执行。</w:t>
            </w:r>
          </w:p>
        </w:tc>
      </w:tr>
      <w:tr w:rsidR="00FA1AEB" w:rsidRPr="00FA1AEB">
        <w:trPr>
          <w:trHeight w:val="567"/>
        </w:trPr>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jc w:val="left"/>
              <w:rPr>
                <w:rFonts w:ascii="宋体" w:hAnsi="宋体" w:cs="Arial"/>
                <w:color w:val="000000"/>
                <w:szCs w:val="21"/>
              </w:rPr>
            </w:pPr>
            <w:r w:rsidRPr="00FA1AEB">
              <w:rPr>
                <w:rFonts w:ascii="宋体" w:hAnsi="宋体" w:cs="Arial" w:hint="eastAsia"/>
                <w:color w:val="000000"/>
                <w:szCs w:val="21"/>
              </w:rPr>
              <w:lastRenderedPageBreak/>
              <w:t>采购标的需满足的质量、安全、技术规格、物理特性等</w:t>
            </w:r>
          </w:p>
        </w:tc>
        <w:tc>
          <w:tcPr>
            <w:tcW w:w="3839" w:type="pct"/>
            <w:gridSpan w:val="2"/>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ascii="宋体" w:hAnsi="宋体" w:cs="Arial"/>
                <w:color w:val="000000"/>
                <w:szCs w:val="21"/>
              </w:rPr>
            </w:pPr>
            <w:r w:rsidRPr="00FA1AEB">
              <w:rPr>
                <w:rFonts w:ascii="宋体" w:hAnsi="宋体" w:cs="Arial" w:hint="eastAsia"/>
                <w:color w:val="000000"/>
                <w:szCs w:val="21"/>
              </w:rPr>
              <w:t>见本表“项目需要及技术需求”。</w:t>
            </w:r>
          </w:p>
        </w:tc>
      </w:tr>
      <w:tr w:rsidR="00FA1AEB" w:rsidRPr="00FA1AEB">
        <w:trPr>
          <w:trHeight w:val="567"/>
        </w:trPr>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jc w:val="left"/>
              <w:rPr>
                <w:rFonts w:ascii="宋体" w:hAnsi="宋体" w:cs="Arial"/>
                <w:color w:val="000000"/>
                <w:szCs w:val="21"/>
              </w:rPr>
            </w:pPr>
            <w:r w:rsidRPr="00FA1AEB">
              <w:rPr>
                <w:rFonts w:ascii="宋体" w:hAnsi="宋体" w:cs="Arial" w:hint="eastAsia"/>
                <w:color w:val="000000"/>
                <w:szCs w:val="21"/>
              </w:rPr>
              <w:t>采购标的需满足的服务标准、期限、效率等要求</w:t>
            </w:r>
          </w:p>
        </w:tc>
        <w:tc>
          <w:tcPr>
            <w:tcW w:w="3839" w:type="pct"/>
            <w:gridSpan w:val="2"/>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ascii="宋体" w:hAnsi="宋体" w:cs="Arial"/>
                <w:color w:val="000000"/>
                <w:szCs w:val="21"/>
              </w:rPr>
            </w:pPr>
            <w:r w:rsidRPr="00FA1AEB">
              <w:rPr>
                <w:rFonts w:ascii="宋体" w:hAnsi="宋体" w:cs="Arial" w:hint="eastAsia"/>
                <w:color w:val="000000"/>
                <w:szCs w:val="21"/>
              </w:rPr>
              <w:t>见本表“项目需要及技术需求”及“商务条款”。</w:t>
            </w:r>
          </w:p>
        </w:tc>
      </w:tr>
      <w:tr w:rsidR="00FA1AEB" w:rsidRPr="00FA1AEB">
        <w:trPr>
          <w:trHeight w:val="567"/>
        </w:trPr>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jc w:val="left"/>
              <w:rPr>
                <w:rFonts w:ascii="宋体" w:hAnsi="宋体"/>
                <w:color w:val="000000"/>
                <w:szCs w:val="21"/>
              </w:rPr>
            </w:pPr>
            <w:r w:rsidRPr="00FA1AEB">
              <w:rPr>
                <w:rFonts w:ascii="宋体" w:hAnsi="宋体" w:hint="eastAsia"/>
                <w:color w:val="000000"/>
                <w:szCs w:val="21"/>
              </w:rPr>
              <w:t>采购标的验收标准及要求</w:t>
            </w:r>
          </w:p>
        </w:tc>
        <w:tc>
          <w:tcPr>
            <w:tcW w:w="3839" w:type="pct"/>
            <w:gridSpan w:val="2"/>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ascii="宋体" w:hAnsi="宋体"/>
                <w:color w:val="000000"/>
                <w:szCs w:val="21"/>
              </w:rPr>
            </w:pPr>
            <w:r w:rsidRPr="00FA1AEB">
              <w:rPr>
                <w:rFonts w:ascii="宋体" w:hAnsi="宋体" w:hint="eastAsia"/>
                <w:color w:val="000000"/>
                <w:szCs w:val="21"/>
              </w:rPr>
              <w:t>符合</w:t>
            </w:r>
            <w:r w:rsidRPr="00FA1AEB">
              <w:rPr>
                <w:rFonts w:ascii="宋体" w:hAnsi="宋体" w:cs="宋体" w:hint="eastAsia"/>
                <w:color w:val="000000"/>
                <w:szCs w:val="21"/>
              </w:rPr>
              <w:t>国家标准、行业标准、地方标准，以及项目技术要求。</w:t>
            </w:r>
          </w:p>
        </w:tc>
      </w:tr>
      <w:tr w:rsidR="00FA1AEB" w:rsidRPr="00FA1AEB">
        <w:trPr>
          <w:trHeight w:val="567"/>
        </w:trPr>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jc w:val="left"/>
              <w:rPr>
                <w:rFonts w:ascii="宋体" w:hAnsi="宋体" w:cs="Arial"/>
                <w:color w:val="000000"/>
                <w:szCs w:val="21"/>
              </w:rPr>
            </w:pPr>
            <w:r w:rsidRPr="00FA1AEB">
              <w:rPr>
                <w:rFonts w:ascii="宋体" w:hAnsi="宋体" w:cs="Arial" w:hint="eastAsia"/>
                <w:color w:val="000000"/>
                <w:szCs w:val="21"/>
              </w:rPr>
              <w:t>其他技术、服务要求</w:t>
            </w:r>
          </w:p>
        </w:tc>
        <w:tc>
          <w:tcPr>
            <w:tcW w:w="3839" w:type="pct"/>
            <w:gridSpan w:val="2"/>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ascii="宋体" w:hAnsi="宋体"/>
                <w:color w:val="000000"/>
                <w:szCs w:val="21"/>
              </w:rPr>
            </w:pPr>
            <w:r w:rsidRPr="00FA1AEB">
              <w:rPr>
                <w:rFonts w:ascii="宋体" w:hAnsi="宋体" w:hint="eastAsia"/>
                <w:color w:val="000000"/>
                <w:szCs w:val="21"/>
              </w:rPr>
              <w:t>投标人结合自身能力，并</w:t>
            </w:r>
            <w:r w:rsidRPr="00FA1AEB">
              <w:rPr>
                <w:rFonts w:ascii="宋体" w:hAnsi="宋体" w:cs="宋体" w:hint="eastAsia"/>
                <w:color w:val="000000"/>
                <w:szCs w:val="21"/>
              </w:rPr>
              <w:t>根据项目要求于投标文件中提供详细的</w:t>
            </w:r>
            <w:r w:rsidRPr="00FA1AEB">
              <w:rPr>
                <w:rFonts w:ascii="宋体" w:hAnsi="宋体" w:hint="eastAsia"/>
                <w:color w:val="000000"/>
                <w:szCs w:val="21"/>
              </w:rPr>
              <w:t>项目</w:t>
            </w:r>
            <w:r w:rsidRPr="00FA1AEB">
              <w:rPr>
                <w:rFonts w:ascii="宋体" w:hAnsi="宋体" w:cs="宋体" w:hint="eastAsia"/>
                <w:color w:val="000000"/>
                <w:szCs w:val="21"/>
              </w:rPr>
              <w:t>技术及实施方案（至少包括但不限于：技术方案、骨干网建设带宽性能和管理运维保障、出口带宽承诺、管理运维备品备件、实施团队、合理化建议、售后服务</w:t>
            </w:r>
            <w:r w:rsidRPr="00FA1AEB">
              <w:rPr>
                <w:rFonts w:ascii="宋体" w:hAnsi="宋体" w:hint="eastAsia"/>
                <w:color w:val="000000"/>
                <w:szCs w:val="21"/>
              </w:rPr>
              <w:t>等）</w:t>
            </w:r>
            <w:r w:rsidRPr="00FA1AEB">
              <w:rPr>
                <w:rFonts w:ascii="宋体" w:hAnsi="宋体" w:cs="宋体" w:hint="eastAsia"/>
                <w:color w:val="000000"/>
                <w:szCs w:val="21"/>
              </w:rPr>
              <w:t>。</w:t>
            </w:r>
          </w:p>
        </w:tc>
      </w:tr>
      <w:tr w:rsidR="00FA1AEB" w:rsidRPr="00FA1AEB">
        <w:trPr>
          <w:trHeight w:val="567"/>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ascii="宋体" w:hAnsi="宋体"/>
                <w:b/>
                <w:color w:val="000000"/>
                <w:szCs w:val="21"/>
              </w:rPr>
            </w:pPr>
            <w:r w:rsidRPr="00FA1AEB">
              <w:rPr>
                <w:rFonts w:ascii="宋体" w:hAnsi="宋体" w:hint="eastAsia"/>
                <w:b/>
                <w:color w:val="000000"/>
                <w:szCs w:val="21"/>
              </w:rPr>
              <w:t>三、投标人的资信要求</w:t>
            </w:r>
          </w:p>
        </w:tc>
      </w:tr>
      <w:tr w:rsidR="00FA1AEB" w:rsidRPr="00FA1AEB">
        <w:trPr>
          <w:trHeight w:val="567"/>
        </w:trPr>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jc w:val="left"/>
              <w:rPr>
                <w:rFonts w:ascii="宋体" w:hAnsi="宋体"/>
                <w:color w:val="000000"/>
                <w:szCs w:val="21"/>
              </w:rPr>
            </w:pPr>
            <w:r w:rsidRPr="00FA1AEB">
              <w:rPr>
                <w:rFonts w:ascii="宋体" w:hAnsi="宋体" w:hint="eastAsia"/>
                <w:color w:val="000000"/>
                <w:szCs w:val="21"/>
              </w:rPr>
              <w:t>政策性加分条件</w:t>
            </w:r>
          </w:p>
        </w:tc>
        <w:tc>
          <w:tcPr>
            <w:tcW w:w="3839" w:type="pct"/>
            <w:gridSpan w:val="2"/>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ascii="宋体" w:hAnsi="宋体"/>
                <w:color w:val="000000"/>
                <w:szCs w:val="21"/>
              </w:rPr>
            </w:pPr>
            <w:r w:rsidRPr="00FA1AEB">
              <w:rPr>
                <w:rFonts w:ascii="宋体" w:hAnsi="宋体" w:hint="eastAsia"/>
                <w:color w:val="000000"/>
                <w:szCs w:val="21"/>
              </w:rPr>
              <w:t>符合节能环保等国家政策要求。</w:t>
            </w:r>
          </w:p>
        </w:tc>
      </w:tr>
      <w:tr w:rsidR="00FA1AEB" w:rsidRPr="00FA1AEB">
        <w:trPr>
          <w:trHeight w:val="567"/>
        </w:trPr>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jc w:val="left"/>
              <w:rPr>
                <w:rFonts w:ascii="宋体" w:hAnsi="宋体"/>
                <w:color w:val="000000"/>
                <w:szCs w:val="21"/>
              </w:rPr>
            </w:pPr>
            <w:r w:rsidRPr="00FA1AEB">
              <w:rPr>
                <w:rFonts w:ascii="宋体" w:hAnsi="宋体" w:hint="eastAsia"/>
                <w:color w:val="000000"/>
                <w:szCs w:val="21"/>
              </w:rPr>
              <w:t>质量管理、企业信用要求</w:t>
            </w:r>
          </w:p>
        </w:tc>
        <w:tc>
          <w:tcPr>
            <w:tcW w:w="3839" w:type="pct"/>
            <w:gridSpan w:val="2"/>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ascii="宋体" w:hAnsi="宋体"/>
                <w:color w:val="000000"/>
                <w:szCs w:val="21"/>
              </w:rPr>
            </w:pPr>
            <w:r w:rsidRPr="00FA1AEB">
              <w:rPr>
                <w:rFonts w:ascii="宋体" w:hAnsi="宋体" w:hint="eastAsia"/>
                <w:color w:val="000000"/>
                <w:szCs w:val="21"/>
              </w:rPr>
              <w:t>见本招标文件第四章“评标办法及评分标准”。</w:t>
            </w:r>
          </w:p>
        </w:tc>
      </w:tr>
      <w:tr w:rsidR="00FA1AEB" w:rsidRPr="00FA1AEB">
        <w:trPr>
          <w:trHeight w:val="567"/>
        </w:trPr>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jc w:val="left"/>
              <w:rPr>
                <w:rFonts w:ascii="宋体" w:hAnsi="宋体"/>
                <w:color w:val="000000"/>
                <w:szCs w:val="21"/>
              </w:rPr>
            </w:pPr>
            <w:r w:rsidRPr="00FA1AEB">
              <w:rPr>
                <w:rFonts w:ascii="宋体" w:hAnsi="宋体" w:hint="eastAsia"/>
                <w:color w:val="000000"/>
                <w:szCs w:val="21"/>
              </w:rPr>
              <w:t>能力或业绩要求</w:t>
            </w:r>
          </w:p>
        </w:tc>
        <w:tc>
          <w:tcPr>
            <w:tcW w:w="3839" w:type="pct"/>
            <w:gridSpan w:val="2"/>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ascii="宋体" w:hAnsi="宋体"/>
                <w:color w:val="000000"/>
                <w:szCs w:val="21"/>
              </w:rPr>
            </w:pPr>
            <w:r w:rsidRPr="00FA1AEB">
              <w:rPr>
                <w:rFonts w:ascii="宋体" w:hAnsi="宋体" w:hint="eastAsia"/>
                <w:color w:val="000000"/>
                <w:szCs w:val="21"/>
              </w:rPr>
              <w:t>见本招标文件第四章“评标办法及评分标准”。</w:t>
            </w:r>
          </w:p>
        </w:tc>
      </w:tr>
      <w:tr w:rsidR="00FA1AEB" w:rsidRPr="00FA1AEB">
        <w:trPr>
          <w:trHeight w:val="567"/>
        </w:trPr>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jc w:val="left"/>
              <w:rPr>
                <w:rFonts w:ascii="宋体" w:hAnsi="宋体"/>
                <w:color w:val="000000"/>
                <w:szCs w:val="21"/>
              </w:rPr>
            </w:pPr>
            <w:r w:rsidRPr="00FA1AEB">
              <w:rPr>
                <w:rFonts w:ascii="宋体" w:hAnsi="宋体" w:hint="eastAsia"/>
                <w:color w:val="000000"/>
                <w:szCs w:val="21"/>
              </w:rPr>
              <w:t>原厂商授权</w:t>
            </w:r>
          </w:p>
        </w:tc>
        <w:tc>
          <w:tcPr>
            <w:tcW w:w="3839" w:type="pct"/>
            <w:gridSpan w:val="2"/>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ascii="宋体" w:hAnsi="宋体"/>
                <w:color w:val="000000"/>
                <w:szCs w:val="21"/>
              </w:rPr>
            </w:pPr>
            <w:r w:rsidRPr="00FA1AEB">
              <w:rPr>
                <w:rFonts w:ascii="宋体" w:hAnsi="宋体" w:hint="eastAsia"/>
                <w:color w:val="000000"/>
                <w:szCs w:val="21"/>
              </w:rPr>
              <w:t>“项目需要及技术需求”中有特殊要求的，按其要求执行；未作要求的，如有请于投标文件中提供。</w:t>
            </w:r>
          </w:p>
        </w:tc>
      </w:tr>
      <w:tr w:rsidR="00FA1AEB" w:rsidRPr="00FA1AEB">
        <w:trPr>
          <w:trHeight w:val="567"/>
        </w:trPr>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jc w:val="left"/>
              <w:rPr>
                <w:rFonts w:ascii="宋体" w:hAnsi="宋体"/>
                <w:color w:val="000000"/>
                <w:szCs w:val="21"/>
              </w:rPr>
            </w:pPr>
            <w:r w:rsidRPr="00FA1AEB">
              <w:rPr>
                <w:rFonts w:ascii="宋体" w:hAnsi="宋体" w:hint="eastAsia"/>
                <w:color w:val="000000"/>
                <w:szCs w:val="21"/>
              </w:rPr>
              <w:t>产品资料及说明文件</w:t>
            </w:r>
          </w:p>
        </w:tc>
        <w:tc>
          <w:tcPr>
            <w:tcW w:w="3839" w:type="pct"/>
            <w:gridSpan w:val="2"/>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ascii="宋体" w:hAnsi="宋体"/>
                <w:color w:val="000000"/>
                <w:szCs w:val="21"/>
              </w:rPr>
            </w:pPr>
            <w:r w:rsidRPr="00FA1AEB">
              <w:rPr>
                <w:rFonts w:ascii="宋体" w:hAnsi="宋体" w:hint="eastAsia"/>
                <w:color w:val="000000"/>
                <w:szCs w:val="21"/>
              </w:rPr>
              <w:t>无</w:t>
            </w:r>
          </w:p>
        </w:tc>
      </w:tr>
      <w:tr w:rsidR="00FA1AEB" w:rsidRPr="00FA1AEB">
        <w:trPr>
          <w:trHeight w:val="567"/>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ascii="宋体" w:hAnsi="宋体"/>
                <w:b/>
                <w:color w:val="000000"/>
                <w:szCs w:val="21"/>
              </w:rPr>
            </w:pPr>
            <w:r w:rsidRPr="00FA1AEB">
              <w:rPr>
                <w:rFonts w:ascii="宋体" w:hAnsi="宋体" w:hint="eastAsia"/>
                <w:color w:val="000000"/>
                <w:szCs w:val="21"/>
              </w:rPr>
              <w:t>▲</w:t>
            </w:r>
            <w:r w:rsidRPr="00FA1AEB">
              <w:rPr>
                <w:rFonts w:ascii="宋体" w:hAnsi="宋体" w:hint="eastAsia"/>
                <w:b/>
                <w:color w:val="000000"/>
                <w:szCs w:val="21"/>
              </w:rPr>
              <w:t>四、商务条款</w:t>
            </w:r>
          </w:p>
        </w:tc>
      </w:tr>
      <w:tr w:rsidR="00FA1AEB" w:rsidRPr="00FA1AEB">
        <w:trPr>
          <w:trHeight w:val="567"/>
        </w:trPr>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jc w:val="left"/>
              <w:rPr>
                <w:rFonts w:ascii="宋体" w:hAnsi="宋体"/>
                <w:color w:val="000000"/>
                <w:szCs w:val="21"/>
              </w:rPr>
            </w:pPr>
            <w:r w:rsidRPr="00FA1AEB">
              <w:rPr>
                <w:rFonts w:ascii="宋体" w:hAnsi="宋体" w:hint="eastAsia"/>
                <w:color w:val="000000"/>
                <w:szCs w:val="21"/>
              </w:rPr>
              <w:t>售后技术服务要求</w:t>
            </w:r>
          </w:p>
        </w:tc>
        <w:tc>
          <w:tcPr>
            <w:tcW w:w="3839" w:type="pct"/>
            <w:gridSpan w:val="2"/>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widowControl/>
              <w:adjustRightInd w:val="0"/>
              <w:spacing w:line="360" w:lineRule="atLeast"/>
              <w:ind w:firstLineChars="200" w:firstLine="420"/>
              <w:rPr>
                <w:rFonts w:ascii="宋体" w:hAnsi="宋体" w:cs="宋体"/>
                <w:color w:val="000000"/>
                <w:kern w:val="0"/>
                <w:szCs w:val="21"/>
              </w:rPr>
            </w:pPr>
            <w:r w:rsidRPr="00FA1AEB">
              <w:rPr>
                <w:rFonts w:ascii="宋体" w:hAnsi="宋体" w:cs="宋体" w:hint="eastAsia"/>
                <w:color w:val="000000"/>
                <w:kern w:val="0"/>
                <w:szCs w:val="21"/>
              </w:rPr>
              <w:t>1.中标供应商负责网络设备、线路及机房租赁等服务的实施；负责相关设备的到货、安装、调试；负责线路的施工、调试；负责所提供设备、线路的监控及维护服务。</w:t>
            </w:r>
          </w:p>
          <w:p w:rsidR="00FA1AEB" w:rsidRPr="00FA1AEB" w:rsidRDefault="00FA1AEB" w:rsidP="00FA1AEB">
            <w:pPr>
              <w:widowControl/>
              <w:adjustRightInd w:val="0"/>
              <w:spacing w:line="360" w:lineRule="atLeast"/>
              <w:ind w:firstLineChars="200" w:firstLine="420"/>
              <w:rPr>
                <w:rFonts w:ascii="宋体" w:hAnsi="宋体" w:cs="宋体" w:hint="eastAsia"/>
                <w:color w:val="000000"/>
                <w:kern w:val="0"/>
                <w:szCs w:val="21"/>
              </w:rPr>
            </w:pPr>
            <w:r w:rsidRPr="00FA1AEB">
              <w:rPr>
                <w:rFonts w:ascii="宋体" w:hAnsi="宋体" w:cs="宋体" w:hint="eastAsia"/>
                <w:color w:val="000000"/>
                <w:kern w:val="0"/>
                <w:szCs w:val="21"/>
              </w:rPr>
              <w:t>2.培训要求</w:t>
            </w:r>
          </w:p>
          <w:p w:rsidR="00FA1AEB" w:rsidRPr="00FA1AEB" w:rsidRDefault="00FA1AEB" w:rsidP="00FA1AEB">
            <w:pPr>
              <w:widowControl/>
              <w:adjustRightInd w:val="0"/>
              <w:spacing w:line="360" w:lineRule="atLeast"/>
              <w:ind w:firstLineChars="200" w:firstLine="420"/>
              <w:rPr>
                <w:rFonts w:ascii="宋体" w:hAnsi="宋体" w:cs="宋体" w:hint="eastAsia"/>
                <w:color w:val="000000"/>
                <w:kern w:val="0"/>
                <w:szCs w:val="21"/>
              </w:rPr>
            </w:pPr>
            <w:r w:rsidRPr="00FA1AEB">
              <w:rPr>
                <w:rFonts w:ascii="宋体" w:hAnsi="宋体" w:cs="宋体" w:hint="eastAsia"/>
                <w:color w:val="000000"/>
                <w:kern w:val="0"/>
                <w:szCs w:val="21"/>
              </w:rPr>
              <w:t>（1）中标供应商及设备厂家在网络服务租用期间提供免费知识培训，选派优秀的培训讲师组建高素质的培训队伍，培训教员应具有丰富的理论知识和至少具有三年的教学经验，主要负责网络、平台的功能、性能、操作、维护及日常管理等方面的培训，以及系统原理、架构、设备的性能、操作使用、日常维护与故障排查等方面的培训。培训结束必须要进行考试。</w:t>
            </w:r>
          </w:p>
          <w:p w:rsidR="00FA1AEB" w:rsidRPr="00FA1AEB" w:rsidRDefault="00FA1AEB" w:rsidP="00FA1AEB">
            <w:pPr>
              <w:widowControl/>
              <w:adjustRightInd w:val="0"/>
              <w:spacing w:line="360" w:lineRule="atLeast"/>
              <w:ind w:firstLineChars="200" w:firstLine="420"/>
              <w:rPr>
                <w:rFonts w:ascii="宋体" w:hAnsi="宋体" w:cs="宋体" w:hint="eastAsia"/>
                <w:color w:val="000000"/>
                <w:kern w:val="0"/>
                <w:szCs w:val="21"/>
              </w:rPr>
            </w:pPr>
            <w:r w:rsidRPr="00FA1AEB">
              <w:rPr>
                <w:rFonts w:ascii="宋体" w:hAnsi="宋体" w:cs="宋体" w:hint="eastAsia"/>
                <w:color w:val="000000"/>
                <w:kern w:val="0"/>
                <w:szCs w:val="21"/>
              </w:rPr>
              <w:t>（2）培训方式：集中面授、现场培训、网络培训等方式。</w:t>
            </w:r>
          </w:p>
          <w:p w:rsidR="00FA1AEB" w:rsidRPr="00FA1AEB" w:rsidRDefault="00FA1AEB" w:rsidP="00FA1AEB">
            <w:pPr>
              <w:widowControl/>
              <w:adjustRightInd w:val="0"/>
              <w:spacing w:line="360" w:lineRule="atLeast"/>
              <w:ind w:firstLineChars="200" w:firstLine="420"/>
              <w:rPr>
                <w:rFonts w:ascii="宋体" w:hAnsi="宋体" w:hint="eastAsia"/>
                <w:color w:val="000000"/>
                <w:kern w:val="0"/>
                <w:szCs w:val="21"/>
              </w:rPr>
            </w:pPr>
            <w:r w:rsidRPr="00FA1AEB">
              <w:rPr>
                <w:rFonts w:ascii="宋体" w:hAnsi="宋体" w:cs="宋体" w:hint="eastAsia"/>
                <w:color w:val="000000"/>
                <w:kern w:val="0"/>
                <w:szCs w:val="21"/>
              </w:rPr>
              <w:t>（3）通过培训达到如下几个目标：</w:t>
            </w:r>
          </w:p>
          <w:p w:rsidR="00FA1AEB" w:rsidRPr="00FA1AEB" w:rsidRDefault="00FA1AEB" w:rsidP="00FA1AEB">
            <w:pPr>
              <w:widowControl/>
              <w:adjustRightInd w:val="0"/>
              <w:spacing w:line="360" w:lineRule="atLeast"/>
              <w:ind w:firstLineChars="200" w:firstLine="420"/>
              <w:rPr>
                <w:rFonts w:ascii="宋体" w:hAnsi="宋体" w:hint="eastAsia"/>
                <w:color w:val="000000"/>
                <w:kern w:val="0"/>
                <w:szCs w:val="21"/>
              </w:rPr>
            </w:pPr>
            <w:r w:rsidRPr="00FA1AEB">
              <w:rPr>
                <w:rFonts w:ascii="宋体" w:hAnsi="宋体" w:cs="宋体" w:hint="eastAsia"/>
                <w:color w:val="000000"/>
                <w:kern w:val="0"/>
                <w:szCs w:val="21"/>
              </w:rPr>
              <w:t>1）熟悉现代常用通信网络技术。</w:t>
            </w:r>
          </w:p>
          <w:p w:rsidR="00FA1AEB" w:rsidRPr="00FA1AEB" w:rsidRDefault="00FA1AEB" w:rsidP="00FA1AEB">
            <w:pPr>
              <w:widowControl/>
              <w:adjustRightInd w:val="0"/>
              <w:spacing w:line="360" w:lineRule="atLeast"/>
              <w:ind w:firstLineChars="200" w:firstLine="420"/>
              <w:rPr>
                <w:rFonts w:ascii="宋体" w:hAnsi="宋体" w:hint="eastAsia"/>
                <w:color w:val="000000"/>
                <w:kern w:val="0"/>
                <w:szCs w:val="21"/>
              </w:rPr>
            </w:pPr>
            <w:r w:rsidRPr="00FA1AEB">
              <w:rPr>
                <w:rFonts w:ascii="宋体" w:hAnsi="宋体" w:hint="eastAsia"/>
                <w:color w:val="000000"/>
                <w:kern w:val="0"/>
                <w:szCs w:val="21"/>
              </w:rPr>
              <w:t>2</w:t>
            </w:r>
            <w:r w:rsidRPr="00FA1AEB">
              <w:rPr>
                <w:rFonts w:ascii="宋体" w:hAnsi="宋体" w:cs="宋体" w:hint="eastAsia"/>
                <w:color w:val="000000"/>
                <w:kern w:val="0"/>
                <w:szCs w:val="21"/>
              </w:rPr>
              <w:t>）了解各种网络业务产品。</w:t>
            </w:r>
          </w:p>
          <w:p w:rsidR="00FA1AEB" w:rsidRPr="00FA1AEB" w:rsidRDefault="00FA1AEB" w:rsidP="00FA1AEB">
            <w:pPr>
              <w:widowControl/>
              <w:adjustRightInd w:val="0"/>
              <w:spacing w:line="360" w:lineRule="atLeast"/>
              <w:ind w:firstLineChars="200" w:firstLine="420"/>
              <w:rPr>
                <w:rFonts w:ascii="宋体" w:hAnsi="宋体" w:hint="eastAsia"/>
                <w:color w:val="000000"/>
                <w:kern w:val="0"/>
                <w:szCs w:val="21"/>
              </w:rPr>
            </w:pPr>
            <w:r w:rsidRPr="00FA1AEB">
              <w:rPr>
                <w:rFonts w:ascii="宋体" w:hAnsi="宋体" w:hint="eastAsia"/>
                <w:color w:val="000000"/>
                <w:kern w:val="0"/>
                <w:szCs w:val="21"/>
              </w:rPr>
              <w:t>3）</w:t>
            </w:r>
            <w:r w:rsidRPr="00FA1AEB">
              <w:rPr>
                <w:rFonts w:ascii="宋体" w:hAnsi="宋体" w:cs="宋体" w:hint="eastAsia"/>
                <w:color w:val="000000"/>
                <w:kern w:val="0"/>
                <w:szCs w:val="21"/>
              </w:rPr>
              <w:t>熟练使用本项目网络应用设备，具有一定的系统维护、判断故障</w:t>
            </w:r>
            <w:r w:rsidRPr="00FA1AEB">
              <w:rPr>
                <w:rFonts w:ascii="宋体" w:hAnsi="宋体" w:cs="宋体" w:hint="eastAsia"/>
                <w:color w:val="000000"/>
                <w:kern w:val="0"/>
                <w:szCs w:val="21"/>
              </w:rPr>
              <w:lastRenderedPageBreak/>
              <w:t>的能力和综合处理能力。</w:t>
            </w:r>
          </w:p>
          <w:p w:rsidR="00FA1AEB" w:rsidRPr="00FA1AEB" w:rsidRDefault="00FA1AEB" w:rsidP="00FA1AEB">
            <w:pPr>
              <w:widowControl/>
              <w:adjustRightInd w:val="0"/>
              <w:spacing w:line="360" w:lineRule="atLeast"/>
              <w:ind w:firstLineChars="200" w:firstLine="420"/>
              <w:rPr>
                <w:rFonts w:ascii="宋体" w:hAnsi="宋体" w:hint="eastAsia"/>
                <w:color w:val="000000"/>
                <w:kern w:val="0"/>
                <w:szCs w:val="21"/>
              </w:rPr>
            </w:pPr>
            <w:r w:rsidRPr="00FA1AEB">
              <w:rPr>
                <w:rFonts w:ascii="宋体" w:hAnsi="宋体" w:hint="eastAsia"/>
                <w:color w:val="000000"/>
                <w:kern w:val="0"/>
                <w:szCs w:val="21"/>
              </w:rPr>
              <w:t>4）</w:t>
            </w:r>
            <w:r w:rsidRPr="00FA1AEB">
              <w:rPr>
                <w:rFonts w:ascii="宋体" w:hAnsi="宋体" w:cs="宋体" w:hint="eastAsia"/>
                <w:color w:val="000000"/>
                <w:kern w:val="0"/>
                <w:szCs w:val="21"/>
              </w:rPr>
              <w:t>具备独立操作能力，能够进行日常维护，解决常见故障。</w:t>
            </w:r>
          </w:p>
          <w:p w:rsidR="00FA1AEB" w:rsidRPr="00FA1AEB" w:rsidRDefault="00FA1AEB" w:rsidP="00FA1AEB">
            <w:pPr>
              <w:widowControl/>
              <w:adjustRightInd w:val="0"/>
              <w:spacing w:line="360" w:lineRule="atLeast"/>
              <w:ind w:firstLineChars="200" w:firstLine="420"/>
              <w:rPr>
                <w:rFonts w:ascii="宋体" w:hAnsi="宋体" w:hint="eastAsia"/>
                <w:color w:val="000000"/>
                <w:kern w:val="0"/>
                <w:szCs w:val="21"/>
              </w:rPr>
            </w:pPr>
            <w:r w:rsidRPr="00FA1AEB">
              <w:rPr>
                <w:rFonts w:ascii="宋体" w:hAnsi="宋体" w:cs="宋体" w:hint="eastAsia"/>
                <w:color w:val="000000"/>
                <w:kern w:val="0"/>
                <w:szCs w:val="21"/>
              </w:rPr>
              <w:t>①高校城市节点网络中心：要求培训达到具备联合判断故障和处理故障的能力，包括故障定位，业务配置等。</w:t>
            </w:r>
          </w:p>
          <w:p w:rsidR="00FA1AEB" w:rsidRPr="00FA1AEB" w:rsidRDefault="00FA1AEB" w:rsidP="00FA1AEB">
            <w:pPr>
              <w:widowControl/>
              <w:adjustRightInd w:val="0"/>
              <w:spacing w:line="360" w:lineRule="atLeast"/>
              <w:ind w:firstLineChars="200" w:firstLine="420"/>
              <w:rPr>
                <w:rFonts w:ascii="宋体" w:hAnsi="宋体" w:hint="eastAsia"/>
                <w:color w:val="000000"/>
                <w:kern w:val="0"/>
                <w:szCs w:val="21"/>
              </w:rPr>
            </w:pPr>
            <w:r w:rsidRPr="00FA1AEB">
              <w:rPr>
                <w:rFonts w:ascii="宋体" w:hAnsi="宋体" w:cs="宋体" w:hint="eastAsia"/>
                <w:color w:val="000000"/>
                <w:kern w:val="0"/>
                <w:szCs w:val="21"/>
              </w:rPr>
              <w:t>②示范性高中和教育集团：如南宁二中、南宁三中、柳州高中等，除了具备基本的故障判断能力外，还要有业务配置和网络故障的运维处理能力。</w:t>
            </w:r>
          </w:p>
          <w:p w:rsidR="00FA1AEB" w:rsidRPr="00FA1AEB" w:rsidRDefault="00FA1AEB" w:rsidP="00FA1AEB">
            <w:pPr>
              <w:widowControl/>
              <w:adjustRightInd w:val="0"/>
              <w:spacing w:line="360" w:lineRule="atLeast"/>
              <w:ind w:firstLineChars="200" w:firstLine="420"/>
              <w:rPr>
                <w:rFonts w:ascii="宋体" w:hAnsi="宋体" w:hint="eastAsia"/>
                <w:color w:val="000000"/>
                <w:kern w:val="0"/>
                <w:szCs w:val="21"/>
              </w:rPr>
            </w:pPr>
            <w:r w:rsidRPr="00FA1AEB">
              <w:rPr>
                <w:rFonts w:ascii="宋体" w:hAnsi="宋体" w:cs="宋体" w:hint="eastAsia"/>
                <w:color w:val="000000"/>
                <w:kern w:val="0"/>
                <w:szCs w:val="21"/>
              </w:rPr>
              <w:t>③城市、乡镇所在地学校：掌握交换机上的告警灯所示信息，能识别网络通断状态和表征，基本了解交换机使用说明。</w:t>
            </w:r>
          </w:p>
          <w:p w:rsidR="00FA1AEB" w:rsidRPr="00FA1AEB" w:rsidRDefault="00FA1AEB" w:rsidP="00FA1AEB">
            <w:pPr>
              <w:widowControl/>
              <w:adjustRightInd w:val="0"/>
              <w:spacing w:line="360" w:lineRule="atLeast"/>
              <w:ind w:firstLineChars="200" w:firstLine="420"/>
              <w:rPr>
                <w:rFonts w:ascii="宋体" w:hAnsi="宋体" w:hint="eastAsia"/>
                <w:color w:val="000000"/>
                <w:kern w:val="0"/>
                <w:szCs w:val="21"/>
              </w:rPr>
            </w:pPr>
            <w:r w:rsidRPr="00FA1AEB">
              <w:rPr>
                <w:rFonts w:ascii="宋体" w:hAnsi="宋体" w:cs="宋体" w:hint="eastAsia"/>
                <w:color w:val="000000"/>
                <w:kern w:val="0"/>
                <w:szCs w:val="21"/>
              </w:rPr>
              <w:t>④农村学校（含教学点）：受训人员达到识别设备外观，判断网线、电源是否正常连接。</w:t>
            </w:r>
          </w:p>
          <w:p w:rsidR="00FA1AEB" w:rsidRPr="00FA1AEB" w:rsidRDefault="00FA1AEB" w:rsidP="00FA1AEB">
            <w:pPr>
              <w:widowControl/>
              <w:adjustRightInd w:val="0"/>
              <w:spacing w:line="360" w:lineRule="atLeast"/>
              <w:ind w:firstLineChars="200" w:firstLine="420"/>
              <w:rPr>
                <w:rFonts w:ascii="宋体" w:hAnsi="宋体" w:cs="宋体" w:hint="eastAsia"/>
                <w:color w:val="000000"/>
                <w:kern w:val="0"/>
                <w:szCs w:val="21"/>
              </w:rPr>
            </w:pPr>
            <w:r w:rsidRPr="00FA1AEB">
              <w:rPr>
                <w:rFonts w:ascii="宋体" w:hAnsi="宋体" w:cs="宋体" w:hint="eastAsia"/>
                <w:color w:val="000000"/>
                <w:kern w:val="0"/>
                <w:szCs w:val="21"/>
              </w:rPr>
              <w:t>通过对采购单位的维修、操作和项目设计人员的培训，使受训人员在本项目的管理运维中能有效地操作、修理和检查各系统，确保整个项目的正常运行及工作开展。</w:t>
            </w:r>
          </w:p>
          <w:p w:rsidR="00FA1AEB" w:rsidRPr="00FA1AEB" w:rsidRDefault="00FA1AEB" w:rsidP="00FA1AEB">
            <w:pPr>
              <w:widowControl/>
              <w:adjustRightInd w:val="0"/>
              <w:spacing w:line="360" w:lineRule="atLeast"/>
              <w:ind w:firstLineChars="200" w:firstLine="420"/>
              <w:rPr>
                <w:rFonts w:ascii="宋体" w:hAnsi="宋体" w:cs="宋体" w:hint="eastAsia"/>
                <w:color w:val="000000"/>
                <w:kern w:val="0"/>
                <w:szCs w:val="21"/>
              </w:rPr>
            </w:pPr>
            <w:r w:rsidRPr="00FA1AEB">
              <w:rPr>
                <w:rFonts w:ascii="宋体" w:hAnsi="宋体" w:cs="宋体" w:hint="eastAsia"/>
                <w:color w:val="000000"/>
                <w:kern w:val="0"/>
                <w:szCs w:val="21"/>
              </w:rPr>
              <w:t>3.投标文件中提供售后服务承诺书，在网络覆盖地（至少到县级）有专人实施网络服务的售后服务，提供售后服务机构及联系人名单，列明详细地址及联系方式；</w:t>
            </w:r>
          </w:p>
          <w:p w:rsidR="00FA1AEB" w:rsidRPr="00FA1AEB" w:rsidRDefault="00FA1AEB" w:rsidP="00FA1AEB">
            <w:pPr>
              <w:widowControl/>
              <w:adjustRightInd w:val="0"/>
              <w:spacing w:line="360" w:lineRule="atLeast"/>
              <w:ind w:firstLineChars="200" w:firstLine="420"/>
              <w:rPr>
                <w:rFonts w:ascii="宋体" w:hAnsi="宋体" w:cs="宋体" w:hint="eastAsia"/>
                <w:color w:val="000000"/>
                <w:kern w:val="0"/>
                <w:szCs w:val="21"/>
              </w:rPr>
            </w:pPr>
            <w:r w:rsidRPr="00FA1AEB">
              <w:rPr>
                <w:rFonts w:ascii="宋体" w:hAnsi="宋体" w:cs="宋体" w:hint="eastAsia"/>
                <w:color w:val="000000"/>
                <w:kern w:val="0"/>
                <w:szCs w:val="21"/>
              </w:rPr>
              <w:t>4.提供7×24小时热线电话服务，并提供故障申告途径及绿色通道，做到全方位响应，并指定专人负责上门受理调试日常维护及平时协助采购人维护检测等工作；提供365×24小时的售后服务响应；</w:t>
            </w:r>
          </w:p>
          <w:p w:rsidR="00FA1AEB" w:rsidRPr="00FA1AEB" w:rsidRDefault="00FA1AEB" w:rsidP="00FA1AEB">
            <w:pPr>
              <w:widowControl/>
              <w:adjustRightInd w:val="0"/>
              <w:spacing w:line="360" w:lineRule="atLeast"/>
              <w:ind w:firstLineChars="200" w:firstLine="420"/>
              <w:rPr>
                <w:rFonts w:ascii="宋体" w:hAnsi="宋体" w:cs="宋体" w:hint="eastAsia"/>
                <w:color w:val="000000"/>
                <w:kern w:val="0"/>
                <w:szCs w:val="21"/>
              </w:rPr>
            </w:pPr>
            <w:r w:rsidRPr="00FA1AEB">
              <w:rPr>
                <w:rFonts w:ascii="宋体" w:hAnsi="宋体" w:cs="宋体" w:hint="eastAsia"/>
                <w:color w:val="000000"/>
                <w:kern w:val="0"/>
                <w:szCs w:val="21"/>
              </w:rPr>
              <w:t>5.保证网络的畅通，供应商负责线路运营商到用户单位主干光缆所有设备的免费运行维护，如光端机、转换器等设备，如果主干网络出现问题，必须在接到报告后2个小时内到达现场，负责排除故障，直到网络恢复正常，如设备故障在4小时内无法解决的应免费提供备用设备及备件，确保网络正常运行；</w:t>
            </w:r>
          </w:p>
          <w:p w:rsidR="00FA1AEB" w:rsidRPr="00FA1AEB" w:rsidRDefault="00FA1AEB" w:rsidP="00FA1AEB">
            <w:pPr>
              <w:widowControl/>
              <w:adjustRightInd w:val="0"/>
              <w:spacing w:line="360" w:lineRule="atLeast"/>
              <w:ind w:firstLineChars="200" w:firstLine="420"/>
              <w:rPr>
                <w:rFonts w:ascii="宋体" w:hAnsi="宋体" w:cs="宋体" w:hint="eastAsia"/>
                <w:color w:val="000000"/>
                <w:kern w:val="0"/>
                <w:szCs w:val="21"/>
              </w:rPr>
            </w:pPr>
            <w:r w:rsidRPr="00FA1AEB">
              <w:rPr>
                <w:rFonts w:ascii="宋体" w:hAnsi="宋体" w:cs="宋体" w:hint="eastAsia"/>
                <w:color w:val="000000"/>
                <w:kern w:val="0"/>
                <w:szCs w:val="21"/>
              </w:rPr>
              <w:t>6.每个季度对网络进行一次巡检，检查网络设备和主干光缆的运行情况，提交巡检报告；</w:t>
            </w:r>
          </w:p>
          <w:p w:rsidR="00FA1AEB" w:rsidRPr="00FA1AEB" w:rsidRDefault="00FA1AEB" w:rsidP="00FA1AEB">
            <w:pPr>
              <w:adjustRightInd w:val="0"/>
              <w:spacing w:line="360" w:lineRule="atLeast"/>
              <w:ind w:firstLineChars="200" w:firstLine="420"/>
              <w:rPr>
                <w:rFonts w:ascii="宋体" w:hAnsi="宋体" w:cs="宋体" w:hint="eastAsia"/>
                <w:color w:val="000000"/>
                <w:kern w:val="0"/>
                <w:szCs w:val="21"/>
              </w:rPr>
            </w:pPr>
            <w:r w:rsidRPr="00FA1AEB">
              <w:rPr>
                <w:rFonts w:ascii="宋体" w:hAnsi="宋体" w:cs="宋体" w:hint="eastAsia"/>
                <w:color w:val="000000"/>
                <w:kern w:val="0"/>
                <w:szCs w:val="21"/>
              </w:rPr>
              <w:t>7.当采购方网络需要扩展、迁移或升级时，供应商负责免费提供相应解决方案等技术支持；因供应商施工、网络割接等原因影响网络运行的，应当提前一天通知采购方，并且尽快消除故障、恢复网络通信线路。</w:t>
            </w:r>
          </w:p>
          <w:p w:rsidR="00FA1AEB" w:rsidRPr="00FA1AEB" w:rsidRDefault="00FA1AEB" w:rsidP="00FA1AEB">
            <w:pPr>
              <w:adjustRightInd w:val="0"/>
              <w:spacing w:line="360" w:lineRule="atLeast"/>
              <w:ind w:firstLineChars="200" w:firstLine="420"/>
              <w:rPr>
                <w:rFonts w:ascii="宋体" w:hAnsi="宋体" w:hint="eastAsia"/>
                <w:color w:val="000000"/>
                <w:szCs w:val="21"/>
              </w:rPr>
            </w:pPr>
            <w:r w:rsidRPr="00FA1AEB">
              <w:rPr>
                <w:rFonts w:ascii="宋体" w:hAnsi="宋体" w:hint="eastAsia"/>
                <w:color w:val="000000"/>
                <w:szCs w:val="21"/>
              </w:rPr>
              <w:t>8.投标人须另行书面承诺（格式自拟）并附在投标文件中，承诺合同执行期间，如遇国家新政策、标准、规范或规定更新的，中标人无条件根据新规要求负责对项目进行调整或优化。</w:t>
            </w:r>
          </w:p>
          <w:p w:rsidR="00FA1AEB" w:rsidRPr="00FA1AEB" w:rsidRDefault="00FA1AEB" w:rsidP="00FA1AEB">
            <w:pPr>
              <w:snapToGrid w:val="0"/>
              <w:spacing w:line="360" w:lineRule="atLeast"/>
              <w:ind w:firstLineChars="200" w:firstLine="420"/>
              <w:rPr>
                <w:rFonts w:ascii="宋体" w:hAnsi="宋体"/>
                <w:color w:val="000000"/>
                <w:szCs w:val="21"/>
              </w:rPr>
            </w:pPr>
            <w:r w:rsidRPr="00FA1AEB">
              <w:rPr>
                <w:rFonts w:ascii="宋体" w:hAnsi="宋体" w:hint="eastAsia"/>
                <w:color w:val="000000"/>
                <w:szCs w:val="21"/>
              </w:rPr>
              <w:t>9.</w:t>
            </w:r>
            <w:r w:rsidRPr="00FA1AEB">
              <w:rPr>
                <w:rFonts w:ascii="宋体" w:hAnsi="宋体" w:cs="宋体" w:hint="eastAsia"/>
                <w:color w:val="000000"/>
                <w:kern w:val="0"/>
                <w:szCs w:val="21"/>
              </w:rPr>
              <w:t>中标供应商</w:t>
            </w:r>
            <w:r w:rsidRPr="00FA1AEB">
              <w:rPr>
                <w:rFonts w:ascii="宋体" w:hAnsi="宋体" w:hint="eastAsia"/>
                <w:color w:val="000000"/>
                <w:szCs w:val="21"/>
              </w:rPr>
              <w:t>须按其投标文件提供的技术及</w:t>
            </w:r>
            <w:r w:rsidRPr="00FA1AEB">
              <w:rPr>
                <w:rFonts w:ascii="宋体" w:eastAsia="Times New Roman" w:hAnsi="宋体" w:hint="eastAsia"/>
                <w:color w:val="000000"/>
                <w:szCs w:val="21"/>
              </w:rPr>
              <w:t>实施方案</w:t>
            </w:r>
            <w:r w:rsidRPr="00FA1AEB">
              <w:rPr>
                <w:rFonts w:ascii="宋体" w:hAnsi="宋体" w:hint="eastAsia"/>
                <w:color w:val="000000"/>
                <w:szCs w:val="21"/>
              </w:rPr>
              <w:t>、售后服务承诺的人员为采购人提供服务。在合同履行过程中，原则上不得更换项目服务人员，如确有需要更换的需经采购人同意，且所更换人员必须为同等条件人员。</w:t>
            </w:r>
          </w:p>
        </w:tc>
      </w:tr>
      <w:tr w:rsidR="00FA1AEB" w:rsidRPr="00FA1AEB">
        <w:trPr>
          <w:trHeight w:val="567"/>
        </w:trPr>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jc w:val="left"/>
              <w:rPr>
                <w:rFonts w:ascii="宋体" w:hAnsi="宋体"/>
                <w:color w:val="000000"/>
                <w:szCs w:val="21"/>
              </w:rPr>
            </w:pPr>
            <w:r w:rsidRPr="00FA1AEB">
              <w:rPr>
                <w:rFonts w:ascii="宋体" w:hAnsi="宋体" w:hint="eastAsia"/>
                <w:color w:val="000000"/>
                <w:szCs w:val="21"/>
              </w:rPr>
              <w:lastRenderedPageBreak/>
              <w:t>租用期及地点</w:t>
            </w:r>
          </w:p>
        </w:tc>
        <w:tc>
          <w:tcPr>
            <w:tcW w:w="3839" w:type="pct"/>
            <w:gridSpan w:val="2"/>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ind w:firstLineChars="200" w:firstLine="420"/>
              <w:rPr>
                <w:rFonts w:ascii="宋体" w:hAnsi="宋体"/>
                <w:color w:val="000000"/>
                <w:szCs w:val="21"/>
              </w:rPr>
            </w:pPr>
            <w:r w:rsidRPr="00FA1AEB">
              <w:rPr>
                <w:rFonts w:ascii="宋体" w:hAnsi="宋体" w:hint="eastAsia"/>
                <w:color w:val="000000"/>
                <w:szCs w:val="21"/>
              </w:rPr>
              <w:t>1.租用期：租用期3年，自完成教育骨干网建设，并验收合格之日起</w:t>
            </w:r>
            <w:r w:rsidRPr="00FA1AEB">
              <w:rPr>
                <w:rFonts w:ascii="宋体" w:hAnsi="宋体" w:hint="eastAsia"/>
                <w:color w:val="000000"/>
                <w:szCs w:val="21"/>
              </w:rPr>
              <w:lastRenderedPageBreak/>
              <w:t>计算。</w:t>
            </w:r>
          </w:p>
          <w:p w:rsidR="00FA1AEB" w:rsidRPr="00FA1AEB" w:rsidRDefault="00FA1AEB" w:rsidP="00FA1AEB">
            <w:pPr>
              <w:adjustRightInd w:val="0"/>
              <w:spacing w:line="360" w:lineRule="atLeast"/>
              <w:ind w:firstLineChars="200" w:firstLine="420"/>
              <w:rPr>
                <w:rFonts w:ascii="宋体" w:hAnsi="宋体" w:hint="eastAsia"/>
                <w:color w:val="000000"/>
                <w:szCs w:val="21"/>
              </w:rPr>
            </w:pPr>
            <w:r w:rsidRPr="00FA1AEB">
              <w:rPr>
                <w:rFonts w:ascii="宋体" w:hAnsi="宋体" w:hint="eastAsia"/>
                <w:color w:val="000000"/>
                <w:szCs w:val="21"/>
              </w:rPr>
              <w:t>2.项目工期：2021年5月31日前完成教育骨干网建设并验收合格。</w:t>
            </w:r>
          </w:p>
          <w:p w:rsidR="00FA1AEB" w:rsidRPr="00FA1AEB" w:rsidRDefault="00FA1AEB" w:rsidP="00FA1AEB">
            <w:pPr>
              <w:adjustRightInd w:val="0"/>
              <w:spacing w:line="360" w:lineRule="atLeast"/>
              <w:ind w:firstLineChars="200" w:firstLine="420"/>
              <w:rPr>
                <w:rFonts w:ascii="宋体" w:hAnsi="宋体"/>
                <w:color w:val="000000"/>
                <w:szCs w:val="21"/>
              </w:rPr>
            </w:pPr>
            <w:r w:rsidRPr="00FA1AEB">
              <w:rPr>
                <w:rFonts w:ascii="宋体" w:hAnsi="宋体" w:hint="eastAsia"/>
                <w:color w:val="000000"/>
                <w:szCs w:val="21"/>
              </w:rPr>
              <w:t>3.建设地点：广西区内采购人指定地点。[详见教育骨干网核心及汇聚节点规划；项目实施建设前，采购人可以调整承担高校城市节点网络中心的建设学校（在设区市内变更建设学校，或按本项目贵港市高校城市节点网络中心的处置方式由教育网核心节点临时托管），并确认具体建设地点，中标人须无条件配合]。</w:t>
            </w:r>
          </w:p>
        </w:tc>
      </w:tr>
      <w:tr w:rsidR="00FA1AEB" w:rsidRPr="00FA1AEB">
        <w:trPr>
          <w:trHeight w:val="567"/>
        </w:trPr>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jc w:val="left"/>
              <w:rPr>
                <w:rFonts w:ascii="宋体" w:hAnsi="宋体"/>
                <w:color w:val="000000"/>
                <w:szCs w:val="21"/>
              </w:rPr>
            </w:pPr>
            <w:r w:rsidRPr="00FA1AEB">
              <w:rPr>
                <w:rFonts w:ascii="宋体" w:hAnsi="宋体" w:hint="eastAsia"/>
                <w:color w:val="000000"/>
                <w:szCs w:val="21"/>
              </w:rPr>
              <w:lastRenderedPageBreak/>
              <w:t>付款条件</w:t>
            </w:r>
          </w:p>
        </w:tc>
        <w:tc>
          <w:tcPr>
            <w:tcW w:w="3839" w:type="pct"/>
            <w:gridSpan w:val="2"/>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ind w:firstLineChars="200" w:firstLine="420"/>
              <w:rPr>
                <w:rFonts w:ascii="宋体" w:hAnsi="宋体"/>
                <w:color w:val="000000"/>
                <w:szCs w:val="21"/>
              </w:rPr>
            </w:pPr>
            <w:r w:rsidRPr="00FA1AEB">
              <w:rPr>
                <w:rFonts w:ascii="宋体" w:hAnsi="宋体" w:hint="eastAsia"/>
                <w:color w:val="000000"/>
                <w:szCs w:val="21"/>
              </w:rPr>
              <w:t>1.合同签订之日起10日内，中标人应以支票、汇票、本票或者金融机构、担保机构出具的保函等非现金方式向采购人提供中标金额的2%履约保证金。待服务期满后，由中标人向履约保证金收取单位提供《广西壮族自治区政府采购项目合同验收书》及《采购项目履约保证金退付意见书》，履约保证金收取单位在收到合格材料后5个工作日内以银行转帐方式如数退还（不计利息）。涉及违约的违约金和损失赔偿从履约保证金中扣减。</w:t>
            </w:r>
          </w:p>
          <w:p w:rsidR="00FA1AEB" w:rsidRPr="00FA1AEB" w:rsidRDefault="00FA1AEB" w:rsidP="00FA1AEB">
            <w:pPr>
              <w:adjustRightInd w:val="0"/>
              <w:spacing w:line="360" w:lineRule="atLeast"/>
              <w:ind w:firstLineChars="200" w:firstLine="420"/>
              <w:rPr>
                <w:rFonts w:ascii="宋体" w:hAnsi="宋体" w:hint="eastAsia"/>
                <w:color w:val="000000"/>
                <w:szCs w:val="21"/>
              </w:rPr>
            </w:pPr>
            <w:r w:rsidRPr="00FA1AEB">
              <w:rPr>
                <w:rFonts w:ascii="宋体" w:hAnsi="宋体" w:hint="eastAsia"/>
                <w:color w:val="000000"/>
                <w:szCs w:val="21"/>
              </w:rPr>
              <w:t>2.</w:t>
            </w:r>
            <w:r w:rsidRPr="00FA1AEB">
              <w:rPr>
                <w:rFonts w:ascii="宋体" w:hAnsi="宋体" w:cs="宋体" w:hint="eastAsia"/>
                <w:color w:val="000000"/>
                <w:szCs w:val="21"/>
              </w:rPr>
              <w:t>合同总价包括中标人完成本项目采购要求所产生的全部费用（含税），采购人不再另行向中标人支付其他任何费用。</w:t>
            </w:r>
          </w:p>
          <w:p w:rsidR="00FA1AEB" w:rsidRPr="00FA1AEB" w:rsidRDefault="00FA1AEB" w:rsidP="00FA1AEB">
            <w:pPr>
              <w:adjustRightInd w:val="0"/>
              <w:spacing w:line="360" w:lineRule="atLeast"/>
              <w:ind w:firstLineChars="200" w:firstLine="420"/>
              <w:rPr>
                <w:rFonts w:ascii="宋体" w:hAnsi="宋体" w:cs="宋体" w:hint="eastAsia"/>
                <w:color w:val="000000"/>
                <w:szCs w:val="21"/>
              </w:rPr>
            </w:pPr>
            <w:r w:rsidRPr="00FA1AEB">
              <w:rPr>
                <w:rFonts w:ascii="宋体" w:hAnsi="宋体" w:hint="eastAsia"/>
                <w:color w:val="000000"/>
                <w:szCs w:val="21"/>
              </w:rPr>
              <w:t>3.按中标金额分3年，逐年支付。</w:t>
            </w:r>
            <w:r w:rsidRPr="00FA1AEB">
              <w:rPr>
                <w:rFonts w:ascii="宋体" w:hAnsi="宋体" w:cs="宋体" w:hint="eastAsia"/>
                <w:color w:val="000000"/>
                <w:szCs w:val="21"/>
              </w:rPr>
              <w:t>合同签订后支付预付款145.2万元，其中A分标72.6万元，B分标72.6万元；之后按实际尾款分3年等额，逐年支付，于每年度结束后20个工作日内支付上年度服务费用。</w:t>
            </w:r>
          </w:p>
          <w:p w:rsidR="00FA1AEB" w:rsidRPr="00FA1AEB" w:rsidRDefault="00FA1AEB" w:rsidP="00FA1AEB">
            <w:pPr>
              <w:adjustRightInd w:val="0"/>
              <w:spacing w:line="360" w:lineRule="atLeast"/>
              <w:ind w:firstLineChars="200" w:firstLine="420"/>
              <w:rPr>
                <w:rFonts w:ascii="宋体" w:hAnsi="宋体" w:cs="宋体" w:hint="eastAsia"/>
                <w:color w:val="000000"/>
                <w:szCs w:val="21"/>
              </w:rPr>
            </w:pPr>
            <w:r w:rsidRPr="00FA1AEB">
              <w:rPr>
                <w:rFonts w:ascii="宋体" w:hAnsi="宋体" w:cs="宋体" w:hint="eastAsia"/>
                <w:color w:val="000000"/>
                <w:szCs w:val="21"/>
              </w:rPr>
              <w:t>4.中标人在每次收到合同款项后</w:t>
            </w:r>
            <w:r w:rsidRPr="00FA1AEB">
              <w:rPr>
                <w:rFonts w:ascii="宋体" w:hAnsi="宋体" w:hint="eastAsia"/>
                <w:color w:val="000000"/>
                <w:szCs w:val="21"/>
              </w:rPr>
              <w:t>10</w:t>
            </w:r>
            <w:r w:rsidRPr="00FA1AEB">
              <w:rPr>
                <w:rFonts w:ascii="宋体" w:hAnsi="宋体" w:cs="宋体" w:hint="eastAsia"/>
                <w:color w:val="000000"/>
                <w:szCs w:val="21"/>
              </w:rPr>
              <w:t>个工作日内向采购人开具正式等额发票。</w:t>
            </w:r>
          </w:p>
          <w:p w:rsidR="00FA1AEB" w:rsidRPr="00FA1AEB" w:rsidRDefault="00FA1AEB" w:rsidP="00FA1AEB">
            <w:pPr>
              <w:adjustRightInd w:val="0"/>
              <w:spacing w:line="360" w:lineRule="atLeast"/>
              <w:ind w:firstLineChars="200" w:firstLine="420"/>
              <w:rPr>
                <w:rFonts w:ascii="宋体" w:hAnsi="宋体" w:cs="宋体"/>
                <w:color w:val="000000"/>
                <w:szCs w:val="21"/>
              </w:rPr>
            </w:pPr>
            <w:r w:rsidRPr="00FA1AEB">
              <w:rPr>
                <w:rFonts w:ascii="宋体" w:hAnsi="宋体" w:cs="宋体" w:hint="eastAsia"/>
                <w:color w:val="000000"/>
                <w:szCs w:val="21"/>
              </w:rPr>
              <w:t>5.采购人可根据每年财政拨款情况提前支付或延后支付，若因采购人财政拨款问题导致采购人付款迟延的，采购人不承担责任。</w:t>
            </w:r>
          </w:p>
        </w:tc>
      </w:tr>
      <w:tr w:rsidR="00FA1AEB" w:rsidRPr="00FA1AEB">
        <w:trPr>
          <w:trHeight w:val="567"/>
        </w:trPr>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jc w:val="left"/>
              <w:rPr>
                <w:rFonts w:ascii="宋体" w:hAnsi="宋体"/>
                <w:color w:val="000000"/>
                <w:szCs w:val="21"/>
              </w:rPr>
            </w:pPr>
            <w:r w:rsidRPr="00FA1AEB">
              <w:rPr>
                <w:rFonts w:ascii="宋体" w:hAnsi="宋体" w:hint="eastAsia"/>
                <w:color w:val="000000"/>
                <w:szCs w:val="21"/>
              </w:rPr>
              <w:t>报价及其他要求</w:t>
            </w:r>
          </w:p>
        </w:tc>
        <w:tc>
          <w:tcPr>
            <w:tcW w:w="3839" w:type="pct"/>
            <w:gridSpan w:val="2"/>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ind w:firstLineChars="200" w:firstLine="420"/>
              <w:rPr>
                <w:rFonts w:ascii="宋体" w:hAnsi="宋体"/>
                <w:color w:val="000000"/>
                <w:szCs w:val="21"/>
              </w:rPr>
            </w:pPr>
            <w:r w:rsidRPr="00FA1AEB">
              <w:rPr>
                <w:rFonts w:ascii="宋体" w:hAnsi="宋体" w:hint="eastAsia"/>
                <w:color w:val="000000"/>
                <w:szCs w:val="21"/>
              </w:rPr>
              <w:t>1.要求为实现广西教育网服务能力建设，由投标人负责投入必要的设备设施，基本配置应达到采购单位提出的技术参数要求（见本章附件2“软硬件配置参考清单”），并符合国家有关质量安全标准。3年服务期满后，所投入本项目的信息资产（含软硬件系统设备，租用光纤线路除外）无偿归采购人所有。</w:t>
            </w:r>
          </w:p>
          <w:p w:rsidR="00FA1AEB" w:rsidRPr="00FA1AEB" w:rsidRDefault="00FA1AEB" w:rsidP="00FA1AEB">
            <w:pPr>
              <w:adjustRightInd w:val="0"/>
              <w:spacing w:line="360" w:lineRule="atLeast"/>
              <w:ind w:firstLineChars="200" w:firstLine="420"/>
              <w:rPr>
                <w:rFonts w:ascii="宋体" w:hAnsi="宋体"/>
                <w:color w:val="000000"/>
                <w:szCs w:val="21"/>
              </w:rPr>
            </w:pPr>
            <w:r w:rsidRPr="00FA1AEB">
              <w:rPr>
                <w:rFonts w:ascii="宋体" w:hAnsi="宋体" w:hint="eastAsia"/>
                <w:color w:val="000000"/>
                <w:szCs w:val="21"/>
              </w:rPr>
              <w:t>2.本项目实行总承包报价；投标报价包含设备设施的投入、系统实施(含咨询）、软件开发、集成安装、运抵指定地点运输及装卸、现场安装调试、网络建设、第三方履约验收代理服务费用、各项保险、</w:t>
            </w:r>
            <w:r w:rsidRPr="00FA1AEB">
              <w:rPr>
                <w:rFonts w:ascii="宋体" w:hAnsi="宋体" w:hint="eastAsia"/>
                <w:color w:val="000000"/>
              </w:rPr>
              <w:t>附加培训、售后服务、税金、利润及其他所有可能发生的一切费用</w:t>
            </w:r>
            <w:r w:rsidRPr="00FA1AEB">
              <w:rPr>
                <w:rFonts w:ascii="宋体" w:eastAsia="Times New Roman" w:hAnsi="宋体" w:hint="eastAsia"/>
                <w:color w:val="000000"/>
                <w:szCs w:val="21"/>
              </w:rPr>
              <w:t>及所有的不定因素的风险</w:t>
            </w:r>
            <w:r w:rsidRPr="00FA1AEB">
              <w:rPr>
                <w:rFonts w:ascii="宋体" w:hAnsi="宋体" w:hint="eastAsia"/>
                <w:color w:val="000000"/>
                <w:szCs w:val="21"/>
              </w:rPr>
              <w:t>，合同履行过程中，采购人不再另行向中标人支付其他任何费用。</w:t>
            </w:r>
          </w:p>
        </w:tc>
      </w:tr>
      <w:tr w:rsidR="00FA1AEB" w:rsidRPr="00FA1AEB">
        <w:trPr>
          <w:trHeight w:val="567"/>
        </w:trPr>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jc w:val="left"/>
              <w:rPr>
                <w:rFonts w:ascii="宋体" w:hAnsi="宋体"/>
                <w:color w:val="000000"/>
                <w:szCs w:val="21"/>
              </w:rPr>
            </w:pPr>
            <w:r w:rsidRPr="00FA1AEB">
              <w:rPr>
                <w:rFonts w:ascii="宋体" w:hAnsi="宋体" w:hint="eastAsia"/>
                <w:color w:val="000000"/>
                <w:szCs w:val="21"/>
              </w:rPr>
              <w:t>项目验收要求</w:t>
            </w:r>
          </w:p>
        </w:tc>
        <w:tc>
          <w:tcPr>
            <w:tcW w:w="3839" w:type="pct"/>
            <w:gridSpan w:val="2"/>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ind w:firstLineChars="50" w:firstLine="105"/>
              <w:rPr>
                <w:rFonts w:ascii="宋体" w:hAnsi="宋体" w:cs="宋体"/>
                <w:color w:val="000000"/>
                <w:szCs w:val="21"/>
              </w:rPr>
            </w:pPr>
            <w:r w:rsidRPr="00FA1AEB">
              <w:rPr>
                <w:rFonts w:ascii="宋体" w:hAnsi="宋体" w:hint="eastAsia"/>
                <w:color w:val="000000"/>
                <w:szCs w:val="21"/>
              </w:rPr>
              <w:t xml:space="preserve">   1.</w:t>
            </w:r>
            <w:r w:rsidRPr="00FA1AEB">
              <w:rPr>
                <w:rFonts w:ascii="宋体" w:hAnsi="宋体" w:cs="宋体" w:hint="eastAsia"/>
                <w:color w:val="000000"/>
                <w:szCs w:val="21"/>
              </w:rPr>
              <w:t>在项目验收过程中，采购人将同时按照政府采购合同约定、招标文件及中标单位其投标文件承诺的条款进行逐项验收，如项目验收不合格，由中标供应商返工直至合格，有关返工、再行验收，以及给采购单位造成的损失等费用由中标供应商承担。连续两次项目验收不合格的，或发现成</w:t>
            </w:r>
            <w:r w:rsidRPr="00FA1AEB">
              <w:rPr>
                <w:rFonts w:ascii="宋体" w:hAnsi="宋体" w:cs="宋体" w:hint="eastAsia"/>
                <w:color w:val="000000"/>
                <w:szCs w:val="21"/>
              </w:rPr>
              <w:lastRenderedPageBreak/>
              <w:t>交供应商在投标文件中有弄虚作假的行为，或在投标文件中有针对技术商务条款有虚假响应情况的，采购单位将不予验收，并追究成交供应商的责任，由此带来的一切损失由中标供应商自行承担。</w:t>
            </w:r>
          </w:p>
          <w:p w:rsidR="00FA1AEB" w:rsidRPr="00FA1AEB" w:rsidRDefault="00FA1AEB" w:rsidP="00FA1AEB">
            <w:pPr>
              <w:adjustRightInd w:val="0"/>
              <w:spacing w:line="360" w:lineRule="atLeast"/>
              <w:ind w:firstLineChars="250" w:firstLine="525"/>
              <w:rPr>
                <w:rFonts w:ascii="宋体" w:hAnsi="宋体" w:cs="宋体" w:hint="eastAsia"/>
                <w:color w:val="000000"/>
              </w:rPr>
            </w:pPr>
            <w:r w:rsidRPr="00FA1AEB">
              <w:rPr>
                <w:rFonts w:ascii="宋体" w:hAnsi="宋体" w:cs="宋体" w:hint="eastAsia"/>
                <w:color w:val="000000"/>
              </w:rPr>
              <w:t>2.主要参考验收依据：</w:t>
            </w:r>
          </w:p>
          <w:p w:rsidR="00FA1AEB" w:rsidRPr="00FA1AEB" w:rsidRDefault="00FA1AEB" w:rsidP="00FA1AEB">
            <w:pPr>
              <w:adjustRightInd w:val="0"/>
              <w:spacing w:line="360" w:lineRule="atLeast"/>
              <w:ind w:firstLineChars="250" w:firstLine="525"/>
              <w:rPr>
                <w:rFonts w:eastAsia="Times New Roman" w:hint="eastAsia"/>
                <w:color w:val="000000"/>
              </w:rPr>
            </w:pPr>
            <w:r w:rsidRPr="00FA1AEB">
              <w:rPr>
                <w:rFonts w:ascii="宋体" w:hAnsi="宋体" w:cs="宋体" w:hint="eastAsia"/>
                <w:color w:val="000000"/>
              </w:rPr>
              <w:t>（1）</w:t>
            </w:r>
            <w:r w:rsidRPr="00FA1AEB">
              <w:rPr>
                <w:rFonts w:hint="eastAsia"/>
                <w:color w:val="000000"/>
              </w:rPr>
              <w:t>《</w:t>
            </w:r>
            <w:r w:rsidRPr="00FA1AEB">
              <w:rPr>
                <w:rFonts w:ascii="宋体" w:hAnsi="宋体" w:cs="宋体" w:hint="eastAsia"/>
                <w:color w:val="000000"/>
              </w:rPr>
              <w:t>关于印发广西壮族自治区政府采购项目履约验收管理办法的通知》（桂财采〔</w:t>
            </w:r>
            <w:r w:rsidRPr="00FA1AEB">
              <w:rPr>
                <w:rFonts w:eastAsia="Times New Roman"/>
                <w:color w:val="000000"/>
              </w:rPr>
              <w:t>2015</w:t>
            </w:r>
            <w:r w:rsidRPr="00FA1AEB">
              <w:rPr>
                <w:rFonts w:ascii="宋体" w:hAnsi="宋体" w:cs="宋体" w:hint="eastAsia"/>
                <w:color w:val="000000"/>
              </w:rPr>
              <w:t>〕</w:t>
            </w:r>
            <w:r w:rsidRPr="00FA1AEB">
              <w:rPr>
                <w:rFonts w:eastAsia="Times New Roman"/>
                <w:color w:val="000000"/>
              </w:rPr>
              <w:t>22</w:t>
            </w:r>
            <w:r w:rsidRPr="00FA1AEB">
              <w:rPr>
                <w:rFonts w:ascii="宋体" w:hAnsi="宋体" w:cs="宋体" w:hint="eastAsia"/>
                <w:color w:val="000000"/>
              </w:rPr>
              <w:t>号）</w:t>
            </w:r>
          </w:p>
          <w:p w:rsidR="00FA1AEB" w:rsidRPr="00FA1AEB" w:rsidRDefault="00FA1AEB" w:rsidP="00FA1AEB">
            <w:pPr>
              <w:adjustRightInd w:val="0"/>
              <w:spacing w:line="360" w:lineRule="atLeast"/>
              <w:ind w:firstLineChars="250" w:firstLine="525"/>
              <w:rPr>
                <w:rFonts w:ascii="宋体" w:hAnsi="宋体" w:cs="宋体"/>
                <w:color w:val="000000"/>
              </w:rPr>
            </w:pPr>
            <w:r w:rsidRPr="00FA1AEB">
              <w:rPr>
                <w:rFonts w:ascii="宋体" w:hAnsi="宋体" w:cs="宋体" w:hint="eastAsia"/>
                <w:color w:val="000000"/>
              </w:rPr>
              <w:t>（2）《关于印发广西壮族自治区电子政务工程建设项目管理暂行办法的通知》（桂发改高技〔</w:t>
            </w:r>
            <w:r w:rsidRPr="00FA1AEB">
              <w:rPr>
                <w:rFonts w:eastAsia="Times New Roman"/>
                <w:color w:val="000000"/>
              </w:rPr>
              <w:t>2017</w:t>
            </w:r>
            <w:r w:rsidRPr="00FA1AEB">
              <w:rPr>
                <w:rFonts w:ascii="宋体" w:hAnsi="宋体" w:cs="宋体" w:hint="eastAsia"/>
                <w:color w:val="000000"/>
              </w:rPr>
              <w:t>〕</w:t>
            </w:r>
            <w:r w:rsidRPr="00FA1AEB">
              <w:rPr>
                <w:rFonts w:eastAsia="Times New Roman"/>
                <w:color w:val="000000"/>
              </w:rPr>
              <w:t>732</w:t>
            </w:r>
            <w:r w:rsidRPr="00FA1AEB">
              <w:rPr>
                <w:rFonts w:ascii="宋体" w:hAnsi="宋体" w:cs="宋体" w:hint="eastAsia"/>
                <w:color w:val="000000"/>
              </w:rPr>
              <w:t>号）</w:t>
            </w:r>
          </w:p>
          <w:p w:rsidR="00FA1AEB" w:rsidRPr="00FA1AEB" w:rsidRDefault="00FA1AEB" w:rsidP="00FA1AEB">
            <w:pPr>
              <w:adjustRightInd w:val="0"/>
              <w:spacing w:line="360" w:lineRule="atLeast"/>
              <w:ind w:firstLineChars="250" w:firstLine="525"/>
              <w:rPr>
                <w:rFonts w:ascii="宋体" w:hAnsi="宋体" w:cs="宋体" w:hint="eastAsia"/>
                <w:color w:val="000000"/>
                <w:szCs w:val="21"/>
              </w:rPr>
            </w:pPr>
            <w:r w:rsidRPr="00FA1AEB">
              <w:rPr>
                <w:rFonts w:ascii="宋体" w:hAnsi="宋体" w:cs="宋体" w:hint="eastAsia"/>
                <w:color w:val="000000"/>
                <w:szCs w:val="21"/>
              </w:rPr>
              <w:t>（3）《国家政务信息化项目建设管理办法》（国办发〔2019〕57号）</w:t>
            </w:r>
          </w:p>
          <w:p w:rsidR="00FA1AEB" w:rsidRPr="00FA1AEB" w:rsidRDefault="00FA1AEB" w:rsidP="00FA1AEB">
            <w:pPr>
              <w:adjustRightInd w:val="0"/>
              <w:spacing w:line="360" w:lineRule="atLeast"/>
              <w:ind w:firstLineChars="200" w:firstLine="420"/>
              <w:rPr>
                <w:rFonts w:ascii="宋体" w:hAnsi="宋体" w:hint="eastAsia"/>
                <w:color w:val="000000"/>
                <w:szCs w:val="21"/>
              </w:rPr>
            </w:pPr>
            <w:r w:rsidRPr="00FA1AEB">
              <w:rPr>
                <w:rFonts w:ascii="宋体" w:hAnsi="宋体" w:hint="eastAsia"/>
                <w:color w:val="000000"/>
                <w:szCs w:val="21"/>
              </w:rPr>
              <w:t>3.履约验收：</w:t>
            </w:r>
          </w:p>
          <w:p w:rsidR="00FA1AEB" w:rsidRPr="00FA1AEB" w:rsidRDefault="00FA1AEB" w:rsidP="00FA1AEB">
            <w:pPr>
              <w:adjustRightInd w:val="0"/>
              <w:spacing w:line="360" w:lineRule="atLeast"/>
              <w:ind w:firstLineChars="200" w:firstLine="420"/>
              <w:rPr>
                <w:rFonts w:ascii="宋体" w:hAnsi="宋体" w:hint="eastAsia"/>
                <w:color w:val="000000"/>
                <w:szCs w:val="21"/>
              </w:rPr>
            </w:pPr>
            <w:r w:rsidRPr="00FA1AEB">
              <w:rPr>
                <w:rFonts w:ascii="宋体" w:hAnsi="宋体" w:hint="eastAsia"/>
                <w:color w:val="000000"/>
                <w:szCs w:val="21"/>
              </w:rPr>
              <w:t>（1）</w:t>
            </w:r>
            <w:r w:rsidRPr="00FA1AEB">
              <w:rPr>
                <w:rFonts w:ascii="宋体" w:hAnsi="宋体" w:hint="eastAsia"/>
                <w:b/>
                <w:color w:val="000000"/>
                <w:szCs w:val="21"/>
                <w:u w:val="single"/>
              </w:rPr>
              <w:t>验收过程中所产生的一切费用均由中标供应商承担。报价时应考虑相关费用</w:t>
            </w:r>
            <w:r w:rsidRPr="00FA1AEB">
              <w:rPr>
                <w:rFonts w:ascii="宋体" w:hAnsi="宋体" w:hint="eastAsia"/>
                <w:color w:val="000000"/>
                <w:szCs w:val="21"/>
              </w:rPr>
              <w:t>。</w:t>
            </w:r>
          </w:p>
          <w:p w:rsidR="00FA1AEB" w:rsidRPr="00FA1AEB" w:rsidRDefault="00FA1AEB" w:rsidP="00FA1AEB">
            <w:pPr>
              <w:adjustRightInd w:val="0"/>
              <w:spacing w:line="360" w:lineRule="atLeast"/>
              <w:ind w:firstLineChars="200" w:firstLine="420"/>
              <w:rPr>
                <w:rFonts w:ascii="宋体" w:hAnsi="宋体" w:hint="eastAsia"/>
                <w:color w:val="000000"/>
                <w:szCs w:val="21"/>
              </w:rPr>
            </w:pPr>
            <w:r w:rsidRPr="00FA1AEB">
              <w:rPr>
                <w:rFonts w:ascii="宋体" w:hAnsi="宋体" w:hint="eastAsia"/>
                <w:color w:val="000000"/>
                <w:szCs w:val="21"/>
              </w:rPr>
              <w:t>（2）本项目验收委托云之龙招标集团有限公司（以下简称“代理机构”）组织实施，由验收小组对照采购文件、采购合同（含补充协议）的要求全面核对检验，对所有要求出具的证明文件的原件进行核查，如不符合要求以及提供虚假承诺的，按相关规定做退货处理及违约处理，中标/成交供应商承担所有责任和费用，采购人保留进一步追究责任的权利。</w:t>
            </w:r>
          </w:p>
          <w:p w:rsidR="00FA1AEB" w:rsidRPr="00FA1AEB" w:rsidRDefault="00FA1AEB" w:rsidP="00FA1AEB">
            <w:pPr>
              <w:adjustRightInd w:val="0"/>
              <w:spacing w:line="360" w:lineRule="atLeast"/>
              <w:ind w:firstLineChars="200" w:firstLine="420"/>
              <w:rPr>
                <w:rFonts w:ascii="宋体" w:hAnsi="宋体" w:hint="eastAsia"/>
                <w:color w:val="000000"/>
                <w:szCs w:val="21"/>
              </w:rPr>
            </w:pPr>
            <w:r w:rsidRPr="00FA1AEB">
              <w:rPr>
                <w:rFonts w:ascii="宋体" w:hAnsi="宋体" w:hint="eastAsia"/>
                <w:color w:val="000000"/>
                <w:szCs w:val="21"/>
              </w:rPr>
              <w:t>（3）</w:t>
            </w:r>
            <w:r w:rsidRPr="00FA1AEB">
              <w:rPr>
                <w:rFonts w:ascii="宋体" w:hAnsi="宋体" w:hint="eastAsia"/>
                <w:b/>
                <w:color w:val="000000"/>
                <w:szCs w:val="21"/>
                <w:u w:val="single"/>
              </w:rPr>
              <w:t>每分标项目验收代理服务费，按每分标预算金额的0.3392%收取，由中标供应商一次性向代理机构付清</w:t>
            </w:r>
            <w:r w:rsidRPr="00FA1AEB">
              <w:rPr>
                <w:rFonts w:ascii="宋体" w:hAnsi="宋体" w:hint="eastAsia"/>
                <w:color w:val="000000"/>
                <w:szCs w:val="21"/>
              </w:rPr>
              <w:t>。</w:t>
            </w:r>
          </w:p>
          <w:p w:rsidR="00FA1AEB" w:rsidRPr="00FA1AEB" w:rsidRDefault="00FA1AEB" w:rsidP="00FA1AEB">
            <w:pPr>
              <w:adjustRightInd w:val="0"/>
              <w:spacing w:line="360" w:lineRule="atLeast"/>
              <w:ind w:firstLineChars="200" w:firstLine="420"/>
              <w:rPr>
                <w:rFonts w:ascii="宋体" w:hAnsi="宋体" w:hint="eastAsia"/>
                <w:color w:val="000000"/>
                <w:szCs w:val="21"/>
              </w:rPr>
            </w:pPr>
            <w:r w:rsidRPr="00FA1AEB">
              <w:rPr>
                <w:rFonts w:ascii="宋体" w:hAnsi="宋体" w:hint="eastAsia"/>
                <w:color w:val="000000"/>
                <w:szCs w:val="21"/>
              </w:rPr>
              <w:t>1）验收活动开始前，中标供应商应对所有服务工作及服务内容作出全面检查和对验收文件进行整理，并列出清单，作为采购人收货验收和使用的技术条件依据。</w:t>
            </w:r>
          </w:p>
          <w:p w:rsidR="00FA1AEB" w:rsidRPr="00FA1AEB" w:rsidRDefault="00FA1AEB" w:rsidP="00FA1AEB">
            <w:pPr>
              <w:adjustRightInd w:val="0"/>
              <w:spacing w:line="360" w:lineRule="atLeast"/>
              <w:ind w:firstLineChars="200" w:firstLine="420"/>
              <w:rPr>
                <w:rFonts w:ascii="宋体" w:hAnsi="宋体" w:hint="eastAsia"/>
                <w:color w:val="000000"/>
                <w:szCs w:val="21"/>
              </w:rPr>
            </w:pPr>
            <w:r w:rsidRPr="00FA1AEB">
              <w:rPr>
                <w:rFonts w:ascii="宋体" w:hAnsi="宋体" w:hint="eastAsia"/>
                <w:color w:val="000000"/>
                <w:szCs w:val="21"/>
              </w:rPr>
              <w:t>2）中标供应商一次性通过验收的，由验收小组出具结论报告，自验收合格之日起五个工作日内由中标供应商向代理机构一次性付清验收代理服务费。</w:t>
            </w:r>
          </w:p>
          <w:p w:rsidR="00FA1AEB" w:rsidRPr="00FA1AEB" w:rsidRDefault="00FA1AEB" w:rsidP="00FA1AEB">
            <w:pPr>
              <w:adjustRightInd w:val="0"/>
              <w:spacing w:line="360" w:lineRule="atLeast"/>
              <w:ind w:firstLineChars="200" w:firstLine="420"/>
              <w:rPr>
                <w:rFonts w:ascii="宋体" w:hAnsi="宋体" w:hint="eastAsia"/>
                <w:color w:val="000000"/>
                <w:szCs w:val="21"/>
              </w:rPr>
            </w:pPr>
            <w:r w:rsidRPr="00FA1AEB">
              <w:rPr>
                <w:rFonts w:ascii="宋体" w:hAnsi="宋体" w:hint="eastAsia"/>
                <w:color w:val="000000"/>
                <w:szCs w:val="21"/>
              </w:rPr>
              <w:t>3）采购委托采购代理机构组织的验收项目，其验收时间以该项目验收方案确定的验收时间为准，验收结果以该项目验收报告结论为准。在验收过程中发现中标供应商有违约问题，可暂缓资金结算，待违约问题解决后，方可办理资金结算事宜。</w:t>
            </w:r>
          </w:p>
          <w:p w:rsidR="00FA1AEB" w:rsidRPr="00FA1AEB" w:rsidRDefault="00FA1AEB" w:rsidP="00FA1AEB">
            <w:pPr>
              <w:adjustRightInd w:val="0"/>
              <w:spacing w:line="360" w:lineRule="atLeast"/>
              <w:ind w:firstLineChars="200" w:firstLine="420"/>
              <w:rPr>
                <w:rFonts w:ascii="宋体" w:hAnsi="宋体" w:cs="宋体" w:hint="eastAsia"/>
                <w:color w:val="000000"/>
                <w:szCs w:val="21"/>
              </w:rPr>
            </w:pPr>
            <w:r w:rsidRPr="00FA1AEB">
              <w:rPr>
                <w:rFonts w:ascii="宋体" w:hAnsi="宋体" w:hint="eastAsia"/>
                <w:color w:val="000000"/>
                <w:szCs w:val="21"/>
              </w:rPr>
              <w:t>4）</w:t>
            </w:r>
            <w:r w:rsidRPr="00FA1AEB">
              <w:rPr>
                <w:rFonts w:ascii="宋体" w:hAnsi="宋体" w:hint="eastAsia"/>
                <w:b/>
                <w:color w:val="000000"/>
                <w:szCs w:val="21"/>
                <w:u w:val="single"/>
              </w:rPr>
              <w:t>中标供应商验收不合格的，再次验收的验收代理服务费每次均按首次收费标准收取，由中标供应商承担</w:t>
            </w:r>
            <w:r w:rsidRPr="00FA1AEB">
              <w:rPr>
                <w:rFonts w:ascii="宋体" w:hAnsi="宋体" w:hint="eastAsia"/>
                <w:color w:val="000000"/>
                <w:szCs w:val="21"/>
              </w:rPr>
              <w:t>；多次验收不合格导致退货（或不能继续履约）的，在收到采购人书面处理意见之日起，中标供应商须于五个工作日内向代理机构一次性付清验收代理服务费。</w:t>
            </w:r>
          </w:p>
          <w:p w:rsidR="00FA1AEB" w:rsidRPr="00FA1AEB" w:rsidRDefault="00FA1AEB" w:rsidP="00FA1AEB">
            <w:pPr>
              <w:adjustRightInd w:val="0"/>
              <w:spacing w:line="360" w:lineRule="atLeast"/>
              <w:ind w:firstLineChars="200" w:firstLine="420"/>
              <w:rPr>
                <w:rFonts w:ascii="宋体" w:hAnsi="宋体" w:hint="eastAsia"/>
                <w:color w:val="000000"/>
                <w:szCs w:val="21"/>
              </w:rPr>
            </w:pPr>
            <w:r w:rsidRPr="00FA1AEB">
              <w:rPr>
                <w:rFonts w:ascii="宋体" w:hAnsi="宋体" w:hint="eastAsia"/>
                <w:color w:val="000000"/>
                <w:szCs w:val="21"/>
              </w:rPr>
              <w:t>（4）本项目服务中，投标人承诺作为服务基础的在本项目投入的相关设备运送抵达指定现场后，中标供应商必须提供加盖单位公章的设备清单（包括货物名称、品牌、产地、规格型号、数量及产品附件等内容），采购单位或采购单位委托的第三方机构等多方组成验收小组，将同时对中标供应商承诺配备的所有货物进行检验和核实，若为进口产品的还需提供</w:t>
            </w:r>
            <w:r w:rsidRPr="00FA1AEB">
              <w:rPr>
                <w:rFonts w:ascii="宋体" w:hAnsi="宋体" w:hint="eastAsia"/>
                <w:color w:val="000000"/>
                <w:szCs w:val="21"/>
              </w:rPr>
              <w:lastRenderedPageBreak/>
              <w:t>海关报关证明资料。</w:t>
            </w:r>
          </w:p>
          <w:p w:rsidR="00FA1AEB" w:rsidRPr="00FA1AEB" w:rsidRDefault="00FA1AEB" w:rsidP="00FA1AEB">
            <w:pPr>
              <w:adjustRightInd w:val="0"/>
              <w:spacing w:line="360" w:lineRule="atLeast"/>
              <w:ind w:firstLineChars="200" w:firstLine="422"/>
              <w:rPr>
                <w:rFonts w:ascii="宋体" w:hAnsi="宋体" w:hint="eastAsia"/>
                <w:color w:val="000000"/>
                <w:szCs w:val="21"/>
              </w:rPr>
            </w:pPr>
            <w:r w:rsidRPr="00FA1AEB">
              <w:rPr>
                <w:rFonts w:ascii="宋体" w:hAnsi="宋体" w:hint="eastAsia"/>
                <w:b/>
                <w:color w:val="000000"/>
                <w:szCs w:val="21"/>
              </w:rPr>
              <w:t>（5）</w:t>
            </w:r>
            <w:r w:rsidRPr="00FA1AEB">
              <w:rPr>
                <w:rFonts w:ascii="宋体" w:hAnsi="宋体" w:hint="eastAsia"/>
                <w:b/>
                <w:color w:val="000000"/>
                <w:szCs w:val="21"/>
                <w:u w:val="single"/>
              </w:rPr>
              <w:t>项目验收过程中，需质量监督检测机构介入的（如有），费用由中标供应商另行承担</w:t>
            </w:r>
            <w:r w:rsidRPr="00FA1AEB">
              <w:rPr>
                <w:rFonts w:ascii="宋体" w:hAnsi="宋体" w:hint="eastAsia"/>
                <w:color w:val="000000"/>
                <w:szCs w:val="21"/>
              </w:rPr>
              <w:t>。</w:t>
            </w:r>
          </w:p>
          <w:p w:rsidR="00FA1AEB" w:rsidRPr="00FA1AEB" w:rsidRDefault="00FA1AEB" w:rsidP="00FA1AEB">
            <w:pPr>
              <w:adjustRightInd w:val="0"/>
              <w:spacing w:line="360" w:lineRule="atLeast"/>
              <w:ind w:firstLineChars="200" w:firstLine="420"/>
              <w:rPr>
                <w:rFonts w:ascii="宋体" w:hAnsi="宋体" w:hint="eastAsia"/>
                <w:color w:val="000000"/>
                <w:szCs w:val="21"/>
              </w:rPr>
            </w:pPr>
            <w:r w:rsidRPr="00FA1AEB">
              <w:rPr>
                <w:rFonts w:ascii="宋体" w:hAnsi="宋体" w:hint="eastAsia"/>
                <w:color w:val="000000"/>
                <w:szCs w:val="21"/>
              </w:rPr>
              <w:t>（6）多次验收后，最终验收达不到要求的不予验收，视为验收不合格，采购单位可解除双方的合同。</w:t>
            </w:r>
          </w:p>
          <w:p w:rsidR="00FA1AEB" w:rsidRPr="00FA1AEB" w:rsidRDefault="00FA1AEB" w:rsidP="00FA1AEB">
            <w:pPr>
              <w:adjustRightInd w:val="0"/>
              <w:spacing w:line="360" w:lineRule="atLeast"/>
              <w:ind w:firstLineChars="200" w:firstLine="420"/>
              <w:rPr>
                <w:rFonts w:ascii="宋体" w:hAnsi="宋体" w:hint="eastAsia"/>
                <w:color w:val="000000"/>
                <w:szCs w:val="21"/>
              </w:rPr>
            </w:pPr>
            <w:r w:rsidRPr="00FA1AEB">
              <w:rPr>
                <w:rFonts w:ascii="宋体" w:hAnsi="宋体" w:hint="eastAsia"/>
                <w:color w:val="000000"/>
                <w:szCs w:val="21"/>
              </w:rPr>
              <w:t>（7）中标供应商最终服务前应按招标文件要求提供各类产品或服务检验合格的检测报告（如有）。</w:t>
            </w:r>
          </w:p>
          <w:p w:rsidR="00FA1AEB" w:rsidRPr="00FA1AEB" w:rsidRDefault="00FA1AEB" w:rsidP="00FA1AEB">
            <w:pPr>
              <w:adjustRightInd w:val="0"/>
              <w:spacing w:line="360" w:lineRule="atLeast"/>
              <w:ind w:firstLineChars="200" w:firstLine="420"/>
              <w:rPr>
                <w:rFonts w:ascii="宋体" w:hAnsi="宋体" w:hint="eastAsia"/>
                <w:color w:val="000000"/>
                <w:szCs w:val="21"/>
              </w:rPr>
            </w:pPr>
            <w:r w:rsidRPr="00FA1AEB">
              <w:rPr>
                <w:rFonts w:ascii="宋体" w:hAnsi="宋体" w:hint="eastAsia"/>
                <w:color w:val="000000"/>
                <w:szCs w:val="21"/>
              </w:rPr>
              <w:t>（8）本项目涉及范围广、金额大，在履约验收过程中存在多处材料对接，人员对接的情况，投标人、监理单位、履约验收代理等需要多方配合，投标人可根据自身的情况，对履约验收的相关内容提出相关建议及意见，以及合理实施化意见。</w:t>
            </w:r>
          </w:p>
          <w:p w:rsidR="00FA1AEB" w:rsidRPr="00FA1AEB" w:rsidRDefault="00FA1AEB" w:rsidP="00FA1AEB">
            <w:pPr>
              <w:adjustRightInd w:val="0"/>
              <w:spacing w:line="360" w:lineRule="atLeast"/>
              <w:ind w:firstLineChars="250" w:firstLine="525"/>
              <w:rPr>
                <w:rFonts w:ascii="宋体" w:hAnsi="宋体" w:cs="宋体"/>
                <w:color w:val="000000"/>
              </w:rPr>
            </w:pPr>
            <w:r w:rsidRPr="00FA1AEB">
              <w:rPr>
                <w:rFonts w:ascii="宋体" w:hAnsi="宋体" w:cs="宋体" w:hint="eastAsia"/>
                <w:color w:val="000000"/>
                <w:szCs w:val="21"/>
              </w:rPr>
              <w:t>4.</w:t>
            </w:r>
            <w:r w:rsidRPr="00FA1AEB">
              <w:rPr>
                <w:rFonts w:ascii="宋体" w:hAnsi="宋体" w:cs="宋体" w:hint="eastAsia"/>
                <w:color w:val="000000"/>
              </w:rPr>
              <w:t>根据《国家政务信息化项目建设管理办法》（国办发〔</w:t>
            </w:r>
            <w:r w:rsidRPr="00FA1AEB">
              <w:rPr>
                <w:rFonts w:eastAsia="Times New Roman"/>
                <w:color w:val="000000"/>
              </w:rPr>
              <w:t>2019</w:t>
            </w:r>
            <w:r w:rsidRPr="00FA1AEB">
              <w:rPr>
                <w:rFonts w:ascii="宋体" w:hAnsi="宋体" w:cs="宋体" w:hint="eastAsia"/>
                <w:color w:val="000000"/>
              </w:rPr>
              <w:t>〕</w:t>
            </w:r>
            <w:r w:rsidRPr="00FA1AEB">
              <w:rPr>
                <w:rFonts w:eastAsia="Times New Roman"/>
                <w:color w:val="000000"/>
              </w:rPr>
              <w:t>57</w:t>
            </w:r>
            <w:r w:rsidRPr="00FA1AEB">
              <w:rPr>
                <w:rFonts w:ascii="宋体" w:hAnsi="宋体" w:cs="宋体" w:hint="eastAsia"/>
                <w:color w:val="000000"/>
              </w:rPr>
              <w:t>号）、《关于印发广西壮族自治区电子政务工程建设项目管理暂行办法的通知》（桂发改高技〔</w:t>
            </w:r>
            <w:r w:rsidRPr="00FA1AEB">
              <w:rPr>
                <w:rFonts w:eastAsia="Times New Roman"/>
                <w:color w:val="000000"/>
              </w:rPr>
              <w:t>2017</w:t>
            </w:r>
            <w:r w:rsidRPr="00FA1AEB">
              <w:rPr>
                <w:rFonts w:ascii="宋体" w:hAnsi="宋体" w:cs="宋体" w:hint="eastAsia"/>
                <w:color w:val="000000"/>
              </w:rPr>
              <w:t>〕</w:t>
            </w:r>
            <w:r w:rsidRPr="00FA1AEB">
              <w:rPr>
                <w:rFonts w:eastAsia="Times New Roman"/>
                <w:color w:val="000000"/>
              </w:rPr>
              <w:t>732</w:t>
            </w:r>
            <w:r w:rsidRPr="00FA1AEB">
              <w:rPr>
                <w:rFonts w:ascii="宋体" w:hAnsi="宋体" w:cs="宋体" w:hint="eastAsia"/>
                <w:color w:val="000000"/>
              </w:rPr>
              <w:t>号）有关要求，本项目执行工程监理制度，监理单位根据《信息技术服务监理》（</w:t>
            </w:r>
            <w:r w:rsidRPr="00FA1AEB">
              <w:rPr>
                <w:rFonts w:eastAsia="Times New Roman"/>
                <w:color w:val="000000"/>
              </w:rPr>
              <w:t>GB/T 19668</w:t>
            </w:r>
            <w:r w:rsidRPr="00FA1AEB">
              <w:rPr>
                <w:rFonts w:ascii="宋体" w:hAnsi="宋体" w:cs="宋体" w:hint="eastAsia"/>
                <w:color w:val="000000"/>
              </w:rPr>
              <w:t>）、合同和招投标等文件要求对项目建设的各个阶段和各个层面进行全方位的监督管理，中标单位必须无条件接受本项目监理单位的监督管理。</w:t>
            </w:r>
          </w:p>
        </w:tc>
      </w:tr>
      <w:tr w:rsidR="00FA1AEB" w:rsidRPr="00FA1AEB">
        <w:trPr>
          <w:trHeight w:val="567"/>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ascii="宋体" w:hAnsi="宋体"/>
                <w:color w:val="000000"/>
                <w:szCs w:val="21"/>
              </w:rPr>
            </w:pPr>
            <w:r w:rsidRPr="00FA1AEB">
              <w:rPr>
                <w:rFonts w:ascii="宋体" w:hAnsi="宋体" w:hint="eastAsia"/>
                <w:b/>
                <w:color w:val="000000"/>
                <w:szCs w:val="21"/>
              </w:rPr>
              <w:lastRenderedPageBreak/>
              <w:t>五、采购人对项目的特殊要求及说明</w:t>
            </w:r>
          </w:p>
        </w:tc>
      </w:tr>
      <w:tr w:rsidR="00FA1AEB" w:rsidRPr="00FA1AEB">
        <w:trPr>
          <w:trHeight w:val="567"/>
        </w:trPr>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jc w:val="left"/>
              <w:rPr>
                <w:rFonts w:ascii="宋体" w:hAnsi="宋体"/>
                <w:color w:val="000000"/>
                <w:szCs w:val="21"/>
              </w:rPr>
            </w:pPr>
            <w:r w:rsidRPr="00FA1AEB">
              <w:rPr>
                <w:rFonts w:ascii="宋体" w:hAnsi="宋体" w:hint="eastAsia"/>
                <w:color w:val="000000"/>
                <w:szCs w:val="21"/>
              </w:rPr>
              <w:t>说明</w:t>
            </w:r>
          </w:p>
        </w:tc>
        <w:tc>
          <w:tcPr>
            <w:tcW w:w="3839" w:type="pct"/>
            <w:gridSpan w:val="2"/>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ind w:firstLineChars="200" w:firstLine="420"/>
              <w:rPr>
                <w:rFonts w:ascii="宋体" w:hAnsi="宋体"/>
                <w:color w:val="000000"/>
                <w:szCs w:val="21"/>
              </w:rPr>
            </w:pPr>
            <w:r w:rsidRPr="00FA1AEB">
              <w:rPr>
                <w:rFonts w:ascii="宋体" w:hAnsi="宋体" w:hint="eastAsia"/>
                <w:color w:val="000000"/>
                <w:szCs w:val="21"/>
              </w:rPr>
              <w:t>本项目为服务类项目，无进口产品，无核心产品要求。</w:t>
            </w:r>
          </w:p>
        </w:tc>
      </w:tr>
      <w:tr w:rsidR="00FA1AEB" w:rsidRPr="00FA1AEB">
        <w:trPr>
          <w:trHeight w:val="567"/>
        </w:trPr>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jc w:val="left"/>
              <w:rPr>
                <w:rFonts w:ascii="宋体" w:hAnsi="宋体"/>
                <w:color w:val="000000"/>
                <w:szCs w:val="21"/>
              </w:rPr>
            </w:pPr>
            <w:r w:rsidRPr="00FA1AEB">
              <w:rPr>
                <w:rFonts w:ascii="宋体" w:hAnsi="宋体" w:hint="eastAsia"/>
                <w:color w:val="000000"/>
                <w:szCs w:val="21"/>
              </w:rPr>
              <w:t>其他说明</w:t>
            </w:r>
          </w:p>
        </w:tc>
        <w:tc>
          <w:tcPr>
            <w:tcW w:w="3839" w:type="pct"/>
            <w:gridSpan w:val="2"/>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ind w:firstLineChars="200" w:firstLine="420"/>
              <w:rPr>
                <w:rFonts w:ascii="宋体" w:hAnsi="宋体"/>
                <w:color w:val="000000"/>
                <w:szCs w:val="21"/>
              </w:rPr>
            </w:pPr>
            <w:r w:rsidRPr="00FA1AEB">
              <w:rPr>
                <w:rFonts w:ascii="宋体" w:hAnsi="宋体" w:hint="eastAsia"/>
                <w:color w:val="000000"/>
                <w:szCs w:val="21"/>
              </w:rPr>
              <w:t>为配合采购人进行政府采购项目执行和备案，未在政采云注册的供应商可在获取招标文件后登录政采云进行注册，如在操作过程中遇到问题或者需要技术支持，请致电政采云客服热线：400-881-7190。</w:t>
            </w:r>
          </w:p>
        </w:tc>
      </w:tr>
    </w:tbl>
    <w:p w:rsidR="00FA1AEB" w:rsidRPr="00FA1AEB" w:rsidRDefault="00FA1AEB" w:rsidP="00FA1AEB">
      <w:pPr>
        <w:adjustRightInd w:val="0"/>
        <w:spacing w:line="340" w:lineRule="atLeast"/>
        <w:jc w:val="left"/>
        <w:rPr>
          <w:rFonts w:ascii="宋体" w:hAnsi="宋体" w:hint="eastAsia"/>
          <w:color w:val="000000"/>
          <w:szCs w:val="21"/>
        </w:rPr>
      </w:pPr>
    </w:p>
    <w:p w:rsidR="00FA1AEB" w:rsidRPr="00FA1AEB" w:rsidRDefault="00FA1AEB" w:rsidP="00FA1AEB">
      <w:pPr>
        <w:adjustRightInd w:val="0"/>
        <w:spacing w:line="340" w:lineRule="atLeast"/>
        <w:jc w:val="left"/>
        <w:rPr>
          <w:rFonts w:ascii="宋体" w:hAnsi="宋体" w:hint="eastAsia"/>
          <w:b/>
          <w:color w:val="000000"/>
          <w:szCs w:val="21"/>
        </w:rPr>
      </w:pPr>
      <w:r w:rsidRPr="00FA1AEB">
        <w:rPr>
          <w:rFonts w:ascii="宋体" w:hAnsi="宋体" w:hint="eastAsia"/>
          <w:b/>
          <w:color w:val="000000"/>
          <w:szCs w:val="21"/>
        </w:rPr>
        <w:t>附件1：</w:t>
      </w:r>
    </w:p>
    <w:p w:rsidR="00FA1AEB" w:rsidRPr="00FA1AEB" w:rsidRDefault="00FA1AEB" w:rsidP="00FA1AEB">
      <w:pPr>
        <w:adjustRightInd w:val="0"/>
        <w:spacing w:line="360" w:lineRule="atLeast"/>
        <w:jc w:val="center"/>
        <w:rPr>
          <w:rFonts w:eastAsia="Times New Roman" w:hint="eastAsia"/>
          <w:b/>
          <w:color w:val="000000"/>
          <w:sz w:val="30"/>
          <w:szCs w:val="30"/>
        </w:rPr>
      </w:pPr>
      <w:r w:rsidRPr="00FA1AEB">
        <w:rPr>
          <w:rFonts w:ascii="宋体" w:hAnsi="宋体" w:cs="宋体" w:hint="eastAsia"/>
          <w:b/>
          <w:color w:val="000000"/>
          <w:sz w:val="30"/>
          <w:szCs w:val="30"/>
        </w:rPr>
        <w:t>项目设计方案需求及要求</w:t>
      </w:r>
    </w:p>
    <w:p w:rsidR="00FA1AEB" w:rsidRPr="00FA1AEB" w:rsidRDefault="00FA1AEB" w:rsidP="00FA1AEB">
      <w:pPr>
        <w:adjustRightInd w:val="0"/>
        <w:spacing w:line="360" w:lineRule="atLeast"/>
        <w:ind w:firstLineChars="200" w:firstLine="420"/>
        <w:rPr>
          <w:rFonts w:ascii="宋体" w:hAnsi="宋体" w:cs="宋体"/>
          <w:color w:val="000000"/>
        </w:rPr>
      </w:pPr>
    </w:p>
    <w:p w:rsidR="00FA1AEB" w:rsidRPr="00FA1AEB" w:rsidRDefault="00FA1AEB" w:rsidP="00FA1AEB">
      <w:pPr>
        <w:adjustRightInd w:val="0"/>
        <w:spacing w:line="360" w:lineRule="atLeast"/>
        <w:ind w:firstLineChars="200" w:firstLine="420"/>
        <w:rPr>
          <w:rFonts w:eastAsia="Times New Roman" w:hint="eastAsia"/>
          <w:color w:val="000000"/>
        </w:rPr>
      </w:pPr>
      <w:r w:rsidRPr="00FA1AEB">
        <w:rPr>
          <w:rFonts w:ascii="宋体" w:hAnsi="宋体" w:cs="宋体" w:hint="eastAsia"/>
          <w:color w:val="000000"/>
        </w:rPr>
        <w:t>广西教育网主要由教育骨干网、教育城域网、校园网三个主要部分组成。广西教育网的建设主要包括网络中心、传输网络、</w:t>
      </w:r>
      <w:r w:rsidRPr="00FA1AEB">
        <w:rPr>
          <w:rFonts w:eastAsia="Times New Roman"/>
          <w:color w:val="000000"/>
        </w:rPr>
        <w:t>IP</w:t>
      </w:r>
      <w:r w:rsidRPr="00FA1AEB">
        <w:rPr>
          <w:rFonts w:ascii="宋体" w:hAnsi="宋体" w:cs="宋体" w:hint="eastAsia"/>
          <w:color w:val="000000"/>
        </w:rPr>
        <w:t>地址规划、网络安全等级保护。</w:t>
      </w:r>
    </w:p>
    <w:p w:rsidR="00FA1AEB" w:rsidRPr="00FA1AEB" w:rsidRDefault="00FA1AEB" w:rsidP="00FA1AEB">
      <w:pPr>
        <w:adjustRightInd w:val="0"/>
        <w:spacing w:line="360" w:lineRule="atLeast"/>
        <w:ind w:firstLineChars="200" w:firstLine="422"/>
        <w:rPr>
          <w:rFonts w:eastAsia="Times New Roman"/>
          <w:b/>
          <w:color w:val="000000"/>
        </w:rPr>
      </w:pPr>
      <w:bookmarkStart w:id="2" w:name="_Toc55839493"/>
      <w:r w:rsidRPr="00FA1AEB">
        <w:rPr>
          <w:rFonts w:ascii="宋体" w:hAnsi="宋体" w:cs="宋体" w:hint="eastAsia"/>
          <w:b/>
          <w:color w:val="000000"/>
        </w:rPr>
        <w:t>一、总体网络架构</w:t>
      </w:r>
      <w:bookmarkEnd w:id="2"/>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广西教育网将各级各类学校（教学点）连接起来，为将来统一教育管理平台、管理教育大数据、推广智慧教学应用等工作，搭建网络基础。整体架构如下图：</w:t>
      </w:r>
    </w:p>
    <w:p w:rsidR="00FA1AEB" w:rsidRPr="00FA1AEB" w:rsidRDefault="00FA1AEB" w:rsidP="00FA1AEB">
      <w:pPr>
        <w:adjustRightInd w:val="0"/>
        <w:spacing w:line="360" w:lineRule="atLeast"/>
        <w:rPr>
          <w:color w:val="000000"/>
        </w:rPr>
      </w:pPr>
      <w:r w:rsidRPr="00FA1AEB">
        <w:rPr>
          <w:rFonts w:eastAsia="Times New Roman"/>
          <w:noProof/>
          <w:color w:val="000000"/>
        </w:rPr>
        <w:lastRenderedPageBreak/>
        <w:drawing>
          <wp:inline distT="0" distB="0" distL="0" distR="0">
            <wp:extent cx="5429250" cy="3667125"/>
            <wp:effectExtent l="19050" t="0" r="0" b="0"/>
            <wp:docPr id="1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7"/>
                    <a:srcRect t="11018" b="4140"/>
                    <a:stretch>
                      <a:fillRect/>
                    </a:stretch>
                  </pic:blipFill>
                  <pic:spPr bwMode="auto">
                    <a:xfrm>
                      <a:off x="0" y="0"/>
                      <a:ext cx="5429250" cy="3667125"/>
                    </a:xfrm>
                    <a:prstGeom prst="rect">
                      <a:avLst/>
                    </a:prstGeom>
                    <a:noFill/>
                    <a:ln w="9525">
                      <a:noFill/>
                      <a:miter lim="800000"/>
                      <a:headEnd/>
                      <a:tailEnd/>
                    </a:ln>
                  </pic:spPr>
                </pic:pic>
              </a:graphicData>
            </a:graphic>
          </wp:inline>
        </w:drawing>
      </w:r>
    </w:p>
    <w:p w:rsidR="00FA1AEB" w:rsidRPr="00FA1AEB" w:rsidRDefault="00FA1AEB" w:rsidP="00FA1AEB">
      <w:pPr>
        <w:adjustRightInd w:val="0"/>
        <w:spacing w:line="360" w:lineRule="atLeast"/>
        <w:jc w:val="center"/>
        <w:rPr>
          <w:rFonts w:eastAsia="Times New Roman"/>
          <w:color w:val="000000"/>
        </w:rPr>
      </w:pPr>
      <w:r w:rsidRPr="00FA1AEB">
        <w:rPr>
          <w:rFonts w:ascii="宋体" w:hAnsi="宋体" w:cs="宋体" w:hint="eastAsia"/>
          <w:color w:val="000000"/>
        </w:rPr>
        <w:t>教育网拓扑图</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通过建设教育骨干网核心节点，组建教育骨干网核心环路，在各设区市建立市级汇聚节点（高校城市节点），连接至各核心节点，建成教育骨干网。在各设区市、县（市、区）建立汇聚节点，各级学校（教学点）建设校园网，连接至各设区市、县（市、区）汇聚节点，形成教育城域网。各教育城域网连接教育骨干网市级汇聚节点，形成完整统一的教育基础网络。</w:t>
      </w:r>
    </w:p>
    <w:p w:rsidR="00FA1AEB" w:rsidRPr="00FA1AEB" w:rsidRDefault="00FA1AEB" w:rsidP="00FA1AEB">
      <w:pPr>
        <w:adjustRightInd w:val="0"/>
        <w:spacing w:line="360" w:lineRule="atLeast"/>
        <w:ind w:firstLineChars="200" w:firstLine="422"/>
        <w:rPr>
          <w:rFonts w:eastAsia="Times New Roman"/>
          <w:b/>
          <w:color w:val="000000"/>
        </w:rPr>
      </w:pPr>
      <w:r w:rsidRPr="00FA1AEB">
        <w:rPr>
          <w:rFonts w:ascii="宋体" w:hAnsi="宋体" w:cs="宋体" w:hint="eastAsia"/>
          <w:b/>
          <w:color w:val="000000"/>
        </w:rPr>
        <w:t>二、网络中心</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在教育骨干网的核心及汇聚节点设立网络中心，可以与目前各节点核心机房共用，各设区市级、县级教育城域网、跨县域的教育城域网根据情况设立不同规模的网络中心。</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网络中心主要用于教育网提供运行环境和运维保障，建设内容主要包括机房运行环境、网络设备及运维系统、网络安全设备和系统等。机房运行环境主要包括机房装修，以及电力、空调、消防、门禁、监控等子系统。网络设备及运维系统主要包括路由、交换机、身份认证、缓存加速、机柜及配套设施、网络管理运维等子系统。网络安全设备和系统主要包括入侵防御检测、防</w:t>
      </w:r>
      <w:r w:rsidRPr="00FA1AEB">
        <w:rPr>
          <w:rFonts w:eastAsia="Times New Roman"/>
          <w:color w:val="000000"/>
        </w:rPr>
        <w:t>DDOS</w:t>
      </w:r>
      <w:r w:rsidRPr="00FA1AEB">
        <w:rPr>
          <w:rFonts w:ascii="宋体" w:hAnsi="宋体" w:cs="宋体" w:hint="eastAsia"/>
          <w:color w:val="000000"/>
        </w:rPr>
        <w:t>攻击、防病毒、上网行为管理、实名审计、实名日志等子系统。</w:t>
      </w:r>
    </w:p>
    <w:p w:rsidR="00FA1AEB" w:rsidRPr="00FA1AEB" w:rsidRDefault="00FA1AEB" w:rsidP="00FA1AEB">
      <w:pPr>
        <w:adjustRightInd w:val="0"/>
        <w:spacing w:line="360" w:lineRule="atLeast"/>
        <w:ind w:firstLineChars="200" w:firstLine="422"/>
        <w:rPr>
          <w:rFonts w:eastAsia="Times New Roman"/>
          <w:b/>
          <w:color w:val="000000"/>
        </w:rPr>
      </w:pPr>
      <w:bookmarkStart w:id="3" w:name="_Toc55839494"/>
      <w:r w:rsidRPr="00FA1AEB">
        <w:rPr>
          <w:rFonts w:ascii="宋体" w:hAnsi="宋体" w:cs="宋体" w:hint="eastAsia"/>
          <w:b/>
          <w:color w:val="000000"/>
        </w:rPr>
        <w:t>三、教育骨干网</w:t>
      </w:r>
      <w:bookmarkEnd w:id="3"/>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教育骨干网是指在广西行政区域范围内，利用计算机网络技术，以光纤为传输介质的，连接全区各教育城域网、高等学校和区直中等职业学校校园网的，由核心节点、高校城市节点、主干光纤传输线路组成的网络。</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教育骨干网及各端纵向接入城域网，实现线路两端的互通。鉴于教育骨干网的重要性，教育骨干网核心线路需具备自愈环保护功能，针对线路经过的骨干核心层，采取不同路径的物理链路在教育骨干网节点连接形成双路由保护，如其中一条线路阻断时，另一条线路仍能正常使用，以保证业务能够正常运行，不受单条线路故障影响。</w:t>
      </w:r>
    </w:p>
    <w:p w:rsidR="00FA1AEB" w:rsidRPr="00FA1AEB" w:rsidRDefault="00FA1AEB" w:rsidP="00FA1AEB">
      <w:pPr>
        <w:adjustRightInd w:val="0"/>
        <w:spacing w:line="360" w:lineRule="atLeast"/>
        <w:ind w:firstLineChars="200" w:firstLine="420"/>
        <w:rPr>
          <w:rFonts w:eastAsia="Times New Roman"/>
          <w:color w:val="000000"/>
        </w:rPr>
      </w:pPr>
      <w:bookmarkStart w:id="4" w:name="_Toc55839496"/>
      <w:r w:rsidRPr="00FA1AEB">
        <w:rPr>
          <w:rFonts w:ascii="宋体" w:hAnsi="宋体" w:cs="宋体" w:hint="eastAsia"/>
          <w:color w:val="000000"/>
        </w:rPr>
        <w:t>3.1</w:t>
      </w:r>
      <w:bookmarkStart w:id="5" w:name="_Toc55839497"/>
      <w:bookmarkEnd w:id="4"/>
      <w:r w:rsidRPr="00FA1AEB">
        <w:rPr>
          <w:rFonts w:ascii="宋体" w:hAnsi="宋体" w:cs="宋体" w:hint="eastAsia"/>
          <w:color w:val="000000"/>
        </w:rPr>
        <w:t>架构设计</w:t>
      </w:r>
      <w:bookmarkEnd w:id="5"/>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lastRenderedPageBreak/>
        <w:t>根据国家</w:t>
      </w:r>
      <w:r w:rsidRPr="00FA1AEB">
        <w:rPr>
          <w:rFonts w:eastAsia="Times New Roman"/>
          <w:color w:val="000000"/>
        </w:rPr>
        <w:t>IPv6</w:t>
      </w:r>
      <w:r w:rsidRPr="00FA1AEB">
        <w:rPr>
          <w:rFonts w:ascii="宋体" w:hAnsi="宋体" w:cs="宋体" w:hint="eastAsia"/>
          <w:color w:val="000000"/>
        </w:rPr>
        <w:t>发展战略，本期设计要求在原有高校互联网络基础上实施升级改造，以</w:t>
      </w:r>
      <w:r w:rsidRPr="00FA1AEB">
        <w:rPr>
          <w:rFonts w:eastAsia="Times New Roman"/>
          <w:color w:val="000000"/>
        </w:rPr>
        <w:t>IPv6</w:t>
      </w:r>
      <w:r w:rsidRPr="00FA1AEB">
        <w:rPr>
          <w:rFonts w:ascii="宋体" w:hAnsi="宋体" w:cs="宋体" w:hint="eastAsia"/>
          <w:color w:val="000000"/>
        </w:rPr>
        <w:t>为网络基础协议。考虑到</w:t>
      </w:r>
      <w:r w:rsidRPr="00FA1AEB">
        <w:rPr>
          <w:rFonts w:eastAsia="Times New Roman"/>
          <w:color w:val="000000"/>
        </w:rPr>
        <w:t>IPv6</w:t>
      </w:r>
      <w:r w:rsidRPr="00FA1AEB">
        <w:rPr>
          <w:rFonts w:ascii="宋体" w:hAnsi="宋体" w:cs="宋体" w:hint="eastAsia"/>
          <w:color w:val="000000"/>
        </w:rPr>
        <w:t>不可能立刻替代</w:t>
      </w:r>
      <w:r w:rsidRPr="00FA1AEB">
        <w:rPr>
          <w:rFonts w:eastAsia="Times New Roman"/>
          <w:color w:val="000000"/>
        </w:rPr>
        <w:t>IPv4</w:t>
      </w:r>
      <w:r w:rsidRPr="00FA1AEB">
        <w:rPr>
          <w:rFonts w:ascii="宋体" w:hAnsi="宋体" w:cs="宋体" w:hint="eastAsia"/>
          <w:color w:val="000000"/>
        </w:rPr>
        <w:t>，在相当一段时间内</w:t>
      </w:r>
      <w:r w:rsidRPr="00FA1AEB">
        <w:rPr>
          <w:rFonts w:eastAsia="Times New Roman"/>
          <w:color w:val="000000"/>
        </w:rPr>
        <w:t>IPv4</w:t>
      </w:r>
      <w:r w:rsidRPr="00FA1AEB">
        <w:rPr>
          <w:rFonts w:ascii="宋体" w:hAnsi="宋体" w:cs="宋体" w:hint="eastAsia"/>
          <w:color w:val="000000"/>
        </w:rPr>
        <w:t>和</w:t>
      </w:r>
      <w:r w:rsidRPr="00FA1AEB">
        <w:rPr>
          <w:rFonts w:eastAsia="Times New Roman"/>
          <w:color w:val="000000"/>
        </w:rPr>
        <w:t>IPv6</w:t>
      </w:r>
      <w:r w:rsidRPr="00FA1AEB">
        <w:rPr>
          <w:rFonts w:ascii="宋体" w:hAnsi="宋体" w:cs="宋体" w:hint="eastAsia"/>
          <w:color w:val="000000"/>
        </w:rPr>
        <w:t>会共存在一个环境中，因此教育网需要支持</w:t>
      </w:r>
      <w:r w:rsidRPr="00FA1AEB">
        <w:rPr>
          <w:rFonts w:eastAsia="Times New Roman"/>
          <w:color w:val="000000"/>
        </w:rPr>
        <w:t>IPv6</w:t>
      </w:r>
      <w:r w:rsidRPr="00FA1AEB">
        <w:rPr>
          <w:rFonts w:ascii="宋体" w:hAnsi="宋体" w:cs="宋体" w:hint="eastAsia"/>
          <w:color w:val="000000"/>
        </w:rPr>
        <w:t>和</w:t>
      </w:r>
      <w:r w:rsidRPr="00FA1AEB">
        <w:rPr>
          <w:rFonts w:eastAsia="Times New Roman"/>
          <w:color w:val="000000"/>
        </w:rPr>
        <w:t>IPv4</w:t>
      </w:r>
      <w:r w:rsidRPr="00FA1AEB">
        <w:rPr>
          <w:rFonts w:ascii="宋体" w:hAnsi="宋体" w:cs="宋体" w:hint="eastAsia"/>
          <w:color w:val="000000"/>
        </w:rPr>
        <w:t>双栈协议。本期设计要求以</w:t>
      </w:r>
      <w:r w:rsidRPr="00FA1AEB">
        <w:rPr>
          <w:rFonts w:eastAsia="Times New Roman"/>
          <w:color w:val="000000"/>
        </w:rPr>
        <w:t>MPLS</w:t>
      </w:r>
      <w:r w:rsidRPr="00FA1AEB">
        <w:rPr>
          <w:rFonts w:ascii="宋体" w:hAnsi="宋体" w:cs="宋体" w:hint="eastAsia"/>
          <w:color w:val="000000"/>
        </w:rPr>
        <w:t>技术为基础搭建教育骨干网，同时全面支持</w:t>
      </w:r>
      <w:r w:rsidRPr="00FA1AEB">
        <w:rPr>
          <w:rFonts w:eastAsia="Times New Roman"/>
          <w:color w:val="000000"/>
        </w:rPr>
        <w:t>SRv6</w:t>
      </w:r>
      <w:r w:rsidRPr="00FA1AEB">
        <w:rPr>
          <w:rFonts w:ascii="宋体" w:hAnsi="宋体" w:cs="宋体" w:hint="eastAsia"/>
          <w:color w:val="000000"/>
        </w:rPr>
        <w:t>。在具备条件的环境下，近期内，用</w:t>
      </w:r>
      <w:r w:rsidRPr="00FA1AEB">
        <w:rPr>
          <w:rFonts w:eastAsia="Times New Roman"/>
          <w:color w:val="000000"/>
        </w:rPr>
        <w:t>SRv6</w:t>
      </w:r>
      <w:r w:rsidRPr="00FA1AEB">
        <w:rPr>
          <w:rFonts w:ascii="宋体" w:hAnsi="宋体" w:cs="宋体" w:hint="eastAsia"/>
          <w:color w:val="000000"/>
        </w:rPr>
        <w:t>技术实现</w:t>
      </w:r>
      <w:r w:rsidRPr="00FA1AEB">
        <w:rPr>
          <w:rFonts w:eastAsia="Times New Roman"/>
          <w:color w:val="000000"/>
        </w:rPr>
        <w:t>VPN</w:t>
      </w:r>
      <w:r w:rsidRPr="00FA1AEB">
        <w:rPr>
          <w:rFonts w:ascii="宋体" w:hAnsi="宋体" w:cs="宋体" w:hint="eastAsia"/>
          <w:color w:val="000000"/>
        </w:rPr>
        <w:t>业务的互联互通，用</w:t>
      </w:r>
      <w:r w:rsidRPr="00FA1AEB">
        <w:rPr>
          <w:rFonts w:eastAsia="Times New Roman"/>
          <w:color w:val="000000"/>
        </w:rPr>
        <w:t>SRv6 Policy</w:t>
      </w:r>
      <w:r w:rsidRPr="00FA1AEB">
        <w:rPr>
          <w:rFonts w:ascii="宋体" w:hAnsi="宋体" w:cs="宋体" w:hint="eastAsia"/>
          <w:color w:val="000000"/>
        </w:rPr>
        <w:t>技术实现业务的精细化管理和流量调度，用</w:t>
      </w:r>
      <w:r w:rsidRPr="00FA1AEB">
        <w:rPr>
          <w:rFonts w:eastAsia="Times New Roman"/>
          <w:color w:val="000000"/>
        </w:rPr>
        <w:t>SRv6 policy</w:t>
      </w:r>
      <w:r w:rsidRPr="00FA1AEB">
        <w:rPr>
          <w:rFonts w:ascii="宋体" w:hAnsi="宋体" w:cs="宋体" w:hint="eastAsia"/>
          <w:color w:val="000000"/>
        </w:rPr>
        <w:t>流量统计实现隧道流量可视化。未来通过</w:t>
      </w:r>
      <w:r w:rsidRPr="00FA1AEB">
        <w:rPr>
          <w:rFonts w:eastAsia="Times New Roman"/>
          <w:color w:val="000000"/>
        </w:rPr>
        <w:t>IPv6</w:t>
      </w:r>
      <w:r w:rsidRPr="00FA1AEB">
        <w:rPr>
          <w:rFonts w:ascii="宋体" w:hAnsi="宋体" w:cs="宋体" w:hint="eastAsia"/>
          <w:color w:val="000000"/>
        </w:rPr>
        <w:t>技术实现教育骨干网多业务承载及运维，加大主干带宽，提升网络互联互通能力，并扩展连接范围，持续支撑中小学学校信息化应用的需要。</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3.1.1核心环路</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广西教育骨干网在广西教育数据中心（南宁）、教科网广西节点广西大学（南宁）和广西师范大学（桂林）分别设置三个核心节点，各新建两台核心路由器，通过租用</w:t>
      </w:r>
      <w:r w:rsidRPr="00FA1AEB">
        <w:rPr>
          <w:rFonts w:eastAsia="Times New Roman"/>
          <w:color w:val="000000"/>
        </w:rPr>
        <w:t>2</w:t>
      </w:r>
      <w:r w:rsidRPr="00FA1AEB">
        <w:rPr>
          <w:rFonts w:ascii="宋体" w:hAnsi="宋体" w:cs="宋体" w:hint="eastAsia"/>
          <w:color w:val="000000"/>
        </w:rPr>
        <w:t>家运营商线路组成双环网，教育骨干网核心环总带宽不小于</w:t>
      </w:r>
      <w:r w:rsidRPr="00FA1AEB">
        <w:rPr>
          <w:rFonts w:eastAsia="Times New Roman"/>
          <w:color w:val="000000"/>
        </w:rPr>
        <w:t>80G</w:t>
      </w:r>
      <w:r w:rsidRPr="00FA1AEB">
        <w:rPr>
          <w:rFonts w:ascii="宋体" w:hAnsi="宋体" w:cs="宋体" w:hint="eastAsia"/>
          <w:color w:val="000000"/>
        </w:rPr>
        <w:t>（首次开通带宽不小于</w:t>
      </w:r>
      <w:r w:rsidRPr="00FA1AEB">
        <w:rPr>
          <w:rFonts w:eastAsia="Times New Roman"/>
          <w:color w:val="000000"/>
        </w:rPr>
        <w:t>20G</w:t>
      </w:r>
      <w:r w:rsidRPr="00FA1AEB">
        <w:rPr>
          <w:rFonts w:ascii="宋体" w:hAnsi="宋体" w:cs="宋体" w:hint="eastAsia"/>
          <w:color w:val="000000"/>
        </w:rPr>
        <w:t>）。</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3.1.2市级节点部分</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本项目在</w:t>
      </w:r>
      <w:r w:rsidRPr="00FA1AEB">
        <w:rPr>
          <w:rFonts w:eastAsia="Times New Roman"/>
          <w:color w:val="000000"/>
        </w:rPr>
        <w:t>14</w:t>
      </w:r>
      <w:r w:rsidRPr="00FA1AEB">
        <w:rPr>
          <w:rFonts w:ascii="宋体" w:hAnsi="宋体" w:cs="宋体" w:hint="eastAsia"/>
          <w:color w:val="000000"/>
        </w:rPr>
        <w:t>个设区市设置共计</w:t>
      </w:r>
      <w:r w:rsidRPr="00FA1AEB">
        <w:rPr>
          <w:rFonts w:eastAsia="Times New Roman"/>
          <w:color w:val="000000"/>
        </w:rPr>
        <w:t>13</w:t>
      </w:r>
      <w:r w:rsidRPr="00FA1AEB">
        <w:rPr>
          <w:rFonts w:ascii="宋体" w:hAnsi="宋体" w:cs="宋体" w:hint="eastAsia"/>
          <w:color w:val="000000"/>
        </w:rPr>
        <w:t>个汇聚节点（其中，南宁市设置</w:t>
      </w:r>
      <w:r w:rsidRPr="00FA1AEB">
        <w:rPr>
          <w:rFonts w:eastAsia="Times New Roman"/>
          <w:color w:val="000000"/>
        </w:rPr>
        <w:t>2</w:t>
      </w:r>
      <w:r w:rsidRPr="00FA1AEB">
        <w:rPr>
          <w:rFonts w:ascii="宋体" w:hAnsi="宋体" w:cs="宋体" w:hint="eastAsia"/>
          <w:color w:val="000000"/>
        </w:rPr>
        <w:t>个汇聚点，钦州市、北海市、防城港市共用</w:t>
      </w:r>
      <w:r w:rsidRPr="00FA1AEB">
        <w:rPr>
          <w:rFonts w:eastAsia="Times New Roman"/>
          <w:color w:val="000000"/>
        </w:rPr>
        <w:t>1</w:t>
      </w:r>
      <w:r w:rsidRPr="00FA1AEB">
        <w:rPr>
          <w:rFonts w:ascii="宋体" w:hAnsi="宋体" w:cs="宋体" w:hint="eastAsia"/>
          <w:color w:val="000000"/>
        </w:rPr>
        <w:t>个汇聚节点），各新建</w:t>
      </w:r>
      <w:r w:rsidRPr="00FA1AEB">
        <w:rPr>
          <w:rFonts w:eastAsia="Times New Roman"/>
          <w:color w:val="000000"/>
        </w:rPr>
        <w:t>2</w:t>
      </w:r>
      <w:r w:rsidRPr="00FA1AEB">
        <w:rPr>
          <w:rFonts w:ascii="宋体" w:hAnsi="宋体" w:cs="宋体" w:hint="eastAsia"/>
          <w:color w:val="000000"/>
        </w:rPr>
        <w:t>台汇聚路由器，通过</w:t>
      </w:r>
      <w:r w:rsidRPr="00FA1AEB">
        <w:rPr>
          <w:rFonts w:eastAsia="Times New Roman"/>
          <w:color w:val="000000"/>
        </w:rPr>
        <w:t>2</w:t>
      </w:r>
      <w:r w:rsidRPr="00FA1AEB">
        <w:rPr>
          <w:rFonts w:ascii="宋体" w:hAnsi="宋体" w:cs="宋体" w:hint="eastAsia"/>
          <w:color w:val="000000"/>
        </w:rPr>
        <w:t>家运营商就近接入核心节点，每个汇聚节点总带宽不小于</w:t>
      </w:r>
      <w:r w:rsidRPr="00FA1AEB">
        <w:rPr>
          <w:rFonts w:eastAsia="Times New Roman"/>
          <w:color w:val="000000"/>
        </w:rPr>
        <w:t>20G</w:t>
      </w:r>
      <w:r w:rsidRPr="00FA1AEB">
        <w:rPr>
          <w:rFonts w:ascii="宋体" w:hAnsi="宋体" w:cs="宋体" w:hint="eastAsia"/>
          <w:color w:val="000000"/>
        </w:rPr>
        <w:t>（首次开通带宽不小于</w:t>
      </w:r>
      <w:r w:rsidRPr="00FA1AEB">
        <w:rPr>
          <w:rFonts w:eastAsia="Times New Roman"/>
          <w:color w:val="000000"/>
        </w:rPr>
        <w:t>2G</w:t>
      </w:r>
      <w:r w:rsidRPr="00FA1AEB">
        <w:rPr>
          <w:rFonts w:ascii="宋体" w:hAnsi="宋体" w:cs="宋体" w:hint="eastAsia"/>
          <w:color w:val="000000"/>
        </w:rPr>
        <w:t>）。</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鉴于北海市、防城港市的中小学整体规模较小，目前教育应用的整体流量需求较低，且其属地高等院校支撑高校城市节点建设、管理、运维的条件较弱，在钦州市（北部湾大学）设置汇聚节点，北海市和防城港市所辖的教育城域网全部接入钦州市（北部湾大学）汇聚节点。将来，北海市和防城港市的中小学整体规模上升后，再考虑单独设置汇聚节点。</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另外，贵港市虽然中小学整体规模较大，但是考虑到目前暂时没有具备支撑高校城市节点建设、管理、运维的条件的高等院校，从保证系统运维安全、可靠性等的角度出发，把贵港汇聚节点设备暂时放置到广西教育数据中心，未来待贵港市建设有具备相应保障能力的高等院校后，再搬迁汇聚节点设备，并同步割接下辖的教育城域网和业务至新的贵港汇聚节点。</w:t>
      </w:r>
    </w:p>
    <w:p w:rsidR="00FA1AEB" w:rsidRPr="00FA1AEB" w:rsidRDefault="00FA1AEB" w:rsidP="00FA1AEB">
      <w:pPr>
        <w:adjustRightInd w:val="0"/>
        <w:spacing w:line="360" w:lineRule="atLeast"/>
        <w:ind w:firstLineChars="200" w:firstLine="420"/>
        <w:rPr>
          <w:rFonts w:eastAsia="Times New Roman"/>
          <w:color w:val="000000"/>
        </w:rPr>
      </w:pPr>
      <w:bookmarkStart w:id="6" w:name="_Toc55839498"/>
      <w:r w:rsidRPr="00FA1AEB">
        <w:rPr>
          <w:rFonts w:ascii="宋体" w:hAnsi="宋体" w:cs="宋体" w:hint="eastAsia"/>
          <w:color w:val="000000"/>
        </w:rPr>
        <w:t>3.2汇聚节点规划</w:t>
      </w:r>
      <w:bookmarkEnd w:id="6"/>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教育骨干网核心及汇聚节点选取要求：</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724"/>
        <w:gridCol w:w="1566"/>
        <w:gridCol w:w="716"/>
        <w:gridCol w:w="773"/>
        <w:gridCol w:w="2018"/>
        <w:gridCol w:w="3149"/>
      </w:tblGrid>
      <w:tr w:rsidR="00FA1AEB" w:rsidRPr="00FA1AEB">
        <w:trPr>
          <w:trHeight w:val="270"/>
          <w:jc w:val="center"/>
        </w:trPr>
        <w:tc>
          <w:tcPr>
            <w:tcW w:w="1280" w:type="pct"/>
            <w:gridSpan w:val="2"/>
            <w:tcBorders>
              <w:top w:val="single" w:sz="4" w:space="0" w:color="auto"/>
              <w:left w:val="single" w:sz="4" w:space="0" w:color="auto"/>
              <w:bottom w:val="single" w:sz="6" w:space="0" w:color="auto"/>
              <w:right w:val="single" w:sz="6" w:space="0" w:color="auto"/>
            </w:tcBorders>
            <w:noWrap/>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核心节点</w:t>
            </w:r>
          </w:p>
        </w:tc>
        <w:tc>
          <w:tcPr>
            <w:tcW w:w="3720" w:type="pct"/>
            <w:gridSpan w:val="4"/>
            <w:tcBorders>
              <w:top w:val="single" w:sz="4" w:space="0" w:color="auto"/>
              <w:left w:val="single" w:sz="6" w:space="0" w:color="auto"/>
              <w:bottom w:val="single" w:sz="6" w:space="0" w:color="auto"/>
              <w:right w:val="single" w:sz="4" w:space="0" w:color="auto"/>
            </w:tcBorders>
            <w:noWrap/>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汇聚节点</w:t>
            </w:r>
          </w:p>
        </w:tc>
      </w:tr>
      <w:tr w:rsidR="00FA1AEB" w:rsidRPr="00FA1AEB">
        <w:trPr>
          <w:trHeight w:val="270"/>
          <w:jc w:val="center"/>
        </w:trPr>
        <w:tc>
          <w:tcPr>
            <w:tcW w:w="405" w:type="pct"/>
            <w:tcBorders>
              <w:top w:val="single" w:sz="6" w:space="0" w:color="auto"/>
              <w:left w:val="single" w:sz="4"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序号</w:t>
            </w:r>
          </w:p>
        </w:tc>
        <w:tc>
          <w:tcPr>
            <w:tcW w:w="875"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汇聚节点</w:t>
            </w:r>
          </w:p>
        </w:tc>
        <w:tc>
          <w:tcPr>
            <w:tcW w:w="400"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序号</w:t>
            </w:r>
          </w:p>
        </w:tc>
        <w:tc>
          <w:tcPr>
            <w:tcW w:w="432"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地市</w:t>
            </w:r>
          </w:p>
        </w:tc>
        <w:tc>
          <w:tcPr>
            <w:tcW w:w="1128"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设区市节点</w:t>
            </w:r>
          </w:p>
        </w:tc>
        <w:tc>
          <w:tcPr>
            <w:tcW w:w="1760" w:type="pct"/>
            <w:tcBorders>
              <w:top w:val="single" w:sz="6" w:space="0" w:color="auto"/>
              <w:left w:val="single" w:sz="6" w:space="0" w:color="auto"/>
              <w:bottom w:val="single" w:sz="6"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备注</w:t>
            </w:r>
          </w:p>
        </w:tc>
      </w:tr>
      <w:tr w:rsidR="00FA1AEB" w:rsidRPr="00FA1AEB">
        <w:trPr>
          <w:trHeight w:val="480"/>
          <w:jc w:val="center"/>
        </w:trPr>
        <w:tc>
          <w:tcPr>
            <w:tcW w:w="405" w:type="pct"/>
            <w:vMerge w:val="restart"/>
            <w:tcBorders>
              <w:top w:val="single" w:sz="6" w:space="0" w:color="auto"/>
              <w:left w:val="single" w:sz="4"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1</w:t>
            </w:r>
          </w:p>
        </w:tc>
        <w:tc>
          <w:tcPr>
            <w:tcW w:w="875" w:type="pct"/>
            <w:vMerge w:val="restar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广西教育数据中心</w:t>
            </w:r>
          </w:p>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（植物路）</w:t>
            </w:r>
          </w:p>
        </w:tc>
        <w:tc>
          <w:tcPr>
            <w:tcW w:w="400"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1</w:t>
            </w:r>
          </w:p>
        </w:tc>
        <w:tc>
          <w:tcPr>
            <w:tcW w:w="432"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南宁</w:t>
            </w:r>
          </w:p>
        </w:tc>
        <w:tc>
          <w:tcPr>
            <w:tcW w:w="1128"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广西教育数据中心</w:t>
            </w:r>
          </w:p>
        </w:tc>
        <w:tc>
          <w:tcPr>
            <w:tcW w:w="1760" w:type="pct"/>
            <w:tcBorders>
              <w:top w:val="single" w:sz="6" w:space="0" w:color="auto"/>
              <w:left w:val="single" w:sz="6" w:space="0" w:color="auto"/>
              <w:bottom w:val="single" w:sz="6"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南宁市本级、兴宁区、江南区、青秀区、西乡塘区、良庆区、邕宁区、武鸣区</w:t>
            </w:r>
          </w:p>
        </w:tc>
      </w:tr>
      <w:tr w:rsidR="00FA1AEB" w:rsidRPr="00FA1AEB">
        <w:trPr>
          <w:trHeight w:val="27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FA1AEB" w:rsidRPr="00FA1AEB" w:rsidRDefault="00FA1AEB" w:rsidP="00FA1AEB">
            <w:pPr>
              <w:widowControl/>
              <w:jc w:val="left"/>
              <w:rPr>
                <w:rFonts w:eastAsia="Times New Roman"/>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widowControl/>
              <w:jc w:val="left"/>
              <w:rPr>
                <w:rFonts w:eastAsia="Times New Roman"/>
                <w:color w:val="000000"/>
              </w:rPr>
            </w:pPr>
          </w:p>
        </w:tc>
        <w:tc>
          <w:tcPr>
            <w:tcW w:w="400"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2</w:t>
            </w:r>
          </w:p>
        </w:tc>
        <w:tc>
          <w:tcPr>
            <w:tcW w:w="432"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钦州</w:t>
            </w:r>
          </w:p>
        </w:tc>
        <w:tc>
          <w:tcPr>
            <w:tcW w:w="1128"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北部湾大学</w:t>
            </w:r>
          </w:p>
        </w:tc>
        <w:tc>
          <w:tcPr>
            <w:tcW w:w="1760" w:type="pct"/>
            <w:tcBorders>
              <w:top w:val="single" w:sz="6" w:space="0" w:color="auto"/>
              <w:left w:val="single" w:sz="6" w:space="0" w:color="auto"/>
              <w:bottom w:val="single" w:sz="6"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钦州、北海、防城港市本级，以及所辖的各县（市、区）</w:t>
            </w:r>
          </w:p>
        </w:tc>
      </w:tr>
      <w:tr w:rsidR="00FA1AEB" w:rsidRPr="00FA1AEB">
        <w:trPr>
          <w:trHeight w:val="27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FA1AEB" w:rsidRPr="00FA1AEB" w:rsidRDefault="00FA1AEB" w:rsidP="00FA1AEB">
            <w:pPr>
              <w:widowControl/>
              <w:jc w:val="left"/>
              <w:rPr>
                <w:rFonts w:eastAsia="Times New Roman"/>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widowControl/>
              <w:jc w:val="left"/>
              <w:rPr>
                <w:rFonts w:eastAsia="Times New Roman"/>
                <w:color w:val="000000"/>
              </w:rPr>
            </w:pPr>
          </w:p>
        </w:tc>
        <w:tc>
          <w:tcPr>
            <w:tcW w:w="400"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3</w:t>
            </w:r>
          </w:p>
        </w:tc>
        <w:tc>
          <w:tcPr>
            <w:tcW w:w="432"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贵港</w:t>
            </w:r>
          </w:p>
        </w:tc>
        <w:tc>
          <w:tcPr>
            <w:tcW w:w="1128"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广西教育数据中心</w:t>
            </w:r>
          </w:p>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（托管）</w:t>
            </w:r>
          </w:p>
        </w:tc>
        <w:tc>
          <w:tcPr>
            <w:tcW w:w="1760" w:type="pct"/>
            <w:tcBorders>
              <w:top w:val="single" w:sz="6" w:space="0" w:color="auto"/>
              <w:left w:val="single" w:sz="6" w:space="0" w:color="auto"/>
              <w:bottom w:val="single" w:sz="6"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市本级，以及所辖的各县（市、区）</w:t>
            </w:r>
          </w:p>
        </w:tc>
      </w:tr>
      <w:tr w:rsidR="00FA1AEB" w:rsidRPr="00FA1AEB">
        <w:trPr>
          <w:trHeight w:val="480"/>
          <w:jc w:val="center"/>
        </w:trPr>
        <w:tc>
          <w:tcPr>
            <w:tcW w:w="405" w:type="pct"/>
            <w:vMerge w:val="restart"/>
            <w:tcBorders>
              <w:top w:val="single" w:sz="6" w:space="0" w:color="auto"/>
              <w:left w:val="single" w:sz="4"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2</w:t>
            </w:r>
          </w:p>
        </w:tc>
        <w:tc>
          <w:tcPr>
            <w:tcW w:w="875" w:type="pct"/>
            <w:vMerge w:val="restar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广西大学</w:t>
            </w:r>
          </w:p>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（南宁）</w:t>
            </w:r>
          </w:p>
        </w:tc>
        <w:tc>
          <w:tcPr>
            <w:tcW w:w="400"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4</w:t>
            </w:r>
          </w:p>
        </w:tc>
        <w:tc>
          <w:tcPr>
            <w:tcW w:w="432"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南宁</w:t>
            </w:r>
          </w:p>
        </w:tc>
        <w:tc>
          <w:tcPr>
            <w:tcW w:w="1128"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广西大学</w:t>
            </w:r>
          </w:p>
        </w:tc>
        <w:tc>
          <w:tcPr>
            <w:tcW w:w="1760" w:type="pct"/>
            <w:tcBorders>
              <w:top w:val="single" w:sz="6" w:space="0" w:color="auto"/>
              <w:left w:val="single" w:sz="6" w:space="0" w:color="auto"/>
              <w:bottom w:val="single" w:sz="6"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南宁市高新技术产业开发区、南宁市华侨投资区、南宁市经济技术开发区、横县、宾阳县、上林县、马山县、隆安县</w:t>
            </w:r>
          </w:p>
        </w:tc>
      </w:tr>
      <w:tr w:rsidR="00FA1AEB" w:rsidRPr="00FA1AEB">
        <w:trPr>
          <w:trHeight w:val="27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FA1AEB" w:rsidRPr="00FA1AEB" w:rsidRDefault="00FA1AEB" w:rsidP="00FA1AEB">
            <w:pPr>
              <w:widowControl/>
              <w:jc w:val="left"/>
              <w:rPr>
                <w:rFonts w:eastAsia="Times New Roman"/>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widowControl/>
              <w:jc w:val="left"/>
              <w:rPr>
                <w:rFonts w:eastAsia="Times New Roman"/>
                <w:color w:val="000000"/>
              </w:rPr>
            </w:pPr>
          </w:p>
        </w:tc>
        <w:tc>
          <w:tcPr>
            <w:tcW w:w="400"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5</w:t>
            </w:r>
          </w:p>
        </w:tc>
        <w:tc>
          <w:tcPr>
            <w:tcW w:w="432"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玉林</w:t>
            </w:r>
          </w:p>
        </w:tc>
        <w:tc>
          <w:tcPr>
            <w:tcW w:w="1128"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玉林师范学院</w:t>
            </w:r>
          </w:p>
        </w:tc>
        <w:tc>
          <w:tcPr>
            <w:tcW w:w="1760" w:type="pct"/>
            <w:tcBorders>
              <w:top w:val="single" w:sz="6" w:space="0" w:color="auto"/>
              <w:left w:val="single" w:sz="6" w:space="0" w:color="auto"/>
              <w:bottom w:val="single" w:sz="6" w:space="0" w:color="auto"/>
              <w:right w:val="single" w:sz="4" w:space="0" w:color="auto"/>
            </w:tcBorders>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市本级，以及所辖的各县（市、区）</w:t>
            </w:r>
          </w:p>
        </w:tc>
      </w:tr>
      <w:tr w:rsidR="00FA1AEB" w:rsidRPr="00FA1AEB">
        <w:trPr>
          <w:trHeight w:val="27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FA1AEB" w:rsidRPr="00FA1AEB" w:rsidRDefault="00FA1AEB" w:rsidP="00FA1AEB">
            <w:pPr>
              <w:widowControl/>
              <w:jc w:val="left"/>
              <w:rPr>
                <w:rFonts w:eastAsia="Times New Roman"/>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widowControl/>
              <w:jc w:val="left"/>
              <w:rPr>
                <w:rFonts w:eastAsia="Times New Roman"/>
                <w:color w:val="000000"/>
              </w:rPr>
            </w:pPr>
          </w:p>
        </w:tc>
        <w:tc>
          <w:tcPr>
            <w:tcW w:w="400"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6</w:t>
            </w:r>
          </w:p>
        </w:tc>
        <w:tc>
          <w:tcPr>
            <w:tcW w:w="432"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百色</w:t>
            </w:r>
          </w:p>
        </w:tc>
        <w:tc>
          <w:tcPr>
            <w:tcW w:w="1128"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百色学院</w:t>
            </w:r>
          </w:p>
        </w:tc>
        <w:tc>
          <w:tcPr>
            <w:tcW w:w="1760" w:type="pct"/>
            <w:tcBorders>
              <w:top w:val="single" w:sz="6" w:space="0" w:color="auto"/>
              <w:left w:val="single" w:sz="6" w:space="0" w:color="auto"/>
              <w:bottom w:val="single" w:sz="6"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市本级，以及所辖的各县（市、区）</w:t>
            </w:r>
          </w:p>
        </w:tc>
      </w:tr>
      <w:tr w:rsidR="00FA1AEB" w:rsidRPr="00FA1AEB">
        <w:trPr>
          <w:trHeight w:val="27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FA1AEB" w:rsidRPr="00FA1AEB" w:rsidRDefault="00FA1AEB" w:rsidP="00FA1AEB">
            <w:pPr>
              <w:widowControl/>
              <w:jc w:val="left"/>
              <w:rPr>
                <w:rFonts w:eastAsia="Times New Roman"/>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widowControl/>
              <w:jc w:val="left"/>
              <w:rPr>
                <w:rFonts w:eastAsia="Times New Roman"/>
                <w:color w:val="000000"/>
              </w:rPr>
            </w:pPr>
          </w:p>
        </w:tc>
        <w:tc>
          <w:tcPr>
            <w:tcW w:w="400"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7</w:t>
            </w:r>
          </w:p>
        </w:tc>
        <w:tc>
          <w:tcPr>
            <w:tcW w:w="432"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河池</w:t>
            </w:r>
          </w:p>
        </w:tc>
        <w:tc>
          <w:tcPr>
            <w:tcW w:w="1128"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河池学院</w:t>
            </w:r>
          </w:p>
        </w:tc>
        <w:tc>
          <w:tcPr>
            <w:tcW w:w="1760" w:type="pct"/>
            <w:tcBorders>
              <w:top w:val="single" w:sz="6" w:space="0" w:color="auto"/>
              <w:left w:val="single" w:sz="6" w:space="0" w:color="auto"/>
              <w:bottom w:val="single" w:sz="6" w:space="0" w:color="auto"/>
              <w:right w:val="single" w:sz="4" w:space="0" w:color="auto"/>
            </w:tcBorders>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市本级，以及所辖的各县（市、区）</w:t>
            </w:r>
          </w:p>
        </w:tc>
      </w:tr>
      <w:tr w:rsidR="00FA1AEB" w:rsidRPr="00FA1AEB">
        <w:trPr>
          <w:trHeight w:val="27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FA1AEB" w:rsidRPr="00FA1AEB" w:rsidRDefault="00FA1AEB" w:rsidP="00FA1AEB">
            <w:pPr>
              <w:widowControl/>
              <w:jc w:val="left"/>
              <w:rPr>
                <w:rFonts w:eastAsia="Times New Roman"/>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widowControl/>
              <w:jc w:val="left"/>
              <w:rPr>
                <w:rFonts w:eastAsia="Times New Roman"/>
                <w:color w:val="000000"/>
              </w:rPr>
            </w:pPr>
          </w:p>
        </w:tc>
        <w:tc>
          <w:tcPr>
            <w:tcW w:w="400"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8</w:t>
            </w:r>
          </w:p>
        </w:tc>
        <w:tc>
          <w:tcPr>
            <w:tcW w:w="432"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来宾</w:t>
            </w:r>
          </w:p>
        </w:tc>
        <w:tc>
          <w:tcPr>
            <w:tcW w:w="1128"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广西科技师范学院</w:t>
            </w:r>
          </w:p>
        </w:tc>
        <w:tc>
          <w:tcPr>
            <w:tcW w:w="1760" w:type="pct"/>
            <w:tcBorders>
              <w:top w:val="single" w:sz="6" w:space="0" w:color="auto"/>
              <w:left w:val="single" w:sz="6" w:space="0" w:color="auto"/>
              <w:bottom w:val="single" w:sz="6" w:space="0" w:color="auto"/>
              <w:right w:val="single" w:sz="4" w:space="0" w:color="auto"/>
            </w:tcBorders>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市本级，以及所辖的各县（市、区）</w:t>
            </w:r>
          </w:p>
        </w:tc>
      </w:tr>
      <w:tr w:rsidR="00FA1AEB" w:rsidRPr="00FA1AEB">
        <w:trPr>
          <w:trHeight w:val="27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FA1AEB" w:rsidRPr="00FA1AEB" w:rsidRDefault="00FA1AEB" w:rsidP="00FA1AEB">
            <w:pPr>
              <w:widowControl/>
              <w:jc w:val="left"/>
              <w:rPr>
                <w:rFonts w:eastAsia="Times New Roman"/>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widowControl/>
              <w:jc w:val="left"/>
              <w:rPr>
                <w:rFonts w:eastAsia="Times New Roman"/>
                <w:color w:val="000000"/>
              </w:rPr>
            </w:pPr>
          </w:p>
        </w:tc>
        <w:tc>
          <w:tcPr>
            <w:tcW w:w="400"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9</w:t>
            </w:r>
          </w:p>
        </w:tc>
        <w:tc>
          <w:tcPr>
            <w:tcW w:w="432"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崇左</w:t>
            </w:r>
          </w:p>
        </w:tc>
        <w:tc>
          <w:tcPr>
            <w:tcW w:w="1128"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广西民族师范学院</w:t>
            </w:r>
          </w:p>
        </w:tc>
        <w:tc>
          <w:tcPr>
            <w:tcW w:w="1760" w:type="pct"/>
            <w:tcBorders>
              <w:top w:val="single" w:sz="6" w:space="0" w:color="auto"/>
              <w:left w:val="single" w:sz="6" w:space="0" w:color="auto"/>
              <w:bottom w:val="single" w:sz="6" w:space="0" w:color="auto"/>
              <w:right w:val="single" w:sz="4" w:space="0" w:color="auto"/>
            </w:tcBorders>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市本级，以及所辖的各县（市、区）</w:t>
            </w:r>
          </w:p>
        </w:tc>
      </w:tr>
      <w:tr w:rsidR="00FA1AEB" w:rsidRPr="00FA1AEB">
        <w:trPr>
          <w:trHeight w:val="270"/>
          <w:jc w:val="center"/>
        </w:trPr>
        <w:tc>
          <w:tcPr>
            <w:tcW w:w="405" w:type="pct"/>
            <w:vMerge w:val="restart"/>
            <w:tcBorders>
              <w:top w:val="single" w:sz="6" w:space="0" w:color="auto"/>
              <w:left w:val="single" w:sz="4" w:space="0" w:color="auto"/>
              <w:bottom w:val="single" w:sz="4"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3</w:t>
            </w:r>
          </w:p>
        </w:tc>
        <w:tc>
          <w:tcPr>
            <w:tcW w:w="875" w:type="pct"/>
            <w:vMerge w:val="restart"/>
            <w:tcBorders>
              <w:top w:val="single" w:sz="6" w:space="0" w:color="auto"/>
              <w:left w:val="single" w:sz="6" w:space="0" w:color="auto"/>
              <w:bottom w:val="single" w:sz="4"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广西师范大学</w:t>
            </w:r>
            <w:r w:rsidRPr="00FA1AEB">
              <w:rPr>
                <w:rFonts w:eastAsia="Times New Roman"/>
                <w:color w:val="000000"/>
              </w:rPr>
              <w:br/>
            </w:r>
            <w:r w:rsidRPr="00FA1AEB">
              <w:rPr>
                <w:rFonts w:ascii="宋体" w:hAnsi="宋体" w:cs="宋体" w:hint="eastAsia"/>
                <w:color w:val="000000"/>
              </w:rPr>
              <w:t>（桂林）</w:t>
            </w:r>
          </w:p>
        </w:tc>
        <w:tc>
          <w:tcPr>
            <w:tcW w:w="400"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10</w:t>
            </w:r>
          </w:p>
        </w:tc>
        <w:tc>
          <w:tcPr>
            <w:tcW w:w="432"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柳州</w:t>
            </w:r>
          </w:p>
        </w:tc>
        <w:tc>
          <w:tcPr>
            <w:tcW w:w="1128"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广西科技大学</w:t>
            </w:r>
          </w:p>
        </w:tc>
        <w:tc>
          <w:tcPr>
            <w:tcW w:w="1760" w:type="pct"/>
            <w:tcBorders>
              <w:top w:val="single" w:sz="6" w:space="0" w:color="auto"/>
              <w:left w:val="single" w:sz="6" w:space="0" w:color="auto"/>
              <w:bottom w:val="single" w:sz="6" w:space="0" w:color="auto"/>
              <w:right w:val="single" w:sz="4" w:space="0" w:color="auto"/>
            </w:tcBorders>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市本级，以及所辖的各县（市、区）</w:t>
            </w:r>
          </w:p>
        </w:tc>
      </w:tr>
      <w:tr w:rsidR="00FA1AEB" w:rsidRPr="00FA1AEB">
        <w:trPr>
          <w:trHeight w:val="270"/>
          <w:jc w:val="center"/>
        </w:trPr>
        <w:tc>
          <w:tcPr>
            <w:tcW w:w="0" w:type="auto"/>
            <w:vMerge/>
            <w:tcBorders>
              <w:top w:val="single" w:sz="6" w:space="0" w:color="auto"/>
              <w:left w:val="single" w:sz="4" w:space="0" w:color="auto"/>
              <w:bottom w:val="single" w:sz="4" w:space="0" w:color="auto"/>
              <w:right w:val="single" w:sz="6" w:space="0" w:color="auto"/>
            </w:tcBorders>
            <w:vAlign w:val="center"/>
            <w:hideMark/>
          </w:tcPr>
          <w:p w:rsidR="00FA1AEB" w:rsidRPr="00FA1AEB" w:rsidRDefault="00FA1AEB" w:rsidP="00FA1AEB">
            <w:pPr>
              <w:widowControl/>
              <w:jc w:val="left"/>
              <w:rPr>
                <w:rFonts w:eastAsia="Times New Roman"/>
                <w:color w:val="000000"/>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rsidR="00FA1AEB" w:rsidRPr="00FA1AEB" w:rsidRDefault="00FA1AEB" w:rsidP="00FA1AEB">
            <w:pPr>
              <w:widowControl/>
              <w:jc w:val="left"/>
              <w:rPr>
                <w:rFonts w:eastAsia="Times New Roman"/>
                <w:color w:val="000000"/>
              </w:rPr>
            </w:pPr>
          </w:p>
        </w:tc>
        <w:tc>
          <w:tcPr>
            <w:tcW w:w="400"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11</w:t>
            </w:r>
          </w:p>
        </w:tc>
        <w:tc>
          <w:tcPr>
            <w:tcW w:w="432"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桂林</w:t>
            </w:r>
          </w:p>
        </w:tc>
        <w:tc>
          <w:tcPr>
            <w:tcW w:w="1128"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广西师范大学</w:t>
            </w:r>
          </w:p>
        </w:tc>
        <w:tc>
          <w:tcPr>
            <w:tcW w:w="1760" w:type="pct"/>
            <w:tcBorders>
              <w:top w:val="single" w:sz="6" w:space="0" w:color="auto"/>
              <w:left w:val="single" w:sz="6" w:space="0" w:color="auto"/>
              <w:bottom w:val="single" w:sz="6" w:space="0" w:color="auto"/>
              <w:right w:val="single" w:sz="4" w:space="0" w:color="auto"/>
            </w:tcBorders>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市本级，以及所辖的各县（市、区）</w:t>
            </w:r>
          </w:p>
        </w:tc>
      </w:tr>
      <w:tr w:rsidR="00FA1AEB" w:rsidRPr="00FA1AEB">
        <w:trPr>
          <w:trHeight w:val="270"/>
          <w:jc w:val="center"/>
        </w:trPr>
        <w:tc>
          <w:tcPr>
            <w:tcW w:w="0" w:type="auto"/>
            <w:vMerge/>
            <w:tcBorders>
              <w:top w:val="single" w:sz="6" w:space="0" w:color="auto"/>
              <w:left w:val="single" w:sz="4" w:space="0" w:color="auto"/>
              <w:bottom w:val="single" w:sz="4" w:space="0" w:color="auto"/>
              <w:right w:val="single" w:sz="6" w:space="0" w:color="auto"/>
            </w:tcBorders>
            <w:vAlign w:val="center"/>
            <w:hideMark/>
          </w:tcPr>
          <w:p w:rsidR="00FA1AEB" w:rsidRPr="00FA1AEB" w:rsidRDefault="00FA1AEB" w:rsidP="00FA1AEB">
            <w:pPr>
              <w:widowControl/>
              <w:jc w:val="left"/>
              <w:rPr>
                <w:rFonts w:eastAsia="Times New Roman"/>
                <w:color w:val="000000"/>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rsidR="00FA1AEB" w:rsidRPr="00FA1AEB" w:rsidRDefault="00FA1AEB" w:rsidP="00FA1AEB">
            <w:pPr>
              <w:widowControl/>
              <w:jc w:val="left"/>
              <w:rPr>
                <w:rFonts w:eastAsia="Times New Roman"/>
                <w:color w:val="000000"/>
              </w:rPr>
            </w:pPr>
          </w:p>
        </w:tc>
        <w:tc>
          <w:tcPr>
            <w:tcW w:w="400"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12</w:t>
            </w:r>
          </w:p>
        </w:tc>
        <w:tc>
          <w:tcPr>
            <w:tcW w:w="432"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梧州</w:t>
            </w:r>
          </w:p>
        </w:tc>
        <w:tc>
          <w:tcPr>
            <w:tcW w:w="1128"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梧州学院</w:t>
            </w:r>
          </w:p>
        </w:tc>
        <w:tc>
          <w:tcPr>
            <w:tcW w:w="1760" w:type="pct"/>
            <w:tcBorders>
              <w:top w:val="single" w:sz="6" w:space="0" w:color="auto"/>
              <w:left w:val="single" w:sz="6" w:space="0" w:color="auto"/>
              <w:bottom w:val="single" w:sz="6" w:space="0" w:color="auto"/>
              <w:right w:val="single" w:sz="4" w:space="0" w:color="auto"/>
            </w:tcBorders>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市本级，以及所辖的各县（市、区）</w:t>
            </w:r>
          </w:p>
        </w:tc>
      </w:tr>
      <w:tr w:rsidR="00FA1AEB" w:rsidRPr="00FA1AEB">
        <w:trPr>
          <w:trHeight w:val="270"/>
          <w:jc w:val="center"/>
        </w:trPr>
        <w:tc>
          <w:tcPr>
            <w:tcW w:w="0" w:type="auto"/>
            <w:vMerge/>
            <w:tcBorders>
              <w:top w:val="single" w:sz="6" w:space="0" w:color="auto"/>
              <w:left w:val="single" w:sz="4" w:space="0" w:color="auto"/>
              <w:bottom w:val="single" w:sz="4" w:space="0" w:color="auto"/>
              <w:right w:val="single" w:sz="6" w:space="0" w:color="auto"/>
            </w:tcBorders>
            <w:vAlign w:val="center"/>
            <w:hideMark/>
          </w:tcPr>
          <w:p w:rsidR="00FA1AEB" w:rsidRPr="00FA1AEB" w:rsidRDefault="00FA1AEB" w:rsidP="00FA1AEB">
            <w:pPr>
              <w:widowControl/>
              <w:jc w:val="left"/>
              <w:rPr>
                <w:rFonts w:eastAsia="Times New Roman"/>
                <w:color w:val="000000"/>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rsidR="00FA1AEB" w:rsidRPr="00FA1AEB" w:rsidRDefault="00FA1AEB" w:rsidP="00FA1AEB">
            <w:pPr>
              <w:widowControl/>
              <w:jc w:val="left"/>
              <w:rPr>
                <w:rFonts w:eastAsia="Times New Roman"/>
                <w:color w:val="000000"/>
              </w:rPr>
            </w:pPr>
          </w:p>
        </w:tc>
        <w:tc>
          <w:tcPr>
            <w:tcW w:w="400" w:type="pct"/>
            <w:tcBorders>
              <w:top w:val="single" w:sz="6" w:space="0" w:color="auto"/>
              <w:left w:val="single" w:sz="6" w:space="0" w:color="auto"/>
              <w:bottom w:val="single" w:sz="4"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13</w:t>
            </w:r>
          </w:p>
        </w:tc>
        <w:tc>
          <w:tcPr>
            <w:tcW w:w="432" w:type="pct"/>
            <w:tcBorders>
              <w:top w:val="single" w:sz="6" w:space="0" w:color="auto"/>
              <w:left w:val="single" w:sz="6" w:space="0" w:color="auto"/>
              <w:bottom w:val="single" w:sz="4"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贺州</w:t>
            </w:r>
          </w:p>
        </w:tc>
        <w:tc>
          <w:tcPr>
            <w:tcW w:w="1128" w:type="pct"/>
            <w:tcBorders>
              <w:top w:val="single" w:sz="6" w:space="0" w:color="auto"/>
              <w:left w:val="single" w:sz="6" w:space="0" w:color="auto"/>
              <w:bottom w:val="single" w:sz="4"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贺州学院</w:t>
            </w:r>
          </w:p>
        </w:tc>
        <w:tc>
          <w:tcPr>
            <w:tcW w:w="1760" w:type="pct"/>
            <w:tcBorders>
              <w:top w:val="single" w:sz="6" w:space="0" w:color="auto"/>
              <w:left w:val="single" w:sz="6" w:space="0" w:color="auto"/>
              <w:bottom w:val="single" w:sz="4" w:space="0" w:color="auto"/>
              <w:right w:val="single" w:sz="4" w:space="0" w:color="auto"/>
            </w:tcBorders>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市本级，以及所辖的各县（市、区）</w:t>
            </w:r>
          </w:p>
        </w:tc>
      </w:tr>
    </w:tbl>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在南宁设置两个汇聚节点，按照各设区市、县（市、区）学校规模以及区域，就近接入两个汇聚节点。</w:t>
      </w:r>
    </w:p>
    <w:p w:rsidR="00FA1AEB" w:rsidRPr="00FA1AEB" w:rsidRDefault="00FA1AEB" w:rsidP="00FA1AEB">
      <w:pPr>
        <w:adjustRightInd w:val="0"/>
        <w:spacing w:line="360" w:lineRule="atLeast"/>
        <w:ind w:firstLineChars="200" w:firstLine="420"/>
        <w:rPr>
          <w:rFonts w:eastAsia="Times New Roman"/>
          <w:color w:val="000000"/>
        </w:rPr>
      </w:pPr>
      <w:bookmarkStart w:id="7" w:name="_Toc55839499"/>
      <w:r w:rsidRPr="00FA1AEB">
        <w:rPr>
          <w:rFonts w:ascii="宋体" w:hAnsi="宋体" w:cs="宋体" w:hint="eastAsia"/>
          <w:color w:val="000000"/>
        </w:rPr>
        <w:t>3.3传输设计</w:t>
      </w:r>
      <w:bookmarkEnd w:id="7"/>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3.3.1核心层</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通过南宁、桂林本地</w:t>
      </w:r>
      <w:r w:rsidRPr="00FA1AEB">
        <w:rPr>
          <w:rFonts w:eastAsia="Times New Roman"/>
          <w:color w:val="000000"/>
        </w:rPr>
        <w:t>OTN</w:t>
      </w:r>
      <w:r w:rsidRPr="00FA1AEB">
        <w:rPr>
          <w:rFonts w:ascii="宋体" w:hAnsi="宋体" w:cs="宋体" w:hint="eastAsia"/>
          <w:color w:val="000000"/>
        </w:rPr>
        <w:t>系统及省干</w:t>
      </w:r>
      <w:r w:rsidRPr="00FA1AEB">
        <w:rPr>
          <w:rFonts w:eastAsia="Times New Roman"/>
          <w:color w:val="000000"/>
        </w:rPr>
        <w:t>OTN</w:t>
      </w:r>
      <w:r w:rsidRPr="00FA1AEB">
        <w:rPr>
          <w:rFonts w:ascii="宋体" w:hAnsi="宋体" w:cs="宋体" w:hint="eastAsia"/>
          <w:color w:val="000000"/>
        </w:rPr>
        <w:t>系统承载和调度，配置</w:t>
      </w:r>
      <w:r w:rsidRPr="00FA1AEB">
        <w:rPr>
          <w:rFonts w:eastAsia="Times New Roman"/>
          <w:color w:val="000000"/>
        </w:rPr>
        <w:t>10G/100G</w:t>
      </w:r>
      <w:r w:rsidRPr="00FA1AEB">
        <w:rPr>
          <w:rFonts w:ascii="宋体" w:hAnsi="宋体" w:cs="宋体" w:hint="eastAsia"/>
          <w:color w:val="000000"/>
        </w:rPr>
        <w:t>波道，开通</w:t>
      </w:r>
      <w:r w:rsidRPr="00FA1AEB">
        <w:rPr>
          <w:rFonts w:eastAsia="Times New Roman"/>
          <w:color w:val="000000"/>
        </w:rPr>
        <w:t>1</w:t>
      </w:r>
      <w:r w:rsidRPr="00FA1AEB">
        <w:rPr>
          <w:rFonts w:ascii="宋体" w:hAnsi="宋体" w:cs="宋体" w:hint="eastAsia"/>
          <w:color w:val="000000"/>
        </w:rPr>
        <w:t>个</w:t>
      </w:r>
      <w:r w:rsidRPr="00FA1AEB">
        <w:rPr>
          <w:rFonts w:eastAsia="Times New Roman"/>
          <w:color w:val="000000"/>
        </w:rPr>
        <w:t>10G</w:t>
      </w:r>
      <w:r w:rsidRPr="00FA1AEB">
        <w:rPr>
          <w:rFonts w:ascii="宋体" w:hAnsi="宋体" w:cs="宋体" w:hint="eastAsia"/>
          <w:color w:val="000000"/>
        </w:rPr>
        <w:t>子波道，后续带宽可以平滑扩容。</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3.3.2汇聚层</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南宁、桂林以外的节点，通过裸纤或城域</w:t>
      </w:r>
      <w:r w:rsidRPr="00FA1AEB">
        <w:rPr>
          <w:rFonts w:eastAsia="Times New Roman"/>
          <w:color w:val="000000"/>
        </w:rPr>
        <w:t>OTN</w:t>
      </w:r>
      <w:r w:rsidRPr="00FA1AEB">
        <w:rPr>
          <w:rFonts w:ascii="宋体" w:hAnsi="宋体" w:cs="宋体" w:hint="eastAsia"/>
          <w:color w:val="000000"/>
        </w:rPr>
        <w:t>系统（优先）承载至省干</w:t>
      </w:r>
      <w:r w:rsidRPr="00FA1AEB">
        <w:rPr>
          <w:rFonts w:eastAsia="Times New Roman"/>
          <w:color w:val="000000"/>
        </w:rPr>
        <w:t>OTN</w:t>
      </w:r>
      <w:r w:rsidRPr="00FA1AEB">
        <w:rPr>
          <w:rFonts w:ascii="宋体" w:hAnsi="宋体" w:cs="宋体" w:hint="eastAsia"/>
          <w:color w:val="000000"/>
        </w:rPr>
        <w:t>系统，再通过省干</w:t>
      </w:r>
      <w:r w:rsidRPr="00FA1AEB">
        <w:rPr>
          <w:rFonts w:eastAsia="Times New Roman"/>
          <w:color w:val="000000"/>
        </w:rPr>
        <w:t>OTN</w:t>
      </w:r>
      <w:r w:rsidRPr="00FA1AEB">
        <w:rPr>
          <w:rFonts w:ascii="宋体" w:hAnsi="宋体" w:cs="宋体" w:hint="eastAsia"/>
          <w:color w:val="000000"/>
        </w:rPr>
        <w:t>系统调度至归属城市的城域</w:t>
      </w:r>
      <w:r w:rsidRPr="00FA1AEB">
        <w:rPr>
          <w:rFonts w:eastAsia="Times New Roman"/>
          <w:color w:val="000000"/>
        </w:rPr>
        <w:t>OTN</w:t>
      </w:r>
      <w:r w:rsidRPr="00FA1AEB">
        <w:rPr>
          <w:rFonts w:ascii="宋体" w:hAnsi="宋体" w:cs="宋体" w:hint="eastAsia"/>
          <w:color w:val="000000"/>
        </w:rPr>
        <w:t>系统，最后通过南宁或桂林城域</w:t>
      </w:r>
      <w:r w:rsidRPr="00FA1AEB">
        <w:rPr>
          <w:rFonts w:eastAsia="Times New Roman"/>
          <w:color w:val="000000"/>
        </w:rPr>
        <w:t>OTN</w:t>
      </w:r>
      <w:r w:rsidRPr="00FA1AEB">
        <w:rPr>
          <w:rFonts w:ascii="宋体" w:hAnsi="宋体" w:cs="宋体" w:hint="eastAsia"/>
          <w:color w:val="000000"/>
        </w:rPr>
        <w:t>系统接入教育骨干网核心节点。北海、钦州、防城港、贵港城市节点汇聚至广西教育数据中心，玉林、百色、河池、来宾、崇左城市节点汇聚至广西大学，柳州、梧州、贺州业务汇聚至广西师范大学。南宁、桂林两个地市以及托管于广西教育数据中心的贵港等汇聚节点与教育骨干网核心节点共用机房，可通过光纤直连。</w:t>
      </w:r>
    </w:p>
    <w:p w:rsidR="00FA1AEB" w:rsidRPr="00FA1AEB" w:rsidRDefault="00FA1AEB" w:rsidP="00FA1AEB">
      <w:pPr>
        <w:adjustRightInd w:val="0"/>
        <w:spacing w:line="360" w:lineRule="atLeast"/>
        <w:jc w:val="center"/>
        <w:rPr>
          <w:rFonts w:ascii="宋体" w:hAnsi="宋体" w:cs="宋体"/>
          <w:color w:val="000000"/>
        </w:rPr>
      </w:pPr>
      <w:r w:rsidRPr="00FA1AEB">
        <w:rPr>
          <w:rFonts w:eastAsia="Times New Roman"/>
          <w:noProof/>
          <w:color w:val="000000"/>
        </w:rPr>
        <w:lastRenderedPageBreak/>
        <w:drawing>
          <wp:inline distT="0" distB="0" distL="0" distR="0">
            <wp:extent cx="5762625" cy="3505200"/>
            <wp:effectExtent l="19050" t="0" r="9525" b="0"/>
            <wp:docPr id="1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8"/>
                    <a:srcRect/>
                    <a:stretch>
                      <a:fillRect/>
                    </a:stretch>
                  </pic:blipFill>
                  <pic:spPr bwMode="auto">
                    <a:xfrm>
                      <a:off x="0" y="0"/>
                      <a:ext cx="5762625" cy="3505200"/>
                    </a:xfrm>
                    <a:prstGeom prst="rect">
                      <a:avLst/>
                    </a:prstGeom>
                    <a:noFill/>
                    <a:ln w="9525">
                      <a:noFill/>
                      <a:miter lim="800000"/>
                      <a:headEnd/>
                      <a:tailEnd/>
                    </a:ln>
                  </pic:spPr>
                </pic:pic>
              </a:graphicData>
            </a:graphic>
          </wp:inline>
        </w:drawing>
      </w:r>
    </w:p>
    <w:p w:rsidR="00FA1AEB" w:rsidRPr="00FA1AEB" w:rsidRDefault="00FA1AEB" w:rsidP="00FA1AEB">
      <w:pPr>
        <w:adjustRightInd w:val="0"/>
        <w:spacing w:line="360" w:lineRule="atLeast"/>
        <w:jc w:val="center"/>
        <w:rPr>
          <w:rFonts w:eastAsia="Times New Roman" w:hint="eastAsia"/>
          <w:color w:val="000000"/>
        </w:rPr>
      </w:pPr>
      <w:r w:rsidRPr="00FA1AEB">
        <w:rPr>
          <w:rFonts w:ascii="宋体" w:hAnsi="宋体" w:cs="宋体" w:hint="eastAsia"/>
          <w:color w:val="000000"/>
        </w:rPr>
        <w:t>教育骨干网线路图</w:t>
      </w:r>
    </w:p>
    <w:p w:rsidR="00FA1AEB" w:rsidRPr="00FA1AEB" w:rsidRDefault="00FA1AEB" w:rsidP="00FA1AEB">
      <w:pPr>
        <w:adjustRightInd w:val="0"/>
        <w:spacing w:line="360" w:lineRule="atLeast"/>
        <w:ind w:firstLineChars="200" w:firstLine="420"/>
        <w:rPr>
          <w:rFonts w:eastAsia="Times New Roman"/>
          <w:color w:val="000000"/>
        </w:rPr>
      </w:pPr>
      <w:bookmarkStart w:id="8" w:name="_Toc55839500"/>
      <w:r w:rsidRPr="00FA1AEB">
        <w:rPr>
          <w:rFonts w:ascii="宋体" w:hAnsi="宋体" w:cs="宋体" w:hint="eastAsia"/>
          <w:color w:val="000000"/>
        </w:rPr>
        <w:t>3.4带宽要求</w:t>
      </w:r>
      <w:bookmarkEnd w:id="8"/>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教育骨干网核心节点间互联设计带宽不小于</w:t>
      </w:r>
      <w:r w:rsidRPr="00FA1AEB">
        <w:rPr>
          <w:rFonts w:eastAsia="Times New Roman"/>
          <w:color w:val="000000"/>
        </w:rPr>
        <w:t>80G</w:t>
      </w:r>
      <w:r w:rsidRPr="00FA1AEB">
        <w:rPr>
          <w:rFonts w:ascii="宋体" w:hAnsi="宋体" w:cs="宋体" w:hint="eastAsia"/>
          <w:color w:val="000000"/>
        </w:rPr>
        <w:t>，首次开通带宽不小于</w:t>
      </w:r>
      <w:r w:rsidRPr="00FA1AEB">
        <w:rPr>
          <w:rFonts w:eastAsia="Times New Roman"/>
          <w:color w:val="000000"/>
        </w:rPr>
        <w:t>20G</w:t>
      </w:r>
      <w:r w:rsidRPr="00FA1AEB">
        <w:rPr>
          <w:rFonts w:ascii="宋体" w:hAnsi="宋体" w:cs="宋体" w:hint="eastAsia"/>
          <w:color w:val="000000"/>
        </w:rPr>
        <w:t>；核心节点与高校城市节点间互联设计带宽不小于</w:t>
      </w:r>
      <w:r w:rsidRPr="00FA1AEB">
        <w:rPr>
          <w:rFonts w:eastAsia="Times New Roman"/>
          <w:color w:val="000000"/>
        </w:rPr>
        <w:t>20G</w:t>
      </w:r>
      <w:r w:rsidRPr="00FA1AEB">
        <w:rPr>
          <w:rFonts w:ascii="宋体" w:hAnsi="宋体" w:cs="宋体" w:hint="eastAsia"/>
          <w:color w:val="000000"/>
        </w:rPr>
        <w:t>，首次开通带宽不小于</w:t>
      </w:r>
      <w:r w:rsidRPr="00FA1AEB">
        <w:rPr>
          <w:rFonts w:eastAsia="Times New Roman"/>
          <w:color w:val="000000"/>
        </w:rPr>
        <w:t>2G</w:t>
      </w:r>
      <w:r w:rsidRPr="00FA1AEB">
        <w:rPr>
          <w:rFonts w:ascii="宋体" w:hAnsi="宋体" w:cs="宋体" w:hint="eastAsia"/>
          <w:color w:val="000000"/>
        </w:rPr>
        <w:t>。当带宽占用率达到</w:t>
      </w:r>
      <w:r w:rsidRPr="00FA1AEB">
        <w:rPr>
          <w:rFonts w:eastAsia="Times New Roman"/>
          <w:color w:val="000000"/>
        </w:rPr>
        <w:t>70%</w:t>
      </w:r>
      <w:r w:rsidRPr="00FA1AEB">
        <w:rPr>
          <w:rFonts w:ascii="宋体" w:hAnsi="宋体" w:cs="宋体" w:hint="eastAsia"/>
          <w:color w:val="000000"/>
        </w:rPr>
        <w:t>时进行扩容，教育骨干网与电子政务外网互联带宽按自治区本级电子政务外网接入点的技术要求执行。</w:t>
      </w:r>
    </w:p>
    <w:p w:rsidR="00FA1AEB" w:rsidRPr="00FA1AEB" w:rsidRDefault="00FA1AEB" w:rsidP="00FA1AEB">
      <w:pPr>
        <w:adjustRightInd w:val="0"/>
        <w:spacing w:line="360" w:lineRule="atLeast"/>
        <w:ind w:firstLineChars="200" w:firstLine="420"/>
        <w:rPr>
          <w:rFonts w:ascii="宋体" w:hAnsi="宋体"/>
          <w:color w:val="000000"/>
        </w:rPr>
      </w:pPr>
      <w:bookmarkStart w:id="9" w:name="_Toc55839501"/>
      <w:r w:rsidRPr="00FA1AEB">
        <w:rPr>
          <w:rFonts w:ascii="宋体" w:hAnsi="宋体" w:hint="eastAsia"/>
          <w:color w:val="000000"/>
        </w:rPr>
        <w:t>3.5 VPN</w:t>
      </w:r>
      <w:r w:rsidRPr="00FA1AEB">
        <w:rPr>
          <w:rFonts w:ascii="宋体" w:hAnsi="宋体" w:cs="宋体" w:hint="eastAsia"/>
          <w:color w:val="000000"/>
        </w:rPr>
        <w:t>规划</w:t>
      </w:r>
      <w:bookmarkEnd w:id="9"/>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cs="宋体" w:hint="eastAsia"/>
          <w:color w:val="000000"/>
        </w:rPr>
        <w:t xml:space="preserve">3.5.1 </w:t>
      </w:r>
      <w:r w:rsidRPr="00FA1AEB">
        <w:rPr>
          <w:rFonts w:ascii="宋体" w:hAnsi="宋体" w:hint="eastAsia"/>
          <w:color w:val="000000"/>
        </w:rPr>
        <w:t>VRF</w:t>
      </w:r>
      <w:r w:rsidRPr="00FA1AEB">
        <w:rPr>
          <w:rFonts w:ascii="宋体" w:hAnsi="宋体" w:cs="宋体" w:hint="eastAsia"/>
          <w:color w:val="000000"/>
        </w:rPr>
        <w:t>命名</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cs="宋体" w:hint="eastAsia"/>
          <w:color w:val="000000"/>
        </w:rPr>
        <w:t>为保证</w:t>
      </w:r>
      <w:r w:rsidRPr="00FA1AEB">
        <w:rPr>
          <w:rFonts w:ascii="宋体" w:hAnsi="宋体" w:hint="eastAsia"/>
          <w:color w:val="000000"/>
        </w:rPr>
        <w:t>VPN</w:t>
      </w:r>
      <w:r w:rsidRPr="00FA1AEB">
        <w:rPr>
          <w:rFonts w:ascii="宋体" w:hAnsi="宋体" w:cs="宋体" w:hint="eastAsia"/>
          <w:color w:val="000000"/>
        </w:rPr>
        <w:t>数据的独立性和安全性，</w:t>
      </w:r>
      <w:r w:rsidRPr="00FA1AEB">
        <w:rPr>
          <w:rFonts w:ascii="宋体" w:hAnsi="宋体" w:hint="eastAsia"/>
          <w:color w:val="000000"/>
        </w:rPr>
        <w:t>PE</w:t>
      </w:r>
      <w:r w:rsidRPr="00FA1AEB">
        <w:rPr>
          <w:rFonts w:ascii="宋体" w:hAnsi="宋体" w:cs="宋体" w:hint="eastAsia"/>
          <w:color w:val="000000"/>
        </w:rPr>
        <w:t>上每个</w:t>
      </w:r>
      <w:r w:rsidRPr="00FA1AEB">
        <w:rPr>
          <w:rFonts w:ascii="宋体" w:hAnsi="宋体" w:hint="eastAsia"/>
          <w:color w:val="000000"/>
        </w:rPr>
        <w:t>VPN</w:t>
      </w:r>
      <w:r w:rsidRPr="00FA1AEB">
        <w:rPr>
          <w:rFonts w:ascii="宋体" w:hAnsi="宋体" w:cs="宋体" w:hint="eastAsia"/>
          <w:color w:val="000000"/>
        </w:rPr>
        <w:t>实例都有相对独立的路由表。为了区分不同的</w:t>
      </w:r>
      <w:r w:rsidRPr="00FA1AEB">
        <w:rPr>
          <w:rFonts w:ascii="宋体" w:hAnsi="宋体" w:hint="eastAsia"/>
          <w:color w:val="000000"/>
        </w:rPr>
        <w:t>VPN</w:t>
      </w:r>
      <w:r w:rsidRPr="00FA1AEB">
        <w:rPr>
          <w:rFonts w:ascii="宋体" w:hAnsi="宋体" w:cs="宋体" w:hint="eastAsia"/>
          <w:color w:val="000000"/>
        </w:rPr>
        <w:t>实例，使用不同的</w:t>
      </w:r>
      <w:r w:rsidRPr="00FA1AEB">
        <w:rPr>
          <w:rFonts w:ascii="宋体" w:hAnsi="宋体" w:hint="eastAsia"/>
          <w:color w:val="000000"/>
        </w:rPr>
        <w:t>VRF</w:t>
      </w:r>
      <w:r w:rsidRPr="00FA1AEB">
        <w:rPr>
          <w:rFonts w:ascii="宋体" w:hAnsi="宋体" w:cs="宋体" w:hint="eastAsia"/>
          <w:color w:val="000000"/>
        </w:rPr>
        <w:t>名称来进行区分。</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hint="eastAsia"/>
          <w:color w:val="000000"/>
        </w:rPr>
        <w:t>3.5.2 RD</w:t>
      </w:r>
      <w:r w:rsidRPr="00FA1AEB">
        <w:rPr>
          <w:rFonts w:ascii="宋体" w:hAnsi="宋体" w:cs="宋体" w:hint="eastAsia"/>
          <w:color w:val="000000"/>
        </w:rPr>
        <w:t>（</w:t>
      </w:r>
      <w:r w:rsidRPr="00FA1AEB">
        <w:rPr>
          <w:rFonts w:ascii="宋体" w:hAnsi="宋体" w:hint="eastAsia"/>
          <w:color w:val="000000"/>
        </w:rPr>
        <w:t>Route Distinguisher</w:t>
      </w:r>
      <w:r w:rsidRPr="00FA1AEB">
        <w:rPr>
          <w:rFonts w:ascii="宋体" w:hAnsi="宋体" w:cs="宋体" w:hint="eastAsia"/>
          <w:color w:val="000000"/>
        </w:rPr>
        <w:t>，路由标示符）规划原则</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cs="宋体" w:hint="eastAsia"/>
          <w:color w:val="000000"/>
        </w:rPr>
        <w:t>传统</w:t>
      </w:r>
      <w:r w:rsidRPr="00FA1AEB">
        <w:rPr>
          <w:rFonts w:ascii="宋体" w:hAnsi="宋体" w:hint="eastAsia"/>
          <w:color w:val="000000"/>
        </w:rPr>
        <w:t>BGP</w:t>
      </w:r>
      <w:r w:rsidRPr="00FA1AEB">
        <w:rPr>
          <w:rFonts w:ascii="宋体" w:hAnsi="宋体" w:cs="宋体" w:hint="eastAsia"/>
          <w:color w:val="000000"/>
        </w:rPr>
        <w:t>无法正确处理地址空间重叠的</w:t>
      </w:r>
      <w:r w:rsidRPr="00FA1AEB">
        <w:rPr>
          <w:rFonts w:ascii="宋体" w:hAnsi="宋体" w:hint="eastAsia"/>
          <w:color w:val="000000"/>
        </w:rPr>
        <w:t>VPN</w:t>
      </w:r>
      <w:r w:rsidRPr="00FA1AEB">
        <w:rPr>
          <w:rFonts w:ascii="宋体" w:hAnsi="宋体" w:cs="宋体" w:hint="eastAsia"/>
          <w:color w:val="000000"/>
        </w:rPr>
        <w:t>的路由。假设</w:t>
      </w:r>
      <w:r w:rsidRPr="00FA1AEB">
        <w:rPr>
          <w:rFonts w:ascii="宋体" w:hAnsi="宋体" w:hint="eastAsia"/>
          <w:color w:val="000000"/>
        </w:rPr>
        <w:t>VPN1</w:t>
      </w:r>
      <w:r w:rsidRPr="00FA1AEB">
        <w:rPr>
          <w:rFonts w:ascii="宋体" w:hAnsi="宋体" w:cs="宋体" w:hint="eastAsia"/>
          <w:color w:val="000000"/>
        </w:rPr>
        <w:t>和</w:t>
      </w:r>
      <w:r w:rsidRPr="00FA1AEB">
        <w:rPr>
          <w:rFonts w:ascii="宋体" w:hAnsi="宋体" w:hint="eastAsia"/>
          <w:color w:val="000000"/>
        </w:rPr>
        <w:t>VPN2</w:t>
      </w:r>
      <w:r w:rsidRPr="00FA1AEB">
        <w:rPr>
          <w:rFonts w:ascii="宋体" w:hAnsi="宋体" w:cs="宋体" w:hint="eastAsia"/>
          <w:color w:val="000000"/>
        </w:rPr>
        <w:t>都使用了</w:t>
      </w:r>
      <w:r w:rsidRPr="00FA1AEB">
        <w:rPr>
          <w:rFonts w:ascii="宋体" w:hAnsi="宋体" w:hint="eastAsia"/>
          <w:color w:val="000000"/>
        </w:rPr>
        <w:t>10.110.10.0/24</w:t>
      </w:r>
      <w:r w:rsidRPr="00FA1AEB">
        <w:rPr>
          <w:rFonts w:ascii="宋体" w:hAnsi="宋体" w:cs="宋体" w:hint="eastAsia"/>
          <w:color w:val="000000"/>
        </w:rPr>
        <w:t>网段的地址，并各自发布了一条去往此网段的路由，</w:t>
      </w:r>
      <w:r w:rsidRPr="00FA1AEB">
        <w:rPr>
          <w:rFonts w:ascii="宋体" w:hAnsi="宋体" w:hint="eastAsia"/>
          <w:color w:val="000000"/>
        </w:rPr>
        <w:t>BGP</w:t>
      </w:r>
      <w:r w:rsidRPr="00FA1AEB">
        <w:rPr>
          <w:rFonts w:ascii="宋体" w:hAnsi="宋体" w:cs="宋体" w:hint="eastAsia"/>
          <w:color w:val="000000"/>
        </w:rPr>
        <w:t>将只会选择其中一条路由，从而导致去往另一个</w:t>
      </w:r>
      <w:r w:rsidRPr="00FA1AEB">
        <w:rPr>
          <w:rFonts w:ascii="宋体" w:hAnsi="宋体" w:hint="eastAsia"/>
          <w:color w:val="000000"/>
        </w:rPr>
        <w:t>VPN</w:t>
      </w:r>
      <w:r w:rsidRPr="00FA1AEB">
        <w:rPr>
          <w:rFonts w:ascii="宋体" w:hAnsi="宋体" w:cs="宋体" w:hint="eastAsia"/>
          <w:color w:val="000000"/>
        </w:rPr>
        <w:t>的路由丢失。</w:t>
      </w:r>
      <w:r w:rsidRPr="00FA1AEB">
        <w:rPr>
          <w:rFonts w:ascii="宋体" w:hAnsi="宋体" w:hint="eastAsia"/>
          <w:color w:val="000000"/>
        </w:rPr>
        <w:t>PE</w:t>
      </w:r>
      <w:r w:rsidRPr="00FA1AEB">
        <w:rPr>
          <w:rFonts w:ascii="宋体" w:hAnsi="宋体" w:cs="宋体" w:hint="eastAsia"/>
          <w:color w:val="000000"/>
        </w:rPr>
        <w:t>路由器之间使用</w:t>
      </w:r>
      <w:r w:rsidRPr="00FA1AEB">
        <w:rPr>
          <w:rFonts w:ascii="宋体" w:hAnsi="宋体" w:hint="eastAsia"/>
          <w:color w:val="000000"/>
        </w:rPr>
        <w:t>MP-BGP</w:t>
      </w:r>
      <w:r w:rsidRPr="00FA1AEB">
        <w:rPr>
          <w:rFonts w:ascii="宋体" w:hAnsi="宋体" w:cs="宋体" w:hint="eastAsia"/>
          <w:color w:val="000000"/>
        </w:rPr>
        <w:t>来发布</w:t>
      </w:r>
      <w:r w:rsidRPr="00FA1AEB">
        <w:rPr>
          <w:rFonts w:ascii="宋体" w:hAnsi="宋体" w:hint="eastAsia"/>
          <w:color w:val="000000"/>
        </w:rPr>
        <w:t>VPN</w:t>
      </w:r>
      <w:r w:rsidRPr="00FA1AEB">
        <w:rPr>
          <w:rFonts w:ascii="宋体" w:hAnsi="宋体" w:cs="宋体" w:hint="eastAsia"/>
          <w:color w:val="000000"/>
        </w:rPr>
        <w:t>路由，并使用</w:t>
      </w:r>
      <w:r w:rsidRPr="00FA1AEB">
        <w:rPr>
          <w:rFonts w:ascii="宋体" w:hAnsi="宋体" w:hint="eastAsia"/>
          <w:color w:val="000000"/>
        </w:rPr>
        <w:t>VPN-IPv4</w:t>
      </w:r>
      <w:r w:rsidRPr="00FA1AEB">
        <w:rPr>
          <w:rFonts w:ascii="宋体" w:hAnsi="宋体" w:cs="宋体" w:hint="eastAsia"/>
          <w:color w:val="000000"/>
        </w:rPr>
        <w:t>、</w:t>
      </w:r>
      <w:r w:rsidRPr="00FA1AEB">
        <w:rPr>
          <w:rFonts w:ascii="宋体" w:hAnsi="宋体" w:hint="eastAsia"/>
          <w:color w:val="000000"/>
        </w:rPr>
        <w:t>VPN-IPv6</w:t>
      </w:r>
      <w:r w:rsidRPr="00FA1AEB">
        <w:rPr>
          <w:rFonts w:ascii="宋体" w:hAnsi="宋体" w:cs="宋体" w:hint="eastAsia"/>
          <w:color w:val="000000"/>
        </w:rPr>
        <w:t>地址族来解决上述问题。</w:t>
      </w:r>
      <w:r w:rsidRPr="00FA1AEB">
        <w:rPr>
          <w:rFonts w:ascii="宋体" w:hAnsi="宋体" w:hint="eastAsia"/>
          <w:color w:val="000000"/>
        </w:rPr>
        <w:t>PE</w:t>
      </w:r>
      <w:r w:rsidRPr="00FA1AEB">
        <w:rPr>
          <w:rFonts w:ascii="宋体" w:hAnsi="宋体" w:cs="宋体" w:hint="eastAsia"/>
          <w:color w:val="000000"/>
        </w:rPr>
        <w:t>从</w:t>
      </w:r>
      <w:r w:rsidRPr="00FA1AEB">
        <w:rPr>
          <w:rFonts w:ascii="宋体" w:hAnsi="宋体" w:hint="eastAsia"/>
          <w:color w:val="000000"/>
        </w:rPr>
        <w:t>CE</w:t>
      </w:r>
      <w:r w:rsidRPr="00FA1AEB">
        <w:rPr>
          <w:rFonts w:ascii="宋体" w:hAnsi="宋体" w:cs="宋体" w:hint="eastAsia"/>
          <w:color w:val="000000"/>
        </w:rPr>
        <w:t>接收到普通路由后，需要将这些私网</w:t>
      </w:r>
      <w:r w:rsidRPr="00FA1AEB">
        <w:rPr>
          <w:rFonts w:ascii="宋体" w:hAnsi="宋体" w:hint="eastAsia"/>
          <w:color w:val="000000"/>
        </w:rPr>
        <w:t>VPN</w:t>
      </w:r>
      <w:r w:rsidRPr="00FA1AEB">
        <w:rPr>
          <w:rFonts w:ascii="宋体" w:hAnsi="宋体" w:cs="宋体" w:hint="eastAsia"/>
          <w:color w:val="000000"/>
        </w:rPr>
        <w:t>路由发布给对端</w:t>
      </w:r>
      <w:r w:rsidRPr="00FA1AEB">
        <w:rPr>
          <w:rFonts w:ascii="宋体" w:hAnsi="宋体" w:hint="eastAsia"/>
          <w:color w:val="000000"/>
        </w:rPr>
        <w:t>PE</w:t>
      </w:r>
      <w:r w:rsidRPr="00FA1AEB">
        <w:rPr>
          <w:rFonts w:ascii="宋体" w:hAnsi="宋体" w:cs="宋体" w:hint="eastAsia"/>
          <w:color w:val="000000"/>
        </w:rPr>
        <w:t>。私网路由的独立性是通过为这些路由附加</w:t>
      </w:r>
      <w:r w:rsidRPr="00FA1AEB">
        <w:rPr>
          <w:rFonts w:ascii="宋体" w:hAnsi="宋体" w:hint="eastAsia"/>
          <w:color w:val="000000"/>
        </w:rPr>
        <w:t>RD</w:t>
      </w:r>
      <w:r w:rsidRPr="00FA1AEB">
        <w:rPr>
          <w:rFonts w:ascii="宋体" w:hAnsi="宋体" w:cs="宋体" w:hint="eastAsia"/>
          <w:color w:val="000000"/>
        </w:rPr>
        <w:t>实现的。</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cs="宋体" w:hint="eastAsia"/>
          <w:color w:val="000000"/>
        </w:rPr>
        <w:t>在进行</w:t>
      </w:r>
      <w:r w:rsidRPr="00FA1AEB">
        <w:rPr>
          <w:rFonts w:ascii="宋体" w:hAnsi="宋体" w:hint="eastAsia"/>
          <w:color w:val="000000"/>
        </w:rPr>
        <w:t>RD</w:t>
      </w:r>
      <w:r w:rsidRPr="00FA1AEB">
        <w:rPr>
          <w:rFonts w:ascii="宋体" w:hAnsi="宋体" w:cs="宋体" w:hint="eastAsia"/>
          <w:color w:val="000000"/>
        </w:rPr>
        <w:t>规划时，必须保证</w:t>
      </w:r>
      <w:r w:rsidRPr="00FA1AEB">
        <w:rPr>
          <w:rFonts w:ascii="宋体" w:hAnsi="宋体" w:hint="eastAsia"/>
          <w:color w:val="000000"/>
        </w:rPr>
        <w:t>RD</w:t>
      </w:r>
      <w:r w:rsidRPr="00FA1AEB">
        <w:rPr>
          <w:rFonts w:ascii="宋体" w:hAnsi="宋体" w:cs="宋体" w:hint="eastAsia"/>
          <w:color w:val="000000"/>
        </w:rPr>
        <w:t>的全局唯一性。这样，即使</w:t>
      </w:r>
      <w:r w:rsidRPr="00FA1AEB">
        <w:rPr>
          <w:rFonts w:ascii="宋体" w:hAnsi="宋体" w:hint="eastAsia"/>
          <w:color w:val="000000"/>
        </w:rPr>
        <w:t>VPN</w:t>
      </w:r>
      <w:r w:rsidRPr="00FA1AEB">
        <w:rPr>
          <w:rFonts w:ascii="宋体" w:hAnsi="宋体" w:cs="宋体" w:hint="eastAsia"/>
          <w:color w:val="000000"/>
        </w:rPr>
        <w:t>使用了同样的地址空间，</w:t>
      </w:r>
      <w:r w:rsidRPr="00FA1AEB">
        <w:rPr>
          <w:rFonts w:ascii="宋体" w:hAnsi="宋体" w:hint="eastAsia"/>
          <w:color w:val="000000"/>
        </w:rPr>
        <w:t>PE</w:t>
      </w:r>
      <w:r w:rsidRPr="00FA1AEB">
        <w:rPr>
          <w:rFonts w:ascii="宋体" w:hAnsi="宋体" w:cs="宋体" w:hint="eastAsia"/>
          <w:color w:val="000000"/>
        </w:rPr>
        <w:t>路由器也可以向各个</w:t>
      </w:r>
      <w:r w:rsidRPr="00FA1AEB">
        <w:rPr>
          <w:rFonts w:ascii="宋体" w:hAnsi="宋体" w:hint="eastAsia"/>
          <w:color w:val="000000"/>
        </w:rPr>
        <w:t>VPN</w:t>
      </w:r>
      <w:r w:rsidRPr="00FA1AEB">
        <w:rPr>
          <w:rFonts w:ascii="宋体" w:hAnsi="宋体" w:cs="宋体" w:hint="eastAsia"/>
          <w:color w:val="000000"/>
        </w:rPr>
        <w:t>发布不同的路由。</w:t>
      </w:r>
      <w:r w:rsidRPr="00FA1AEB">
        <w:rPr>
          <w:rFonts w:ascii="宋体" w:hAnsi="宋体" w:hint="eastAsia"/>
          <w:color w:val="000000"/>
        </w:rPr>
        <w:t>RD</w:t>
      </w:r>
      <w:r w:rsidRPr="00FA1AEB">
        <w:rPr>
          <w:rFonts w:ascii="宋体" w:hAnsi="宋体" w:cs="宋体" w:hint="eastAsia"/>
          <w:color w:val="000000"/>
        </w:rPr>
        <w:t>的作用是添加了一个特定的前缀，使之成为全局唯一的</w:t>
      </w:r>
      <w:r w:rsidRPr="00FA1AEB">
        <w:rPr>
          <w:rFonts w:ascii="宋体" w:hAnsi="宋体" w:hint="eastAsia"/>
          <w:color w:val="000000"/>
        </w:rPr>
        <w:t xml:space="preserve">VPN </w:t>
      </w:r>
      <w:r w:rsidRPr="00FA1AEB">
        <w:rPr>
          <w:rFonts w:ascii="宋体" w:hAnsi="宋体" w:cs="宋体" w:hint="eastAsia"/>
          <w:color w:val="000000"/>
        </w:rPr>
        <w:t>路由前缀。教育骨干网</w:t>
      </w:r>
      <w:r w:rsidRPr="00FA1AEB">
        <w:rPr>
          <w:rFonts w:ascii="宋体" w:hAnsi="宋体" w:hint="eastAsia"/>
          <w:color w:val="000000"/>
        </w:rPr>
        <w:t>RD</w:t>
      </w:r>
      <w:r w:rsidRPr="00FA1AEB">
        <w:rPr>
          <w:rFonts w:ascii="宋体" w:hAnsi="宋体" w:cs="宋体" w:hint="eastAsia"/>
          <w:color w:val="000000"/>
        </w:rPr>
        <w:t>采用以下格式：</w:t>
      </w:r>
      <w:r w:rsidRPr="00FA1AEB">
        <w:rPr>
          <w:rFonts w:ascii="宋体" w:hAnsi="宋体" w:hint="eastAsia"/>
          <w:color w:val="000000"/>
        </w:rPr>
        <w:t>16</w:t>
      </w:r>
      <w:r w:rsidRPr="00FA1AEB">
        <w:rPr>
          <w:rFonts w:ascii="宋体" w:hAnsi="宋体" w:cs="宋体" w:hint="eastAsia"/>
          <w:color w:val="000000"/>
        </w:rPr>
        <w:t>位自治系统号：</w:t>
      </w:r>
      <w:r w:rsidRPr="00FA1AEB">
        <w:rPr>
          <w:rFonts w:ascii="宋体" w:hAnsi="宋体" w:hint="eastAsia"/>
          <w:color w:val="000000"/>
        </w:rPr>
        <w:t>32</w:t>
      </w:r>
      <w:r w:rsidRPr="00FA1AEB">
        <w:rPr>
          <w:rFonts w:ascii="宋体" w:hAnsi="宋体" w:cs="宋体" w:hint="eastAsia"/>
          <w:color w:val="000000"/>
        </w:rPr>
        <w:t>位用户自定义数字。</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cs="宋体" w:hint="eastAsia"/>
          <w:color w:val="000000"/>
        </w:rPr>
        <w:t xml:space="preserve">3.5.3 </w:t>
      </w:r>
      <w:r w:rsidRPr="00FA1AEB">
        <w:rPr>
          <w:rFonts w:ascii="宋体" w:hAnsi="宋体" w:hint="eastAsia"/>
          <w:color w:val="000000"/>
        </w:rPr>
        <w:t>RT</w:t>
      </w:r>
      <w:r w:rsidRPr="00FA1AEB">
        <w:rPr>
          <w:rFonts w:ascii="宋体" w:hAnsi="宋体" w:cs="宋体" w:hint="eastAsia"/>
          <w:color w:val="000000"/>
        </w:rPr>
        <w:t>（</w:t>
      </w:r>
      <w:r w:rsidRPr="00FA1AEB">
        <w:rPr>
          <w:rFonts w:ascii="宋体" w:hAnsi="宋体" w:hint="eastAsia"/>
          <w:color w:val="000000"/>
        </w:rPr>
        <w:t>router target</w:t>
      </w:r>
      <w:r w:rsidRPr="00FA1AEB">
        <w:rPr>
          <w:rFonts w:ascii="宋体" w:hAnsi="宋体" w:cs="宋体" w:hint="eastAsia"/>
          <w:color w:val="000000"/>
        </w:rPr>
        <w:t>，路由目标）规划原则</w:t>
      </w:r>
    </w:p>
    <w:p w:rsidR="00FA1AEB" w:rsidRPr="00FA1AEB" w:rsidRDefault="00FA1AEB" w:rsidP="00FA1AEB">
      <w:pPr>
        <w:adjustRightInd w:val="0"/>
        <w:spacing w:line="360" w:lineRule="atLeast"/>
        <w:ind w:firstLineChars="200" w:firstLine="420"/>
        <w:rPr>
          <w:rFonts w:eastAsia="Times New Roman" w:hint="eastAsia"/>
          <w:color w:val="000000"/>
        </w:rPr>
      </w:pPr>
      <w:r w:rsidRPr="00FA1AEB">
        <w:rPr>
          <w:rFonts w:eastAsia="Times New Roman"/>
          <w:color w:val="000000"/>
        </w:rPr>
        <w:t>L3VPN</w:t>
      </w:r>
      <w:r w:rsidRPr="00FA1AEB">
        <w:rPr>
          <w:rFonts w:ascii="宋体" w:hAnsi="宋体" w:cs="宋体" w:hint="eastAsia"/>
          <w:color w:val="000000"/>
        </w:rPr>
        <w:t>使用</w:t>
      </w:r>
      <w:r w:rsidRPr="00FA1AEB">
        <w:rPr>
          <w:rFonts w:eastAsia="Times New Roman"/>
          <w:color w:val="000000"/>
        </w:rPr>
        <w:t>BGP</w:t>
      </w:r>
      <w:r w:rsidRPr="00FA1AEB">
        <w:rPr>
          <w:rFonts w:ascii="宋体" w:hAnsi="宋体" w:cs="宋体" w:hint="eastAsia"/>
          <w:color w:val="000000"/>
        </w:rPr>
        <w:t>扩展团体属性</w:t>
      </w:r>
      <w:r w:rsidRPr="00FA1AEB">
        <w:rPr>
          <w:rFonts w:eastAsia="Times New Roman"/>
          <w:color w:val="000000"/>
        </w:rPr>
        <w:t>—Route Target</w:t>
      </w:r>
      <w:r w:rsidRPr="00FA1AEB">
        <w:rPr>
          <w:rFonts w:ascii="宋体" w:hAnsi="宋体" w:cs="宋体" w:hint="eastAsia"/>
          <w:color w:val="000000"/>
        </w:rPr>
        <w:t>来控制</w:t>
      </w:r>
      <w:r w:rsidRPr="00FA1AEB">
        <w:rPr>
          <w:rFonts w:eastAsia="Times New Roman"/>
          <w:color w:val="000000"/>
        </w:rPr>
        <w:t>VPN</w:t>
      </w:r>
      <w:r w:rsidRPr="00FA1AEB">
        <w:rPr>
          <w:rFonts w:ascii="宋体" w:hAnsi="宋体" w:cs="宋体" w:hint="eastAsia"/>
          <w:color w:val="000000"/>
        </w:rPr>
        <w:t>路由信息的发布。</w:t>
      </w:r>
      <w:r w:rsidRPr="00FA1AEB">
        <w:rPr>
          <w:rFonts w:eastAsia="Times New Roman"/>
          <w:color w:val="000000"/>
        </w:rPr>
        <w:t>PE</w:t>
      </w:r>
      <w:r w:rsidRPr="00FA1AEB">
        <w:rPr>
          <w:rFonts w:ascii="宋体" w:hAnsi="宋体" w:cs="宋体" w:hint="eastAsia"/>
          <w:color w:val="000000"/>
        </w:rPr>
        <w:t>路由器上的</w:t>
      </w:r>
      <w:r w:rsidRPr="00FA1AEB">
        <w:rPr>
          <w:rFonts w:eastAsia="Times New Roman"/>
          <w:color w:val="000000"/>
        </w:rPr>
        <w:t>VPN</w:t>
      </w:r>
      <w:r w:rsidRPr="00FA1AEB">
        <w:rPr>
          <w:rFonts w:ascii="宋体" w:hAnsi="宋体" w:cs="宋体" w:hint="eastAsia"/>
          <w:color w:val="000000"/>
        </w:rPr>
        <w:t>实例有两类</w:t>
      </w:r>
      <w:r w:rsidRPr="00FA1AEB">
        <w:rPr>
          <w:rFonts w:eastAsia="Times New Roman"/>
          <w:color w:val="000000"/>
        </w:rPr>
        <w:t>RT</w:t>
      </w:r>
      <w:r w:rsidRPr="00FA1AEB">
        <w:rPr>
          <w:rFonts w:ascii="宋体" w:hAnsi="宋体" w:cs="宋体" w:hint="eastAsia"/>
          <w:color w:val="000000"/>
        </w:rPr>
        <w:t>属性：</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Export Target</w:t>
      </w:r>
      <w:r w:rsidRPr="00FA1AEB">
        <w:rPr>
          <w:rFonts w:ascii="宋体" w:hAnsi="宋体" w:cs="宋体" w:hint="eastAsia"/>
          <w:color w:val="000000"/>
        </w:rPr>
        <w:t>属性：在本地</w:t>
      </w:r>
      <w:r w:rsidRPr="00FA1AEB">
        <w:rPr>
          <w:rFonts w:eastAsia="Times New Roman"/>
          <w:color w:val="000000"/>
        </w:rPr>
        <w:t>PE</w:t>
      </w:r>
      <w:r w:rsidRPr="00FA1AEB">
        <w:rPr>
          <w:rFonts w:ascii="宋体" w:hAnsi="宋体" w:cs="宋体" w:hint="eastAsia"/>
          <w:color w:val="000000"/>
        </w:rPr>
        <w:t>将从与自己直接相连的</w:t>
      </w:r>
      <w:r w:rsidRPr="00FA1AEB">
        <w:rPr>
          <w:rFonts w:eastAsia="Times New Roman"/>
          <w:color w:val="000000"/>
        </w:rPr>
        <w:t>Site</w:t>
      </w:r>
      <w:r w:rsidRPr="00FA1AEB">
        <w:rPr>
          <w:rFonts w:ascii="宋体" w:hAnsi="宋体" w:cs="宋体" w:hint="eastAsia"/>
          <w:color w:val="000000"/>
        </w:rPr>
        <w:t>学到的</w:t>
      </w:r>
      <w:r w:rsidRPr="00FA1AEB">
        <w:rPr>
          <w:rFonts w:eastAsia="Times New Roman"/>
          <w:color w:val="000000"/>
        </w:rPr>
        <w:t>VPN</w:t>
      </w:r>
      <w:r w:rsidRPr="00FA1AEB">
        <w:rPr>
          <w:rFonts w:ascii="宋体" w:hAnsi="宋体" w:cs="宋体" w:hint="eastAsia"/>
          <w:color w:val="000000"/>
        </w:rPr>
        <w:t>路由发布给其他</w:t>
      </w:r>
      <w:r w:rsidRPr="00FA1AEB">
        <w:rPr>
          <w:rFonts w:eastAsia="Times New Roman"/>
          <w:color w:val="000000"/>
        </w:rPr>
        <w:t>PE</w:t>
      </w:r>
      <w:r w:rsidRPr="00FA1AEB">
        <w:rPr>
          <w:rFonts w:ascii="宋体" w:hAnsi="宋体" w:cs="宋体" w:hint="eastAsia"/>
          <w:color w:val="000000"/>
        </w:rPr>
        <w:t>之前，为这些路由设置</w:t>
      </w:r>
      <w:r w:rsidRPr="00FA1AEB">
        <w:rPr>
          <w:rFonts w:eastAsia="Times New Roman"/>
          <w:color w:val="000000"/>
        </w:rPr>
        <w:t>Export Target</w:t>
      </w:r>
      <w:r w:rsidRPr="00FA1AEB">
        <w:rPr>
          <w:rFonts w:ascii="宋体" w:hAnsi="宋体" w:cs="宋体" w:hint="eastAsia"/>
          <w:color w:val="000000"/>
        </w:rPr>
        <w:t>属性；</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lastRenderedPageBreak/>
        <w:t>Import Target</w:t>
      </w:r>
      <w:r w:rsidRPr="00FA1AEB">
        <w:rPr>
          <w:rFonts w:ascii="宋体" w:hAnsi="宋体" w:cs="宋体" w:hint="eastAsia"/>
          <w:color w:val="000000"/>
        </w:rPr>
        <w:t>属性：</w:t>
      </w:r>
      <w:r w:rsidRPr="00FA1AEB">
        <w:rPr>
          <w:rFonts w:eastAsia="Times New Roman"/>
          <w:color w:val="000000"/>
        </w:rPr>
        <w:t>PE</w:t>
      </w:r>
      <w:r w:rsidRPr="00FA1AEB">
        <w:rPr>
          <w:rFonts w:ascii="宋体" w:hAnsi="宋体" w:cs="宋体" w:hint="eastAsia"/>
          <w:color w:val="000000"/>
        </w:rPr>
        <w:t>在接收到其他</w:t>
      </w:r>
      <w:r w:rsidRPr="00FA1AEB">
        <w:rPr>
          <w:rFonts w:eastAsia="Times New Roman"/>
          <w:color w:val="000000"/>
        </w:rPr>
        <w:t>PE</w:t>
      </w:r>
      <w:r w:rsidRPr="00FA1AEB">
        <w:rPr>
          <w:rFonts w:ascii="宋体" w:hAnsi="宋体" w:cs="宋体" w:hint="eastAsia"/>
          <w:color w:val="000000"/>
        </w:rPr>
        <w:t>路由器发布的</w:t>
      </w:r>
      <w:r w:rsidRPr="00FA1AEB">
        <w:rPr>
          <w:rFonts w:eastAsia="Times New Roman"/>
          <w:color w:val="000000"/>
        </w:rPr>
        <w:t>VPN</w:t>
      </w:r>
      <w:r w:rsidRPr="00FA1AEB">
        <w:rPr>
          <w:rFonts w:ascii="宋体" w:hAnsi="宋体" w:cs="宋体" w:hint="eastAsia"/>
          <w:color w:val="000000"/>
        </w:rPr>
        <w:t>路由时，检查其</w:t>
      </w:r>
      <w:r w:rsidRPr="00FA1AEB">
        <w:rPr>
          <w:rFonts w:eastAsia="Times New Roman"/>
          <w:color w:val="000000"/>
        </w:rPr>
        <w:t>Import Target</w:t>
      </w:r>
      <w:r w:rsidRPr="00FA1AEB">
        <w:rPr>
          <w:rFonts w:ascii="宋体" w:hAnsi="宋体" w:cs="宋体" w:hint="eastAsia"/>
          <w:color w:val="000000"/>
        </w:rPr>
        <w:t>属性，只有当此属性与</w:t>
      </w:r>
      <w:r w:rsidRPr="00FA1AEB">
        <w:rPr>
          <w:rFonts w:eastAsia="Times New Roman"/>
          <w:color w:val="000000"/>
        </w:rPr>
        <w:t>PE</w:t>
      </w:r>
      <w:r w:rsidRPr="00FA1AEB">
        <w:rPr>
          <w:rFonts w:ascii="宋体" w:hAnsi="宋体" w:cs="宋体" w:hint="eastAsia"/>
          <w:color w:val="000000"/>
        </w:rPr>
        <w:t>上</w:t>
      </w:r>
      <w:r w:rsidRPr="00FA1AEB">
        <w:rPr>
          <w:rFonts w:eastAsia="Times New Roman"/>
          <w:color w:val="000000"/>
        </w:rPr>
        <w:t>VPN</w:t>
      </w:r>
      <w:r w:rsidRPr="00FA1AEB">
        <w:rPr>
          <w:rFonts w:ascii="宋体" w:hAnsi="宋体" w:cs="宋体" w:hint="eastAsia"/>
          <w:color w:val="000000"/>
        </w:rPr>
        <w:t>实例的</w:t>
      </w:r>
      <w:r w:rsidRPr="00FA1AEB">
        <w:rPr>
          <w:rFonts w:eastAsia="Times New Roman"/>
          <w:color w:val="000000"/>
        </w:rPr>
        <w:t>Export Target</w:t>
      </w:r>
      <w:r w:rsidRPr="00FA1AEB">
        <w:rPr>
          <w:rFonts w:ascii="宋体" w:hAnsi="宋体" w:cs="宋体" w:hint="eastAsia"/>
          <w:color w:val="000000"/>
        </w:rPr>
        <w:t>属性匹配时，才把路由加入到相应的</w:t>
      </w:r>
      <w:r w:rsidRPr="00FA1AEB">
        <w:rPr>
          <w:rFonts w:eastAsia="Times New Roman"/>
          <w:color w:val="000000"/>
        </w:rPr>
        <w:t>VPN</w:t>
      </w:r>
      <w:r w:rsidRPr="00FA1AEB">
        <w:rPr>
          <w:rFonts w:ascii="宋体" w:hAnsi="宋体" w:cs="宋体" w:hint="eastAsia"/>
          <w:color w:val="000000"/>
        </w:rPr>
        <w:t>路由表中。</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也就是说，</w:t>
      </w:r>
      <w:r w:rsidRPr="00FA1AEB">
        <w:rPr>
          <w:rFonts w:eastAsia="Times New Roman"/>
          <w:color w:val="000000"/>
        </w:rPr>
        <w:t>RT</w:t>
      </w:r>
      <w:r w:rsidRPr="00FA1AEB">
        <w:rPr>
          <w:rFonts w:ascii="宋体" w:hAnsi="宋体" w:cs="宋体" w:hint="eastAsia"/>
          <w:color w:val="000000"/>
        </w:rPr>
        <w:t>属性定义了一条</w:t>
      </w:r>
      <w:r w:rsidRPr="00FA1AEB">
        <w:rPr>
          <w:rFonts w:eastAsia="Times New Roman"/>
          <w:color w:val="000000"/>
        </w:rPr>
        <w:t>VPN</w:t>
      </w:r>
      <w:r w:rsidRPr="00FA1AEB">
        <w:rPr>
          <w:rFonts w:ascii="宋体" w:hAnsi="宋体" w:cs="宋体" w:hint="eastAsia"/>
          <w:color w:val="000000"/>
        </w:rPr>
        <w:t>路由可以为哪些</w:t>
      </w:r>
      <w:r w:rsidRPr="00FA1AEB">
        <w:rPr>
          <w:rFonts w:eastAsia="Times New Roman"/>
          <w:color w:val="000000"/>
        </w:rPr>
        <w:t>Site</w:t>
      </w:r>
      <w:r w:rsidRPr="00FA1AEB">
        <w:rPr>
          <w:rFonts w:ascii="宋体" w:hAnsi="宋体" w:cs="宋体" w:hint="eastAsia"/>
          <w:color w:val="000000"/>
        </w:rPr>
        <w:t>所接收，</w:t>
      </w:r>
      <w:r w:rsidRPr="00FA1AEB">
        <w:rPr>
          <w:rFonts w:eastAsia="Times New Roman"/>
          <w:color w:val="000000"/>
        </w:rPr>
        <w:t>PE</w:t>
      </w:r>
      <w:r w:rsidRPr="00FA1AEB">
        <w:rPr>
          <w:rFonts w:ascii="宋体" w:hAnsi="宋体" w:cs="宋体" w:hint="eastAsia"/>
          <w:color w:val="000000"/>
        </w:rPr>
        <w:t>路由器可以接收哪些</w:t>
      </w:r>
      <w:r w:rsidRPr="00FA1AEB">
        <w:rPr>
          <w:rFonts w:eastAsia="Times New Roman"/>
          <w:color w:val="000000"/>
        </w:rPr>
        <w:t>Site</w:t>
      </w:r>
      <w:r w:rsidRPr="00FA1AEB">
        <w:rPr>
          <w:rFonts w:ascii="宋体" w:hAnsi="宋体" w:cs="宋体" w:hint="eastAsia"/>
          <w:color w:val="000000"/>
        </w:rPr>
        <w:t>发送来的路由。</w:t>
      </w:r>
      <w:r w:rsidRPr="00FA1AEB">
        <w:rPr>
          <w:rFonts w:eastAsia="Times New Roman"/>
          <w:color w:val="000000"/>
        </w:rPr>
        <w:t>RT</w:t>
      </w:r>
      <w:r w:rsidRPr="00FA1AEB">
        <w:rPr>
          <w:rFonts w:ascii="宋体" w:hAnsi="宋体" w:cs="宋体" w:hint="eastAsia"/>
          <w:color w:val="000000"/>
        </w:rPr>
        <w:t>也必须全局进行规划。采用</w:t>
      </w:r>
      <w:r w:rsidRPr="00FA1AEB">
        <w:rPr>
          <w:rFonts w:eastAsia="Times New Roman"/>
          <w:color w:val="000000"/>
        </w:rPr>
        <w:t>RT</w:t>
      </w:r>
      <w:r w:rsidRPr="00FA1AEB">
        <w:rPr>
          <w:rFonts w:ascii="宋体" w:hAnsi="宋体" w:cs="宋体" w:hint="eastAsia"/>
          <w:color w:val="000000"/>
        </w:rPr>
        <w:t>值的格式为：</w:t>
      </w:r>
      <w:r w:rsidRPr="00FA1AEB">
        <w:rPr>
          <w:rFonts w:eastAsia="Times New Roman"/>
          <w:color w:val="000000"/>
        </w:rPr>
        <w:t>16</w:t>
      </w:r>
      <w:r w:rsidRPr="00FA1AEB">
        <w:rPr>
          <w:rFonts w:ascii="宋体" w:hAnsi="宋体" w:cs="宋体" w:hint="eastAsia"/>
          <w:color w:val="000000"/>
        </w:rPr>
        <w:t>位自治系统号：</w:t>
      </w:r>
      <w:r w:rsidRPr="00FA1AEB">
        <w:rPr>
          <w:rFonts w:eastAsia="Times New Roman"/>
          <w:color w:val="000000"/>
        </w:rPr>
        <w:t>32</w:t>
      </w:r>
      <w:r w:rsidRPr="00FA1AEB">
        <w:rPr>
          <w:rFonts w:ascii="宋体" w:hAnsi="宋体" w:cs="宋体" w:hint="eastAsia"/>
          <w:color w:val="000000"/>
        </w:rPr>
        <w:t>位用户自定义数字。在</w:t>
      </w:r>
      <w:r w:rsidRPr="00FA1AEB">
        <w:rPr>
          <w:rFonts w:eastAsia="Times New Roman"/>
          <w:color w:val="000000"/>
        </w:rPr>
        <w:t>RT</w:t>
      </w:r>
      <w:r w:rsidRPr="00FA1AEB">
        <w:rPr>
          <w:rFonts w:ascii="宋体" w:hAnsi="宋体" w:cs="宋体" w:hint="eastAsia"/>
          <w:color w:val="000000"/>
        </w:rPr>
        <w:t>规划时，既要能够保证各教育系统</w:t>
      </w:r>
      <w:r w:rsidRPr="00FA1AEB">
        <w:rPr>
          <w:rFonts w:eastAsia="Times New Roman"/>
          <w:color w:val="000000"/>
        </w:rPr>
        <w:t>VPN</w:t>
      </w:r>
      <w:r w:rsidRPr="00FA1AEB">
        <w:rPr>
          <w:rFonts w:ascii="宋体" w:hAnsi="宋体" w:cs="宋体" w:hint="eastAsia"/>
          <w:color w:val="000000"/>
        </w:rPr>
        <w:t>能够各自形成，还要能够通过</w:t>
      </w:r>
      <w:r w:rsidRPr="00FA1AEB">
        <w:rPr>
          <w:rFonts w:eastAsia="Times New Roman"/>
          <w:color w:val="000000"/>
        </w:rPr>
        <w:t>RT</w:t>
      </w:r>
      <w:r w:rsidRPr="00FA1AEB">
        <w:rPr>
          <w:rFonts w:ascii="宋体" w:hAnsi="宋体" w:cs="宋体" w:hint="eastAsia"/>
          <w:color w:val="000000"/>
        </w:rPr>
        <w:t>控制，使各教育系统</w:t>
      </w:r>
      <w:r w:rsidRPr="00FA1AEB">
        <w:rPr>
          <w:rFonts w:eastAsia="Times New Roman"/>
          <w:color w:val="000000"/>
        </w:rPr>
        <w:t>VPN</w:t>
      </w:r>
      <w:r w:rsidRPr="00FA1AEB">
        <w:rPr>
          <w:rFonts w:ascii="宋体" w:hAnsi="宋体" w:cs="宋体" w:hint="eastAsia"/>
          <w:color w:val="000000"/>
        </w:rPr>
        <w:t>能够相互引入各自的路由，从而实现</w:t>
      </w:r>
      <w:r w:rsidRPr="00FA1AEB">
        <w:rPr>
          <w:rFonts w:eastAsia="Times New Roman"/>
          <w:color w:val="000000"/>
        </w:rPr>
        <w:t>VPN</w:t>
      </w:r>
      <w:r w:rsidRPr="00FA1AEB">
        <w:rPr>
          <w:rFonts w:ascii="宋体" w:hAnsi="宋体" w:cs="宋体" w:hint="eastAsia"/>
          <w:color w:val="000000"/>
        </w:rPr>
        <w:t>之间的横向互访。</w:t>
      </w:r>
    </w:p>
    <w:p w:rsidR="00FA1AEB" w:rsidRPr="00FA1AEB" w:rsidRDefault="00FA1AEB" w:rsidP="00FA1AEB">
      <w:pPr>
        <w:adjustRightInd w:val="0"/>
        <w:spacing w:line="360" w:lineRule="atLeast"/>
        <w:ind w:firstLineChars="200" w:firstLine="420"/>
        <w:rPr>
          <w:rFonts w:ascii="宋体" w:hAnsi="宋体"/>
          <w:color w:val="000000"/>
        </w:rPr>
      </w:pPr>
      <w:r w:rsidRPr="00FA1AEB">
        <w:rPr>
          <w:rFonts w:ascii="宋体" w:hAnsi="宋体" w:cs="宋体" w:hint="eastAsia"/>
          <w:color w:val="000000"/>
        </w:rPr>
        <w:t xml:space="preserve">3.5.4 </w:t>
      </w:r>
      <w:r w:rsidRPr="00FA1AEB">
        <w:rPr>
          <w:rFonts w:ascii="宋体" w:hAnsi="宋体" w:hint="eastAsia"/>
          <w:color w:val="000000"/>
        </w:rPr>
        <w:t>VPN</w:t>
      </w:r>
      <w:r w:rsidRPr="00FA1AEB">
        <w:rPr>
          <w:rFonts w:ascii="宋体" w:hAnsi="宋体" w:cs="宋体" w:hint="eastAsia"/>
          <w:color w:val="000000"/>
        </w:rPr>
        <w:t>规划的原则</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cs="宋体" w:hint="eastAsia"/>
          <w:color w:val="000000"/>
        </w:rPr>
        <w:t>为适应现全区教育系统的信息资源共享的需求，教育网将在加强网络边界防护的基础上，规划设置公共域，在公共域内不设置任何访问限制，可实现各个教学单位间服务器与终端的互访。对有特殊隔离需求的网站应用，视频教学、远程教学等业务系统可单独设置</w:t>
      </w:r>
      <w:r w:rsidRPr="00FA1AEB">
        <w:rPr>
          <w:rFonts w:ascii="宋体" w:hAnsi="宋体" w:hint="eastAsia"/>
          <w:color w:val="000000"/>
        </w:rPr>
        <w:t>VPN</w:t>
      </w:r>
      <w:r w:rsidRPr="00FA1AEB">
        <w:rPr>
          <w:rFonts w:ascii="宋体" w:hAnsi="宋体" w:cs="宋体" w:hint="eastAsia"/>
          <w:color w:val="000000"/>
        </w:rPr>
        <w:t>形成相互独立的虚拟专网。这些虚拟专网可根据业务需要，与公共域实现完全隔离或在采取安全措施满足相应安全防护要求的前提下进行双向互访。</w:t>
      </w:r>
    </w:p>
    <w:p w:rsidR="00FA1AEB" w:rsidRPr="00FA1AEB" w:rsidRDefault="00FA1AEB" w:rsidP="00FA1AEB">
      <w:pPr>
        <w:adjustRightInd w:val="0"/>
        <w:spacing w:line="360" w:lineRule="atLeast"/>
        <w:ind w:firstLineChars="200" w:firstLine="420"/>
        <w:rPr>
          <w:rFonts w:ascii="宋体" w:hAnsi="宋体" w:hint="eastAsia"/>
          <w:color w:val="000000"/>
        </w:rPr>
      </w:pPr>
      <w:bookmarkStart w:id="10" w:name="_Toc55839502"/>
      <w:r w:rsidRPr="00FA1AEB">
        <w:rPr>
          <w:rFonts w:ascii="宋体" w:hAnsi="宋体" w:hint="eastAsia"/>
          <w:color w:val="000000"/>
        </w:rPr>
        <w:t>3.6 MPLS</w:t>
      </w:r>
      <w:r w:rsidRPr="00FA1AEB">
        <w:rPr>
          <w:rFonts w:ascii="宋体" w:hAnsi="宋体" w:cs="宋体" w:hint="eastAsia"/>
          <w:color w:val="000000"/>
        </w:rPr>
        <w:t>路由设计</w:t>
      </w:r>
      <w:bookmarkEnd w:id="10"/>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cs="宋体" w:hint="eastAsia"/>
          <w:color w:val="000000"/>
        </w:rPr>
        <w:t>3.6.1路由规划原则</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cs="宋体" w:hint="eastAsia"/>
          <w:color w:val="000000"/>
        </w:rPr>
        <w:t>承载网是一个大型并且相对复杂的网络系统，它覆盖多家单位，上联网络中心，承载多种网络业务，并需要具备可运营、可管理、高可用等特点。从路由设计的维度看，承载网需要重点考虑路由的收敛性、网络的可扩展性、网络的安全性和网络的可控性四个方面。基于以上这些因素，承载网路由设计原则如下：</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cs="宋体" w:hint="eastAsia"/>
          <w:color w:val="000000"/>
        </w:rPr>
        <w:t>稳定性：必须考虑避免小范围（区域）的用户路由振荡引起对整个承载网大范围的路由振荡；</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cs="宋体" w:hint="eastAsia"/>
          <w:color w:val="000000"/>
        </w:rPr>
        <w:t>可控性：必须考虑能对承载网的</w:t>
      </w:r>
      <w:r w:rsidRPr="00FA1AEB">
        <w:rPr>
          <w:rFonts w:ascii="宋体" w:hAnsi="宋体" w:hint="eastAsia"/>
          <w:color w:val="000000"/>
        </w:rPr>
        <w:t xml:space="preserve">IGP </w:t>
      </w:r>
      <w:r w:rsidRPr="00FA1AEB">
        <w:rPr>
          <w:rFonts w:ascii="宋体" w:hAnsi="宋体" w:cs="宋体" w:hint="eastAsia"/>
          <w:color w:val="000000"/>
        </w:rPr>
        <w:t>路由、业务路由能够进行区分、控制；</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cs="宋体" w:hint="eastAsia"/>
          <w:color w:val="000000"/>
        </w:rPr>
        <w:t>可靠性：必须考虑网络故障时路由的快速收敛、恢复，可以通过运行动态路由协议、多链路的冗余保护等手段减少对用户业务的影响。</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cs="宋体" w:hint="eastAsia"/>
          <w:color w:val="000000"/>
        </w:rPr>
        <w:t>3.6.2路由总体设计</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cs="宋体" w:hint="eastAsia"/>
          <w:color w:val="000000"/>
        </w:rPr>
        <w:t>承载网路由总体模型如下：</w:t>
      </w:r>
    </w:p>
    <w:p w:rsidR="00FA1AEB" w:rsidRPr="00FA1AEB" w:rsidRDefault="00FA1AEB" w:rsidP="00FA1AEB">
      <w:pPr>
        <w:adjustRightInd w:val="0"/>
        <w:spacing w:line="360" w:lineRule="atLeast"/>
        <w:rPr>
          <w:rFonts w:eastAsia="Times New Roman" w:hint="eastAsia"/>
          <w:color w:val="000000"/>
        </w:rPr>
      </w:pPr>
      <w:r w:rsidRPr="00FA1AEB">
        <w:rPr>
          <w:rFonts w:eastAsia="Times New Roman"/>
          <w:noProof/>
          <w:color w:val="000000"/>
        </w:rPr>
        <w:lastRenderedPageBreak/>
        <w:drawing>
          <wp:inline distT="0" distB="0" distL="0" distR="0">
            <wp:extent cx="5762625" cy="4076700"/>
            <wp:effectExtent l="19050" t="0" r="9525" b="0"/>
            <wp:docPr id="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9"/>
                    <a:srcRect/>
                    <a:stretch>
                      <a:fillRect/>
                    </a:stretch>
                  </pic:blipFill>
                  <pic:spPr bwMode="auto">
                    <a:xfrm>
                      <a:off x="0" y="0"/>
                      <a:ext cx="5762625" cy="4076700"/>
                    </a:xfrm>
                    <a:prstGeom prst="rect">
                      <a:avLst/>
                    </a:prstGeom>
                    <a:noFill/>
                    <a:ln w="9525">
                      <a:noFill/>
                      <a:miter lim="800000"/>
                      <a:headEnd/>
                      <a:tailEnd/>
                    </a:ln>
                  </pic:spPr>
                </pic:pic>
              </a:graphicData>
            </a:graphic>
          </wp:inline>
        </w:drawing>
      </w:r>
    </w:p>
    <w:p w:rsidR="00FA1AEB" w:rsidRPr="00FA1AEB" w:rsidRDefault="00FA1AEB" w:rsidP="00FA1AEB">
      <w:pPr>
        <w:adjustRightInd w:val="0"/>
        <w:spacing w:line="360" w:lineRule="atLeast"/>
        <w:jc w:val="center"/>
        <w:rPr>
          <w:rFonts w:eastAsia="Times New Roman"/>
          <w:color w:val="000000"/>
        </w:rPr>
      </w:pPr>
      <w:r w:rsidRPr="00FA1AEB">
        <w:rPr>
          <w:rFonts w:ascii="宋体" w:hAnsi="宋体" w:cs="宋体" w:hint="eastAsia"/>
          <w:color w:val="000000"/>
        </w:rPr>
        <w:t>整网路由协议规划</w:t>
      </w:r>
    </w:p>
    <w:p w:rsidR="00FA1AEB" w:rsidRPr="00FA1AEB" w:rsidRDefault="00FA1AEB" w:rsidP="00FA1AEB">
      <w:pPr>
        <w:adjustRightInd w:val="0"/>
        <w:spacing w:line="360" w:lineRule="atLeast"/>
        <w:ind w:firstLineChars="200" w:firstLine="420"/>
        <w:rPr>
          <w:rFonts w:eastAsia="微软雅黑"/>
          <w:color w:val="000000"/>
        </w:rPr>
      </w:pPr>
      <w:r w:rsidRPr="00FA1AEB">
        <w:rPr>
          <w:rFonts w:ascii="宋体" w:hAnsi="宋体" w:cs="宋体" w:hint="eastAsia"/>
          <w:color w:val="000000"/>
        </w:rPr>
        <w:t>公网路由：公网路由用于所有承载网设备之间的互连地址和设备的</w:t>
      </w:r>
      <w:r w:rsidRPr="00FA1AEB">
        <w:rPr>
          <w:rFonts w:eastAsia="Times New Roman"/>
          <w:color w:val="000000"/>
        </w:rPr>
        <w:t>Loopback</w:t>
      </w:r>
      <w:r w:rsidRPr="00FA1AEB">
        <w:rPr>
          <w:rFonts w:ascii="宋体" w:hAnsi="宋体" w:cs="宋体" w:hint="eastAsia"/>
          <w:color w:val="000000"/>
        </w:rPr>
        <w:t>地址的传递，并指导公网侧隧道的建立承载业务流量在承载网范围内的转发。</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私网路由：各个不同业务各自的路由在各个</w:t>
      </w:r>
      <w:r w:rsidRPr="00FA1AEB">
        <w:rPr>
          <w:rFonts w:eastAsia="Times New Roman"/>
          <w:color w:val="000000"/>
        </w:rPr>
        <w:t>PE</w:t>
      </w:r>
      <w:r w:rsidRPr="00FA1AEB">
        <w:rPr>
          <w:rFonts w:ascii="宋体" w:hAnsi="宋体" w:cs="宋体" w:hint="eastAsia"/>
          <w:color w:val="000000"/>
        </w:rPr>
        <w:t>之间互相传递，并指导流量传递方向。</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承载路由协议（</w:t>
      </w:r>
      <w:r w:rsidRPr="00FA1AEB">
        <w:rPr>
          <w:rFonts w:eastAsia="Times New Roman"/>
          <w:color w:val="000000"/>
        </w:rPr>
        <w:t>IGP</w:t>
      </w:r>
      <w:r w:rsidRPr="00FA1AEB">
        <w:rPr>
          <w:rFonts w:ascii="宋体" w:hAnsi="宋体" w:cs="宋体" w:hint="eastAsia"/>
          <w:color w:val="000000"/>
        </w:rPr>
        <w:t>）选择</w:t>
      </w:r>
      <w:r w:rsidRPr="00FA1AEB">
        <w:rPr>
          <w:rFonts w:eastAsia="Times New Roman"/>
          <w:color w:val="000000"/>
        </w:rPr>
        <w:t>OSPF</w:t>
      </w:r>
      <w:r w:rsidRPr="00FA1AEB">
        <w:rPr>
          <w:rFonts w:ascii="宋体" w:hAnsi="宋体" w:cs="宋体" w:hint="eastAsia"/>
          <w:color w:val="000000"/>
        </w:rPr>
        <w:t>协议，该协议主要用于宣告各设备的</w:t>
      </w:r>
      <w:r w:rsidRPr="00FA1AEB">
        <w:rPr>
          <w:rFonts w:eastAsia="Times New Roman"/>
          <w:color w:val="000000"/>
        </w:rPr>
        <w:t xml:space="preserve">loopback </w:t>
      </w:r>
      <w:r w:rsidRPr="00FA1AEB">
        <w:rPr>
          <w:rFonts w:ascii="宋体" w:hAnsi="宋体" w:cs="宋体" w:hint="eastAsia"/>
          <w:color w:val="000000"/>
        </w:rPr>
        <w:t>地址、设备间的互联地址。私网网络路由通过</w:t>
      </w:r>
      <w:r w:rsidRPr="00FA1AEB">
        <w:rPr>
          <w:rFonts w:eastAsia="Times New Roman"/>
          <w:color w:val="000000"/>
        </w:rPr>
        <w:t>MPBGP</w:t>
      </w:r>
      <w:r w:rsidRPr="00FA1AEB">
        <w:rPr>
          <w:rFonts w:ascii="宋体" w:hAnsi="宋体" w:cs="宋体" w:hint="eastAsia"/>
          <w:color w:val="000000"/>
        </w:rPr>
        <w:t>协议承载，以保证承载网络路由与用户网络路由的隔离，确保用户网络路由的波动不会影响承载网络路由的稳定性。</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3.6.3教育骨干网</w:t>
      </w:r>
      <w:r w:rsidRPr="00FA1AEB">
        <w:rPr>
          <w:rFonts w:eastAsia="Times New Roman"/>
          <w:color w:val="000000"/>
        </w:rPr>
        <w:t>OSPF</w:t>
      </w:r>
      <w:r w:rsidRPr="00FA1AEB">
        <w:rPr>
          <w:rFonts w:ascii="宋体" w:hAnsi="宋体" w:cs="宋体" w:hint="eastAsia"/>
          <w:color w:val="000000"/>
        </w:rPr>
        <w:t>规划</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OSPF</w:t>
      </w:r>
      <w:r w:rsidRPr="00FA1AEB">
        <w:rPr>
          <w:rFonts w:ascii="宋体" w:hAnsi="宋体" w:cs="宋体" w:hint="eastAsia"/>
          <w:color w:val="000000"/>
        </w:rPr>
        <w:t>作为公网路由协议，负责所有</w:t>
      </w:r>
      <w:r w:rsidRPr="00FA1AEB">
        <w:rPr>
          <w:rFonts w:eastAsia="Times New Roman"/>
          <w:color w:val="000000"/>
        </w:rPr>
        <w:t>PE</w:t>
      </w:r>
      <w:r w:rsidRPr="00FA1AEB">
        <w:rPr>
          <w:rFonts w:ascii="宋体" w:hAnsi="宋体" w:cs="宋体" w:hint="eastAsia"/>
          <w:color w:val="000000"/>
        </w:rPr>
        <w:t>和</w:t>
      </w:r>
      <w:r w:rsidRPr="00FA1AEB">
        <w:rPr>
          <w:rFonts w:eastAsia="Times New Roman"/>
          <w:color w:val="000000"/>
        </w:rPr>
        <w:t>P</w:t>
      </w:r>
      <w:r w:rsidRPr="00FA1AEB">
        <w:rPr>
          <w:rFonts w:ascii="宋体" w:hAnsi="宋体" w:cs="宋体" w:hint="eastAsia"/>
          <w:color w:val="000000"/>
        </w:rPr>
        <w:t>设备的互联接口和</w:t>
      </w:r>
      <w:r w:rsidRPr="00FA1AEB">
        <w:rPr>
          <w:rFonts w:eastAsia="Times New Roman"/>
          <w:color w:val="000000"/>
        </w:rPr>
        <w:t>loopback</w:t>
      </w:r>
      <w:r w:rsidRPr="00FA1AEB">
        <w:rPr>
          <w:rFonts w:ascii="宋体" w:hAnsi="宋体" w:cs="宋体" w:hint="eastAsia"/>
          <w:color w:val="000000"/>
        </w:rPr>
        <w:t>口路由发布。指导流量在教育骨干网转发，并为</w:t>
      </w:r>
      <w:r w:rsidRPr="00FA1AEB">
        <w:rPr>
          <w:rFonts w:eastAsia="Times New Roman"/>
          <w:color w:val="000000"/>
        </w:rPr>
        <w:t>BGP</w:t>
      </w:r>
      <w:r w:rsidRPr="00FA1AEB">
        <w:rPr>
          <w:rFonts w:ascii="宋体" w:hAnsi="宋体" w:cs="宋体" w:hint="eastAsia"/>
          <w:color w:val="000000"/>
        </w:rPr>
        <w:t>邻居关系建立提供路由可达条件。</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在本项目承载网中，所有</w:t>
      </w:r>
      <w:r w:rsidRPr="00FA1AEB">
        <w:rPr>
          <w:rFonts w:eastAsia="Times New Roman"/>
          <w:color w:val="000000"/>
        </w:rPr>
        <w:t>PE</w:t>
      </w:r>
      <w:r w:rsidRPr="00FA1AEB">
        <w:rPr>
          <w:rFonts w:ascii="宋体" w:hAnsi="宋体" w:cs="宋体" w:hint="eastAsia"/>
          <w:color w:val="000000"/>
        </w:rPr>
        <w:t>和</w:t>
      </w:r>
      <w:r w:rsidRPr="00FA1AEB">
        <w:rPr>
          <w:rFonts w:eastAsia="Times New Roman"/>
          <w:color w:val="000000"/>
        </w:rPr>
        <w:t>P</w:t>
      </w:r>
      <w:r w:rsidRPr="00FA1AEB">
        <w:rPr>
          <w:rFonts w:ascii="宋体" w:hAnsi="宋体" w:cs="宋体" w:hint="eastAsia"/>
          <w:color w:val="000000"/>
        </w:rPr>
        <w:t>设备接口都在骨干域：即</w:t>
      </w:r>
      <w:r w:rsidRPr="00FA1AEB">
        <w:rPr>
          <w:rFonts w:eastAsia="Times New Roman"/>
          <w:color w:val="000000"/>
        </w:rPr>
        <w:t>Area 0</w:t>
      </w:r>
      <w:r w:rsidRPr="00FA1AEB">
        <w:rPr>
          <w:rFonts w:ascii="宋体" w:hAnsi="宋体" w:cs="宋体" w:hint="eastAsia"/>
          <w:color w:val="000000"/>
        </w:rPr>
        <w:t>，负责全网进行高速、稳定的数据包转发。承载网各</w:t>
      </w:r>
      <w:r w:rsidRPr="00FA1AEB">
        <w:rPr>
          <w:rFonts w:eastAsia="Times New Roman"/>
          <w:color w:val="000000"/>
        </w:rPr>
        <w:t>P</w:t>
      </w:r>
      <w:r w:rsidRPr="00FA1AEB">
        <w:rPr>
          <w:rFonts w:ascii="宋体" w:hAnsi="宋体" w:cs="宋体" w:hint="eastAsia"/>
          <w:color w:val="000000"/>
        </w:rPr>
        <w:t>、</w:t>
      </w:r>
      <w:r w:rsidRPr="00FA1AEB">
        <w:rPr>
          <w:rFonts w:eastAsia="Times New Roman"/>
          <w:color w:val="000000"/>
        </w:rPr>
        <w:t>PE</w:t>
      </w:r>
      <w:r w:rsidRPr="00FA1AEB">
        <w:rPr>
          <w:rFonts w:ascii="宋体" w:hAnsi="宋体" w:cs="宋体" w:hint="eastAsia"/>
          <w:color w:val="000000"/>
        </w:rPr>
        <w:t>节点设备之间的互联链路以及这些设备的</w:t>
      </w:r>
      <w:r w:rsidRPr="00FA1AEB">
        <w:rPr>
          <w:rFonts w:eastAsia="Times New Roman"/>
          <w:color w:val="000000"/>
        </w:rPr>
        <w:t>Loopback</w:t>
      </w:r>
      <w:r w:rsidRPr="00FA1AEB">
        <w:rPr>
          <w:rFonts w:ascii="宋体" w:hAnsi="宋体" w:cs="宋体" w:hint="eastAsia"/>
          <w:color w:val="000000"/>
        </w:rPr>
        <w:t>接口地址划分到</w:t>
      </w:r>
      <w:r w:rsidRPr="00FA1AEB">
        <w:rPr>
          <w:rFonts w:eastAsia="Times New Roman"/>
          <w:color w:val="000000"/>
        </w:rPr>
        <w:t>Area 0</w:t>
      </w:r>
      <w:r w:rsidRPr="00FA1AEB">
        <w:rPr>
          <w:rFonts w:ascii="宋体" w:hAnsi="宋体" w:cs="宋体" w:hint="eastAsia"/>
          <w:color w:val="000000"/>
        </w:rPr>
        <w:t>。</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 xml:space="preserve">3.6.4 </w:t>
      </w:r>
      <w:r w:rsidRPr="00FA1AEB">
        <w:rPr>
          <w:rFonts w:eastAsia="Times New Roman"/>
          <w:color w:val="000000"/>
        </w:rPr>
        <w:t>BGP</w:t>
      </w:r>
      <w:r w:rsidRPr="00FA1AEB">
        <w:rPr>
          <w:rFonts w:ascii="宋体" w:hAnsi="宋体" w:cs="宋体" w:hint="eastAsia"/>
          <w:color w:val="000000"/>
        </w:rPr>
        <w:t>路由规划</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 xml:space="preserve">BGP </w:t>
      </w:r>
      <w:r w:rsidRPr="00FA1AEB">
        <w:rPr>
          <w:rFonts w:ascii="宋体" w:hAnsi="宋体" w:cs="宋体" w:hint="eastAsia"/>
          <w:color w:val="000000"/>
        </w:rPr>
        <w:t>路由设计包括自治域设计、路由反射器，</w:t>
      </w:r>
      <w:r w:rsidRPr="00FA1AEB">
        <w:rPr>
          <w:rFonts w:eastAsia="Times New Roman"/>
          <w:color w:val="000000"/>
        </w:rPr>
        <w:t xml:space="preserve">IPV4 </w:t>
      </w:r>
      <w:r w:rsidRPr="00FA1AEB">
        <w:rPr>
          <w:rFonts w:ascii="宋体" w:hAnsi="宋体" w:cs="宋体" w:hint="eastAsia"/>
          <w:color w:val="000000"/>
        </w:rPr>
        <w:t>全局路由设计以及</w:t>
      </w:r>
      <w:r w:rsidRPr="00FA1AEB">
        <w:rPr>
          <w:rFonts w:eastAsia="Times New Roman"/>
          <w:color w:val="000000"/>
        </w:rPr>
        <w:t>VPN</w:t>
      </w:r>
      <w:r w:rsidRPr="00FA1AEB">
        <w:rPr>
          <w:rFonts w:ascii="宋体" w:hAnsi="宋体" w:cs="宋体" w:hint="eastAsia"/>
          <w:color w:val="000000"/>
        </w:rPr>
        <w:t>路由设计。</w:t>
      </w:r>
    </w:p>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自治域设计：从网络业务拓展和维护管理等各方面综合考虑，为承载网分配独立的自治域</w:t>
      </w:r>
      <w:r w:rsidRPr="00FA1AEB">
        <w:rPr>
          <w:rFonts w:eastAsia="Times New Roman"/>
          <w:color w:val="000000"/>
        </w:rPr>
        <w:t>AS</w:t>
      </w:r>
      <w:r w:rsidRPr="00FA1AEB">
        <w:rPr>
          <w:rFonts w:ascii="宋体" w:hAnsi="宋体" w:cs="宋体" w:hint="eastAsia"/>
          <w:color w:val="000000"/>
        </w:rPr>
        <w:t>号。</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路由反射器</w:t>
      </w:r>
      <w:r w:rsidRPr="00FA1AEB">
        <w:rPr>
          <w:rFonts w:eastAsia="Times New Roman"/>
          <w:color w:val="000000"/>
        </w:rPr>
        <w:t>RR</w:t>
      </w:r>
      <w:r w:rsidRPr="00FA1AEB">
        <w:rPr>
          <w:rFonts w:ascii="宋体" w:hAnsi="宋体" w:cs="宋体" w:hint="eastAsia"/>
          <w:color w:val="000000"/>
        </w:rPr>
        <w:t>（</w:t>
      </w:r>
      <w:r w:rsidRPr="00FA1AEB">
        <w:rPr>
          <w:rFonts w:eastAsia="Times New Roman"/>
          <w:color w:val="000000"/>
        </w:rPr>
        <w:t>route-reflect</w:t>
      </w:r>
      <w:r w:rsidRPr="00FA1AEB">
        <w:rPr>
          <w:rFonts w:ascii="宋体" w:hAnsi="宋体" w:cs="宋体" w:hint="eastAsia"/>
          <w:color w:val="000000"/>
        </w:rPr>
        <w:t>）：</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为了教育网</w:t>
      </w:r>
      <w:r w:rsidRPr="00FA1AEB">
        <w:rPr>
          <w:rFonts w:eastAsia="Times New Roman"/>
          <w:color w:val="000000"/>
        </w:rPr>
        <w:t xml:space="preserve">IBGP </w:t>
      </w:r>
      <w:r w:rsidRPr="00FA1AEB">
        <w:rPr>
          <w:rFonts w:ascii="宋体" w:hAnsi="宋体" w:cs="宋体" w:hint="eastAsia"/>
          <w:color w:val="000000"/>
        </w:rPr>
        <w:t>的方便部署和维护，减少</w:t>
      </w:r>
      <w:r w:rsidRPr="00FA1AEB">
        <w:rPr>
          <w:rFonts w:eastAsia="Times New Roman"/>
          <w:color w:val="000000"/>
        </w:rPr>
        <w:t>BGP</w:t>
      </w:r>
      <w:r w:rsidRPr="00FA1AEB">
        <w:rPr>
          <w:rFonts w:ascii="宋体" w:hAnsi="宋体" w:cs="宋体" w:hint="eastAsia"/>
          <w:color w:val="000000"/>
        </w:rPr>
        <w:t>对等体的数量，需要采用路由反射器</w:t>
      </w:r>
      <w:r w:rsidRPr="00FA1AEB">
        <w:rPr>
          <w:rFonts w:eastAsia="Times New Roman"/>
          <w:color w:val="000000"/>
        </w:rPr>
        <w:t>RR</w:t>
      </w:r>
      <w:r w:rsidRPr="00FA1AEB">
        <w:rPr>
          <w:rFonts w:ascii="宋体" w:hAnsi="宋体" w:cs="宋体" w:hint="eastAsia"/>
          <w:color w:val="000000"/>
        </w:rPr>
        <w:t>（</w:t>
      </w:r>
      <w:r w:rsidRPr="00FA1AEB">
        <w:rPr>
          <w:rFonts w:eastAsia="Times New Roman"/>
          <w:color w:val="000000"/>
        </w:rPr>
        <w:t>route-reflect</w:t>
      </w:r>
      <w:r w:rsidRPr="00FA1AEB">
        <w:rPr>
          <w:rFonts w:ascii="宋体" w:hAnsi="宋体" w:cs="宋体" w:hint="eastAsia"/>
          <w:color w:val="000000"/>
        </w:rPr>
        <w:t>）技术。路由反射器</w:t>
      </w:r>
      <w:r w:rsidRPr="00FA1AEB">
        <w:rPr>
          <w:rFonts w:eastAsia="Times New Roman"/>
          <w:color w:val="000000"/>
        </w:rPr>
        <w:t>RR</w:t>
      </w:r>
      <w:r w:rsidRPr="00FA1AEB">
        <w:rPr>
          <w:rFonts w:ascii="宋体" w:hAnsi="宋体" w:cs="宋体" w:hint="eastAsia"/>
          <w:color w:val="000000"/>
        </w:rPr>
        <w:t>同时为全局路由</w:t>
      </w:r>
      <w:r w:rsidRPr="00FA1AEB">
        <w:rPr>
          <w:rFonts w:eastAsia="Times New Roman"/>
          <w:color w:val="000000"/>
        </w:rPr>
        <w:t>IPv4</w:t>
      </w:r>
      <w:r w:rsidRPr="00FA1AEB">
        <w:rPr>
          <w:rFonts w:ascii="宋体" w:hAnsi="宋体" w:cs="宋体" w:hint="eastAsia"/>
          <w:color w:val="000000"/>
        </w:rPr>
        <w:t>、</w:t>
      </w:r>
      <w:r w:rsidRPr="00FA1AEB">
        <w:rPr>
          <w:rFonts w:eastAsia="Times New Roman"/>
          <w:color w:val="000000"/>
        </w:rPr>
        <w:t xml:space="preserve">MPLS VPN </w:t>
      </w:r>
      <w:r w:rsidRPr="00FA1AEB">
        <w:rPr>
          <w:rFonts w:ascii="宋体" w:hAnsi="宋体" w:cs="宋体" w:hint="eastAsia"/>
          <w:color w:val="000000"/>
        </w:rPr>
        <w:t>路由</w:t>
      </w:r>
      <w:r w:rsidRPr="00FA1AEB">
        <w:rPr>
          <w:rFonts w:eastAsia="Times New Roman"/>
          <w:color w:val="000000"/>
        </w:rPr>
        <w:t xml:space="preserve">VPNv4 </w:t>
      </w:r>
      <w:r w:rsidRPr="00FA1AEB">
        <w:rPr>
          <w:rFonts w:ascii="宋体" w:hAnsi="宋体" w:cs="宋体" w:hint="eastAsia"/>
          <w:color w:val="000000"/>
        </w:rPr>
        <w:t>提供服务。</w:t>
      </w:r>
      <w:r w:rsidRPr="00FA1AEB">
        <w:rPr>
          <w:rFonts w:eastAsia="Times New Roman"/>
          <w:color w:val="000000"/>
        </w:rPr>
        <w:t>P</w:t>
      </w:r>
      <w:r w:rsidRPr="00FA1AEB">
        <w:rPr>
          <w:rFonts w:ascii="宋体" w:hAnsi="宋体" w:cs="宋体" w:hint="eastAsia"/>
          <w:color w:val="000000"/>
        </w:rPr>
        <w:t>设备作为路由反射器，网络中心出口设备以及各单位所在</w:t>
      </w:r>
      <w:r w:rsidRPr="00FA1AEB">
        <w:rPr>
          <w:rFonts w:eastAsia="Times New Roman"/>
          <w:color w:val="000000"/>
        </w:rPr>
        <w:t>PE</w:t>
      </w:r>
      <w:r w:rsidRPr="00FA1AEB">
        <w:rPr>
          <w:rFonts w:ascii="宋体" w:hAnsi="宋体" w:cs="宋体" w:hint="eastAsia"/>
          <w:color w:val="000000"/>
        </w:rPr>
        <w:t>设备作为</w:t>
      </w:r>
      <w:r w:rsidRPr="00FA1AEB">
        <w:rPr>
          <w:rFonts w:eastAsia="Times New Roman"/>
          <w:color w:val="000000"/>
        </w:rPr>
        <w:t>client</w:t>
      </w:r>
      <w:r w:rsidRPr="00FA1AEB">
        <w:rPr>
          <w:rFonts w:ascii="宋体" w:hAnsi="宋体" w:cs="宋体" w:hint="eastAsia"/>
          <w:color w:val="000000"/>
        </w:rPr>
        <w:t>。</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lastRenderedPageBreak/>
        <w:t>如下图方式建立</w:t>
      </w:r>
      <w:r w:rsidRPr="00FA1AEB">
        <w:rPr>
          <w:rFonts w:eastAsia="Times New Roman"/>
          <w:color w:val="000000"/>
        </w:rPr>
        <w:t>MP-IBGP</w:t>
      </w:r>
      <w:r w:rsidRPr="00FA1AEB">
        <w:rPr>
          <w:rFonts w:ascii="宋体" w:hAnsi="宋体" w:cs="宋体" w:hint="eastAsia"/>
          <w:color w:val="000000"/>
        </w:rPr>
        <w:t>邻居关系，</w:t>
      </w:r>
      <w:r w:rsidRPr="00FA1AEB">
        <w:rPr>
          <w:rFonts w:eastAsia="Times New Roman"/>
          <w:color w:val="000000"/>
        </w:rPr>
        <w:t>P</w:t>
      </w:r>
      <w:r w:rsidRPr="00FA1AEB">
        <w:rPr>
          <w:rFonts w:ascii="宋体" w:hAnsi="宋体" w:cs="宋体" w:hint="eastAsia"/>
          <w:color w:val="000000"/>
        </w:rPr>
        <w:t>节点兼做反射器（所有</w:t>
      </w:r>
      <w:r w:rsidRPr="00FA1AEB">
        <w:rPr>
          <w:rFonts w:eastAsia="Times New Roman"/>
          <w:color w:val="000000"/>
        </w:rPr>
        <w:t>PE</w:t>
      </w:r>
      <w:r w:rsidRPr="00FA1AEB">
        <w:rPr>
          <w:rFonts w:ascii="宋体" w:hAnsi="宋体" w:cs="宋体" w:hint="eastAsia"/>
          <w:color w:val="000000"/>
        </w:rPr>
        <w:t>都和</w:t>
      </w:r>
      <w:r w:rsidRPr="00FA1AEB">
        <w:rPr>
          <w:rFonts w:eastAsia="Times New Roman"/>
          <w:color w:val="000000"/>
        </w:rPr>
        <w:t>P</w:t>
      </w:r>
      <w:r w:rsidRPr="00FA1AEB">
        <w:rPr>
          <w:rFonts w:ascii="宋体" w:hAnsi="宋体" w:cs="宋体" w:hint="eastAsia"/>
          <w:color w:val="000000"/>
        </w:rPr>
        <w:t>建立邻居关系，包括骨干层和接入层</w:t>
      </w:r>
      <w:r w:rsidRPr="00FA1AEB">
        <w:rPr>
          <w:rFonts w:eastAsia="Times New Roman"/>
          <w:color w:val="000000"/>
        </w:rPr>
        <w:t>PE</w:t>
      </w:r>
      <w:r w:rsidRPr="00FA1AEB">
        <w:rPr>
          <w:rFonts w:ascii="宋体" w:hAnsi="宋体" w:cs="宋体" w:hint="eastAsia"/>
          <w:color w:val="000000"/>
        </w:rPr>
        <w:t>）。</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私网路由引入方式：</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私网路由通过</w:t>
      </w:r>
      <w:r w:rsidRPr="00FA1AEB">
        <w:rPr>
          <w:rFonts w:eastAsia="Times New Roman"/>
          <w:color w:val="000000"/>
        </w:rPr>
        <w:t>PE</w:t>
      </w:r>
      <w:r w:rsidRPr="00FA1AEB">
        <w:rPr>
          <w:rFonts w:ascii="宋体" w:hAnsi="宋体" w:cs="宋体" w:hint="eastAsia"/>
          <w:color w:val="000000"/>
        </w:rPr>
        <w:t>上配置私网侧的静态路由，并引入</w:t>
      </w:r>
      <w:r w:rsidRPr="00FA1AEB">
        <w:rPr>
          <w:rFonts w:eastAsia="Times New Roman"/>
          <w:color w:val="000000"/>
        </w:rPr>
        <w:t>MP-BGP</w:t>
      </w:r>
      <w:r w:rsidRPr="00FA1AEB">
        <w:rPr>
          <w:rFonts w:ascii="宋体" w:hAnsi="宋体" w:cs="宋体" w:hint="eastAsia"/>
          <w:color w:val="000000"/>
        </w:rPr>
        <w:t>私网侧。</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私网路由根据下联的加密方式有两种不同的方式：</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方式一，加密方式为隧道方式，则只发布加密设备的隧道地址。需要在加密时将业务的</w:t>
      </w:r>
      <w:r w:rsidRPr="00FA1AEB">
        <w:rPr>
          <w:rFonts w:eastAsia="Times New Roman"/>
          <w:color w:val="000000"/>
        </w:rPr>
        <w:t>DSCP</w:t>
      </w:r>
      <w:r w:rsidRPr="00FA1AEB">
        <w:rPr>
          <w:rFonts w:ascii="宋体" w:hAnsi="宋体" w:cs="宋体" w:hint="eastAsia"/>
          <w:color w:val="000000"/>
        </w:rPr>
        <w:t>值复制到外层隧道的</w:t>
      </w:r>
      <w:r w:rsidRPr="00FA1AEB">
        <w:rPr>
          <w:rFonts w:eastAsia="Times New Roman"/>
          <w:color w:val="000000"/>
        </w:rPr>
        <w:t>DSCP</w:t>
      </w:r>
      <w:r w:rsidRPr="00FA1AEB">
        <w:rPr>
          <w:rFonts w:ascii="宋体" w:hAnsi="宋体" w:cs="宋体" w:hint="eastAsia"/>
          <w:color w:val="000000"/>
        </w:rPr>
        <w:t>，用以识别不同业务。</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方式二，加密方式为传输模式，只加密报文的负载，报文头不做加密。私网路由发布时，发布内网业务的明细地址。使用</w:t>
      </w:r>
      <w:r w:rsidRPr="00FA1AEB">
        <w:rPr>
          <w:rFonts w:eastAsia="Times New Roman"/>
          <w:color w:val="000000"/>
        </w:rPr>
        <w:t>VPN+</w:t>
      </w:r>
      <w:r w:rsidRPr="00FA1AEB">
        <w:rPr>
          <w:rFonts w:ascii="宋体" w:hAnsi="宋体" w:cs="宋体" w:hint="eastAsia"/>
          <w:color w:val="000000"/>
        </w:rPr>
        <w:t>地址区分不同业务。</w:t>
      </w:r>
    </w:p>
    <w:p w:rsidR="00FA1AEB" w:rsidRPr="00FA1AEB" w:rsidRDefault="00FA1AEB" w:rsidP="00FA1AEB">
      <w:pPr>
        <w:adjustRightInd w:val="0"/>
        <w:spacing w:line="360" w:lineRule="atLeast"/>
        <w:rPr>
          <w:rFonts w:eastAsia="Times New Roman"/>
          <w:color w:val="000000"/>
        </w:rPr>
      </w:pPr>
      <w:r w:rsidRPr="00FA1AEB">
        <w:rPr>
          <w:rFonts w:eastAsia="Times New Roman"/>
          <w:noProof/>
          <w:color w:val="000000"/>
        </w:rPr>
        <w:drawing>
          <wp:inline distT="0" distB="0" distL="0" distR="0">
            <wp:extent cx="5648325" cy="4486275"/>
            <wp:effectExtent l="19050" t="0" r="9525" b="0"/>
            <wp:docPr id="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10"/>
                    <a:srcRect l="1820" t="5910"/>
                    <a:stretch>
                      <a:fillRect/>
                    </a:stretch>
                  </pic:blipFill>
                  <pic:spPr bwMode="auto">
                    <a:xfrm>
                      <a:off x="0" y="0"/>
                      <a:ext cx="5648325" cy="4486275"/>
                    </a:xfrm>
                    <a:prstGeom prst="rect">
                      <a:avLst/>
                    </a:prstGeom>
                    <a:noFill/>
                    <a:ln w="9525">
                      <a:noFill/>
                      <a:miter lim="800000"/>
                      <a:headEnd/>
                      <a:tailEnd/>
                    </a:ln>
                  </pic:spPr>
                </pic:pic>
              </a:graphicData>
            </a:graphic>
          </wp:inline>
        </w:drawing>
      </w:r>
    </w:p>
    <w:p w:rsidR="00FA1AEB" w:rsidRPr="00FA1AEB" w:rsidRDefault="00FA1AEB" w:rsidP="00FA1AEB">
      <w:pPr>
        <w:adjustRightInd w:val="0"/>
        <w:spacing w:line="360" w:lineRule="atLeast"/>
        <w:jc w:val="center"/>
        <w:rPr>
          <w:rFonts w:eastAsia="Times New Roman"/>
          <w:color w:val="000000"/>
        </w:rPr>
      </w:pPr>
      <w:r w:rsidRPr="00FA1AEB">
        <w:rPr>
          <w:rFonts w:eastAsia="Times New Roman"/>
          <w:color w:val="000000"/>
        </w:rPr>
        <w:t>BGP</w:t>
      </w:r>
      <w:r w:rsidRPr="00FA1AEB">
        <w:rPr>
          <w:rFonts w:ascii="宋体" w:hAnsi="宋体" w:cs="宋体" w:hint="eastAsia"/>
          <w:color w:val="000000"/>
        </w:rPr>
        <w:t>邻居关系</w:t>
      </w:r>
    </w:p>
    <w:p w:rsidR="00FA1AEB" w:rsidRPr="00FA1AEB" w:rsidRDefault="00FA1AEB" w:rsidP="00FA1AEB">
      <w:pPr>
        <w:adjustRightInd w:val="0"/>
        <w:spacing w:line="360" w:lineRule="atLeast"/>
        <w:ind w:firstLineChars="200" w:firstLine="420"/>
        <w:rPr>
          <w:rFonts w:eastAsia="微软雅黑"/>
          <w:color w:val="000000"/>
        </w:rPr>
      </w:pPr>
      <w:r w:rsidRPr="00FA1AEB">
        <w:rPr>
          <w:rFonts w:ascii="宋体" w:hAnsi="宋体" w:cs="宋体" w:hint="eastAsia"/>
          <w:color w:val="000000"/>
        </w:rPr>
        <w:t>3.6.5路由策略设计</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在骨干层</w:t>
      </w:r>
      <w:r w:rsidRPr="00FA1AEB">
        <w:rPr>
          <w:rFonts w:eastAsia="Times New Roman"/>
          <w:color w:val="000000"/>
        </w:rPr>
        <w:t>PE</w:t>
      </w:r>
      <w:r w:rsidRPr="00FA1AEB">
        <w:rPr>
          <w:rFonts w:ascii="宋体" w:hAnsi="宋体" w:cs="宋体" w:hint="eastAsia"/>
          <w:color w:val="000000"/>
        </w:rPr>
        <w:t>为双节点时，直接接入骨干层</w:t>
      </w:r>
      <w:r w:rsidRPr="00FA1AEB">
        <w:rPr>
          <w:rFonts w:eastAsia="Times New Roman"/>
          <w:color w:val="000000"/>
        </w:rPr>
        <w:t>PE</w:t>
      </w:r>
      <w:r w:rsidRPr="00FA1AEB">
        <w:rPr>
          <w:rFonts w:ascii="宋体" w:hAnsi="宋体" w:cs="宋体" w:hint="eastAsia"/>
          <w:color w:val="000000"/>
        </w:rPr>
        <w:t>的业务需要使用路由策略来区分主备</w:t>
      </w:r>
      <w:r w:rsidRPr="00FA1AEB">
        <w:rPr>
          <w:rFonts w:eastAsia="Times New Roman"/>
          <w:color w:val="000000"/>
        </w:rPr>
        <w:t>PE</w:t>
      </w:r>
      <w:r w:rsidRPr="00FA1AEB">
        <w:rPr>
          <w:rFonts w:ascii="宋体" w:hAnsi="宋体" w:cs="宋体" w:hint="eastAsia"/>
          <w:color w:val="000000"/>
        </w:rPr>
        <w:t>，以确保不同流量在</w:t>
      </w:r>
      <w:r w:rsidRPr="00FA1AEB">
        <w:rPr>
          <w:rFonts w:eastAsia="Times New Roman"/>
          <w:color w:val="000000"/>
        </w:rPr>
        <w:t>PE</w:t>
      </w:r>
      <w:r w:rsidRPr="00FA1AEB">
        <w:rPr>
          <w:rFonts w:ascii="宋体" w:hAnsi="宋体" w:cs="宋体" w:hint="eastAsia"/>
          <w:color w:val="000000"/>
        </w:rPr>
        <w:t>上的负载分担。其他业务接入时都是单节点接入不存在此问题，无需配置策略。</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 xml:space="preserve">MP-IBGP </w:t>
      </w:r>
      <w:r w:rsidRPr="00FA1AEB">
        <w:rPr>
          <w:rFonts w:ascii="宋体" w:hAnsi="宋体" w:cs="宋体" w:hint="eastAsia"/>
          <w:color w:val="000000"/>
        </w:rPr>
        <w:t>路由策略</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PE</w:t>
      </w:r>
      <w:r w:rsidRPr="00FA1AEB">
        <w:rPr>
          <w:rFonts w:ascii="宋体" w:hAnsi="宋体" w:cs="宋体" w:hint="eastAsia"/>
          <w:color w:val="000000"/>
        </w:rPr>
        <w:t>侧引入私网路由通过策略修改</w:t>
      </w:r>
      <w:r w:rsidRPr="00FA1AEB">
        <w:rPr>
          <w:rFonts w:eastAsia="Times New Roman"/>
          <w:color w:val="000000"/>
        </w:rPr>
        <w:t>Local-preference</w:t>
      </w:r>
      <w:r w:rsidRPr="00FA1AEB">
        <w:rPr>
          <w:rFonts w:ascii="宋体" w:hAnsi="宋体" w:cs="宋体" w:hint="eastAsia"/>
          <w:color w:val="000000"/>
        </w:rPr>
        <w:t>值，区分</w:t>
      </w:r>
      <w:r w:rsidRPr="00FA1AEB">
        <w:rPr>
          <w:rFonts w:eastAsia="Times New Roman"/>
          <w:color w:val="000000"/>
        </w:rPr>
        <w:t>PE</w:t>
      </w:r>
      <w:r w:rsidRPr="00FA1AEB">
        <w:rPr>
          <w:rFonts w:ascii="宋体" w:hAnsi="宋体" w:cs="宋体" w:hint="eastAsia"/>
          <w:color w:val="000000"/>
        </w:rPr>
        <w:t>节点主备。不同私网业务使用不同策略确保业务在两台</w:t>
      </w:r>
      <w:r w:rsidRPr="00FA1AEB">
        <w:rPr>
          <w:rFonts w:eastAsia="Times New Roman"/>
          <w:color w:val="000000"/>
        </w:rPr>
        <w:t>PE</w:t>
      </w:r>
      <w:r w:rsidRPr="00FA1AEB">
        <w:rPr>
          <w:rFonts w:ascii="宋体" w:hAnsi="宋体" w:cs="宋体" w:hint="eastAsia"/>
          <w:color w:val="000000"/>
        </w:rPr>
        <w:t>节点上负载分担。</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全局路由以汇总方式进行通告，通过静态路由指向全局路由网段、以</w:t>
      </w:r>
      <w:r w:rsidRPr="00FA1AEB">
        <w:rPr>
          <w:rFonts w:eastAsia="Times New Roman"/>
          <w:color w:val="000000"/>
        </w:rPr>
        <w:t xml:space="preserve">Network </w:t>
      </w:r>
      <w:r w:rsidRPr="00FA1AEB">
        <w:rPr>
          <w:rFonts w:ascii="宋体" w:hAnsi="宋体" w:cs="宋体" w:hint="eastAsia"/>
          <w:color w:val="000000"/>
        </w:rPr>
        <w:t>方式引入</w:t>
      </w:r>
      <w:r w:rsidRPr="00FA1AEB">
        <w:rPr>
          <w:rFonts w:eastAsia="Times New Roman"/>
          <w:color w:val="000000"/>
        </w:rPr>
        <w:t>IBGP</w:t>
      </w:r>
      <w:r w:rsidRPr="00FA1AEB">
        <w:rPr>
          <w:rFonts w:ascii="宋体" w:hAnsi="宋体" w:cs="宋体" w:hint="eastAsia"/>
          <w:color w:val="000000"/>
        </w:rPr>
        <w:t>，</w:t>
      </w:r>
      <w:r w:rsidRPr="00FA1AEB">
        <w:rPr>
          <w:rFonts w:ascii="宋体" w:hAnsi="宋体" w:cs="宋体" w:hint="eastAsia"/>
          <w:color w:val="000000"/>
        </w:rPr>
        <w:lastRenderedPageBreak/>
        <w:t>减少</w:t>
      </w:r>
      <w:r w:rsidRPr="00FA1AEB">
        <w:rPr>
          <w:rFonts w:eastAsia="Times New Roman"/>
          <w:color w:val="000000"/>
        </w:rPr>
        <w:t xml:space="preserve">IBGP </w:t>
      </w:r>
      <w:r w:rsidRPr="00FA1AEB">
        <w:rPr>
          <w:rFonts w:ascii="宋体" w:hAnsi="宋体" w:cs="宋体" w:hint="eastAsia"/>
          <w:color w:val="000000"/>
        </w:rPr>
        <w:t>路由数量。根据用户接入需求，通过</w:t>
      </w:r>
      <w:r w:rsidRPr="00FA1AEB">
        <w:rPr>
          <w:rFonts w:eastAsia="Times New Roman"/>
          <w:color w:val="000000"/>
        </w:rPr>
        <w:t xml:space="preserve">BGP </w:t>
      </w:r>
      <w:r w:rsidRPr="00FA1AEB">
        <w:rPr>
          <w:rFonts w:ascii="宋体" w:hAnsi="宋体" w:cs="宋体" w:hint="eastAsia"/>
          <w:color w:val="000000"/>
        </w:rPr>
        <w:t>丰富的路由属性、选路规则，进行路由过滤、路由策略制定。（途中以一端举例，两端策略对称。同一私网其他节点主备设备保持一致。）</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接入侧通过静态路由优先级区分</w:t>
      </w:r>
      <w:r w:rsidRPr="00FA1AEB">
        <w:rPr>
          <w:rFonts w:eastAsia="Times New Roman"/>
          <w:color w:val="000000"/>
        </w:rPr>
        <w:t>PE</w:t>
      </w:r>
      <w:r w:rsidRPr="00FA1AEB">
        <w:rPr>
          <w:rFonts w:ascii="宋体" w:hAnsi="宋体" w:cs="宋体" w:hint="eastAsia"/>
          <w:color w:val="000000"/>
        </w:rPr>
        <w:t>主备，需要与</w:t>
      </w:r>
      <w:r w:rsidRPr="00FA1AEB">
        <w:rPr>
          <w:rFonts w:eastAsia="Times New Roman"/>
          <w:color w:val="000000"/>
        </w:rPr>
        <w:t>BGP</w:t>
      </w:r>
      <w:r w:rsidRPr="00FA1AEB">
        <w:rPr>
          <w:rFonts w:ascii="宋体" w:hAnsi="宋体" w:cs="宋体" w:hint="eastAsia"/>
          <w:color w:val="000000"/>
        </w:rPr>
        <w:t>策略一致。</w:t>
      </w:r>
    </w:p>
    <w:p w:rsidR="00FA1AEB" w:rsidRPr="00FA1AEB" w:rsidRDefault="00FA1AEB" w:rsidP="00FA1AEB">
      <w:pPr>
        <w:adjustRightInd w:val="0"/>
        <w:spacing w:line="360" w:lineRule="atLeast"/>
        <w:rPr>
          <w:rFonts w:eastAsia="Times New Roman"/>
          <w:color w:val="000000"/>
        </w:rPr>
      </w:pPr>
      <w:r w:rsidRPr="00FA1AEB">
        <w:rPr>
          <w:rFonts w:eastAsia="Times New Roman"/>
          <w:noProof/>
          <w:color w:val="000000"/>
        </w:rPr>
        <w:drawing>
          <wp:inline distT="0" distB="0" distL="0" distR="0">
            <wp:extent cx="5276850" cy="3314700"/>
            <wp:effectExtent l="19050" t="0" r="0" b="0"/>
            <wp:docPr id="2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11"/>
                    <a:srcRect/>
                    <a:stretch>
                      <a:fillRect/>
                    </a:stretch>
                  </pic:blipFill>
                  <pic:spPr bwMode="auto">
                    <a:xfrm>
                      <a:off x="0" y="0"/>
                      <a:ext cx="5276850" cy="3314700"/>
                    </a:xfrm>
                    <a:prstGeom prst="rect">
                      <a:avLst/>
                    </a:prstGeom>
                    <a:noFill/>
                    <a:ln w="9525">
                      <a:noFill/>
                      <a:miter lim="800000"/>
                      <a:headEnd/>
                      <a:tailEnd/>
                    </a:ln>
                  </pic:spPr>
                </pic:pic>
              </a:graphicData>
            </a:graphic>
          </wp:inline>
        </w:drawing>
      </w:r>
    </w:p>
    <w:p w:rsidR="00FA1AEB" w:rsidRPr="00FA1AEB" w:rsidRDefault="00FA1AEB" w:rsidP="00FA1AEB">
      <w:pPr>
        <w:adjustRightInd w:val="0"/>
        <w:spacing w:line="360" w:lineRule="atLeast"/>
        <w:jc w:val="center"/>
        <w:rPr>
          <w:rFonts w:eastAsia="Times New Roman"/>
          <w:color w:val="000000"/>
        </w:rPr>
      </w:pPr>
      <w:r w:rsidRPr="00FA1AEB">
        <w:rPr>
          <w:rFonts w:ascii="宋体" w:hAnsi="宋体" w:cs="宋体" w:hint="eastAsia"/>
          <w:color w:val="000000"/>
        </w:rPr>
        <w:t>策略说明</w:t>
      </w:r>
    </w:p>
    <w:p w:rsidR="00FA1AEB" w:rsidRPr="00FA1AEB" w:rsidRDefault="00FA1AEB" w:rsidP="00FA1AEB">
      <w:pPr>
        <w:adjustRightInd w:val="0"/>
        <w:spacing w:line="360" w:lineRule="atLeast"/>
        <w:ind w:firstLineChars="200" w:firstLine="420"/>
        <w:rPr>
          <w:color w:val="000000"/>
        </w:rPr>
      </w:pPr>
      <w:bookmarkStart w:id="11" w:name="_Toc55839503"/>
    </w:p>
    <w:p w:rsidR="00FA1AEB" w:rsidRPr="00FA1AEB" w:rsidRDefault="00FA1AEB" w:rsidP="00FA1AEB">
      <w:pPr>
        <w:adjustRightInd w:val="0"/>
        <w:spacing w:line="360" w:lineRule="atLeast"/>
        <w:ind w:firstLineChars="200" w:firstLine="420"/>
        <w:rPr>
          <w:rFonts w:ascii="宋体" w:hAnsi="宋体"/>
          <w:color w:val="000000"/>
        </w:rPr>
      </w:pPr>
      <w:r w:rsidRPr="00FA1AEB">
        <w:rPr>
          <w:rFonts w:ascii="宋体" w:hAnsi="宋体" w:hint="eastAsia"/>
          <w:color w:val="000000"/>
        </w:rPr>
        <w:t>3.7 SRv6</w:t>
      </w:r>
      <w:r w:rsidRPr="00FA1AEB">
        <w:rPr>
          <w:rFonts w:ascii="宋体" w:hAnsi="宋体" w:cs="宋体" w:hint="eastAsia"/>
          <w:color w:val="000000"/>
        </w:rPr>
        <w:t>路由设计</w:t>
      </w:r>
      <w:bookmarkEnd w:id="11"/>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cs="宋体" w:hint="eastAsia"/>
          <w:color w:val="000000"/>
        </w:rPr>
        <w:t xml:space="preserve">3.7.1 </w:t>
      </w:r>
      <w:r w:rsidRPr="00FA1AEB">
        <w:rPr>
          <w:rFonts w:ascii="宋体" w:hAnsi="宋体" w:hint="eastAsia"/>
          <w:color w:val="000000"/>
        </w:rPr>
        <w:t>IGP</w:t>
      </w:r>
      <w:r w:rsidRPr="00FA1AEB">
        <w:rPr>
          <w:rFonts w:ascii="宋体" w:hAnsi="宋体" w:cs="宋体" w:hint="eastAsia"/>
          <w:color w:val="000000"/>
        </w:rPr>
        <w:t>路由协议</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cs="宋体" w:hint="eastAsia"/>
          <w:color w:val="000000"/>
        </w:rPr>
        <w:t>教育骨干网内部采用</w:t>
      </w:r>
      <w:r w:rsidRPr="00FA1AEB">
        <w:rPr>
          <w:rFonts w:ascii="宋体" w:hAnsi="宋体" w:hint="eastAsia"/>
          <w:color w:val="000000"/>
        </w:rPr>
        <w:t>IGP</w:t>
      </w:r>
      <w:r w:rsidRPr="00FA1AEB">
        <w:rPr>
          <w:rFonts w:ascii="宋体" w:hAnsi="宋体" w:cs="宋体" w:hint="eastAsia"/>
          <w:color w:val="000000"/>
        </w:rPr>
        <w:t>实现路由发布，常见的动态</w:t>
      </w:r>
      <w:r w:rsidRPr="00FA1AEB">
        <w:rPr>
          <w:rFonts w:ascii="宋体" w:hAnsi="宋体" w:hint="eastAsia"/>
          <w:color w:val="000000"/>
        </w:rPr>
        <w:t>IGP</w:t>
      </w:r>
      <w:r w:rsidRPr="00FA1AEB">
        <w:rPr>
          <w:rFonts w:ascii="宋体" w:hAnsi="宋体" w:cs="宋体" w:hint="eastAsia"/>
          <w:color w:val="000000"/>
        </w:rPr>
        <w:t>协议有</w:t>
      </w:r>
      <w:r w:rsidRPr="00FA1AEB">
        <w:rPr>
          <w:rFonts w:ascii="宋体" w:hAnsi="宋体" w:hint="eastAsia"/>
          <w:color w:val="000000"/>
        </w:rPr>
        <w:t>OSPF</w:t>
      </w:r>
      <w:r w:rsidRPr="00FA1AEB">
        <w:rPr>
          <w:rFonts w:ascii="宋体" w:hAnsi="宋体" w:cs="宋体" w:hint="eastAsia"/>
          <w:color w:val="000000"/>
        </w:rPr>
        <w:t>和</w:t>
      </w:r>
      <w:r w:rsidRPr="00FA1AEB">
        <w:rPr>
          <w:rFonts w:ascii="宋体" w:hAnsi="宋体" w:hint="eastAsia"/>
          <w:color w:val="000000"/>
        </w:rPr>
        <w:t>IS-IS</w:t>
      </w:r>
      <w:r w:rsidRPr="00FA1AEB">
        <w:rPr>
          <w:rFonts w:ascii="宋体" w:hAnsi="宋体" w:cs="宋体" w:hint="eastAsia"/>
          <w:color w:val="000000"/>
        </w:rPr>
        <w:t>（</w:t>
      </w:r>
      <w:r w:rsidRPr="00FA1AEB">
        <w:rPr>
          <w:rFonts w:ascii="宋体" w:hAnsi="宋体" w:hint="eastAsia"/>
          <w:color w:val="000000"/>
        </w:rPr>
        <w:t>Intermediate System-to-Intermediate System</w:t>
      </w:r>
      <w:r w:rsidRPr="00FA1AEB">
        <w:rPr>
          <w:rFonts w:ascii="宋体" w:hAnsi="宋体" w:cs="宋体" w:hint="eastAsia"/>
          <w:color w:val="000000"/>
        </w:rPr>
        <w:t>，中间系统到中间系统），相比较</w:t>
      </w:r>
      <w:r w:rsidRPr="00FA1AEB">
        <w:rPr>
          <w:rFonts w:ascii="宋体" w:hAnsi="宋体" w:hint="eastAsia"/>
          <w:color w:val="000000"/>
        </w:rPr>
        <w:t>OSPF</w:t>
      </w:r>
      <w:r w:rsidRPr="00FA1AEB">
        <w:rPr>
          <w:rFonts w:ascii="宋体" w:hAnsi="宋体" w:cs="宋体" w:hint="eastAsia"/>
          <w:color w:val="000000"/>
        </w:rPr>
        <w:t>，</w:t>
      </w:r>
      <w:r w:rsidRPr="00FA1AEB">
        <w:rPr>
          <w:rFonts w:ascii="宋体" w:hAnsi="宋体" w:hint="eastAsia"/>
          <w:color w:val="000000"/>
        </w:rPr>
        <w:t>ISIS</w:t>
      </w:r>
      <w:r w:rsidRPr="00FA1AEB">
        <w:rPr>
          <w:rFonts w:ascii="宋体" w:hAnsi="宋体" w:cs="宋体" w:hint="eastAsia"/>
          <w:color w:val="000000"/>
        </w:rPr>
        <w:t>具有更好的开放性、扩展性和兼容性，同时</w:t>
      </w:r>
      <w:r w:rsidRPr="00FA1AEB">
        <w:rPr>
          <w:rFonts w:ascii="宋体" w:hAnsi="宋体" w:hint="eastAsia"/>
          <w:color w:val="000000"/>
        </w:rPr>
        <w:t>ISISv6</w:t>
      </w:r>
      <w:r w:rsidRPr="00FA1AEB">
        <w:rPr>
          <w:rFonts w:ascii="宋体" w:hAnsi="宋体" w:cs="宋体" w:hint="eastAsia"/>
          <w:color w:val="000000"/>
        </w:rPr>
        <w:t>对</w:t>
      </w:r>
      <w:r w:rsidRPr="00FA1AEB">
        <w:rPr>
          <w:rFonts w:ascii="宋体" w:hAnsi="宋体" w:hint="eastAsia"/>
          <w:color w:val="000000"/>
        </w:rPr>
        <w:t>IPv6</w:t>
      </w:r>
      <w:r w:rsidRPr="00FA1AEB">
        <w:rPr>
          <w:rFonts w:ascii="宋体" w:hAnsi="宋体" w:cs="宋体" w:hint="eastAsia"/>
          <w:color w:val="000000"/>
        </w:rPr>
        <w:t>的可扩展性更好，新技术标准进展更加成熟和全面，因此在教育骨干网部署</w:t>
      </w:r>
      <w:r w:rsidRPr="00FA1AEB">
        <w:rPr>
          <w:rFonts w:ascii="宋体" w:hAnsi="宋体" w:hint="eastAsia"/>
          <w:color w:val="000000"/>
        </w:rPr>
        <w:t>ISISv6</w:t>
      </w:r>
      <w:r w:rsidRPr="00FA1AEB">
        <w:rPr>
          <w:rFonts w:ascii="宋体" w:hAnsi="宋体" w:cs="宋体" w:hint="eastAsia"/>
          <w:color w:val="000000"/>
        </w:rPr>
        <w:t>协议。</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cs="宋体" w:hint="eastAsia"/>
          <w:color w:val="000000"/>
        </w:rPr>
        <w:t>教育骨干网规划为</w:t>
      </w:r>
      <w:r w:rsidRPr="00FA1AEB">
        <w:rPr>
          <w:rFonts w:ascii="宋体" w:hAnsi="宋体" w:hint="eastAsia"/>
          <w:color w:val="000000"/>
        </w:rPr>
        <w:t>ISISv6</w:t>
      </w:r>
      <w:r w:rsidRPr="00FA1AEB">
        <w:rPr>
          <w:rFonts w:ascii="宋体" w:hAnsi="宋体" w:cs="宋体" w:hint="eastAsia"/>
          <w:color w:val="000000"/>
        </w:rPr>
        <w:t>的</w:t>
      </w:r>
      <w:r w:rsidRPr="00FA1AEB">
        <w:rPr>
          <w:rFonts w:ascii="宋体" w:hAnsi="宋体" w:hint="eastAsia"/>
          <w:color w:val="000000"/>
        </w:rPr>
        <w:t>Level-2</w:t>
      </w:r>
      <w:r w:rsidRPr="00FA1AEB">
        <w:rPr>
          <w:rFonts w:ascii="宋体" w:hAnsi="宋体" w:cs="宋体" w:hint="eastAsia"/>
          <w:color w:val="000000"/>
        </w:rPr>
        <w:t>，有核心路由器和汇聚路由器都运行在</w:t>
      </w:r>
      <w:r w:rsidRPr="00FA1AEB">
        <w:rPr>
          <w:rFonts w:ascii="宋体" w:hAnsi="宋体" w:hint="eastAsia"/>
          <w:color w:val="000000"/>
        </w:rPr>
        <w:t>ISISv6 Level-2</w:t>
      </w:r>
      <w:r w:rsidRPr="00FA1AEB">
        <w:rPr>
          <w:rFonts w:ascii="宋体" w:hAnsi="宋体" w:cs="宋体" w:hint="eastAsia"/>
          <w:color w:val="000000"/>
        </w:rPr>
        <w:t>进程内，对路由进行发布，从而学习到教育骨干网的拓扑信息和路由信息。</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cs="宋体" w:hint="eastAsia"/>
          <w:color w:val="000000"/>
        </w:rPr>
        <w:t>教育骨干网设备的</w:t>
      </w:r>
      <w:r w:rsidRPr="00FA1AEB">
        <w:rPr>
          <w:rFonts w:ascii="宋体" w:hAnsi="宋体" w:hint="eastAsia"/>
          <w:color w:val="000000"/>
        </w:rPr>
        <w:t>Loopback</w:t>
      </w:r>
      <w:r w:rsidRPr="00FA1AEB">
        <w:rPr>
          <w:rFonts w:ascii="宋体" w:hAnsi="宋体" w:cs="宋体" w:hint="eastAsia"/>
          <w:color w:val="000000"/>
        </w:rPr>
        <w:t>接口</w:t>
      </w:r>
      <w:r w:rsidRPr="00FA1AEB">
        <w:rPr>
          <w:rFonts w:ascii="宋体" w:hAnsi="宋体" w:hint="eastAsia"/>
          <w:color w:val="000000"/>
        </w:rPr>
        <w:t>/</w:t>
      </w:r>
      <w:r w:rsidRPr="00FA1AEB">
        <w:rPr>
          <w:rFonts w:ascii="宋体" w:hAnsi="宋体" w:cs="宋体" w:hint="eastAsia"/>
          <w:color w:val="000000"/>
        </w:rPr>
        <w:t>链路互联接口</w:t>
      </w:r>
      <w:r w:rsidRPr="00FA1AEB">
        <w:rPr>
          <w:rFonts w:ascii="宋体" w:hAnsi="宋体" w:hint="eastAsia"/>
          <w:color w:val="000000"/>
        </w:rPr>
        <w:t>/SRv6 Locator</w:t>
      </w:r>
      <w:r w:rsidRPr="00FA1AEB">
        <w:rPr>
          <w:rFonts w:ascii="宋体" w:hAnsi="宋体" w:cs="宋体" w:hint="eastAsia"/>
          <w:color w:val="000000"/>
        </w:rPr>
        <w:t>的</w:t>
      </w:r>
      <w:r w:rsidRPr="00FA1AEB">
        <w:rPr>
          <w:rFonts w:ascii="宋体" w:hAnsi="宋体" w:hint="eastAsia"/>
          <w:color w:val="000000"/>
        </w:rPr>
        <w:t>IPv6</w:t>
      </w:r>
      <w:r w:rsidRPr="00FA1AEB">
        <w:rPr>
          <w:rFonts w:ascii="宋体" w:hAnsi="宋体" w:cs="宋体" w:hint="eastAsia"/>
          <w:color w:val="000000"/>
        </w:rPr>
        <w:t>地址都发布到</w:t>
      </w:r>
      <w:r w:rsidRPr="00FA1AEB">
        <w:rPr>
          <w:rFonts w:ascii="宋体" w:hAnsi="宋体" w:hint="eastAsia"/>
          <w:color w:val="000000"/>
        </w:rPr>
        <w:t>ISISv6</w:t>
      </w:r>
      <w:r w:rsidRPr="00FA1AEB">
        <w:rPr>
          <w:rFonts w:ascii="宋体" w:hAnsi="宋体" w:cs="宋体" w:hint="eastAsia"/>
          <w:color w:val="000000"/>
        </w:rPr>
        <w:t>进程中，实现教育骨干网的路由互通。</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hint="eastAsia"/>
          <w:color w:val="000000"/>
        </w:rPr>
        <w:t>3.7.2 MP-BGP</w:t>
      </w:r>
      <w:r w:rsidRPr="00FA1AEB">
        <w:rPr>
          <w:rFonts w:ascii="宋体" w:hAnsi="宋体" w:cs="宋体" w:hint="eastAsia"/>
          <w:color w:val="000000"/>
        </w:rPr>
        <w:t>路由协议</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cs="宋体" w:hint="eastAsia"/>
          <w:color w:val="000000"/>
        </w:rPr>
        <w:t>教育骨干网采用</w:t>
      </w:r>
      <w:r w:rsidRPr="00FA1AEB">
        <w:rPr>
          <w:rFonts w:ascii="宋体" w:hAnsi="宋体" w:hint="eastAsia"/>
          <w:color w:val="000000"/>
        </w:rPr>
        <w:t>SRv6</w:t>
      </w:r>
      <w:r w:rsidRPr="00FA1AEB">
        <w:rPr>
          <w:rFonts w:ascii="宋体" w:hAnsi="宋体" w:cs="宋体" w:hint="eastAsia"/>
          <w:color w:val="000000"/>
        </w:rPr>
        <w:t>技术进行</w:t>
      </w:r>
      <w:r w:rsidRPr="00FA1AEB">
        <w:rPr>
          <w:rFonts w:ascii="宋体" w:hAnsi="宋体" w:hint="eastAsia"/>
          <w:color w:val="000000"/>
        </w:rPr>
        <w:t>VPN</w:t>
      </w:r>
      <w:r w:rsidRPr="00FA1AEB">
        <w:rPr>
          <w:rFonts w:ascii="宋体" w:hAnsi="宋体" w:cs="宋体" w:hint="eastAsia"/>
          <w:color w:val="000000"/>
        </w:rPr>
        <w:t>业务承载，作为一张</w:t>
      </w:r>
      <w:r w:rsidRPr="00FA1AEB">
        <w:rPr>
          <w:rFonts w:ascii="宋体" w:hAnsi="宋体" w:hint="eastAsia"/>
          <w:color w:val="000000"/>
        </w:rPr>
        <w:t>SRv6 VPN</w:t>
      </w:r>
      <w:r w:rsidRPr="00FA1AEB">
        <w:rPr>
          <w:rFonts w:ascii="宋体" w:hAnsi="宋体" w:cs="宋体" w:hint="eastAsia"/>
          <w:color w:val="000000"/>
        </w:rPr>
        <w:t>专网，</w:t>
      </w:r>
      <w:r w:rsidRPr="00FA1AEB">
        <w:rPr>
          <w:rFonts w:ascii="宋体" w:hAnsi="宋体" w:hint="eastAsia"/>
          <w:color w:val="000000"/>
        </w:rPr>
        <w:t>VPN</w:t>
      </w:r>
      <w:r w:rsidRPr="00FA1AEB">
        <w:rPr>
          <w:rFonts w:ascii="宋体" w:hAnsi="宋体" w:cs="宋体" w:hint="eastAsia"/>
          <w:color w:val="000000"/>
        </w:rPr>
        <w:t>的路由需要通过</w:t>
      </w:r>
      <w:r w:rsidRPr="00FA1AEB">
        <w:rPr>
          <w:rFonts w:ascii="宋体" w:hAnsi="宋体" w:hint="eastAsia"/>
          <w:color w:val="000000"/>
        </w:rPr>
        <w:t>MP-IBGP</w:t>
      </w:r>
      <w:r w:rsidRPr="00FA1AEB">
        <w:rPr>
          <w:rFonts w:ascii="宋体" w:hAnsi="宋体" w:cs="宋体" w:hint="eastAsia"/>
          <w:color w:val="000000"/>
        </w:rPr>
        <w:t>协议来进行通告学习。教育骨干网的</w:t>
      </w:r>
      <w:r w:rsidRPr="00FA1AEB">
        <w:rPr>
          <w:rFonts w:ascii="宋体" w:hAnsi="宋体" w:hint="eastAsia"/>
          <w:color w:val="000000"/>
        </w:rPr>
        <w:t>MP-IBGP</w:t>
      </w:r>
      <w:r w:rsidRPr="00FA1AEB">
        <w:rPr>
          <w:rFonts w:ascii="宋体" w:hAnsi="宋体" w:cs="宋体" w:hint="eastAsia"/>
          <w:color w:val="000000"/>
        </w:rPr>
        <w:t>路由设计可以采用和</w:t>
      </w:r>
      <w:r w:rsidRPr="00FA1AEB">
        <w:rPr>
          <w:rFonts w:ascii="宋体" w:hAnsi="宋体" w:hint="eastAsia"/>
          <w:color w:val="000000"/>
        </w:rPr>
        <w:t>IBGP</w:t>
      </w:r>
      <w:r w:rsidRPr="00FA1AEB">
        <w:rPr>
          <w:rFonts w:ascii="宋体" w:hAnsi="宋体" w:cs="宋体" w:hint="eastAsia"/>
          <w:color w:val="000000"/>
        </w:rPr>
        <w:t>路由相同的方式，在自治系统（</w:t>
      </w:r>
      <w:r w:rsidRPr="00FA1AEB">
        <w:rPr>
          <w:rFonts w:ascii="宋体" w:hAnsi="宋体" w:hint="eastAsia"/>
          <w:color w:val="000000"/>
        </w:rPr>
        <w:t>AS</w:t>
      </w:r>
      <w:r w:rsidRPr="00FA1AEB">
        <w:rPr>
          <w:rFonts w:ascii="宋体" w:hAnsi="宋体" w:cs="宋体" w:hint="eastAsia"/>
          <w:color w:val="000000"/>
        </w:rPr>
        <w:t>）域内，需要在核心路由器</w:t>
      </w:r>
      <w:r w:rsidRPr="00FA1AEB">
        <w:rPr>
          <w:rFonts w:ascii="宋体" w:hAnsi="宋体" w:hint="eastAsia"/>
          <w:color w:val="000000"/>
        </w:rPr>
        <w:t>P</w:t>
      </w:r>
      <w:r w:rsidRPr="00FA1AEB">
        <w:rPr>
          <w:rFonts w:ascii="宋体" w:hAnsi="宋体" w:cs="宋体" w:hint="eastAsia"/>
          <w:color w:val="000000"/>
        </w:rPr>
        <w:t>和汇聚路由器</w:t>
      </w:r>
      <w:r w:rsidRPr="00FA1AEB">
        <w:rPr>
          <w:rFonts w:ascii="宋体" w:hAnsi="宋体" w:hint="eastAsia"/>
          <w:color w:val="000000"/>
        </w:rPr>
        <w:t>PE</w:t>
      </w:r>
      <w:r w:rsidRPr="00FA1AEB">
        <w:rPr>
          <w:rFonts w:ascii="宋体" w:hAnsi="宋体" w:cs="宋体" w:hint="eastAsia"/>
          <w:color w:val="000000"/>
        </w:rPr>
        <w:t>上部署</w:t>
      </w:r>
      <w:r w:rsidRPr="00FA1AEB">
        <w:rPr>
          <w:rFonts w:ascii="宋体" w:hAnsi="宋体" w:hint="eastAsia"/>
          <w:color w:val="000000"/>
        </w:rPr>
        <w:t>MP-IBGP</w:t>
      </w:r>
      <w:r w:rsidRPr="00FA1AEB">
        <w:rPr>
          <w:rFonts w:ascii="宋体" w:hAnsi="宋体" w:cs="宋体" w:hint="eastAsia"/>
          <w:color w:val="000000"/>
        </w:rPr>
        <w:t>协议，同时为了保证</w:t>
      </w:r>
      <w:r w:rsidRPr="00FA1AEB">
        <w:rPr>
          <w:rFonts w:ascii="宋体" w:hAnsi="宋体" w:hint="eastAsia"/>
          <w:color w:val="000000"/>
        </w:rPr>
        <w:t>MP-IBGP</w:t>
      </w:r>
      <w:r w:rsidRPr="00FA1AEB">
        <w:rPr>
          <w:rFonts w:ascii="宋体" w:hAnsi="宋体" w:cs="宋体" w:hint="eastAsia"/>
          <w:color w:val="000000"/>
        </w:rPr>
        <w:t>对等体之间的连通性，需要在</w:t>
      </w:r>
      <w:r w:rsidRPr="00FA1AEB">
        <w:rPr>
          <w:rFonts w:ascii="宋体" w:hAnsi="宋体" w:hint="eastAsia"/>
          <w:color w:val="000000"/>
        </w:rPr>
        <w:t>IBGP</w:t>
      </w:r>
      <w:r w:rsidRPr="00FA1AEB">
        <w:rPr>
          <w:rFonts w:ascii="宋体" w:hAnsi="宋体" w:cs="宋体" w:hint="eastAsia"/>
          <w:color w:val="000000"/>
        </w:rPr>
        <w:t>对等体之间建立全连接关系。同时，在教育骨干网内部署</w:t>
      </w:r>
      <w:r w:rsidRPr="00FA1AEB">
        <w:rPr>
          <w:rFonts w:ascii="宋体" w:hAnsi="宋体" w:hint="eastAsia"/>
          <w:color w:val="000000"/>
        </w:rPr>
        <w:t>RR</w:t>
      </w:r>
      <w:r w:rsidRPr="00FA1AEB">
        <w:rPr>
          <w:rFonts w:ascii="宋体" w:hAnsi="宋体" w:cs="宋体" w:hint="eastAsia"/>
          <w:color w:val="000000"/>
        </w:rPr>
        <w:t>反射器来解决这一问题。</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cs="宋体" w:hint="eastAsia"/>
          <w:color w:val="000000"/>
        </w:rPr>
        <w:t xml:space="preserve">3.7.3 </w:t>
      </w:r>
      <w:r w:rsidRPr="00FA1AEB">
        <w:rPr>
          <w:rFonts w:ascii="宋体" w:hAnsi="宋体" w:hint="eastAsia"/>
          <w:color w:val="000000"/>
        </w:rPr>
        <w:t>RR</w:t>
      </w:r>
      <w:r w:rsidRPr="00FA1AEB">
        <w:rPr>
          <w:rFonts w:ascii="宋体" w:hAnsi="宋体" w:cs="宋体" w:hint="eastAsia"/>
          <w:color w:val="000000"/>
        </w:rPr>
        <w:t>反射器设计：</w:t>
      </w:r>
    </w:p>
    <w:p w:rsidR="00FA1AEB" w:rsidRPr="00FA1AEB" w:rsidRDefault="00FA1AEB" w:rsidP="00FA1AEB">
      <w:pPr>
        <w:adjustRightInd w:val="0"/>
        <w:spacing w:line="360" w:lineRule="atLeast"/>
        <w:ind w:firstLineChars="200" w:firstLine="420"/>
        <w:rPr>
          <w:rFonts w:eastAsia="Times New Roman" w:hint="eastAsia"/>
          <w:color w:val="000000"/>
        </w:rPr>
      </w:pPr>
      <w:r w:rsidRPr="00FA1AEB">
        <w:rPr>
          <w:rFonts w:eastAsia="Times New Roman"/>
          <w:color w:val="000000"/>
        </w:rPr>
        <w:t>RR</w:t>
      </w:r>
      <w:r w:rsidRPr="00FA1AEB">
        <w:rPr>
          <w:rFonts w:ascii="宋体" w:hAnsi="宋体" w:cs="宋体" w:hint="eastAsia"/>
          <w:color w:val="000000"/>
        </w:rPr>
        <w:t>作为</w:t>
      </w:r>
      <w:r w:rsidRPr="00FA1AEB">
        <w:rPr>
          <w:rFonts w:eastAsia="Times New Roman"/>
          <w:color w:val="000000"/>
        </w:rPr>
        <w:t>MP-BGP</w:t>
      </w:r>
      <w:r w:rsidRPr="00FA1AEB">
        <w:rPr>
          <w:rFonts w:ascii="宋体" w:hAnsi="宋体" w:cs="宋体" w:hint="eastAsia"/>
          <w:color w:val="000000"/>
        </w:rPr>
        <w:t>路由的反射器。核心</w:t>
      </w:r>
      <w:r w:rsidRPr="00FA1AEB">
        <w:rPr>
          <w:rFonts w:eastAsia="Times New Roman"/>
          <w:color w:val="000000"/>
        </w:rPr>
        <w:t>P</w:t>
      </w:r>
      <w:r w:rsidRPr="00FA1AEB">
        <w:rPr>
          <w:rFonts w:ascii="宋体" w:hAnsi="宋体" w:cs="宋体" w:hint="eastAsia"/>
          <w:color w:val="000000"/>
        </w:rPr>
        <w:t>设备一般为高端设备，性能较强，所以直接由核心</w:t>
      </w:r>
      <w:r w:rsidRPr="00FA1AEB">
        <w:rPr>
          <w:rFonts w:eastAsia="Times New Roman"/>
          <w:color w:val="000000"/>
        </w:rPr>
        <w:t>P</w:t>
      </w:r>
      <w:r w:rsidRPr="00FA1AEB">
        <w:rPr>
          <w:rFonts w:ascii="宋体" w:hAnsi="宋体" w:cs="宋体" w:hint="eastAsia"/>
          <w:color w:val="000000"/>
        </w:rPr>
        <w:t>设备兼任</w:t>
      </w:r>
      <w:r w:rsidRPr="00FA1AEB">
        <w:rPr>
          <w:rFonts w:eastAsia="Times New Roman"/>
          <w:color w:val="000000"/>
        </w:rPr>
        <w:t>RR</w:t>
      </w:r>
      <w:r w:rsidRPr="00FA1AEB">
        <w:rPr>
          <w:rFonts w:ascii="宋体" w:hAnsi="宋体" w:cs="宋体" w:hint="eastAsia"/>
          <w:color w:val="000000"/>
        </w:rPr>
        <w:t>。</w:t>
      </w:r>
      <w:r w:rsidRPr="00FA1AEB">
        <w:rPr>
          <w:rFonts w:eastAsia="Times New Roman"/>
          <w:color w:val="000000"/>
        </w:rPr>
        <w:t>RR</w:t>
      </w:r>
      <w:r w:rsidRPr="00FA1AEB">
        <w:rPr>
          <w:rFonts w:ascii="宋体" w:hAnsi="宋体" w:cs="宋体" w:hint="eastAsia"/>
          <w:color w:val="000000"/>
        </w:rPr>
        <w:t>设计包括如下几点：</w:t>
      </w:r>
    </w:p>
    <w:p w:rsidR="00FA1AEB" w:rsidRPr="00FA1AEB" w:rsidRDefault="00FA1AEB" w:rsidP="00FA1AEB">
      <w:pPr>
        <w:adjustRightInd w:val="0"/>
        <w:spacing w:line="360" w:lineRule="atLeast"/>
        <w:ind w:firstLineChars="200" w:firstLine="420"/>
        <w:rPr>
          <w:rFonts w:ascii="宋体" w:hAnsi="宋体"/>
          <w:color w:val="000000"/>
        </w:rPr>
      </w:pPr>
      <w:r w:rsidRPr="00FA1AEB">
        <w:rPr>
          <w:rFonts w:ascii="宋体" w:hAnsi="宋体" w:hint="eastAsia"/>
          <w:color w:val="000000"/>
        </w:rPr>
        <w:lastRenderedPageBreak/>
        <w:t>3.7.3.1</w:t>
      </w:r>
      <w:r w:rsidRPr="00FA1AEB">
        <w:rPr>
          <w:rFonts w:ascii="宋体" w:hAnsi="宋体" w:cs="宋体" w:hint="eastAsia"/>
          <w:color w:val="000000"/>
        </w:rPr>
        <w:t>在两个核心站点各选择一台</w:t>
      </w:r>
      <w:r w:rsidRPr="00FA1AEB">
        <w:rPr>
          <w:rFonts w:ascii="宋体" w:hAnsi="宋体" w:hint="eastAsia"/>
          <w:color w:val="000000"/>
        </w:rPr>
        <w:t>P</w:t>
      </w:r>
      <w:r w:rsidRPr="00FA1AEB">
        <w:rPr>
          <w:rFonts w:ascii="宋体" w:hAnsi="宋体" w:cs="宋体" w:hint="eastAsia"/>
          <w:color w:val="000000"/>
        </w:rPr>
        <w:t>设备作为</w:t>
      </w:r>
      <w:r w:rsidRPr="00FA1AEB">
        <w:rPr>
          <w:rFonts w:ascii="宋体" w:hAnsi="宋体" w:hint="eastAsia"/>
          <w:color w:val="000000"/>
        </w:rPr>
        <w:t>RR</w:t>
      </w:r>
      <w:r w:rsidRPr="00FA1AEB">
        <w:rPr>
          <w:rFonts w:ascii="宋体" w:hAnsi="宋体" w:cs="宋体" w:hint="eastAsia"/>
          <w:color w:val="000000"/>
        </w:rPr>
        <w:t>反射器，拟在广西教育数据中心和广西师范大学两个核心节点上进行部署；</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hint="eastAsia"/>
          <w:color w:val="000000"/>
        </w:rPr>
        <w:t>3.7.3.2</w:t>
      </w:r>
      <w:r w:rsidRPr="00FA1AEB">
        <w:rPr>
          <w:rFonts w:ascii="宋体" w:hAnsi="宋体" w:cs="宋体" w:hint="eastAsia"/>
          <w:color w:val="000000"/>
        </w:rPr>
        <w:t>所有的其他</w:t>
      </w:r>
      <w:r w:rsidRPr="00FA1AEB">
        <w:rPr>
          <w:rFonts w:ascii="宋体" w:hAnsi="宋体" w:hint="eastAsia"/>
          <w:color w:val="000000"/>
        </w:rPr>
        <w:t>PE/P</w:t>
      </w:r>
      <w:r w:rsidRPr="00FA1AEB">
        <w:rPr>
          <w:rFonts w:ascii="宋体" w:hAnsi="宋体" w:cs="宋体" w:hint="eastAsia"/>
          <w:color w:val="000000"/>
        </w:rPr>
        <w:t>设备均与两台核心</w:t>
      </w:r>
      <w:r w:rsidRPr="00FA1AEB">
        <w:rPr>
          <w:rFonts w:ascii="宋体" w:hAnsi="宋体" w:hint="eastAsia"/>
          <w:color w:val="000000"/>
        </w:rPr>
        <w:t>P</w:t>
      </w:r>
      <w:r w:rsidRPr="00FA1AEB">
        <w:rPr>
          <w:rFonts w:ascii="宋体" w:hAnsi="宋体" w:cs="宋体" w:hint="eastAsia"/>
          <w:color w:val="000000"/>
        </w:rPr>
        <w:t>设备建立</w:t>
      </w:r>
      <w:r w:rsidRPr="00FA1AEB">
        <w:rPr>
          <w:rFonts w:ascii="宋体" w:hAnsi="宋体" w:hint="eastAsia"/>
          <w:color w:val="000000"/>
        </w:rPr>
        <w:t>MP-BGP</w:t>
      </w:r>
      <w:r w:rsidRPr="00FA1AEB">
        <w:rPr>
          <w:rFonts w:ascii="宋体" w:hAnsi="宋体" w:cs="宋体" w:hint="eastAsia"/>
          <w:color w:val="000000"/>
        </w:rPr>
        <w:t>邻居关系；</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hint="eastAsia"/>
          <w:color w:val="000000"/>
        </w:rPr>
        <w:t>3.7.3.3</w:t>
      </w:r>
      <w:r w:rsidRPr="00FA1AEB">
        <w:rPr>
          <w:rFonts w:ascii="宋体" w:hAnsi="宋体" w:cs="宋体" w:hint="eastAsia"/>
          <w:color w:val="000000"/>
        </w:rPr>
        <w:t>两台</w:t>
      </w:r>
      <w:r w:rsidRPr="00FA1AEB">
        <w:rPr>
          <w:rFonts w:ascii="宋体" w:hAnsi="宋体" w:hint="eastAsia"/>
          <w:color w:val="000000"/>
        </w:rPr>
        <w:t>RR</w:t>
      </w:r>
      <w:r w:rsidRPr="00FA1AEB">
        <w:rPr>
          <w:rFonts w:ascii="宋体" w:hAnsi="宋体" w:cs="宋体" w:hint="eastAsia"/>
          <w:color w:val="000000"/>
        </w:rPr>
        <w:t>设备设置为同样的</w:t>
      </w:r>
      <w:r w:rsidRPr="00FA1AEB">
        <w:rPr>
          <w:rFonts w:ascii="宋体" w:hAnsi="宋体" w:hint="eastAsia"/>
          <w:color w:val="000000"/>
        </w:rPr>
        <w:t>Cluster ID</w:t>
      </w:r>
      <w:r w:rsidRPr="00FA1AEB">
        <w:rPr>
          <w:rFonts w:ascii="宋体" w:hAnsi="宋体" w:cs="宋体" w:hint="eastAsia"/>
          <w:color w:val="000000"/>
        </w:rPr>
        <w:t>防止环路；</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hint="eastAsia"/>
          <w:color w:val="000000"/>
        </w:rPr>
        <w:t>3.7.3.4</w:t>
      </w:r>
      <w:r w:rsidRPr="00FA1AEB">
        <w:rPr>
          <w:rFonts w:ascii="宋体" w:hAnsi="宋体" w:cs="宋体" w:hint="eastAsia"/>
          <w:color w:val="000000"/>
        </w:rPr>
        <w:t>将所有其他的</w:t>
      </w:r>
      <w:r w:rsidRPr="00FA1AEB">
        <w:rPr>
          <w:rFonts w:ascii="宋体" w:hAnsi="宋体" w:hint="eastAsia"/>
          <w:color w:val="000000"/>
        </w:rPr>
        <w:t>PE/P</w:t>
      </w:r>
      <w:r w:rsidRPr="00FA1AEB">
        <w:rPr>
          <w:rFonts w:ascii="宋体" w:hAnsi="宋体" w:cs="宋体" w:hint="eastAsia"/>
          <w:color w:val="000000"/>
        </w:rPr>
        <w:t>设备均指定为</w:t>
      </w:r>
      <w:r w:rsidRPr="00FA1AEB">
        <w:rPr>
          <w:rFonts w:ascii="宋体" w:hAnsi="宋体" w:hint="eastAsia"/>
          <w:color w:val="000000"/>
        </w:rPr>
        <w:t>RR client</w:t>
      </w:r>
      <w:r w:rsidRPr="00FA1AEB">
        <w:rPr>
          <w:rFonts w:ascii="宋体" w:hAnsi="宋体" w:cs="宋体" w:hint="eastAsia"/>
          <w:color w:val="000000"/>
        </w:rPr>
        <w:t>，并且仅与两台</w:t>
      </w:r>
      <w:r w:rsidRPr="00FA1AEB">
        <w:rPr>
          <w:rFonts w:ascii="宋体" w:hAnsi="宋体" w:hint="eastAsia"/>
          <w:color w:val="000000"/>
        </w:rPr>
        <w:t>RR</w:t>
      </w:r>
      <w:r w:rsidRPr="00FA1AEB">
        <w:rPr>
          <w:rFonts w:ascii="宋体" w:hAnsi="宋体" w:cs="宋体" w:hint="eastAsia"/>
          <w:color w:val="000000"/>
        </w:rPr>
        <w:t>路由器建立</w:t>
      </w:r>
      <w:r w:rsidRPr="00FA1AEB">
        <w:rPr>
          <w:rFonts w:ascii="宋体" w:hAnsi="宋体" w:hint="eastAsia"/>
          <w:color w:val="000000"/>
        </w:rPr>
        <w:t>MP-BGP</w:t>
      </w:r>
      <w:r w:rsidRPr="00FA1AEB">
        <w:rPr>
          <w:rFonts w:ascii="宋体" w:hAnsi="宋体" w:cs="宋体" w:hint="eastAsia"/>
          <w:color w:val="000000"/>
        </w:rPr>
        <w:t>连接；</w:t>
      </w:r>
    </w:p>
    <w:p w:rsidR="00FA1AEB" w:rsidRPr="00FA1AEB" w:rsidRDefault="00FA1AEB" w:rsidP="00FA1AEB">
      <w:pPr>
        <w:adjustRightInd w:val="0"/>
        <w:spacing w:line="360" w:lineRule="atLeast"/>
        <w:ind w:firstLineChars="200" w:firstLine="420"/>
        <w:rPr>
          <w:rFonts w:eastAsia="Times New Roman" w:hint="eastAsia"/>
          <w:color w:val="000000"/>
        </w:rPr>
      </w:pPr>
      <w:r w:rsidRPr="00FA1AEB">
        <w:rPr>
          <w:rFonts w:ascii="宋体" w:hAnsi="宋体" w:cs="宋体" w:hint="eastAsia"/>
          <w:color w:val="000000"/>
        </w:rPr>
        <w:t>3.7.3.5使用</w:t>
      </w:r>
      <w:r w:rsidRPr="00FA1AEB">
        <w:rPr>
          <w:rFonts w:eastAsia="Times New Roman"/>
          <w:color w:val="000000"/>
        </w:rPr>
        <w:t>P/PE</w:t>
      </w:r>
      <w:r w:rsidRPr="00FA1AEB">
        <w:rPr>
          <w:rFonts w:ascii="宋体" w:hAnsi="宋体" w:cs="宋体" w:hint="eastAsia"/>
          <w:color w:val="000000"/>
        </w:rPr>
        <w:t>设备的</w:t>
      </w:r>
      <w:r w:rsidRPr="00FA1AEB">
        <w:rPr>
          <w:rFonts w:eastAsia="Times New Roman"/>
          <w:color w:val="000000"/>
        </w:rPr>
        <w:t>Loopback</w:t>
      </w:r>
      <w:r w:rsidRPr="00FA1AEB">
        <w:rPr>
          <w:rFonts w:ascii="宋体" w:hAnsi="宋体" w:cs="宋体" w:hint="eastAsia"/>
          <w:color w:val="000000"/>
        </w:rPr>
        <w:t>接口的</w:t>
      </w:r>
      <w:r w:rsidRPr="00FA1AEB">
        <w:rPr>
          <w:rFonts w:eastAsia="Times New Roman"/>
          <w:color w:val="000000"/>
        </w:rPr>
        <w:t>IPv6</w:t>
      </w:r>
      <w:r w:rsidRPr="00FA1AEB">
        <w:rPr>
          <w:rFonts w:ascii="宋体" w:hAnsi="宋体" w:cs="宋体" w:hint="eastAsia"/>
          <w:color w:val="000000"/>
        </w:rPr>
        <w:t>地址建立</w:t>
      </w:r>
      <w:r w:rsidRPr="00FA1AEB">
        <w:rPr>
          <w:rFonts w:eastAsia="Times New Roman"/>
          <w:color w:val="000000"/>
        </w:rPr>
        <w:t>BGP</w:t>
      </w:r>
      <w:r w:rsidRPr="00FA1AEB">
        <w:rPr>
          <w:rFonts w:ascii="宋体" w:hAnsi="宋体" w:cs="宋体" w:hint="eastAsia"/>
          <w:color w:val="000000"/>
        </w:rPr>
        <w:t>邻居。</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 xml:space="preserve">3.7.4 </w:t>
      </w:r>
      <w:r w:rsidRPr="00FA1AEB">
        <w:rPr>
          <w:rFonts w:eastAsia="Times New Roman"/>
          <w:color w:val="000000"/>
        </w:rPr>
        <w:t>SRv6</w:t>
      </w:r>
      <w:r w:rsidRPr="00FA1AEB">
        <w:rPr>
          <w:rFonts w:ascii="宋体" w:hAnsi="宋体" w:cs="宋体" w:hint="eastAsia"/>
          <w:color w:val="000000"/>
        </w:rPr>
        <w:t>隧道设计</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 xml:space="preserve">SRv6 </w:t>
      </w:r>
      <w:r w:rsidRPr="00FA1AEB">
        <w:rPr>
          <w:rFonts w:ascii="宋体" w:hAnsi="宋体" w:cs="宋体" w:hint="eastAsia"/>
          <w:color w:val="000000"/>
        </w:rPr>
        <w:t>隧道包含两种类型：</w:t>
      </w:r>
      <w:r w:rsidRPr="00FA1AEB">
        <w:rPr>
          <w:rFonts w:eastAsia="Times New Roman"/>
          <w:color w:val="000000"/>
        </w:rPr>
        <w:t>SRv6 BE</w:t>
      </w:r>
      <w:r w:rsidRPr="00FA1AEB">
        <w:rPr>
          <w:rFonts w:ascii="宋体" w:hAnsi="宋体" w:cs="宋体" w:hint="eastAsia"/>
          <w:color w:val="000000"/>
        </w:rPr>
        <w:t>（</w:t>
      </w:r>
      <w:r w:rsidRPr="00FA1AEB">
        <w:rPr>
          <w:rFonts w:eastAsia="Times New Roman"/>
          <w:color w:val="000000"/>
        </w:rPr>
        <w:t>SRv6 Best Effort</w:t>
      </w:r>
      <w:r w:rsidRPr="00FA1AEB">
        <w:rPr>
          <w:rFonts w:ascii="宋体" w:hAnsi="宋体" w:cs="宋体" w:hint="eastAsia"/>
          <w:color w:val="000000"/>
        </w:rPr>
        <w:t>）和</w:t>
      </w:r>
      <w:r w:rsidRPr="00FA1AEB">
        <w:rPr>
          <w:rFonts w:eastAsia="Times New Roman"/>
          <w:color w:val="000000"/>
        </w:rPr>
        <w:t>SRv6 TE</w:t>
      </w:r>
      <w:r w:rsidRPr="00FA1AEB">
        <w:rPr>
          <w:rFonts w:ascii="宋体" w:hAnsi="宋体" w:cs="宋体" w:hint="eastAsia"/>
          <w:color w:val="000000"/>
        </w:rPr>
        <w:t>（</w:t>
      </w:r>
      <w:r w:rsidRPr="00FA1AEB">
        <w:rPr>
          <w:rFonts w:eastAsia="Times New Roman"/>
          <w:color w:val="000000"/>
        </w:rPr>
        <w:t>SRv6 Traffic Engineering</w:t>
      </w:r>
      <w:r w:rsidRPr="00FA1AEB">
        <w:rPr>
          <w:rFonts w:ascii="宋体" w:hAnsi="宋体" w:cs="宋体" w:hint="eastAsia"/>
          <w:color w:val="000000"/>
        </w:rPr>
        <w:t>），其中</w:t>
      </w:r>
      <w:r w:rsidRPr="00FA1AEB">
        <w:rPr>
          <w:rFonts w:eastAsia="Times New Roman"/>
          <w:color w:val="000000"/>
        </w:rPr>
        <w:t>SRv6 BE</w:t>
      </w:r>
      <w:r w:rsidRPr="00FA1AEB">
        <w:rPr>
          <w:rFonts w:ascii="宋体" w:hAnsi="宋体" w:cs="宋体" w:hint="eastAsia"/>
          <w:color w:val="000000"/>
        </w:rPr>
        <w:t>是使用</w:t>
      </w:r>
      <w:r w:rsidRPr="00FA1AEB">
        <w:rPr>
          <w:rFonts w:eastAsia="Times New Roman"/>
          <w:color w:val="000000"/>
        </w:rPr>
        <w:t>IGP/BGP</w:t>
      </w:r>
      <w:r w:rsidRPr="00FA1AEB">
        <w:rPr>
          <w:rFonts w:ascii="宋体" w:hAnsi="宋体" w:cs="宋体" w:hint="eastAsia"/>
          <w:color w:val="000000"/>
        </w:rPr>
        <w:t>选路算法计算得到的最优</w:t>
      </w:r>
      <w:r w:rsidRPr="00FA1AEB">
        <w:rPr>
          <w:rFonts w:eastAsia="Times New Roman"/>
          <w:color w:val="000000"/>
        </w:rPr>
        <w:t>IPv6</w:t>
      </w:r>
      <w:r w:rsidRPr="00FA1AEB">
        <w:rPr>
          <w:rFonts w:ascii="宋体" w:hAnsi="宋体" w:cs="宋体" w:hint="eastAsia"/>
          <w:color w:val="000000"/>
        </w:rPr>
        <w:t>路径，该最优</w:t>
      </w:r>
      <w:r w:rsidRPr="00FA1AEB">
        <w:rPr>
          <w:rFonts w:eastAsia="Times New Roman"/>
          <w:color w:val="000000"/>
        </w:rPr>
        <w:t>IPv6</w:t>
      </w:r>
      <w:r w:rsidRPr="00FA1AEB">
        <w:rPr>
          <w:rFonts w:ascii="宋体" w:hAnsi="宋体" w:cs="宋体" w:hint="eastAsia"/>
          <w:color w:val="000000"/>
        </w:rPr>
        <w:t>路径天然支持</w:t>
      </w:r>
      <w:r w:rsidRPr="00FA1AEB">
        <w:rPr>
          <w:rFonts w:eastAsia="Times New Roman"/>
          <w:color w:val="000000"/>
        </w:rPr>
        <w:t>ECMP</w:t>
      </w:r>
      <w:r w:rsidRPr="00FA1AEB">
        <w:rPr>
          <w:rFonts w:ascii="宋体" w:hAnsi="宋体" w:cs="宋体" w:hint="eastAsia"/>
          <w:color w:val="000000"/>
        </w:rPr>
        <w:t>。</w:t>
      </w:r>
      <w:r w:rsidRPr="00FA1AEB">
        <w:rPr>
          <w:rFonts w:eastAsia="Times New Roman"/>
          <w:color w:val="000000"/>
        </w:rPr>
        <w:t>SRv6 TE</w:t>
      </w:r>
      <w:r w:rsidRPr="00FA1AEB">
        <w:rPr>
          <w:rFonts w:ascii="宋体" w:hAnsi="宋体" w:cs="宋体" w:hint="eastAsia"/>
          <w:color w:val="000000"/>
        </w:rPr>
        <w:t>使用通过约束计算得到的满足一定</w:t>
      </w:r>
      <w:r w:rsidRPr="00FA1AEB">
        <w:rPr>
          <w:rFonts w:eastAsia="Times New Roman"/>
          <w:color w:val="000000"/>
        </w:rPr>
        <w:t>SLA</w:t>
      </w:r>
      <w:r w:rsidRPr="00FA1AEB">
        <w:rPr>
          <w:rFonts w:ascii="宋体" w:hAnsi="宋体" w:cs="宋体" w:hint="eastAsia"/>
          <w:color w:val="000000"/>
        </w:rPr>
        <w:t>要求的路径，通常由控制器进行路径计算，然后下发到路由器。</w:t>
      </w:r>
      <w:r w:rsidRPr="00FA1AEB">
        <w:rPr>
          <w:rFonts w:eastAsia="Times New Roman"/>
          <w:color w:val="000000"/>
        </w:rPr>
        <w:t>SRv6 BE</w:t>
      </w:r>
      <w:r w:rsidRPr="00FA1AEB">
        <w:rPr>
          <w:rFonts w:ascii="宋体" w:hAnsi="宋体" w:cs="宋体" w:hint="eastAsia"/>
          <w:color w:val="000000"/>
        </w:rPr>
        <w:t>适合对于</w:t>
      </w:r>
      <w:r w:rsidRPr="00FA1AEB">
        <w:rPr>
          <w:rFonts w:eastAsia="Times New Roman"/>
          <w:color w:val="000000"/>
        </w:rPr>
        <w:t>SLA</w:t>
      </w:r>
      <w:r w:rsidRPr="00FA1AEB">
        <w:rPr>
          <w:rFonts w:ascii="宋体" w:hAnsi="宋体" w:cs="宋体" w:hint="eastAsia"/>
          <w:color w:val="000000"/>
        </w:rPr>
        <w:t>要求不高或者对路径无要求的业务场景；</w:t>
      </w:r>
      <w:r w:rsidRPr="00FA1AEB">
        <w:rPr>
          <w:rFonts w:eastAsia="Times New Roman"/>
          <w:color w:val="000000"/>
        </w:rPr>
        <w:t>SRv6 TE</w:t>
      </w:r>
      <w:r w:rsidRPr="00FA1AEB">
        <w:rPr>
          <w:rFonts w:ascii="宋体" w:hAnsi="宋体" w:cs="宋体" w:hint="eastAsia"/>
          <w:color w:val="000000"/>
        </w:rPr>
        <w:t>适合对</w:t>
      </w:r>
      <w:r w:rsidRPr="00FA1AEB">
        <w:rPr>
          <w:rFonts w:eastAsia="Times New Roman"/>
          <w:color w:val="000000"/>
        </w:rPr>
        <w:t>SLA</w:t>
      </w:r>
      <w:r w:rsidRPr="00FA1AEB">
        <w:rPr>
          <w:rFonts w:ascii="宋体" w:hAnsi="宋体" w:cs="宋体" w:hint="eastAsia"/>
          <w:color w:val="000000"/>
        </w:rPr>
        <w:t>要求较高的业务场景，以及不同业务之间有路径分离诉求的场景。</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在教育骨干网中，不同业务的</w:t>
      </w:r>
      <w:r w:rsidRPr="00FA1AEB">
        <w:rPr>
          <w:rFonts w:eastAsia="Times New Roman"/>
          <w:color w:val="000000"/>
        </w:rPr>
        <w:t>SLA</w:t>
      </w:r>
      <w:r w:rsidRPr="00FA1AEB">
        <w:rPr>
          <w:rFonts w:ascii="宋体" w:hAnsi="宋体" w:cs="宋体" w:hint="eastAsia"/>
          <w:color w:val="000000"/>
        </w:rPr>
        <w:t>承载诉求是同时存在的，并且有些业务在正常转发时对路径无要求，但是在网络拥塞或者有安全攻击时又需要指定路径，因此通常需要组合使用</w:t>
      </w:r>
      <w:r w:rsidRPr="00FA1AEB">
        <w:rPr>
          <w:rFonts w:eastAsia="Times New Roman"/>
          <w:color w:val="000000"/>
        </w:rPr>
        <w:t>SRv6 BE</w:t>
      </w:r>
      <w:r w:rsidRPr="00FA1AEB">
        <w:rPr>
          <w:rFonts w:ascii="宋体" w:hAnsi="宋体" w:cs="宋体" w:hint="eastAsia"/>
          <w:color w:val="000000"/>
        </w:rPr>
        <w:t>和</w:t>
      </w:r>
      <w:r w:rsidRPr="00FA1AEB">
        <w:rPr>
          <w:rFonts w:eastAsia="Times New Roman"/>
          <w:color w:val="000000"/>
        </w:rPr>
        <w:t>SRv6 TE</w:t>
      </w:r>
      <w:r w:rsidRPr="00FA1AEB">
        <w:rPr>
          <w:rFonts w:ascii="宋体" w:hAnsi="宋体" w:cs="宋体" w:hint="eastAsia"/>
          <w:color w:val="000000"/>
        </w:rPr>
        <w:t>路径，结合业务和场景来选择使用不同类型的路径。</w:t>
      </w:r>
    </w:p>
    <w:p w:rsidR="00FA1AEB" w:rsidRPr="00FA1AEB" w:rsidRDefault="00FA1AEB" w:rsidP="00FA1AEB">
      <w:pPr>
        <w:adjustRightInd w:val="0"/>
        <w:spacing w:line="360" w:lineRule="atLeast"/>
        <w:ind w:firstLineChars="200" w:firstLine="420"/>
        <w:rPr>
          <w:rFonts w:ascii="宋体" w:hAnsi="宋体"/>
          <w:color w:val="000000"/>
        </w:rPr>
      </w:pPr>
      <w:bookmarkStart w:id="12" w:name="_Toc55839504"/>
      <w:r w:rsidRPr="00FA1AEB">
        <w:rPr>
          <w:rFonts w:ascii="宋体" w:hAnsi="宋体" w:hint="eastAsia"/>
          <w:color w:val="000000"/>
        </w:rPr>
        <w:t>3.8 QoS</w:t>
      </w:r>
      <w:r w:rsidRPr="00FA1AEB">
        <w:rPr>
          <w:rFonts w:ascii="宋体" w:hAnsi="宋体" w:cs="宋体" w:hint="eastAsia"/>
          <w:color w:val="000000"/>
        </w:rPr>
        <w:t>（</w:t>
      </w:r>
      <w:r w:rsidRPr="00FA1AEB">
        <w:rPr>
          <w:rFonts w:ascii="宋体" w:hAnsi="宋体" w:hint="eastAsia"/>
          <w:color w:val="000000"/>
        </w:rPr>
        <w:t>Quality of Service</w:t>
      </w:r>
      <w:r w:rsidRPr="00FA1AEB">
        <w:rPr>
          <w:rFonts w:ascii="宋体" w:hAnsi="宋体" w:cs="宋体" w:hint="eastAsia"/>
          <w:color w:val="000000"/>
        </w:rPr>
        <w:t>，服务质量）设计</w:t>
      </w:r>
      <w:bookmarkEnd w:id="12"/>
    </w:p>
    <w:p w:rsidR="00FA1AEB" w:rsidRPr="00FA1AEB" w:rsidRDefault="00FA1AEB" w:rsidP="00FA1AEB">
      <w:pPr>
        <w:adjustRightInd w:val="0"/>
        <w:spacing w:line="360" w:lineRule="atLeast"/>
        <w:ind w:firstLineChars="200" w:firstLine="420"/>
        <w:rPr>
          <w:rFonts w:eastAsia="Times New Roman" w:hint="eastAsia"/>
          <w:color w:val="000000"/>
        </w:rPr>
      </w:pPr>
      <w:r w:rsidRPr="00FA1AEB">
        <w:rPr>
          <w:rFonts w:ascii="宋体" w:hAnsi="宋体" w:cs="宋体" w:hint="eastAsia"/>
          <w:color w:val="000000"/>
        </w:rPr>
        <w:t>随着网络承载的业务逐渐增加，网络流量激增，会导致网络拥塞，转发时延增加，严重时还会产生丢包，将导致实时类多媒体业务质量下降甚至不可用，因此为保障教学工作顺利开展，教育骨干网需具备为关键教学业务提供专用带宽的能力，支持端到端针对关键教学业务提供网络切片，对关键教学业务进行带宽硬隔离，同时针对非关键教学业务还需具备</w:t>
      </w:r>
      <w:r w:rsidRPr="00FA1AEB">
        <w:rPr>
          <w:rFonts w:eastAsia="Times New Roman"/>
          <w:color w:val="000000"/>
        </w:rPr>
        <w:t>QoS</w:t>
      </w:r>
      <w:r w:rsidRPr="00FA1AEB">
        <w:rPr>
          <w:rFonts w:ascii="宋体" w:hAnsi="宋体" w:cs="宋体" w:hint="eastAsia"/>
          <w:color w:val="000000"/>
        </w:rPr>
        <w:t>能力，为不同的业务提供端到端的差异化服务质量保证。</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在路由器</w:t>
      </w:r>
      <w:r w:rsidRPr="00FA1AEB">
        <w:rPr>
          <w:rFonts w:eastAsia="Times New Roman"/>
          <w:color w:val="000000"/>
        </w:rPr>
        <w:t>/</w:t>
      </w:r>
      <w:r w:rsidRPr="00FA1AEB">
        <w:rPr>
          <w:rFonts w:ascii="宋体" w:hAnsi="宋体" w:cs="宋体" w:hint="eastAsia"/>
          <w:color w:val="000000"/>
        </w:rPr>
        <w:t>交换机上对关键业务部署</w:t>
      </w:r>
      <w:r w:rsidRPr="00FA1AEB">
        <w:rPr>
          <w:rFonts w:eastAsia="Times New Roman"/>
          <w:color w:val="000000"/>
        </w:rPr>
        <w:t>IP QoS</w:t>
      </w:r>
      <w:r w:rsidRPr="00FA1AEB">
        <w:rPr>
          <w:rFonts w:ascii="宋体" w:hAnsi="宋体" w:cs="宋体" w:hint="eastAsia"/>
          <w:color w:val="000000"/>
        </w:rPr>
        <w:t>策略，为不同业务定义差异化服务等级，并在</w:t>
      </w:r>
      <w:r w:rsidRPr="00FA1AEB">
        <w:rPr>
          <w:rFonts w:eastAsia="Times New Roman"/>
          <w:color w:val="000000"/>
        </w:rPr>
        <w:t>IP</w:t>
      </w:r>
      <w:r w:rsidRPr="00FA1AEB">
        <w:rPr>
          <w:rFonts w:ascii="宋体" w:hAnsi="宋体" w:cs="宋体" w:hint="eastAsia"/>
          <w:color w:val="000000"/>
        </w:rPr>
        <w:t>报文头的</w:t>
      </w:r>
      <w:r w:rsidRPr="00FA1AEB">
        <w:rPr>
          <w:rFonts w:eastAsia="Times New Roman"/>
          <w:color w:val="000000"/>
        </w:rPr>
        <w:t>QoS</w:t>
      </w:r>
      <w:r w:rsidRPr="00FA1AEB">
        <w:rPr>
          <w:rFonts w:ascii="宋体" w:hAnsi="宋体" w:cs="宋体" w:hint="eastAsia"/>
          <w:color w:val="000000"/>
        </w:rPr>
        <w:t>字段进行标记，保证网络拥塞时高优先级的重要业务得到优先处理，网络上所有路由器</w:t>
      </w:r>
      <w:r w:rsidRPr="00FA1AEB">
        <w:rPr>
          <w:rFonts w:eastAsia="Times New Roman"/>
          <w:color w:val="000000"/>
        </w:rPr>
        <w:t>/</w:t>
      </w:r>
      <w:r w:rsidRPr="00FA1AEB">
        <w:rPr>
          <w:rFonts w:ascii="宋体" w:hAnsi="宋体" w:cs="宋体" w:hint="eastAsia"/>
          <w:color w:val="000000"/>
        </w:rPr>
        <w:t>交换机对具有相同</w:t>
      </w:r>
      <w:r w:rsidRPr="00FA1AEB">
        <w:rPr>
          <w:rFonts w:eastAsia="Times New Roman"/>
          <w:color w:val="000000"/>
        </w:rPr>
        <w:t>QoS</w:t>
      </w:r>
      <w:r w:rsidRPr="00FA1AEB">
        <w:rPr>
          <w:rFonts w:ascii="宋体" w:hAnsi="宋体" w:cs="宋体" w:hint="eastAsia"/>
          <w:color w:val="000000"/>
        </w:rPr>
        <w:t>参数的业务采取相同的优先级调度策略。</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教育骨干网针对不同的教学业务划分如下三个服务等级：</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1.关键业务：教育骨干网端到端进行网络切片，独享网络带宽，确保教学业务质量，如视频教学、视频教研等业务。</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2.次优业务：通过</w:t>
      </w:r>
      <w:r w:rsidRPr="00FA1AEB">
        <w:rPr>
          <w:rFonts w:eastAsia="Times New Roman"/>
          <w:color w:val="000000"/>
        </w:rPr>
        <w:t>QoS</w:t>
      </w:r>
      <w:r w:rsidRPr="00FA1AEB">
        <w:rPr>
          <w:rFonts w:ascii="宋体" w:hAnsi="宋体" w:cs="宋体" w:hint="eastAsia"/>
          <w:color w:val="000000"/>
        </w:rPr>
        <w:t>策略优先保障，共享网络带宽，当网络发生拥塞时优先转发，如教学资源系统、教学管理系统等。</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3.普通业务：尽力转发，共享网络带宽，当网络发生拥塞时，调度优先级别低。如课件资料下载、互联网访问等。</w:t>
      </w:r>
    </w:p>
    <w:p w:rsidR="00FA1AEB" w:rsidRPr="00FA1AEB" w:rsidRDefault="00FA1AEB" w:rsidP="00FA1AEB">
      <w:pPr>
        <w:adjustRightInd w:val="0"/>
        <w:spacing w:line="360" w:lineRule="atLeast"/>
        <w:ind w:firstLineChars="200" w:firstLine="420"/>
        <w:rPr>
          <w:rFonts w:eastAsia="Times New Roman"/>
          <w:color w:val="000000"/>
        </w:rPr>
      </w:pPr>
      <w:bookmarkStart w:id="13" w:name="_Toc55839505"/>
      <w:r w:rsidRPr="00FA1AEB">
        <w:rPr>
          <w:rFonts w:ascii="宋体" w:hAnsi="宋体" w:cs="宋体" w:hint="eastAsia"/>
          <w:color w:val="000000"/>
        </w:rPr>
        <w:t>3.9传输线路配置</w:t>
      </w:r>
      <w:bookmarkEnd w:id="13"/>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根据教育骨干网组网需求，核心环三个节点，每个节点之间</w:t>
      </w:r>
      <w:r w:rsidRPr="00FA1AEB">
        <w:rPr>
          <w:rFonts w:eastAsia="Times New Roman"/>
          <w:color w:val="000000"/>
        </w:rPr>
        <w:t>2</w:t>
      </w:r>
      <w:r w:rsidRPr="00FA1AEB">
        <w:rPr>
          <w:rFonts w:ascii="宋体" w:hAnsi="宋体" w:cs="宋体" w:hint="eastAsia"/>
          <w:color w:val="000000"/>
        </w:rPr>
        <w:t>条专线，每条专线带宽不低于</w:t>
      </w:r>
      <w:r w:rsidRPr="00FA1AEB">
        <w:rPr>
          <w:rFonts w:eastAsia="Times New Roman"/>
          <w:color w:val="000000"/>
        </w:rPr>
        <w:t>10G</w:t>
      </w:r>
      <w:r w:rsidRPr="00FA1AEB">
        <w:rPr>
          <w:rFonts w:ascii="宋体" w:hAnsi="宋体" w:cs="宋体" w:hint="eastAsia"/>
          <w:color w:val="000000"/>
        </w:rPr>
        <w:t>，总计需</w:t>
      </w:r>
      <w:r w:rsidRPr="00FA1AEB">
        <w:rPr>
          <w:rFonts w:eastAsia="Times New Roman"/>
          <w:color w:val="000000"/>
        </w:rPr>
        <w:t>6</w:t>
      </w:r>
      <w:r w:rsidRPr="00FA1AEB">
        <w:rPr>
          <w:rFonts w:ascii="宋体" w:hAnsi="宋体" w:cs="宋体" w:hint="eastAsia"/>
          <w:color w:val="000000"/>
        </w:rPr>
        <w:t>条专线。汇聚节点总计</w:t>
      </w:r>
      <w:r w:rsidRPr="00FA1AEB">
        <w:rPr>
          <w:rFonts w:eastAsia="Times New Roman"/>
          <w:color w:val="000000"/>
        </w:rPr>
        <w:t>13</w:t>
      </w:r>
      <w:r w:rsidRPr="00FA1AEB">
        <w:rPr>
          <w:rFonts w:ascii="宋体" w:hAnsi="宋体" w:cs="宋体" w:hint="eastAsia"/>
          <w:color w:val="000000"/>
        </w:rPr>
        <w:t>个，其中南宁市</w:t>
      </w:r>
      <w:r w:rsidRPr="00FA1AEB">
        <w:rPr>
          <w:rFonts w:eastAsia="Times New Roman"/>
          <w:color w:val="000000"/>
        </w:rPr>
        <w:t>2</w:t>
      </w:r>
      <w:r w:rsidRPr="00FA1AEB">
        <w:rPr>
          <w:rFonts w:ascii="宋体" w:hAnsi="宋体" w:cs="宋体" w:hint="eastAsia"/>
          <w:color w:val="000000"/>
        </w:rPr>
        <w:t>个节点、桂林市节点、贵港市节点与核心节点属于同一机房，采用直连光纤互联，其余</w:t>
      </w:r>
      <w:r w:rsidRPr="00FA1AEB">
        <w:rPr>
          <w:rFonts w:eastAsia="Times New Roman"/>
          <w:color w:val="000000"/>
        </w:rPr>
        <w:t>9</w:t>
      </w:r>
      <w:r w:rsidRPr="00FA1AEB">
        <w:rPr>
          <w:rFonts w:ascii="宋体" w:hAnsi="宋体" w:cs="宋体" w:hint="eastAsia"/>
          <w:color w:val="000000"/>
        </w:rPr>
        <w:t>个城市节点每个节点至核心节点需要</w:t>
      </w:r>
      <w:r w:rsidRPr="00FA1AEB">
        <w:rPr>
          <w:rFonts w:eastAsia="Times New Roman"/>
          <w:color w:val="000000"/>
        </w:rPr>
        <w:t>2</w:t>
      </w:r>
      <w:r w:rsidRPr="00FA1AEB">
        <w:rPr>
          <w:rFonts w:ascii="宋体" w:hAnsi="宋体" w:cs="宋体" w:hint="eastAsia"/>
          <w:color w:val="000000"/>
        </w:rPr>
        <w:t>条专线，每条专线带宽不少于</w:t>
      </w:r>
      <w:r w:rsidRPr="00FA1AEB">
        <w:rPr>
          <w:rFonts w:eastAsia="Times New Roman"/>
          <w:color w:val="000000"/>
        </w:rPr>
        <w:t>1G</w:t>
      </w:r>
      <w:r w:rsidRPr="00FA1AEB">
        <w:rPr>
          <w:rFonts w:ascii="宋体" w:hAnsi="宋体" w:cs="宋体" w:hint="eastAsia"/>
          <w:color w:val="000000"/>
        </w:rPr>
        <w:t>，共计需</w:t>
      </w:r>
      <w:r w:rsidRPr="00FA1AEB">
        <w:rPr>
          <w:rFonts w:eastAsia="Times New Roman"/>
          <w:color w:val="000000"/>
        </w:rPr>
        <w:t>18</w:t>
      </w:r>
      <w:r w:rsidRPr="00FA1AEB">
        <w:rPr>
          <w:rFonts w:ascii="宋体" w:hAnsi="宋体" w:cs="宋体" w:hint="eastAsia"/>
          <w:color w:val="000000"/>
        </w:rPr>
        <w:t>条专线。</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从保证传输网络安全性和可靠性方面进行考虑，核心环节点之间以及核心节点与汇聚节点之</w:t>
      </w:r>
      <w:r w:rsidRPr="00FA1AEB">
        <w:rPr>
          <w:rFonts w:ascii="宋体" w:hAnsi="宋体" w:cs="宋体" w:hint="eastAsia"/>
          <w:color w:val="000000"/>
        </w:rPr>
        <w:lastRenderedPageBreak/>
        <w:t>间的链路承载在至少</w:t>
      </w:r>
      <w:r w:rsidRPr="00FA1AEB">
        <w:rPr>
          <w:rFonts w:eastAsia="Times New Roman"/>
          <w:color w:val="000000"/>
        </w:rPr>
        <w:t>2</w:t>
      </w:r>
      <w:r w:rsidRPr="00FA1AEB">
        <w:rPr>
          <w:rFonts w:ascii="宋体" w:hAnsi="宋体" w:cs="宋体" w:hint="eastAsia"/>
          <w:color w:val="000000"/>
        </w:rPr>
        <w:t>家运营商的传输网络上，以保证传输网络有较高的冗余性，一旦出现其中</w:t>
      </w:r>
      <w:r w:rsidRPr="00FA1AEB">
        <w:rPr>
          <w:rFonts w:eastAsia="Times New Roman"/>
          <w:color w:val="000000"/>
        </w:rPr>
        <w:t>1</w:t>
      </w:r>
      <w:r w:rsidRPr="00FA1AEB">
        <w:rPr>
          <w:rFonts w:ascii="宋体" w:hAnsi="宋体" w:cs="宋体" w:hint="eastAsia"/>
          <w:color w:val="000000"/>
        </w:rPr>
        <w:t>家运营商网络故障的时候，另</w:t>
      </w:r>
      <w:r w:rsidRPr="00FA1AEB">
        <w:rPr>
          <w:rFonts w:eastAsia="Times New Roman"/>
          <w:color w:val="000000"/>
        </w:rPr>
        <w:t>1</w:t>
      </w:r>
      <w:r w:rsidRPr="00FA1AEB">
        <w:rPr>
          <w:rFonts w:ascii="宋体" w:hAnsi="宋体" w:cs="宋体" w:hint="eastAsia"/>
          <w:color w:val="000000"/>
        </w:rPr>
        <w:t>家运营商的传输网络仍然能保证教育骨干网的正常运行。</w:t>
      </w:r>
    </w:p>
    <w:p w:rsidR="00FA1AEB" w:rsidRPr="00FA1AEB" w:rsidRDefault="00FA1AEB" w:rsidP="00FA1AEB">
      <w:pPr>
        <w:adjustRightInd w:val="0"/>
        <w:spacing w:line="360" w:lineRule="atLeast"/>
        <w:ind w:firstLineChars="200" w:firstLine="420"/>
        <w:rPr>
          <w:rFonts w:eastAsia="Times New Roman"/>
          <w:color w:val="000000"/>
        </w:rPr>
      </w:pPr>
      <w:bookmarkStart w:id="14" w:name="_Toc55839506"/>
      <w:r w:rsidRPr="00FA1AEB">
        <w:rPr>
          <w:rFonts w:ascii="宋体" w:hAnsi="宋体" w:cs="宋体" w:hint="eastAsia"/>
          <w:color w:val="000000"/>
        </w:rPr>
        <w:t>3.10数据设备配置</w:t>
      </w:r>
      <w:bookmarkEnd w:id="14"/>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3.10.1核心节点路由器</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按照教育骨干网组网需要，</w:t>
      </w:r>
      <w:r w:rsidRPr="00FA1AEB">
        <w:rPr>
          <w:rFonts w:eastAsia="Times New Roman"/>
          <w:color w:val="000000"/>
        </w:rPr>
        <w:t>3</w:t>
      </w:r>
      <w:r w:rsidRPr="00FA1AEB">
        <w:rPr>
          <w:rFonts w:ascii="宋体" w:hAnsi="宋体" w:cs="宋体" w:hint="eastAsia"/>
          <w:color w:val="000000"/>
        </w:rPr>
        <w:t>个核心节点各配置</w:t>
      </w:r>
      <w:r w:rsidRPr="00FA1AEB">
        <w:rPr>
          <w:rFonts w:eastAsia="Times New Roman"/>
          <w:color w:val="000000"/>
        </w:rPr>
        <w:t>2</w:t>
      </w:r>
      <w:r w:rsidRPr="00FA1AEB">
        <w:rPr>
          <w:rFonts w:ascii="宋体" w:hAnsi="宋体" w:cs="宋体" w:hint="eastAsia"/>
          <w:color w:val="000000"/>
        </w:rPr>
        <w:t>台核心路由器，总计需</w:t>
      </w:r>
      <w:r w:rsidRPr="00FA1AEB">
        <w:rPr>
          <w:rFonts w:eastAsia="Times New Roman"/>
          <w:color w:val="000000"/>
        </w:rPr>
        <w:t>6</w:t>
      </w:r>
      <w:r w:rsidRPr="00FA1AEB">
        <w:rPr>
          <w:rFonts w:ascii="宋体" w:hAnsi="宋体" w:cs="宋体" w:hint="eastAsia"/>
          <w:color w:val="000000"/>
        </w:rPr>
        <w:t>台核心路由器。</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3.10.2汇聚节点路由器</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13</w:t>
      </w:r>
      <w:r w:rsidRPr="00FA1AEB">
        <w:rPr>
          <w:rFonts w:ascii="宋体" w:hAnsi="宋体" w:cs="宋体" w:hint="eastAsia"/>
          <w:color w:val="000000"/>
        </w:rPr>
        <w:t>个汇聚节点根据容量需求不同，需配置不同配置的汇聚路由器，总计需</w:t>
      </w:r>
      <w:r w:rsidRPr="00FA1AEB">
        <w:rPr>
          <w:rFonts w:eastAsia="Times New Roman"/>
          <w:color w:val="000000"/>
        </w:rPr>
        <w:t>26</w:t>
      </w:r>
      <w:r w:rsidRPr="00FA1AEB">
        <w:rPr>
          <w:rFonts w:ascii="宋体" w:hAnsi="宋体" w:cs="宋体" w:hint="eastAsia"/>
          <w:color w:val="000000"/>
        </w:rPr>
        <w:t>台汇聚路由器。其中桂林、梧州、钦州、贵港、玉林、百色、河池节点所接入学校数超过</w:t>
      </w:r>
      <w:r w:rsidRPr="00FA1AEB">
        <w:rPr>
          <w:rFonts w:eastAsia="Times New Roman"/>
          <w:color w:val="000000"/>
        </w:rPr>
        <w:t>1000</w:t>
      </w:r>
      <w:r w:rsidRPr="00FA1AEB">
        <w:rPr>
          <w:rFonts w:ascii="宋体" w:hAnsi="宋体" w:cs="宋体" w:hint="eastAsia"/>
          <w:color w:val="000000"/>
        </w:rPr>
        <w:t>个，教室数大于</w:t>
      </w:r>
      <w:r w:rsidRPr="00FA1AEB">
        <w:rPr>
          <w:rFonts w:eastAsia="Times New Roman"/>
          <w:color w:val="000000"/>
        </w:rPr>
        <w:t>5000</w:t>
      </w:r>
      <w:r w:rsidRPr="00FA1AEB">
        <w:rPr>
          <w:rFonts w:ascii="宋体" w:hAnsi="宋体" w:cs="宋体" w:hint="eastAsia"/>
          <w:color w:val="000000"/>
        </w:rPr>
        <w:t>个，要求汇聚路由器配置更高的性能。</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3.10.3同节点路由器厂家选择</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同节点路由器在实际部署时有可能出现同厂家或者异厂家两种情况，具体优缺点对比如下：</w:t>
      </w:r>
    </w:p>
    <w:p w:rsidR="00FA1AEB" w:rsidRPr="00FA1AEB" w:rsidRDefault="00FA1AEB" w:rsidP="00FA1AEB">
      <w:pPr>
        <w:adjustRightInd w:val="0"/>
        <w:spacing w:line="360" w:lineRule="atLeast"/>
        <w:jc w:val="center"/>
        <w:rPr>
          <w:rFonts w:eastAsia="Times New Roman"/>
          <w:color w:val="000000"/>
        </w:rPr>
      </w:pPr>
      <w:r w:rsidRPr="00FA1AEB">
        <w:rPr>
          <w:rFonts w:ascii="宋体" w:hAnsi="宋体" w:cs="宋体" w:hint="eastAsia"/>
          <w:color w:val="000000"/>
        </w:rPr>
        <w:t>同节点路由器同</w:t>
      </w:r>
      <w:r w:rsidRPr="00FA1AEB">
        <w:rPr>
          <w:rFonts w:eastAsia="Times New Roman"/>
          <w:color w:val="000000"/>
        </w:rPr>
        <w:t>/</w:t>
      </w:r>
      <w:r w:rsidRPr="00FA1AEB">
        <w:rPr>
          <w:rFonts w:ascii="宋体" w:hAnsi="宋体" w:cs="宋体" w:hint="eastAsia"/>
          <w:color w:val="000000"/>
        </w:rPr>
        <w:t>异厂家优缺点对比表</w:t>
      </w:r>
    </w:p>
    <w:tbl>
      <w:tblPr>
        <w:tblW w:w="9057" w:type="dxa"/>
        <w:jc w:val="center"/>
        <w:tblLook w:val="04A0"/>
      </w:tblPr>
      <w:tblGrid>
        <w:gridCol w:w="1119"/>
        <w:gridCol w:w="4253"/>
        <w:gridCol w:w="3685"/>
      </w:tblGrid>
      <w:tr w:rsidR="00FA1AEB" w:rsidRPr="00FA1AEB">
        <w:trPr>
          <w:tblHeader/>
          <w:jc w:val="center"/>
        </w:trPr>
        <w:tc>
          <w:tcPr>
            <w:tcW w:w="1119" w:type="dxa"/>
            <w:tcBorders>
              <w:top w:val="single" w:sz="12" w:space="0" w:color="auto"/>
              <w:left w:val="single" w:sz="12" w:space="0" w:color="auto"/>
              <w:bottom w:val="single" w:sz="6" w:space="0" w:color="auto"/>
              <w:right w:val="single" w:sz="6" w:space="0" w:color="auto"/>
            </w:tcBorders>
            <w:vAlign w:val="center"/>
          </w:tcPr>
          <w:p w:rsidR="00FA1AEB" w:rsidRPr="00FA1AEB" w:rsidRDefault="00FA1AEB" w:rsidP="00FA1AEB">
            <w:pPr>
              <w:adjustRightInd w:val="0"/>
              <w:spacing w:line="360" w:lineRule="atLeast"/>
              <w:rPr>
                <w:rFonts w:eastAsia="Times New Roman"/>
                <w:color w:val="000000"/>
              </w:rPr>
            </w:pPr>
          </w:p>
        </w:tc>
        <w:tc>
          <w:tcPr>
            <w:tcW w:w="4253" w:type="dxa"/>
            <w:tcBorders>
              <w:top w:val="single" w:sz="12"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优点</w:t>
            </w:r>
          </w:p>
        </w:tc>
        <w:tc>
          <w:tcPr>
            <w:tcW w:w="3685" w:type="dxa"/>
            <w:tcBorders>
              <w:top w:val="single" w:sz="12" w:space="0" w:color="auto"/>
              <w:left w:val="single" w:sz="6" w:space="0" w:color="auto"/>
              <w:bottom w:val="single" w:sz="6"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缺点</w:t>
            </w:r>
          </w:p>
        </w:tc>
      </w:tr>
      <w:tr w:rsidR="00FA1AEB" w:rsidRPr="00FA1AEB">
        <w:trPr>
          <w:tblHeader/>
          <w:jc w:val="center"/>
        </w:trPr>
        <w:tc>
          <w:tcPr>
            <w:tcW w:w="1119" w:type="dxa"/>
            <w:tcBorders>
              <w:top w:val="single" w:sz="6" w:space="0" w:color="auto"/>
              <w:left w:val="single" w:sz="12"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同厂家</w:t>
            </w:r>
          </w:p>
        </w:tc>
        <w:tc>
          <w:tcPr>
            <w:tcW w:w="4253" w:type="dxa"/>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便于实现设备主备、堆叠、集群等部署，后续升级不影响业务运行，便于管理维护，提高了节点整体冗余性、可用性、可维护性等。</w:t>
            </w:r>
          </w:p>
        </w:tc>
        <w:tc>
          <w:tcPr>
            <w:tcW w:w="3685" w:type="dxa"/>
            <w:tcBorders>
              <w:top w:val="single" w:sz="6" w:space="0" w:color="auto"/>
              <w:left w:val="single" w:sz="6" w:space="0" w:color="auto"/>
              <w:bottom w:val="single" w:sz="6"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若出现大的设备软件系统性故障，可能导致整个节点瘫痪。</w:t>
            </w:r>
          </w:p>
        </w:tc>
      </w:tr>
      <w:tr w:rsidR="00FA1AEB" w:rsidRPr="00FA1AEB">
        <w:trPr>
          <w:tblHeader/>
          <w:jc w:val="center"/>
        </w:trPr>
        <w:tc>
          <w:tcPr>
            <w:tcW w:w="1119" w:type="dxa"/>
            <w:tcBorders>
              <w:top w:val="single" w:sz="6" w:space="0" w:color="auto"/>
              <w:left w:val="single" w:sz="12" w:space="0" w:color="auto"/>
              <w:bottom w:val="single" w:sz="12"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异厂家</w:t>
            </w:r>
          </w:p>
        </w:tc>
        <w:tc>
          <w:tcPr>
            <w:tcW w:w="4253" w:type="dxa"/>
            <w:tcBorders>
              <w:top w:val="single" w:sz="6" w:space="0" w:color="auto"/>
              <w:left w:val="single" w:sz="6" w:space="0" w:color="auto"/>
              <w:bottom w:val="single" w:sz="12" w:space="0" w:color="auto"/>
              <w:right w:val="single" w:sz="6"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不同的业务承载在不同厂家的设备上，若其中一个厂家设备出现故障导致业务中断，不影响另一个厂家设备承载的业务。</w:t>
            </w:r>
          </w:p>
        </w:tc>
        <w:tc>
          <w:tcPr>
            <w:tcW w:w="3685" w:type="dxa"/>
            <w:tcBorders>
              <w:top w:val="single" w:sz="6" w:space="0" w:color="auto"/>
              <w:left w:val="single" w:sz="6" w:space="0" w:color="auto"/>
              <w:bottom w:val="single" w:sz="12"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设备难以进行主备、堆叠、集群等部署，管理维护复杂，由于是单点设备，存在设备故障、设备升级等导致承载业务中断的风险较高。</w:t>
            </w:r>
          </w:p>
        </w:tc>
      </w:tr>
    </w:tbl>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综合以上对比分析，考虑到同节点同厂家设备可以实现主备、堆叠、集群等部署，在可靠性、安全性等方面已有较大的冗余性，可维护性方面更具灵活性，未来设备升级更平滑，且出现系统性缺陷的概率较低，因此，采用同节点同厂家路由器进行部署。</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3.10.4虚拟化一体机</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本项目日常运维工作中，涉及到网络管理、安全管理、统一身份认证、上网日志留存、远程运维等各种业务软件，这些业务软件均需要计算资源和存储资源，为了保障本项目当前及未来</w:t>
      </w:r>
      <w:r w:rsidRPr="00FA1AEB">
        <w:rPr>
          <w:color w:val="000000"/>
        </w:rPr>
        <w:t>3</w:t>
      </w:r>
      <w:r w:rsidRPr="00FA1AEB">
        <w:rPr>
          <w:rFonts w:ascii="宋体" w:hAnsi="宋体" w:cs="宋体" w:hint="eastAsia"/>
          <w:color w:val="000000"/>
        </w:rPr>
        <w:t>年的运维需求，本次设计在教育骨干网的</w:t>
      </w:r>
      <w:r w:rsidRPr="00FA1AEB">
        <w:rPr>
          <w:rFonts w:eastAsia="Times New Roman"/>
          <w:color w:val="000000"/>
        </w:rPr>
        <w:t>3</w:t>
      </w:r>
      <w:r w:rsidRPr="00FA1AEB">
        <w:rPr>
          <w:rFonts w:ascii="宋体" w:hAnsi="宋体" w:cs="宋体" w:hint="eastAsia"/>
          <w:color w:val="000000"/>
        </w:rPr>
        <w:t>个核心节点和</w:t>
      </w:r>
      <w:r w:rsidRPr="00FA1AEB">
        <w:rPr>
          <w:rFonts w:eastAsia="Times New Roman"/>
          <w:color w:val="000000"/>
        </w:rPr>
        <w:t>10</w:t>
      </w:r>
      <w:r w:rsidRPr="00FA1AEB">
        <w:rPr>
          <w:rFonts w:ascii="宋体" w:hAnsi="宋体" w:cs="宋体" w:hint="eastAsia"/>
          <w:color w:val="000000"/>
        </w:rPr>
        <w:t>个高校城市节点配置虚拟化一体机，为项目管理和运维业务提供相应计算资源和存储资源。</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3.10.5教育骨干网网络设备需求汇总</w:t>
      </w:r>
    </w:p>
    <w:p w:rsidR="00FA1AEB" w:rsidRPr="00FA1AEB" w:rsidRDefault="00FA1AEB" w:rsidP="00FA1AEB">
      <w:pPr>
        <w:adjustRightInd w:val="0"/>
        <w:spacing w:line="360" w:lineRule="atLeast"/>
        <w:jc w:val="center"/>
        <w:rPr>
          <w:rFonts w:eastAsia="Times New Roman"/>
          <w:color w:val="000000"/>
        </w:rPr>
      </w:pPr>
      <w:r w:rsidRPr="00FA1AEB">
        <w:rPr>
          <w:rFonts w:ascii="宋体" w:hAnsi="宋体" w:cs="宋体" w:hint="eastAsia"/>
          <w:color w:val="000000"/>
        </w:rPr>
        <w:t>教育骨干网网络设备表</w:t>
      </w:r>
    </w:p>
    <w:tbl>
      <w:tblPr>
        <w:tblW w:w="90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704"/>
        <w:gridCol w:w="1701"/>
        <w:gridCol w:w="700"/>
        <w:gridCol w:w="851"/>
        <w:gridCol w:w="5104"/>
      </w:tblGrid>
      <w:tr w:rsidR="00FA1AEB" w:rsidRPr="00FA1AEB">
        <w:trPr>
          <w:trHeight w:val="563"/>
          <w:jc w:val="center"/>
        </w:trPr>
        <w:tc>
          <w:tcPr>
            <w:tcW w:w="704" w:type="dxa"/>
            <w:tcBorders>
              <w:top w:val="single" w:sz="12"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序号</w:t>
            </w:r>
          </w:p>
        </w:tc>
        <w:tc>
          <w:tcPr>
            <w:tcW w:w="1700" w:type="dxa"/>
            <w:tcBorders>
              <w:top w:val="single" w:sz="12"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货物名称</w:t>
            </w:r>
          </w:p>
        </w:tc>
        <w:tc>
          <w:tcPr>
            <w:tcW w:w="700" w:type="dxa"/>
            <w:tcBorders>
              <w:top w:val="single" w:sz="12"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数量</w:t>
            </w:r>
          </w:p>
        </w:tc>
        <w:tc>
          <w:tcPr>
            <w:tcW w:w="851" w:type="dxa"/>
            <w:tcBorders>
              <w:top w:val="single" w:sz="12"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单位</w:t>
            </w:r>
          </w:p>
        </w:tc>
        <w:tc>
          <w:tcPr>
            <w:tcW w:w="5102" w:type="dxa"/>
            <w:tcBorders>
              <w:top w:val="single" w:sz="12"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说明</w:t>
            </w:r>
          </w:p>
        </w:tc>
      </w:tr>
      <w:tr w:rsidR="00FA1AEB" w:rsidRPr="00FA1AEB">
        <w:trPr>
          <w:trHeight w:val="708"/>
          <w:jc w:val="center"/>
        </w:trPr>
        <w:tc>
          <w:tcPr>
            <w:tcW w:w="704"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1</w:t>
            </w:r>
          </w:p>
        </w:tc>
        <w:tc>
          <w:tcPr>
            <w:tcW w:w="1700"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核心路由器</w:t>
            </w:r>
          </w:p>
        </w:tc>
        <w:tc>
          <w:tcPr>
            <w:tcW w:w="700"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台</w:t>
            </w:r>
          </w:p>
        </w:tc>
        <w:tc>
          <w:tcPr>
            <w:tcW w:w="5102"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广西教育数据中心、广西大学、广西师范大学各</w:t>
            </w:r>
            <w:r w:rsidRPr="00FA1AEB">
              <w:rPr>
                <w:rFonts w:eastAsia="Times New Roman"/>
                <w:color w:val="000000"/>
              </w:rPr>
              <w:t>2</w:t>
            </w:r>
            <w:r w:rsidRPr="00FA1AEB">
              <w:rPr>
                <w:rFonts w:ascii="宋体" w:hAnsi="宋体" w:cs="宋体" w:hint="eastAsia"/>
                <w:color w:val="000000"/>
              </w:rPr>
              <w:t>台</w:t>
            </w:r>
          </w:p>
        </w:tc>
      </w:tr>
      <w:tr w:rsidR="00FA1AEB" w:rsidRPr="00FA1AEB">
        <w:trPr>
          <w:trHeight w:val="708"/>
          <w:jc w:val="center"/>
        </w:trPr>
        <w:tc>
          <w:tcPr>
            <w:tcW w:w="704"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2</w:t>
            </w:r>
          </w:p>
        </w:tc>
        <w:tc>
          <w:tcPr>
            <w:tcW w:w="1700"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市级汇聚路由器</w:t>
            </w:r>
          </w:p>
        </w:tc>
        <w:tc>
          <w:tcPr>
            <w:tcW w:w="700"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26</w:t>
            </w:r>
          </w:p>
        </w:tc>
        <w:tc>
          <w:tcPr>
            <w:tcW w:w="85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台</w:t>
            </w:r>
          </w:p>
        </w:tc>
        <w:tc>
          <w:tcPr>
            <w:tcW w:w="5102"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南宁</w:t>
            </w:r>
            <w:r w:rsidRPr="00FA1AEB">
              <w:rPr>
                <w:rFonts w:eastAsia="Times New Roman"/>
                <w:color w:val="000000"/>
              </w:rPr>
              <w:t>4</w:t>
            </w:r>
            <w:r w:rsidRPr="00FA1AEB">
              <w:rPr>
                <w:rFonts w:ascii="宋体" w:hAnsi="宋体" w:cs="宋体" w:hint="eastAsia"/>
                <w:color w:val="000000"/>
              </w:rPr>
              <w:t>台，柳州、桂林、梧州、钦州（含北海、防城）、贵港、玉林、百色、贺州、河池、来宾、崇左各</w:t>
            </w:r>
            <w:r w:rsidRPr="00FA1AEB">
              <w:rPr>
                <w:rFonts w:eastAsia="Times New Roman"/>
                <w:color w:val="000000"/>
              </w:rPr>
              <w:t>2</w:t>
            </w:r>
            <w:r w:rsidRPr="00FA1AEB">
              <w:rPr>
                <w:rFonts w:ascii="宋体" w:hAnsi="宋体" w:cs="宋体" w:hint="eastAsia"/>
                <w:color w:val="000000"/>
              </w:rPr>
              <w:t>台</w:t>
            </w:r>
          </w:p>
        </w:tc>
      </w:tr>
      <w:tr w:rsidR="00FA1AEB" w:rsidRPr="00FA1AEB">
        <w:trPr>
          <w:trHeight w:val="708"/>
          <w:jc w:val="center"/>
        </w:trPr>
        <w:tc>
          <w:tcPr>
            <w:tcW w:w="704"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3</w:t>
            </w:r>
          </w:p>
        </w:tc>
        <w:tc>
          <w:tcPr>
            <w:tcW w:w="1700"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网络运维</w:t>
            </w:r>
          </w:p>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管理软件</w:t>
            </w:r>
          </w:p>
        </w:tc>
        <w:tc>
          <w:tcPr>
            <w:tcW w:w="700"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套</w:t>
            </w:r>
          </w:p>
        </w:tc>
        <w:tc>
          <w:tcPr>
            <w:tcW w:w="5102"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厂家网管软件</w:t>
            </w:r>
            <w:r w:rsidRPr="00FA1AEB">
              <w:rPr>
                <w:rFonts w:eastAsia="Times New Roman"/>
                <w:color w:val="000000"/>
              </w:rPr>
              <w:t>1</w:t>
            </w:r>
            <w:r w:rsidRPr="00FA1AEB">
              <w:rPr>
                <w:rFonts w:ascii="宋体" w:hAnsi="宋体" w:cs="宋体" w:hint="eastAsia"/>
                <w:color w:val="000000"/>
              </w:rPr>
              <w:t>套</w:t>
            </w:r>
          </w:p>
        </w:tc>
      </w:tr>
      <w:tr w:rsidR="00FA1AEB" w:rsidRPr="00FA1AEB">
        <w:trPr>
          <w:trHeight w:val="708"/>
          <w:jc w:val="center"/>
        </w:trPr>
        <w:tc>
          <w:tcPr>
            <w:tcW w:w="704" w:type="dxa"/>
            <w:tcBorders>
              <w:top w:val="single" w:sz="4" w:space="0" w:color="auto"/>
              <w:left w:val="single" w:sz="12" w:space="0" w:color="auto"/>
              <w:bottom w:val="single" w:sz="12"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lastRenderedPageBreak/>
              <w:t>4</w:t>
            </w:r>
          </w:p>
        </w:tc>
        <w:tc>
          <w:tcPr>
            <w:tcW w:w="1700" w:type="dxa"/>
            <w:tcBorders>
              <w:top w:val="single" w:sz="4" w:space="0" w:color="auto"/>
              <w:left w:val="single" w:sz="4" w:space="0" w:color="auto"/>
              <w:bottom w:val="single" w:sz="12"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虚拟化一体机</w:t>
            </w:r>
          </w:p>
        </w:tc>
        <w:tc>
          <w:tcPr>
            <w:tcW w:w="700" w:type="dxa"/>
            <w:tcBorders>
              <w:top w:val="single" w:sz="4" w:space="0" w:color="auto"/>
              <w:left w:val="single" w:sz="4" w:space="0" w:color="auto"/>
              <w:bottom w:val="single" w:sz="12"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13</w:t>
            </w:r>
          </w:p>
        </w:tc>
        <w:tc>
          <w:tcPr>
            <w:tcW w:w="851" w:type="dxa"/>
            <w:tcBorders>
              <w:top w:val="single" w:sz="4" w:space="0" w:color="auto"/>
              <w:left w:val="single" w:sz="4" w:space="0" w:color="auto"/>
              <w:bottom w:val="single" w:sz="12"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套</w:t>
            </w:r>
          </w:p>
        </w:tc>
        <w:tc>
          <w:tcPr>
            <w:tcW w:w="5102" w:type="dxa"/>
            <w:tcBorders>
              <w:top w:val="single" w:sz="4" w:space="0" w:color="auto"/>
              <w:left w:val="single" w:sz="4" w:space="0" w:color="auto"/>
              <w:bottom w:val="single" w:sz="12"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包含服务器、超融合管理软件、计算虚拟化软件、存储虚拟化软件、一体化管理软件、网路交换机</w:t>
            </w:r>
          </w:p>
        </w:tc>
      </w:tr>
    </w:tbl>
    <w:p w:rsidR="00FA1AEB" w:rsidRPr="00FA1AEB" w:rsidRDefault="00FA1AEB" w:rsidP="00FA1AEB">
      <w:pPr>
        <w:adjustRightInd w:val="0"/>
        <w:spacing w:line="360" w:lineRule="atLeast"/>
        <w:ind w:firstLineChars="200" w:firstLine="422"/>
        <w:rPr>
          <w:rFonts w:eastAsia="Times New Roman"/>
          <w:b/>
          <w:color w:val="000000"/>
        </w:rPr>
      </w:pPr>
      <w:bookmarkStart w:id="15" w:name="_Toc55839522"/>
      <w:r w:rsidRPr="00FA1AEB">
        <w:rPr>
          <w:rFonts w:ascii="宋体" w:hAnsi="宋体" w:cs="宋体" w:hint="eastAsia"/>
          <w:b/>
          <w:color w:val="000000"/>
        </w:rPr>
        <w:t>四、电子政务外网互联</w:t>
      </w:r>
      <w:bookmarkEnd w:id="15"/>
      <w:r w:rsidRPr="00FA1AEB">
        <w:rPr>
          <w:rFonts w:ascii="宋体" w:hAnsi="宋体" w:cs="宋体" w:hint="eastAsia"/>
          <w:b/>
          <w:color w:val="000000"/>
        </w:rPr>
        <w:t>设计要求</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为贯彻落实《国务院办公厅关于印发政务信息系统整合共享实施方案的通知》（国办发〔</w:t>
      </w:r>
      <w:r w:rsidRPr="00FA1AEB">
        <w:rPr>
          <w:rFonts w:eastAsia="Times New Roman"/>
          <w:color w:val="000000"/>
        </w:rPr>
        <w:t>2017</w:t>
      </w:r>
      <w:r w:rsidRPr="00FA1AEB">
        <w:rPr>
          <w:rFonts w:ascii="宋体" w:hAnsi="宋体" w:cs="宋体" w:hint="eastAsia"/>
          <w:color w:val="000000"/>
        </w:rPr>
        <w:t>〕</w:t>
      </w:r>
      <w:r w:rsidRPr="00FA1AEB">
        <w:rPr>
          <w:rFonts w:eastAsia="Times New Roman"/>
          <w:color w:val="000000"/>
        </w:rPr>
        <w:t>39</w:t>
      </w:r>
      <w:r w:rsidRPr="00FA1AEB">
        <w:rPr>
          <w:rFonts w:ascii="宋体" w:hAnsi="宋体" w:cs="宋体" w:hint="eastAsia"/>
          <w:color w:val="000000"/>
        </w:rPr>
        <w:t>号）精神，按照自治区政府相关要求，广西教育厅</w:t>
      </w:r>
      <w:r w:rsidRPr="00FA1AEB">
        <w:rPr>
          <w:rFonts w:eastAsia="Times New Roman"/>
          <w:color w:val="000000"/>
        </w:rPr>
        <w:t>OA</w:t>
      </w:r>
      <w:r w:rsidRPr="00FA1AEB">
        <w:rPr>
          <w:rFonts w:ascii="宋体" w:hAnsi="宋体" w:cs="宋体" w:hint="eastAsia"/>
          <w:color w:val="000000"/>
        </w:rPr>
        <w:t>办公、公文流转两个业务系统需要部署在政务云，同时实现自治区教育系统各高等院校、区直中等职业学校安全、便捷接入。教育网与电子政务外网之间，采用逻辑隔离和边界防护手段，实现双向数据交换。安全接入方案和设备应符合《国家电子政务外网信息安全标准体系框架》中的安全标准。</w:t>
      </w:r>
    </w:p>
    <w:p w:rsidR="00FA1AEB" w:rsidRPr="00FA1AEB" w:rsidRDefault="00FA1AEB" w:rsidP="00FA1AEB">
      <w:pPr>
        <w:adjustRightInd w:val="0"/>
        <w:spacing w:line="360" w:lineRule="atLeast"/>
        <w:ind w:firstLineChars="200" w:firstLine="420"/>
        <w:rPr>
          <w:rFonts w:eastAsia="Times New Roman"/>
          <w:color w:val="000000"/>
        </w:rPr>
      </w:pPr>
      <w:bookmarkStart w:id="16" w:name="_Toc55839523"/>
      <w:r w:rsidRPr="00FA1AEB">
        <w:rPr>
          <w:rFonts w:ascii="宋体" w:hAnsi="宋体" w:cs="宋体" w:hint="eastAsia"/>
          <w:color w:val="000000"/>
        </w:rPr>
        <w:t>4.1接入方案</w:t>
      </w:r>
      <w:bookmarkEnd w:id="16"/>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4.1.1高等院校、区直中等职业学校接入电子政务外网方案</w:t>
      </w:r>
    </w:p>
    <w:p w:rsidR="00FA1AEB" w:rsidRPr="00FA1AEB" w:rsidRDefault="00FA1AEB" w:rsidP="00FA1AEB">
      <w:pPr>
        <w:adjustRightInd w:val="0"/>
        <w:spacing w:line="360" w:lineRule="atLeast"/>
        <w:rPr>
          <w:rFonts w:eastAsia="Times New Roman"/>
          <w:color w:val="000000"/>
        </w:rPr>
      </w:pPr>
      <w:r w:rsidRPr="00FA1AEB">
        <w:rPr>
          <w:rFonts w:eastAsia="Times New Roman"/>
          <w:noProof/>
          <w:color w:val="000000"/>
        </w:rPr>
        <w:drawing>
          <wp:inline distT="0" distB="0" distL="0" distR="0">
            <wp:extent cx="5743575" cy="2733675"/>
            <wp:effectExtent l="19050" t="0" r="952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srcRect/>
                    <a:stretch>
                      <a:fillRect/>
                    </a:stretch>
                  </pic:blipFill>
                  <pic:spPr bwMode="auto">
                    <a:xfrm>
                      <a:off x="0" y="0"/>
                      <a:ext cx="5743575" cy="2733675"/>
                    </a:xfrm>
                    <a:prstGeom prst="rect">
                      <a:avLst/>
                    </a:prstGeom>
                    <a:noFill/>
                    <a:ln w="9525">
                      <a:noFill/>
                      <a:miter lim="800000"/>
                      <a:headEnd/>
                      <a:tailEnd/>
                    </a:ln>
                  </pic:spPr>
                </pic:pic>
              </a:graphicData>
            </a:graphic>
          </wp:inline>
        </w:drawing>
      </w:r>
    </w:p>
    <w:p w:rsidR="00FA1AEB" w:rsidRPr="00FA1AEB" w:rsidRDefault="00FA1AEB" w:rsidP="00FA1AEB">
      <w:pPr>
        <w:adjustRightInd w:val="0"/>
        <w:spacing w:line="360" w:lineRule="atLeast"/>
        <w:jc w:val="center"/>
        <w:rPr>
          <w:rFonts w:eastAsia="Times New Roman"/>
          <w:color w:val="000000"/>
        </w:rPr>
      </w:pPr>
      <w:r w:rsidRPr="00FA1AEB">
        <w:rPr>
          <w:rFonts w:ascii="宋体" w:hAnsi="宋体" w:cs="宋体" w:hint="eastAsia"/>
          <w:color w:val="000000"/>
        </w:rPr>
        <w:t>高等院校、区直中等职业学校接入电子政务外网示意图</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依照《广西电子政务外网市、县级节点技术规范》（</w:t>
      </w:r>
      <w:r w:rsidRPr="00FA1AEB">
        <w:rPr>
          <w:rFonts w:eastAsia="Times New Roman"/>
          <w:color w:val="000000"/>
        </w:rPr>
        <w:t>2019</w:t>
      </w:r>
      <w:r w:rsidRPr="00FA1AEB">
        <w:rPr>
          <w:rFonts w:ascii="宋体" w:hAnsi="宋体" w:cs="宋体" w:hint="eastAsia"/>
          <w:color w:val="000000"/>
        </w:rPr>
        <w:t>修订版）的要求，学校属于</w:t>
      </w:r>
      <w:r w:rsidRPr="00FA1AEB">
        <w:rPr>
          <w:rFonts w:eastAsia="Times New Roman"/>
          <w:color w:val="000000"/>
        </w:rPr>
        <w:t xml:space="preserve">B </w:t>
      </w:r>
      <w:r w:rsidRPr="00FA1AEB">
        <w:rPr>
          <w:rFonts w:ascii="宋体" w:hAnsi="宋体" w:cs="宋体" w:hint="eastAsia"/>
          <w:color w:val="000000"/>
        </w:rPr>
        <w:t>类用户，各学校在访问</w:t>
      </w:r>
      <w:r w:rsidRPr="00FA1AEB">
        <w:rPr>
          <w:rFonts w:eastAsia="Times New Roman"/>
          <w:color w:val="000000"/>
        </w:rPr>
        <w:t>OA</w:t>
      </w:r>
      <w:r w:rsidRPr="00FA1AEB">
        <w:rPr>
          <w:rFonts w:ascii="宋体" w:hAnsi="宋体" w:cs="宋体" w:hint="eastAsia"/>
          <w:color w:val="000000"/>
        </w:rPr>
        <w:t>以及公文流转业务时通过防火墙设置与其互联网出口流量的做强逻辑隔离。</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在广西教育数据中心建立独立安全域，在该安全域部署两台</w:t>
      </w:r>
      <w:r w:rsidRPr="00FA1AEB">
        <w:rPr>
          <w:rFonts w:eastAsia="Times New Roman"/>
          <w:color w:val="000000"/>
        </w:rPr>
        <w:t>VPN</w:t>
      </w:r>
      <w:r w:rsidRPr="00FA1AEB">
        <w:rPr>
          <w:rFonts w:ascii="宋体" w:hAnsi="宋体" w:cs="宋体" w:hint="eastAsia"/>
          <w:color w:val="000000"/>
        </w:rPr>
        <w:t>设备，选用的</w:t>
      </w:r>
      <w:r w:rsidRPr="00FA1AEB">
        <w:rPr>
          <w:rFonts w:eastAsia="Times New Roman"/>
          <w:color w:val="000000"/>
        </w:rPr>
        <w:t>VPN</w:t>
      </w:r>
      <w:r w:rsidRPr="00FA1AEB">
        <w:rPr>
          <w:rFonts w:ascii="宋体" w:hAnsi="宋体" w:cs="宋体" w:hint="eastAsia"/>
          <w:color w:val="000000"/>
        </w:rPr>
        <w:t>设备支持</w:t>
      </w:r>
      <w:r w:rsidRPr="00FA1AEB">
        <w:rPr>
          <w:rFonts w:eastAsia="Times New Roman"/>
          <w:color w:val="000000"/>
        </w:rPr>
        <w:t>SM2</w:t>
      </w:r>
      <w:r w:rsidRPr="00FA1AEB">
        <w:rPr>
          <w:rFonts w:ascii="宋体" w:hAnsi="宋体" w:cs="宋体" w:hint="eastAsia"/>
          <w:color w:val="000000"/>
        </w:rPr>
        <w:t>加密算法。各高等院校、区直中等职业学校通过</w:t>
      </w:r>
      <w:r w:rsidRPr="00FA1AEB">
        <w:rPr>
          <w:rFonts w:eastAsia="Times New Roman"/>
          <w:color w:val="000000"/>
        </w:rPr>
        <w:t>VPN</w:t>
      </w:r>
      <w:r w:rsidRPr="00FA1AEB">
        <w:rPr>
          <w:rFonts w:ascii="宋体" w:hAnsi="宋体" w:cs="宋体" w:hint="eastAsia"/>
          <w:color w:val="000000"/>
        </w:rPr>
        <w:t>设备接入到广西教育数据中心。并通过防火墙、入侵防御、安全审计设备，对该区域进行重点安全防护。</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广西教育数据中心通过专线连接到教育厅的电子政务外网出口，在经过访问控制、入侵防范和安全审计后访问部署在电子政务外网的</w:t>
      </w:r>
      <w:r w:rsidRPr="00FA1AEB">
        <w:rPr>
          <w:rFonts w:eastAsia="Times New Roman"/>
          <w:color w:val="000000"/>
        </w:rPr>
        <w:t>OA</w:t>
      </w:r>
      <w:r w:rsidRPr="00FA1AEB">
        <w:rPr>
          <w:rFonts w:ascii="宋体" w:hAnsi="宋体" w:cs="宋体" w:hint="eastAsia"/>
          <w:color w:val="000000"/>
        </w:rPr>
        <w:t>、公文流转系统。</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现阶段各高等院校、区直中等职业学校通过互联网</w:t>
      </w:r>
      <w:r w:rsidRPr="00FA1AEB">
        <w:rPr>
          <w:rFonts w:eastAsia="Times New Roman"/>
          <w:color w:val="000000"/>
        </w:rPr>
        <w:t>VPN</w:t>
      </w:r>
      <w:r w:rsidRPr="00FA1AEB">
        <w:rPr>
          <w:rFonts w:ascii="宋体" w:hAnsi="宋体" w:cs="宋体" w:hint="eastAsia"/>
          <w:color w:val="000000"/>
        </w:rPr>
        <w:t>拨号访问电子政务外网。待教育网建设完善后，改为从通过教育网</w:t>
      </w:r>
      <w:r w:rsidRPr="00FA1AEB">
        <w:rPr>
          <w:rFonts w:eastAsia="Times New Roman"/>
          <w:color w:val="000000"/>
        </w:rPr>
        <w:t>VPN</w:t>
      </w:r>
      <w:r w:rsidRPr="00FA1AEB">
        <w:rPr>
          <w:rFonts w:ascii="宋体" w:hAnsi="宋体" w:cs="宋体" w:hint="eastAsia"/>
          <w:color w:val="000000"/>
        </w:rPr>
        <w:t>拨号访问电子政务外网。</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4.1.2各级教育行政管理部门访问教育应用系统接入方案要求</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目前，广西各级教育行政管理部门通过电子政务外网接入点就近接入电子政务外网，并通过电子政务外网互联网出口访问广西教育数据中心的相关应用系统。待教育网建设完善后，各级教育行政管理部门改为通过电子政务外网的互联交换区直连教育网访问相关应用系统。</w:t>
      </w:r>
    </w:p>
    <w:p w:rsidR="00FA1AEB" w:rsidRPr="00FA1AEB" w:rsidRDefault="00FA1AEB" w:rsidP="00FA1AEB">
      <w:pPr>
        <w:adjustRightInd w:val="0"/>
        <w:spacing w:line="360" w:lineRule="atLeast"/>
        <w:ind w:firstLineChars="200" w:firstLine="420"/>
        <w:rPr>
          <w:rFonts w:eastAsia="Times New Roman"/>
          <w:color w:val="000000"/>
        </w:rPr>
      </w:pPr>
      <w:bookmarkStart w:id="17" w:name="_Toc55839524"/>
      <w:r w:rsidRPr="00FA1AEB">
        <w:rPr>
          <w:rFonts w:ascii="宋体" w:hAnsi="宋体" w:cs="宋体" w:hint="eastAsia"/>
          <w:color w:val="000000"/>
        </w:rPr>
        <w:t>4.2安全防护方案</w:t>
      </w:r>
      <w:bookmarkEnd w:id="17"/>
      <w:r w:rsidRPr="00FA1AEB">
        <w:rPr>
          <w:rFonts w:ascii="宋体" w:hAnsi="宋体" w:cs="宋体" w:hint="eastAsia"/>
          <w:color w:val="000000"/>
        </w:rPr>
        <w:t>要求</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根据《接入政务外网的局域网安全技术规范》（</w:t>
      </w:r>
      <w:r w:rsidRPr="00FA1AEB">
        <w:rPr>
          <w:rFonts w:eastAsia="Times New Roman"/>
          <w:color w:val="000000"/>
        </w:rPr>
        <w:t>GW0206-2014</w:t>
      </w:r>
      <w:r w:rsidRPr="00FA1AEB">
        <w:rPr>
          <w:rFonts w:ascii="宋体" w:hAnsi="宋体" w:cs="宋体" w:hint="eastAsia"/>
          <w:color w:val="000000"/>
        </w:rPr>
        <w:t>），电子政务外网边界为广西教</w:t>
      </w:r>
      <w:r w:rsidRPr="00FA1AEB">
        <w:rPr>
          <w:rFonts w:ascii="宋体" w:hAnsi="宋体" w:cs="宋体" w:hint="eastAsia"/>
          <w:color w:val="000000"/>
        </w:rPr>
        <w:lastRenderedPageBreak/>
        <w:t>育厅的本地局域网与本级政务外网城域网的接入边界，接入单位局域网应通过防火墙系统、入侵防御系统和安全审计系统等与政务外网进行逻辑隔离并对局域网进行安全防护。</w:t>
      </w:r>
    </w:p>
    <w:p w:rsidR="00FA1AEB" w:rsidRPr="00FA1AEB" w:rsidRDefault="00FA1AEB" w:rsidP="00FA1AEB">
      <w:pPr>
        <w:adjustRightInd w:val="0"/>
        <w:spacing w:line="360" w:lineRule="atLeast"/>
        <w:ind w:firstLineChars="200" w:firstLine="420"/>
        <w:rPr>
          <w:rFonts w:ascii="宋体" w:hAnsi="宋体" w:cs="宋体"/>
          <w:color w:val="000000"/>
        </w:rPr>
      </w:pPr>
      <w:r w:rsidRPr="00FA1AEB">
        <w:rPr>
          <w:rFonts w:ascii="宋体" w:hAnsi="宋体" w:cs="宋体" w:hint="eastAsia"/>
          <w:color w:val="000000"/>
        </w:rPr>
        <w:t>具体要求包括：</w:t>
      </w:r>
    </w:p>
    <w:p w:rsidR="00FA1AEB" w:rsidRPr="00FA1AEB" w:rsidRDefault="00FA1AEB" w:rsidP="00FA1AEB">
      <w:pPr>
        <w:adjustRightInd w:val="0"/>
        <w:spacing w:line="360" w:lineRule="atLeast"/>
        <w:ind w:firstLineChars="200" w:firstLine="420"/>
        <w:rPr>
          <w:rFonts w:ascii="宋体" w:hAnsi="宋体" w:cs="宋体" w:hint="eastAsia"/>
          <w:color w:val="000000"/>
        </w:rPr>
      </w:pPr>
      <w:r w:rsidRPr="00FA1AEB">
        <w:rPr>
          <w:rFonts w:ascii="宋体" w:hAnsi="宋体" w:cs="宋体" w:hint="eastAsia"/>
          <w:color w:val="000000"/>
        </w:rPr>
        <w:t>4.2.1访问控制</w:t>
      </w:r>
    </w:p>
    <w:p w:rsidR="00FA1AEB" w:rsidRPr="00FA1AEB" w:rsidRDefault="00FA1AEB" w:rsidP="00FA1AEB">
      <w:pPr>
        <w:adjustRightInd w:val="0"/>
        <w:spacing w:line="360" w:lineRule="atLeast"/>
        <w:ind w:firstLineChars="200" w:firstLine="420"/>
        <w:rPr>
          <w:rFonts w:ascii="宋体" w:hAnsi="宋体" w:cs="宋体" w:hint="eastAsia"/>
          <w:color w:val="000000"/>
        </w:rPr>
      </w:pPr>
      <w:r w:rsidRPr="00FA1AEB">
        <w:rPr>
          <w:rFonts w:ascii="宋体" w:hAnsi="宋体" w:cs="宋体" w:hint="eastAsia"/>
          <w:color w:val="000000"/>
        </w:rPr>
        <w:t>4.2.1.1根据会话状态信息为数据流提供明确的允许</w:t>
      </w:r>
      <w:r w:rsidRPr="00FA1AEB">
        <w:rPr>
          <w:rFonts w:eastAsia="Times New Roman"/>
          <w:color w:val="000000"/>
        </w:rPr>
        <w:t>/</w:t>
      </w:r>
      <w:r w:rsidRPr="00FA1AEB">
        <w:rPr>
          <w:rFonts w:ascii="宋体" w:hAnsi="宋体" w:cs="宋体" w:hint="eastAsia"/>
          <w:color w:val="000000"/>
        </w:rPr>
        <w:t>拒绝访问能力，控制粒度至少达到端口级。</w:t>
      </w:r>
    </w:p>
    <w:p w:rsidR="00FA1AEB" w:rsidRPr="00FA1AEB" w:rsidRDefault="00FA1AEB" w:rsidP="00FA1AEB">
      <w:pPr>
        <w:adjustRightInd w:val="0"/>
        <w:spacing w:line="360" w:lineRule="atLeast"/>
        <w:ind w:firstLineChars="200" w:firstLine="420"/>
        <w:rPr>
          <w:rFonts w:ascii="宋体" w:hAnsi="宋体" w:cs="宋体" w:hint="eastAsia"/>
          <w:color w:val="000000"/>
        </w:rPr>
      </w:pPr>
      <w:r w:rsidRPr="00FA1AEB">
        <w:rPr>
          <w:rFonts w:ascii="宋体" w:hAnsi="宋体" w:cs="宋体" w:hint="eastAsia"/>
          <w:color w:val="000000"/>
        </w:rPr>
        <w:t>4.2.1.2应对用户设置有限的权限访问政务外网资源，并限制政务外网地址访问局域网。</w:t>
      </w:r>
    </w:p>
    <w:p w:rsidR="00FA1AEB" w:rsidRPr="00FA1AEB" w:rsidRDefault="00FA1AEB" w:rsidP="00FA1AEB">
      <w:pPr>
        <w:adjustRightInd w:val="0"/>
        <w:spacing w:line="360" w:lineRule="atLeast"/>
        <w:ind w:firstLineChars="200" w:firstLine="420"/>
        <w:rPr>
          <w:rFonts w:ascii="宋体" w:hAnsi="宋体" w:cs="宋体" w:hint="eastAsia"/>
          <w:color w:val="000000"/>
        </w:rPr>
      </w:pPr>
      <w:r w:rsidRPr="00FA1AEB">
        <w:rPr>
          <w:rFonts w:ascii="宋体" w:hAnsi="宋体" w:cs="宋体" w:hint="eastAsia"/>
          <w:color w:val="000000"/>
        </w:rPr>
        <w:t>4.2.1.3对外提供服务节点时，应设置公用网络业务</w:t>
      </w:r>
      <w:r w:rsidRPr="00FA1AEB">
        <w:rPr>
          <w:rFonts w:eastAsia="Times New Roman"/>
          <w:color w:val="000000"/>
        </w:rPr>
        <w:t>DMZ</w:t>
      </w:r>
      <w:r w:rsidRPr="00FA1AEB">
        <w:rPr>
          <w:rFonts w:ascii="宋体" w:hAnsi="宋体" w:cs="宋体" w:hint="eastAsia"/>
          <w:color w:val="000000"/>
        </w:rPr>
        <w:t>区，对该区单独实施安全策略，允许公用网络区访问内部业务区，禁止内部业务区服务器向外访问。</w:t>
      </w:r>
    </w:p>
    <w:p w:rsidR="00FA1AEB" w:rsidRPr="00FA1AEB" w:rsidRDefault="00FA1AEB" w:rsidP="00FA1AEB">
      <w:pPr>
        <w:adjustRightInd w:val="0"/>
        <w:spacing w:line="360" w:lineRule="atLeast"/>
        <w:ind w:firstLineChars="200" w:firstLine="420"/>
        <w:rPr>
          <w:rFonts w:ascii="宋体" w:hAnsi="宋体" w:cs="宋体" w:hint="eastAsia"/>
          <w:color w:val="000000"/>
        </w:rPr>
      </w:pPr>
      <w:r w:rsidRPr="00FA1AEB">
        <w:rPr>
          <w:rFonts w:ascii="宋体" w:hAnsi="宋体" w:cs="宋体" w:hint="eastAsia"/>
          <w:color w:val="000000"/>
        </w:rPr>
        <w:t>4.2.2入侵防范</w:t>
      </w:r>
    </w:p>
    <w:p w:rsidR="00FA1AEB" w:rsidRPr="00FA1AEB" w:rsidRDefault="00FA1AEB" w:rsidP="00FA1AEB">
      <w:pPr>
        <w:adjustRightInd w:val="0"/>
        <w:spacing w:line="360" w:lineRule="atLeast"/>
        <w:ind w:firstLineChars="200" w:firstLine="420"/>
        <w:rPr>
          <w:rFonts w:ascii="宋体" w:hAnsi="宋体" w:cs="宋体" w:hint="eastAsia"/>
          <w:color w:val="000000"/>
        </w:rPr>
      </w:pPr>
      <w:r w:rsidRPr="00FA1AEB">
        <w:rPr>
          <w:rFonts w:ascii="宋体" w:hAnsi="宋体" w:cs="宋体" w:hint="eastAsia"/>
          <w:color w:val="000000"/>
        </w:rPr>
        <w:t>4.2.2.1进行病毒过滤和入侵防御，并及时升级病毒和攻击特征库；</w:t>
      </w:r>
    </w:p>
    <w:p w:rsidR="00FA1AEB" w:rsidRPr="00FA1AEB" w:rsidRDefault="00FA1AEB" w:rsidP="00FA1AEB">
      <w:pPr>
        <w:adjustRightInd w:val="0"/>
        <w:spacing w:line="360" w:lineRule="atLeast"/>
        <w:ind w:firstLineChars="200" w:firstLine="420"/>
        <w:rPr>
          <w:rFonts w:ascii="宋体" w:hAnsi="宋体" w:cs="宋体" w:hint="eastAsia"/>
          <w:color w:val="000000"/>
        </w:rPr>
      </w:pPr>
      <w:r w:rsidRPr="00FA1AEB">
        <w:rPr>
          <w:rFonts w:ascii="宋体" w:hAnsi="宋体" w:cs="宋体" w:hint="eastAsia"/>
          <w:color w:val="000000"/>
        </w:rPr>
        <w:t>4.2.2.2对病毒和入侵攻击行为进行实时告警及阻断。</w:t>
      </w:r>
    </w:p>
    <w:p w:rsidR="00FA1AEB" w:rsidRPr="00FA1AEB" w:rsidRDefault="00FA1AEB" w:rsidP="00FA1AEB">
      <w:pPr>
        <w:adjustRightInd w:val="0"/>
        <w:spacing w:line="360" w:lineRule="atLeast"/>
        <w:ind w:firstLineChars="200" w:firstLine="420"/>
        <w:rPr>
          <w:rFonts w:ascii="宋体" w:hAnsi="宋体" w:cs="宋体" w:hint="eastAsia"/>
          <w:color w:val="000000"/>
        </w:rPr>
      </w:pPr>
      <w:r w:rsidRPr="00FA1AEB">
        <w:rPr>
          <w:rFonts w:ascii="宋体" w:hAnsi="宋体" w:cs="宋体" w:hint="eastAsia"/>
          <w:color w:val="000000"/>
        </w:rPr>
        <w:t>4.2.3安全审计</w:t>
      </w:r>
    </w:p>
    <w:p w:rsidR="00FA1AEB" w:rsidRPr="00FA1AEB" w:rsidRDefault="00FA1AEB" w:rsidP="00FA1AEB">
      <w:pPr>
        <w:adjustRightInd w:val="0"/>
        <w:spacing w:line="360" w:lineRule="atLeast"/>
        <w:ind w:firstLineChars="200" w:firstLine="420"/>
        <w:rPr>
          <w:rFonts w:ascii="宋体" w:hAnsi="宋体" w:cs="宋体" w:hint="eastAsia"/>
          <w:color w:val="000000"/>
        </w:rPr>
      </w:pPr>
      <w:r w:rsidRPr="00FA1AEB">
        <w:rPr>
          <w:rFonts w:ascii="宋体" w:hAnsi="宋体" w:cs="宋体" w:hint="eastAsia"/>
          <w:color w:val="000000"/>
        </w:rPr>
        <w:t>4.2.3.1记录攻击源</w:t>
      </w:r>
      <w:r w:rsidRPr="00FA1AEB">
        <w:rPr>
          <w:rFonts w:eastAsia="Times New Roman"/>
          <w:color w:val="000000"/>
        </w:rPr>
        <w:t>IP</w:t>
      </w:r>
      <w:r w:rsidRPr="00FA1AEB">
        <w:rPr>
          <w:rFonts w:ascii="宋体" w:hAnsi="宋体" w:cs="宋体" w:hint="eastAsia"/>
          <w:color w:val="000000"/>
        </w:rPr>
        <w:t>、攻击类型、攻击目的</w:t>
      </w:r>
      <w:r w:rsidRPr="00FA1AEB">
        <w:rPr>
          <w:rFonts w:eastAsia="Times New Roman"/>
          <w:color w:val="000000"/>
        </w:rPr>
        <w:t>IP</w:t>
      </w:r>
      <w:r w:rsidRPr="00FA1AEB">
        <w:rPr>
          <w:rFonts w:ascii="宋体" w:hAnsi="宋体" w:cs="宋体" w:hint="eastAsia"/>
          <w:color w:val="000000"/>
        </w:rPr>
        <w:t>、攻击时间等关键信息。</w:t>
      </w:r>
    </w:p>
    <w:p w:rsidR="00FA1AEB" w:rsidRPr="00FA1AEB" w:rsidRDefault="00FA1AEB" w:rsidP="00FA1AEB">
      <w:pPr>
        <w:adjustRightInd w:val="0"/>
        <w:spacing w:line="360" w:lineRule="atLeast"/>
        <w:ind w:firstLineChars="200" w:firstLine="420"/>
        <w:rPr>
          <w:rFonts w:ascii="宋体" w:hAnsi="宋体" w:cs="宋体" w:hint="eastAsia"/>
          <w:color w:val="000000"/>
        </w:rPr>
      </w:pPr>
      <w:r w:rsidRPr="00FA1AEB">
        <w:rPr>
          <w:rFonts w:ascii="宋体" w:hAnsi="宋体" w:cs="宋体" w:hint="eastAsia"/>
          <w:color w:val="000000"/>
        </w:rPr>
        <w:t>4.2.3.2记录公用网络访问行为、网络地址转换日志等信息。</w:t>
      </w:r>
    </w:p>
    <w:p w:rsidR="00FA1AEB" w:rsidRPr="00FA1AEB" w:rsidRDefault="00FA1AEB" w:rsidP="00FA1AEB">
      <w:pPr>
        <w:adjustRightInd w:val="0"/>
        <w:spacing w:line="360" w:lineRule="atLeast"/>
        <w:ind w:firstLineChars="200" w:firstLine="420"/>
        <w:rPr>
          <w:rFonts w:eastAsia="Times New Roman" w:hint="eastAsia"/>
          <w:color w:val="000000"/>
        </w:rPr>
      </w:pPr>
      <w:r w:rsidRPr="00FA1AEB">
        <w:rPr>
          <w:rFonts w:ascii="宋体" w:hAnsi="宋体" w:cs="宋体" w:hint="eastAsia"/>
          <w:color w:val="000000"/>
        </w:rPr>
        <w:t>4.2.3.3审计信息保存</w:t>
      </w:r>
      <w:r w:rsidRPr="00FA1AEB">
        <w:rPr>
          <w:rFonts w:eastAsia="Times New Roman"/>
          <w:color w:val="000000"/>
        </w:rPr>
        <w:t>6</w:t>
      </w:r>
      <w:r w:rsidRPr="00FA1AEB">
        <w:rPr>
          <w:rFonts w:ascii="宋体" w:hAnsi="宋体" w:cs="宋体" w:hint="eastAsia"/>
          <w:color w:val="000000"/>
        </w:rPr>
        <w:t>个月。</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根据上述要求，本项目将构建</w:t>
      </w:r>
      <w:r w:rsidRPr="00FA1AEB">
        <w:rPr>
          <w:rFonts w:eastAsia="Times New Roman"/>
          <w:color w:val="000000"/>
        </w:rPr>
        <w:t>“</w:t>
      </w:r>
      <w:r w:rsidRPr="00FA1AEB">
        <w:rPr>
          <w:rFonts w:ascii="宋体" w:hAnsi="宋体" w:cs="宋体" w:hint="eastAsia"/>
          <w:color w:val="000000"/>
        </w:rPr>
        <w:t>集权安全区</w:t>
      </w:r>
      <w:r w:rsidRPr="00FA1AEB">
        <w:rPr>
          <w:rFonts w:eastAsia="Times New Roman"/>
          <w:color w:val="000000"/>
        </w:rPr>
        <w:t>”</w:t>
      </w:r>
      <w:r w:rsidRPr="00FA1AEB">
        <w:rPr>
          <w:rFonts w:ascii="宋体" w:hAnsi="宋体" w:cs="宋体" w:hint="eastAsia"/>
          <w:color w:val="000000"/>
        </w:rPr>
        <w:t>，将</w:t>
      </w:r>
      <w:r w:rsidRPr="00FA1AEB">
        <w:rPr>
          <w:rFonts w:eastAsia="Times New Roman"/>
          <w:color w:val="000000"/>
        </w:rPr>
        <w:t>VPN</w:t>
      </w:r>
      <w:r w:rsidRPr="00FA1AEB">
        <w:rPr>
          <w:rFonts w:ascii="宋体" w:hAnsi="宋体" w:cs="宋体" w:hint="eastAsia"/>
          <w:color w:val="000000"/>
        </w:rPr>
        <w:t>、</w:t>
      </w:r>
      <w:r w:rsidRPr="00FA1AEB">
        <w:rPr>
          <w:rFonts w:eastAsia="Times New Roman"/>
          <w:color w:val="000000"/>
        </w:rPr>
        <w:t>RSA</w:t>
      </w:r>
      <w:r w:rsidRPr="00FA1AEB">
        <w:rPr>
          <w:rFonts w:ascii="宋体" w:hAnsi="宋体" w:cs="宋体" w:hint="eastAsia"/>
          <w:color w:val="000000"/>
        </w:rPr>
        <w:t>、统一身份认证、堡垒机等集权业务集中在该区域，并进行重点安全防护。</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在集权安全区部署</w:t>
      </w:r>
      <w:r w:rsidRPr="00FA1AEB">
        <w:rPr>
          <w:rFonts w:eastAsia="Times New Roman"/>
          <w:color w:val="000000"/>
        </w:rPr>
        <w:t>2</w:t>
      </w:r>
      <w:r w:rsidRPr="00FA1AEB">
        <w:rPr>
          <w:rFonts w:ascii="宋体" w:hAnsi="宋体" w:cs="宋体" w:hint="eastAsia"/>
          <w:color w:val="000000"/>
        </w:rPr>
        <w:t>台</w:t>
      </w:r>
      <w:r w:rsidRPr="00FA1AEB">
        <w:rPr>
          <w:rFonts w:eastAsia="Times New Roman"/>
          <w:color w:val="000000"/>
        </w:rPr>
        <w:t>SSL VPN</w:t>
      </w:r>
      <w:r w:rsidRPr="00FA1AEB">
        <w:rPr>
          <w:rFonts w:ascii="宋体" w:hAnsi="宋体" w:cs="宋体" w:hint="eastAsia"/>
          <w:color w:val="000000"/>
        </w:rPr>
        <w:t>：用于自治区范围内各高等院校、区直中等职业学校的接入。对于所有学校的接入，结合</w:t>
      </w:r>
      <w:r w:rsidRPr="00FA1AEB">
        <w:rPr>
          <w:rFonts w:eastAsia="Times New Roman"/>
          <w:color w:val="000000"/>
        </w:rPr>
        <w:t>SSL VPN</w:t>
      </w:r>
      <w:r w:rsidRPr="00FA1AEB">
        <w:rPr>
          <w:rFonts w:ascii="宋体" w:hAnsi="宋体" w:cs="宋体" w:hint="eastAsia"/>
          <w:color w:val="000000"/>
        </w:rPr>
        <w:t>身份认证安全机制、终端安全控制机制、高强度加密机制、细粒度授权机制，保证应用仅可由指定用户、使用指定安全级别的终端、访问到指定应用的强控制。</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在集权安全区部署</w:t>
      </w:r>
      <w:r w:rsidRPr="00FA1AEB">
        <w:rPr>
          <w:rFonts w:eastAsia="Times New Roman"/>
          <w:color w:val="000000"/>
        </w:rPr>
        <w:t>2</w:t>
      </w:r>
      <w:r w:rsidRPr="00FA1AEB">
        <w:rPr>
          <w:rFonts w:ascii="宋体" w:hAnsi="宋体" w:cs="宋体" w:hint="eastAsia"/>
          <w:color w:val="000000"/>
        </w:rPr>
        <w:t>台下一代防火墙：下一代防火墙可针对用户的上网终端提供安全威胁过滤、木马恶意流量检测、</w:t>
      </w:r>
      <w:r w:rsidRPr="00FA1AEB">
        <w:rPr>
          <w:rFonts w:eastAsia="Times New Roman"/>
          <w:color w:val="000000"/>
        </w:rPr>
        <w:t>DMZ</w:t>
      </w:r>
      <w:r w:rsidRPr="00FA1AEB">
        <w:rPr>
          <w:rFonts w:ascii="宋体" w:hAnsi="宋体" w:cs="宋体" w:hint="eastAsia"/>
          <w:color w:val="000000"/>
        </w:rPr>
        <w:t>服务器保护、</w:t>
      </w:r>
      <w:r w:rsidRPr="00FA1AEB">
        <w:rPr>
          <w:rFonts w:eastAsia="Times New Roman"/>
          <w:color w:val="000000"/>
        </w:rPr>
        <w:t>NAT</w:t>
      </w:r>
      <w:r w:rsidRPr="00FA1AEB">
        <w:rPr>
          <w:rFonts w:ascii="宋体" w:hAnsi="宋体" w:cs="宋体" w:hint="eastAsia"/>
          <w:color w:val="000000"/>
        </w:rPr>
        <w:t>、路由等安全防护功能。面向应用层设计，能够精确识别用户、应用和内容，具备完整安全防护能力，能够全面替代传统防火墙，并具有强劲应用层处理能力的全新网络安全设备。解决了传统安全设备在应用识别、访问控制、内容安全防护等方面的不足，同时开启所有功能后性能不会大幅下降。作为传统防火墙的升级替代产品，下一代防火墙不同于工作在</w:t>
      </w:r>
      <w:r w:rsidRPr="00FA1AEB">
        <w:rPr>
          <w:rFonts w:eastAsia="Times New Roman"/>
          <w:color w:val="000000"/>
        </w:rPr>
        <w:t>L2-L4</w:t>
      </w:r>
      <w:r w:rsidRPr="00FA1AEB">
        <w:rPr>
          <w:rFonts w:ascii="宋体" w:hAnsi="宋体" w:cs="宋体" w:hint="eastAsia"/>
          <w:color w:val="000000"/>
        </w:rPr>
        <w:t>层的传统防火墙，可以对全网流量进行双向深入数据内容层面的全面透析。在安全策略制定方面，区域别于传统防火墙五元组安全策略，下一代防火墙可对</w:t>
      </w:r>
      <w:r w:rsidRPr="00FA1AEB">
        <w:rPr>
          <w:rFonts w:eastAsia="Times New Roman"/>
          <w:color w:val="000000"/>
        </w:rPr>
        <w:t>L2-L7</w:t>
      </w:r>
      <w:r w:rsidRPr="00FA1AEB">
        <w:rPr>
          <w:rFonts w:ascii="宋体" w:hAnsi="宋体" w:cs="宋体" w:hint="eastAsia"/>
          <w:color w:val="000000"/>
        </w:rPr>
        <w:t>层更多的元素（如，用户、应用类型、</w:t>
      </w:r>
      <w:r w:rsidRPr="00FA1AEB">
        <w:rPr>
          <w:rFonts w:eastAsia="Times New Roman"/>
          <w:color w:val="000000"/>
        </w:rPr>
        <w:t>URL</w:t>
      </w:r>
      <w:r w:rsidRPr="00FA1AEB">
        <w:rPr>
          <w:rFonts w:ascii="宋体" w:hAnsi="宋体" w:cs="宋体" w:hint="eastAsia"/>
          <w:color w:val="000000"/>
        </w:rPr>
        <w:t>、数据内容等）制定双向的安全访问策略，使安全策略更精细、更有效，且满足业务的合规性；在安全防护能力方面，提升了传统的抗攻击的能力，不仅能防护网络层的攻击，针对来源更广泛、攻击更容易、危害更大的应用层攻击也可以进行防护，实现</w:t>
      </w:r>
      <w:r w:rsidRPr="00FA1AEB">
        <w:rPr>
          <w:rFonts w:eastAsia="Times New Roman"/>
          <w:color w:val="000000"/>
        </w:rPr>
        <w:t>L2-L7</w:t>
      </w:r>
      <w:r w:rsidRPr="00FA1AEB">
        <w:rPr>
          <w:rFonts w:ascii="宋体" w:hAnsi="宋体" w:cs="宋体" w:hint="eastAsia"/>
          <w:color w:val="000000"/>
        </w:rPr>
        <w:t>层的安全防护。</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4.2.4高等院校、区直中等职业学校接入电子政务外网安全防护</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现阶段各高等院校、区直中等职业学校通过互联网</w:t>
      </w:r>
      <w:r w:rsidRPr="00FA1AEB">
        <w:rPr>
          <w:rFonts w:eastAsia="Times New Roman"/>
          <w:color w:val="000000"/>
        </w:rPr>
        <w:t>VPN</w:t>
      </w:r>
      <w:r w:rsidRPr="00FA1AEB">
        <w:rPr>
          <w:rFonts w:ascii="宋体" w:hAnsi="宋体" w:cs="宋体" w:hint="eastAsia"/>
          <w:color w:val="000000"/>
        </w:rPr>
        <w:t>拨号访问电子政务外网，访问路由如下图。</w:t>
      </w:r>
    </w:p>
    <w:p w:rsidR="00FA1AEB" w:rsidRPr="00FA1AEB" w:rsidRDefault="00FA1AEB" w:rsidP="00FA1AEB">
      <w:pPr>
        <w:adjustRightInd w:val="0"/>
        <w:spacing w:line="360" w:lineRule="atLeast"/>
        <w:rPr>
          <w:rFonts w:eastAsia="Times New Roman"/>
          <w:color w:val="000000"/>
        </w:rPr>
      </w:pPr>
      <w:r w:rsidRPr="00FA1AEB">
        <w:rPr>
          <w:rFonts w:eastAsia="Times New Roman"/>
          <w:noProof/>
          <w:color w:val="000000"/>
        </w:rPr>
        <w:lastRenderedPageBreak/>
        <w:drawing>
          <wp:inline distT="0" distB="0" distL="0" distR="0">
            <wp:extent cx="5762625" cy="2552700"/>
            <wp:effectExtent l="19050" t="0" r="9525" b="0"/>
            <wp:docPr id="24" name="图片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9"/>
                    <pic:cNvPicPr>
                      <a:picLocks noChangeAspect="1" noChangeArrowheads="1"/>
                    </pic:cNvPicPr>
                  </pic:nvPicPr>
                  <pic:blipFill>
                    <a:blip r:embed="rId13"/>
                    <a:srcRect/>
                    <a:stretch>
                      <a:fillRect/>
                    </a:stretch>
                  </pic:blipFill>
                  <pic:spPr bwMode="auto">
                    <a:xfrm>
                      <a:off x="0" y="0"/>
                      <a:ext cx="5762625" cy="2552700"/>
                    </a:xfrm>
                    <a:prstGeom prst="rect">
                      <a:avLst/>
                    </a:prstGeom>
                    <a:noFill/>
                    <a:ln w="9525">
                      <a:noFill/>
                      <a:miter lim="800000"/>
                      <a:headEnd/>
                      <a:tailEnd/>
                    </a:ln>
                  </pic:spPr>
                </pic:pic>
              </a:graphicData>
            </a:graphic>
          </wp:inline>
        </w:drawing>
      </w:r>
    </w:p>
    <w:p w:rsidR="00FA1AEB" w:rsidRPr="00FA1AEB" w:rsidRDefault="00FA1AEB" w:rsidP="00FA1AEB">
      <w:pPr>
        <w:adjustRightInd w:val="0"/>
        <w:spacing w:line="360" w:lineRule="atLeast"/>
        <w:jc w:val="center"/>
        <w:rPr>
          <w:rFonts w:eastAsia="Times New Roman"/>
          <w:color w:val="000000"/>
        </w:rPr>
      </w:pPr>
      <w:r w:rsidRPr="00FA1AEB">
        <w:rPr>
          <w:rFonts w:ascii="宋体" w:hAnsi="宋体" w:cs="宋体" w:hint="eastAsia"/>
          <w:color w:val="000000"/>
        </w:rPr>
        <w:t>高等院校、区直中等职业学校（互联网接入）</w:t>
      </w:r>
      <w:r w:rsidRPr="00FA1AEB">
        <w:rPr>
          <w:rFonts w:hint="eastAsia"/>
          <w:color w:val="000000"/>
        </w:rPr>
        <w:t>访问电子政务外网路由图</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待教育网建设完善后，各高等院校、区直中等职业学校改为通过教育网</w:t>
      </w:r>
      <w:r w:rsidRPr="00FA1AEB">
        <w:rPr>
          <w:rFonts w:eastAsia="Times New Roman"/>
          <w:color w:val="000000"/>
        </w:rPr>
        <w:t>VPN</w:t>
      </w:r>
      <w:r w:rsidRPr="00FA1AEB">
        <w:rPr>
          <w:rFonts w:ascii="宋体" w:hAnsi="宋体" w:cs="宋体" w:hint="eastAsia"/>
          <w:color w:val="000000"/>
        </w:rPr>
        <w:t>拨号访问电子政务外网，访问路由如下图。</w:t>
      </w:r>
    </w:p>
    <w:p w:rsidR="00FA1AEB" w:rsidRPr="00FA1AEB" w:rsidRDefault="00FA1AEB" w:rsidP="00FA1AEB">
      <w:pPr>
        <w:adjustRightInd w:val="0"/>
        <w:spacing w:line="360" w:lineRule="atLeast"/>
        <w:rPr>
          <w:rFonts w:eastAsia="Times New Roman"/>
          <w:color w:val="000000"/>
        </w:rPr>
      </w:pPr>
      <w:r w:rsidRPr="00FA1AEB">
        <w:rPr>
          <w:rFonts w:eastAsia="Times New Roman"/>
          <w:noProof/>
          <w:color w:val="000000"/>
        </w:rPr>
        <w:drawing>
          <wp:inline distT="0" distB="0" distL="0" distR="0">
            <wp:extent cx="5591175" cy="3971925"/>
            <wp:effectExtent l="1905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r="33002"/>
                    <a:stretch>
                      <a:fillRect/>
                    </a:stretch>
                  </pic:blipFill>
                  <pic:spPr bwMode="auto">
                    <a:xfrm>
                      <a:off x="0" y="0"/>
                      <a:ext cx="5591175" cy="3971925"/>
                    </a:xfrm>
                    <a:prstGeom prst="rect">
                      <a:avLst/>
                    </a:prstGeom>
                    <a:noFill/>
                    <a:ln w="9525">
                      <a:noFill/>
                      <a:miter lim="800000"/>
                      <a:headEnd/>
                      <a:tailEnd/>
                    </a:ln>
                  </pic:spPr>
                </pic:pic>
              </a:graphicData>
            </a:graphic>
          </wp:inline>
        </w:drawing>
      </w:r>
    </w:p>
    <w:p w:rsidR="00FA1AEB" w:rsidRPr="00FA1AEB" w:rsidRDefault="00FA1AEB" w:rsidP="00FA1AEB">
      <w:pPr>
        <w:adjustRightInd w:val="0"/>
        <w:spacing w:line="360" w:lineRule="atLeast"/>
        <w:jc w:val="center"/>
        <w:rPr>
          <w:rFonts w:eastAsia="Times New Roman"/>
          <w:color w:val="000000"/>
        </w:rPr>
      </w:pPr>
      <w:r w:rsidRPr="00FA1AEB">
        <w:rPr>
          <w:rFonts w:ascii="宋体" w:hAnsi="宋体" w:cs="宋体" w:hint="eastAsia"/>
          <w:color w:val="000000"/>
        </w:rPr>
        <w:t>高等院校、区直中等职业学校（教育网接入）</w:t>
      </w:r>
      <w:r w:rsidRPr="00FA1AEB">
        <w:rPr>
          <w:rFonts w:hint="eastAsia"/>
          <w:color w:val="000000"/>
        </w:rPr>
        <w:t>访问电子政务外网路由图</w:t>
      </w:r>
    </w:p>
    <w:p w:rsidR="00FA1AEB" w:rsidRPr="00FA1AEB" w:rsidRDefault="00FA1AEB" w:rsidP="00FA1AEB">
      <w:pPr>
        <w:adjustRightInd w:val="0"/>
        <w:spacing w:line="360" w:lineRule="atLeast"/>
        <w:ind w:firstLineChars="200" w:firstLine="420"/>
        <w:rPr>
          <w:color w:val="000000"/>
        </w:rPr>
      </w:pPr>
      <w:r w:rsidRPr="00FA1AEB">
        <w:rPr>
          <w:rFonts w:ascii="宋体" w:hAnsi="宋体" w:cs="宋体" w:hint="eastAsia"/>
          <w:color w:val="000000"/>
        </w:rPr>
        <w:t>4.2.5各级教育行政管理部门访问教育应用系统安全防护</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目前，广西各级教育行政管理部门通过电子政务外网接入点就近接入电子政务外网，并通过电子政务外网互联网出口访问广西教育数据中心的相关应用系统，访问路由如下图。</w:t>
      </w:r>
    </w:p>
    <w:p w:rsidR="00FA1AEB" w:rsidRPr="00FA1AEB" w:rsidRDefault="00FA1AEB" w:rsidP="00FA1AEB">
      <w:pPr>
        <w:adjustRightInd w:val="0"/>
        <w:spacing w:line="360" w:lineRule="atLeast"/>
        <w:rPr>
          <w:rFonts w:eastAsia="Times New Roman"/>
          <w:color w:val="000000"/>
        </w:rPr>
      </w:pPr>
      <w:r w:rsidRPr="00FA1AEB">
        <w:rPr>
          <w:rFonts w:eastAsia="Times New Roman"/>
          <w:noProof/>
          <w:color w:val="000000"/>
        </w:rPr>
        <w:lastRenderedPageBreak/>
        <w:drawing>
          <wp:inline distT="0" distB="0" distL="0" distR="0">
            <wp:extent cx="5638800" cy="3114675"/>
            <wp:effectExtent l="19050" t="0" r="0" b="0"/>
            <wp:docPr id="2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15"/>
                    <a:srcRect r="14384" b="4858"/>
                    <a:stretch>
                      <a:fillRect/>
                    </a:stretch>
                  </pic:blipFill>
                  <pic:spPr bwMode="auto">
                    <a:xfrm>
                      <a:off x="0" y="0"/>
                      <a:ext cx="5638800" cy="3114675"/>
                    </a:xfrm>
                    <a:prstGeom prst="rect">
                      <a:avLst/>
                    </a:prstGeom>
                    <a:noFill/>
                    <a:ln w="9525">
                      <a:noFill/>
                      <a:miter lim="800000"/>
                      <a:headEnd/>
                      <a:tailEnd/>
                    </a:ln>
                  </pic:spPr>
                </pic:pic>
              </a:graphicData>
            </a:graphic>
          </wp:inline>
        </w:drawing>
      </w:r>
    </w:p>
    <w:p w:rsidR="00FA1AEB" w:rsidRPr="00FA1AEB" w:rsidRDefault="00FA1AEB" w:rsidP="00FA1AEB">
      <w:pPr>
        <w:adjustRightInd w:val="0"/>
        <w:spacing w:line="360" w:lineRule="atLeast"/>
        <w:jc w:val="center"/>
        <w:rPr>
          <w:rFonts w:eastAsia="Times New Roman"/>
          <w:color w:val="000000"/>
        </w:rPr>
      </w:pPr>
      <w:r w:rsidRPr="00FA1AEB">
        <w:rPr>
          <w:rFonts w:ascii="宋体" w:hAnsi="宋体" w:cs="宋体" w:hint="eastAsia"/>
          <w:color w:val="000000"/>
        </w:rPr>
        <w:t>教育行政管理部门（互联网接入）</w:t>
      </w:r>
      <w:r w:rsidRPr="00FA1AEB">
        <w:rPr>
          <w:rFonts w:hint="eastAsia"/>
          <w:color w:val="000000"/>
        </w:rPr>
        <w:t>访问教育应用系统路由图</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待教育网建设完善后，各级教育行政管理部门改为通过电子政务外网的互联交换区直连教育网访问相关应用系统，访问路由如下图。</w:t>
      </w:r>
    </w:p>
    <w:p w:rsidR="00FA1AEB" w:rsidRPr="00FA1AEB" w:rsidRDefault="00FA1AEB" w:rsidP="00FA1AEB">
      <w:pPr>
        <w:adjustRightInd w:val="0"/>
        <w:spacing w:line="360" w:lineRule="atLeast"/>
        <w:rPr>
          <w:rFonts w:eastAsia="Times New Roman"/>
          <w:color w:val="000000"/>
        </w:rPr>
      </w:pPr>
      <w:r w:rsidRPr="00FA1AEB">
        <w:rPr>
          <w:rFonts w:eastAsia="Times New Roman"/>
          <w:noProof/>
          <w:color w:val="000000"/>
        </w:rPr>
        <w:drawing>
          <wp:inline distT="0" distB="0" distL="0" distR="0">
            <wp:extent cx="5600700" cy="3143250"/>
            <wp:effectExtent l="19050" t="0" r="0" b="0"/>
            <wp:docPr id="2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16"/>
                    <a:srcRect r="15125" b="5186"/>
                    <a:stretch>
                      <a:fillRect/>
                    </a:stretch>
                  </pic:blipFill>
                  <pic:spPr bwMode="auto">
                    <a:xfrm>
                      <a:off x="0" y="0"/>
                      <a:ext cx="5600700" cy="3143250"/>
                    </a:xfrm>
                    <a:prstGeom prst="rect">
                      <a:avLst/>
                    </a:prstGeom>
                    <a:noFill/>
                    <a:ln w="9525">
                      <a:noFill/>
                      <a:miter lim="800000"/>
                      <a:headEnd/>
                      <a:tailEnd/>
                    </a:ln>
                  </pic:spPr>
                </pic:pic>
              </a:graphicData>
            </a:graphic>
          </wp:inline>
        </w:drawing>
      </w:r>
    </w:p>
    <w:p w:rsidR="00FA1AEB" w:rsidRPr="00FA1AEB" w:rsidRDefault="00FA1AEB" w:rsidP="00FA1AEB">
      <w:pPr>
        <w:adjustRightInd w:val="0"/>
        <w:spacing w:line="360" w:lineRule="atLeast"/>
        <w:jc w:val="center"/>
        <w:rPr>
          <w:rFonts w:eastAsia="Times New Roman"/>
          <w:color w:val="000000"/>
        </w:rPr>
      </w:pPr>
      <w:r w:rsidRPr="00FA1AEB">
        <w:rPr>
          <w:rFonts w:ascii="宋体" w:hAnsi="宋体" w:cs="宋体" w:hint="eastAsia"/>
          <w:color w:val="000000"/>
        </w:rPr>
        <w:t>教育行政管理部门（教育网接入）</w:t>
      </w:r>
      <w:r w:rsidRPr="00FA1AEB">
        <w:rPr>
          <w:rFonts w:hint="eastAsia"/>
          <w:color w:val="000000"/>
        </w:rPr>
        <w:t>访问教育应用系统路由图</w:t>
      </w:r>
    </w:p>
    <w:p w:rsidR="00FA1AEB" w:rsidRPr="00FA1AEB" w:rsidRDefault="00FA1AEB" w:rsidP="00FA1AEB">
      <w:pPr>
        <w:adjustRightInd w:val="0"/>
        <w:spacing w:line="360" w:lineRule="atLeast"/>
        <w:ind w:firstLineChars="200" w:firstLine="420"/>
        <w:rPr>
          <w:rFonts w:eastAsia="Times New Roman"/>
          <w:color w:val="000000"/>
        </w:rPr>
      </w:pPr>
      <w:bookmarkStart w:id="18" w:name="_Toc55839525"/>
      <w:r w:rsidRPr="00FA1AEB">
        <w:rPr>
          <w:rFonts w:ascii="宋体" w:hAnsi="宋体" w:cs="宋体" w:hint="eastAsia"/>
          <w:color w:val="000000"/>
        </w:rPr>
        <w:t>4.3主要防护技术</w:t>
      </w:r>
      <w:bookmarkEnd w:id="18"/>
      <w:r w:rsidRPr="00FA1AEB">
        <w:rPr>
          <w:rFonts w:ascii="宋体" w:hAnsi="宋体" w:cs="宋体" w:hint="eastAsia"/>
          <w:color w:val="000000"/>
        </w:rPr>
        <w:t>要求</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4.3.1以下一代防火墙为核心的边界防护设计</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传统的安全建设往往通过大量不同品类的硬件设备堆叠进行边界防护体系的构建，这造成各个安全功能的脱节和割裂，无法实现主动防御和智能联动。此次设计方案要求通过在物理边界部署下一代防火墙设备，提供主动的、实时的防护。方案在功能区边界构建以防火墙为核心的融合安全防御体系。</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融合不是单纯的功能叠加，而是依照业务开展过程中会遇到的各类风险，所提供的对应安全</w:t>
      </w:r>
      <w:r w:rsidRPr="00FA1AEB">
        <w:rPr>
          <w:rFonts w:ascii="宋体" w:hAnsi="宋体" w:cs="宋体" w:hint="eastAsia"/>
          <w:color w:val="000000"/>
        </w:rPr>
        <w:lastRenderedPageBreak/>
        <w:t>技术手段的融合，能够为业务提供全流程的保护，融合安全包括从事前的资产风险发现，策略有效性检测，到事中所应具备的各类安全防御手段，以及事后的持续检测和快速响应机制。</w:t>
      </w:r>
    </w:p>
    <w:p w:rsidR="00FA1AEB" w:rsidRPr="00FA1AEB" w:rsidRDefault="00FA1AEB" w:rsidP="00FA1AEB">
      <w:pPr>
        <w:adjustRightInd w:val="0"/>
        <w:spacing w:line="360" w:lineRule="atLeast"/>
        <w:jc w:val="center"/>
        <w:rPr>
          <w:rFonts w:eastAsia="Times New Roman"/>
          <w:color w:val="000000"/>
        </w:rPr>
      </w:pPr>
      <w:r w:rsidRPr="00FA1AEB">
        <w:rPr>
          <w:rFonts w:eastAsia="Times New Roman"/>
          <w:noProof/>
          <w:color w:val="000000"/>
        </w:rPr>
        <w:drawing>
          <wp:inline distT="0" distB="0" distL="0" distR="0">
            <wp:extent cx="5267325" cy="2533650"/>
            <wp:effectExtent l="19050" t="0" r="9525" b="0"/>
            <wp:docPr id="2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17"/>
                    <a:srcRect/>
                    <a:stretch>
                      <a:fillRect/>
                    </a:stretch>
                  </pic:blipFill>
                  <pic:spPr bwMode="auto">
                    <a:xfrm>
                      <a:off x="0" y="0"/>
                      <a:ext cx="5267325" cy="2533650"/>
                    </a:xfrm>
                    <a:prstGeom prst="rect">
                      <a:avLst/>
                    </a:prstGeom>
                    <a:noFill/>
                    <a:ln w="9525">
                      <a:noFill/>
                      <a:miter lim="800000"/>
                      <a:headEnd/>
                      <a:tailEnd/>
                    </a:ln>
                  </pic:spPr>
                </pic:pic>
              </a:graphicData>
            </a:graphic>
          </wp:inline>
        </w:drawing>
      </w:r>
    </w:p>
    <w:p w:rsidR="00FA1AEB" w:rsidRPr="00FA1AEB" w:rsidRDefault="00FA1AEB" w:rsidP="00FA1AEB">
      <w:pPr>
        <w:adjustRightInd w:val="0"/>
        <w:spacing w:line="360" w:lineRule="atLeast"/>
        <w:jc w:val="center"/>
        <w:rPr>
          <w:rFonts w:eastAsia="Times New Roman"/>
          <w:color w:val="000000"/>
        </w:rPr>
      </w:pPr>
      <w:r w:rsidRPr="00FA1AEB">
        <w:rPr>
          <w:rFonts w:ascii="宋体" w:hAnsi="宋体" w:cs="宋体" w:hint="eastAsia"/>
          <w:color w:val="000000"/>
        </w:rPr>
        <w:t>防护设计结构图</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4.3.2以</w:t>
      </w:r>
      <w:r w:rsidRPr="00FA1AEB">
        <w:rPr>
          <w:rFonts w:eastAsia="Times New Roman"/>
          <w:color w:val="000000"/>
        </w:rPr>
        <w:t>SSL VPN</w:t>
      </w:r>
      <w:r w:rsidRPr="00FA1AEB">
        <w:rPr>
          <w:rFonts w:ascii="宋体" w:hAnsi="宋体" w:cs="宋体" w:hint="eastAsia"/>
          <w:color w:val="000000"/>
        </w:rPr>
        <w:t>为核心的安全接入</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访问控制：采用</w:t>
      </w:r>
      <w:r w:rsidRPr="00FA1AEB">
        <w:rPr>
          <w:rFonts w:eastAsia="Times New Roman"/>
          <w:color w:val="000000"/>
        </w:rPr>
        <w:t>SSL VPN</w:t>
      </w:r>
      <w:r w:rsidRPr="00FA1AEB">
        <w:rPr>
          <w:rFonts w:ascii="宋体" w:hAnsi="宋体" w:cs="宋体" w:hint="eastAsia"/>
          <w:color w:val="000000"/>
        </w:rPr>
        <w:t>对应用进行安全发布，避免需要将服务器直接挂在公网上造成的风险。用户在外需要进行内网接入时，可直接通过浏览器打开网页完成</w:t>
      </w:r>
      <w:r w:rsidRPr="00FA1AEB">
        <w:rPr>
          <w:rFonts w:eastAsia="Times New Roman"/>
          <w:color w:val="000000"/>
        </w:rPr>
        <w:t>SSL VPN</w:t>
      </w:r>
      <w:r w:rsidRPr="00FA1AEB">
        <w:rPr>
          <w:rFonts w:ascii="宋体" w:hAnsi="宋体" w:cs="宋体" w:hint="eastAsia"/>
          <w:color w:val="000000"/>
        </w:rPr>
        <w:t>登录及安全隧道的建立，如同登录网银、邮箱一般符合日常的网络使用习惯，容易上手。而</w:t>
      </w:r>
      <w:r w:rsidRPr="00FA1AEB">
        <w:rPr>
          <w:rFonts w:eastAsia="Times New Roman"/>
          <w:color w:val="000000"/>
        </w:rPr>
        <w:t>SSL</w:t>
      </w:r>
      <w:r w:rsidRPr="00FA1AEB">
        <w:rPr>
          <w:rFonts w:ascii="宋体" w:hAnsi="宋体" w:cs="宋体" w:hint="eastAsia"/>
          <w:color w:val="000000"/>
        </w:rPr>
        <w:t>协议是目前公认安全等级较高的网络安全协议之一，现今网上银行基本都采用</w:t>
      </w:r>
      <w:r w:rsidRPr="00FA1AEB">
        <w:rPr>
          <w:rFonts w:eastAsia="Times New Roman"/>
          <w:color w:val="000000"/>
        </w:rPr>
        <w:t>SSL</w:t>
      </w:r>
      <w:r w:rsidRPr="00FA1AEB">
        <w:rPr>
          <w:rFonts w:ascii="宋体" w:hAnsi="宋体" w:cs="宋体" w:hint="eastAsia"/>
          <w:color w:val="000000"/>
        </w:rPr>
        <w:t>协议进行数据传输保护，对于数据传输采用标准的</w:t>
      </w:r>
      <w:r w:rsidRPr="00FA1AEB">
        <w:rPr>
          <w:rFonts w:eastAsia="Times New Roman"/>
          <w:color w:val="000000"/>
        </w:rPr>
        <w:t>AES</w:t>
      </w:r>
      <w:r w:rsidRPr="00FA1AEB">
        <w:rPr>
          <w:rFonts w:ascii="宋体" w:hAnsi="宋体" w:cs="宋体" w:hint="eastAsia"/>
          <w:color w:val="000000"/>
        </w:rPr>
        <w:t>、</w:t>
      </w:r>
      <w:r w:rsidRPr="00FA1AEB">
        <w:rPr>
          <w:rFonts w:eastAsia="Times New Roman"/>
          <w:color w:val="000000"/>
        </w:rPr>
        <w:t>RSA</w:t>
      </w:r>
      <w:r w:rsidRPr="00FA1AEB">
        <w:rPr>
          <w:rFonts w:ascii="宋体" w:hAnsi="宋体" w:cs="宋体" w:hint="eastAsia"/>
          <w:color w:val="000000"/>
        </w:rPr>
        <w:t>、</w:t>
      </w:r>
      <w:r w:rsidRPr="00FA1AEB">
        <w:rPr>
          <w:rFonts w:eastAsia="Times New Roman"/>
          <w:color w:val="000000"/>
        </w:rPr>
        <w:t>RC4</w:t>
      </w:r>
      <w:r w:rsidRPr="00FA1AEB">
        <w:rPr>
          <w:rFonts w:ascii="宋体" w:hAnsi="宋体" w:cs="宋体" w:hint="eastAsia"/>
          <w:color w:val="000000"/>
        </w:rPr>
        <w:t>等加密算法对传输数据进行加密，安全性有保障。</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认证安全：在系统安全认证方面，采用登录</w:t>
      </w:r>
      <w:r w:rsidRPr="00FA1AEB">
        <w:rPr>
          <w:rFonts w:eastAsia="Times New Roman"/>
          <w:color w:val="000000"/>
        </w:rPr>
        <w:t>SSL VPN</w:t>
      </w:r>
      <w:r w:rsidRPr="00FA1AEB">
        <w:rPr>
          <w:rFonts w:ascii="宋体" w:hAnsi="宋体" w:cs="宋体" w:hint="eastAsia"/>
          <w:color w:val="000000"/>
        </w:rPr>
        <w:t>身份验证、权限划分、登录应用身份验证的主线进行保障。</w:t>
      </w:r>
      <w:r w:rsidRPr="00FA1AEB">
        <w:rPr>
          <w:rFonts w:eastAsia="Times New Roman"/>
          <w:color w:val="000000"/>
        </w:rPr>
        <w:t>SSL VPN</w:t>
      </w:r>
      <w:r w:rsidRPr="00FA1AEB">
        <w:rPr>
          <w:rFonts w:ascii="宋体" w:hAnsi="宋体" w:cs="宋体" w:hint="eastAsia"/>
          <w:color w:val="000000"/>
        </w:rPr>
        <w:t>接入认证方式可采用用户名密码、</w:t>
      </w:r>
      <w:r w:rsidRPr="00FA1AEB">
        <w:rPr>
          <w:rFonts w:eastAsia="Times New Roman"/>
          <w:color w:val="000000"/>
        </w:rPr>
        <w:t>USB KEY</w:t>
      </w:r>
      <w:r w:rsidRPr="00FA1AEB">
        <w:rPr>
          <w:rFonts w:ascii="宋体" w:hAnsi="宋体" w:cs="宋体" w:hint="eastAsia"/>
          <w:color w:val="000000"/>
        </w:rPr>
        <w:t>、短信认证、动态令牌、</w:t>
      </w:r>
      <w:r w:rsidRPr="00FA1AEB">
        <w:rPr>
          <w:rFonts w:eastAsia="Times New Roman"/>
          <w:color w:val="000000"/>
        </w:rPr>
        <w:t>CA</w:t>
      </w:r>
      <w:r w:rsidRPr="00FA1AEB">
        <w:rPr>
          <w:rFonts w:ascii="宋体" w:hAnsi="宋体" w:cs="宋体" w:hint="eastAsia"/>
          <w:color w:val="000000"/>
        </w:rPr>
        <w:t>认证、</w:t>
      </w:r>
      <w:r w:rsidRPr="00FA1AEB">
        <w:rPr>
          <w:rFonts w:eastAsia="Times New Roman"/>
          <w:color w:val="000000"/>
        </w:rPr>
        <w:t>LDAP</w:t>
      </w:r>
      <w:r w:rsidRPr="00FA1AEB">
        <w:rPr>
          <w:rFonts w:ascii="宋体" w:hAnsi="宋体" w:cs="宋体" w:hint="eastAsia"/>
          <w:color w:val="000000"/>
        </w:rPr>
        <w:t>认证、</w:t>
      </w:r>
      <w:r w:rsidRPr="00FA1AEB">
        <w:rPr>
          <w:rFonts w:eastAsia="Times New Roman"/>
          <w:color w:val="000000"/>
        </w:rPr>
        <w:t>RADIUS</w:t>
      </w:r>
      <w:r w:rsidRPr="00FA1AEB">
        <w:rPr>
          <w:rFonts w:ascii="宋体" w:hAnsi="宋体" w:cs="宋体" w:hint="eastAsia"/>
          <w:color w:val="000000"/>
        </w:rPr>
        <w:t>认证等两种或多种认证的组合，多重组合软硬结合确保接入身份的确定性。在用户接入</w:t>
      </w:r>
      <w:r w:rsidRPr="00FA1AEB">
        <w:rPr>
          <w:rFonts w:eastAsia="Times New Roman"/>
          <w:color w:val="000000"/>
        </w:rPr>
        <w:t>SSL VPN</w:t>
      </w:r>
      <w:r w:rsidRPr="00FA1AEB">
        <w:rPr>
          <w:rFonts w:ascii="宋体" w:hAnsi="宋体" w:cs="宋体" w:hint="eastAsia"/>
          <w:color w:val="000000"/>
        </w:rPr>
        <w:t>后进行应用访问权限的划分对于享有访问权限的应用系统采用主从账号绑定</w:t>
      </w:r>
      <w:r w:rsidRPr="00FA1AEB">
        <w:rPr>
          <w:rFonts w:eastAsia="Times New Roman"/>
          <w:color w:val="000000"/>
        </w:rPr>
        <w:t>SSL VPN</w:t>
      </w:r>
      <w:r w:rsidRPr="00FA1AEB">
        <w:rPr>
          <w:rFonts w:ascii="宋体" w:hAnsi="宋体" w:cs="宋体" w:hint="eastAsia"/>
          <w:color w:val="000000"/>
        </w:rPr>
        <w:t>登录账号和应用系统账号。用户只可采用指定的账号访问应用系统。由于登录</w:t>
      </w:r>
      <w:r w:rsidRPr="00FA1AEB">
        <w:rPr>
          <w:rFonts w:eastAsia="Times New Roman"/>
          <w:color w:val="000000"/>
        </w:rPr>
        <w:t>SSL VPN</w:t>
      </w:r>
      <w:r w:rsidRPr="00FA1AEB">
        <w:rPr>
          <w:rFonts w:ascii="宋体" w:hAnsi="宋体" w:cs="宋体" w:hint="eastAsia"/>
          <w:color w:val="000000"/>
        </w:rPr>
        <w:t>的身份已通过多重认证的确认，而后又进行指定应用账号访问，即可保障登录应用系统的人员的身份。</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服务器区隔离保护：将</w:t>
      </w:r>
      <w:r w:rsidRPr="00FA1AEB">
        <w:rPr>
          <w:rFonts w:eastAsia="Times New Roman"/>
          <w:color w:val="000000"/>
        </w:rPr>
        <w:t>SSL VPN</w:t>
      </w:r>
      <w:r w:rsidRPr="00FA1AEB">
        <w:rPr>
          <w:rFonts w:ascii="宋体" w:hAnsi="宋体" w:cs="宋体" w:hint="eastAsia"/>
          <w:color w:val="000000"/>
        </w:rPr>
        <w:t>设备以单臂方式部署，通过配置使数据流经由</w:t>
      </w:r>
      <w:r w:rsidRPr="00FA1AEB">
        <w:rPr>
          <w:rFonts w:eastAsia="Times New Roman"/>
          <w:color w:val="000000"/>
        </w:rPr>
        <w:t>SSL VPN</w:t>
      </w:r>
      <w:r w:rsidRPr="00FA1AEB">
        <w:rPr>
          <w:rFonts w:ascii="宋体" w:hAnsi="宋体" w:cs="宋体" w:hint="eastAsia"/>
          <w:color w:val="000000"/>
        </w:rPr>
        <w:t>后走向内网服务器区，对办公网与服务器区这两个不同安全级别的区域进行隔离。由于</w:t>
      </w:r>
      <w:r w:rsidRPr="00FA1AEB">
        <w:rPr>
          <w:rFonts w:eastAsia="Times New Roman"/>
          <w:color w:val="000000"/>
        </w:rPr>
        <w:t>SSL VPN</w:t>
      </w:r>
      <w:r w:rsidRPr="00FA1AEB">
        <w:rPr>
          <w:rFonts w:ascii="宋体" w:hAnsi="宋体" w:cs="宋体" w:hint="eastAsia"/>
          <w:color w:val="000000"/>
        </w:rPr>
        <w:t>设备对外只开放</w:t>
      </w:r>
      <w:r w:rsidRPr="00FA1AEB">
        <w:rPr>
          <w:rFonts w:eastAsia="Times New Roman"/>
          <w:color w:val="000000"/>
        </w:rPr>
        <w:t>443</w:t>
      </w:r>
      <w:r w:rsidRPr="00FA1AEB">
        <w:rPr>
          <w:rFonts w:ascii="宋体" w:hAnsi="宋体" w:cs="宋体" w:hint="eastAsia"/>
          <w:color w:val="000000"/>
        </w:rPr>
        <w:t>端口，从而可屏蔽掉其他端口的攻击。</w:t>
      </w:r>
      <w:r w:rsidRPr="00FA1AEB">
        <w:rPr>
          <w:rFonts w:eastAsia="Times New Roman"/>
          <w:color w:val="000000"/>
        </w:rPr>
        <w:t>SSL VPN</w:t>
      </w:r>
      <w:r w:rsidRPr="00FA1AEB">
        <w:rPr>
          <w:rFonts w:ascii="宋体" w:hAnsi="宋体" w:cs="宋体" w:hint="eastAsia"/>
          <w:color w:val="000000"/>
        </w:rPr>
        <w:t>的数据流处理方式可隐藏内网服务器区结构，并对服务器访问的</w:t>
      </w:r>
      <w:r w:rsidRPr="00FA1AEB">
        <w:rPr>
          <w:rFonts w:eastAsia="Times New Roman"/>
          <w:color w:val="000000"/>
        </w:rPr>
        <w:t>IP</w:t>
      </w:r>
      <w:r w:rsidRPr="00FA1AEB">
        <w:rPr>
          <w:rFonts w:ascii="宋体" w:hAnsi="宋体" w:cs="宋体" w:hint="eastAsia"/>
          <w:color w:val="000000"/>
        </w:rPr>
        <w:t>、域名进行伪装。</w:t>
      </w:r>
      <w:r w:rsidRPr="00FA1AEB">
        <w:rPr>
          <w:rFonts w:eastAsia="Times New Roman"/>
          <w:color w:val="000000"/>
        </w:rPr>
        <w:t>SSL VPN</w:t>
      </w:r>
      <w:r w:rsidRPr="00FA1AEB">
        <w:rPr>
          <w:rFonts w:ascii="宋体" w:hAnsi="宋体" w:cs="宋体" w:hint="eastAsia"/>
          <w:color w:val="000000"/>
        </w:rPr>
        <w:t>在进行用户对服务器区发起的访问时，采用</w:t>
      </w:r>
      <w:r w:rsidRPr="00FA1AEB">
        <w:rPr>
          <w:rFonts w:eastAsia="Times New Roman"/>
          <w:color w:val="000000"/>
        </w:rPr>
        <w:t>SSL VPN</w:t>
      </w:r>
      <w:r w:rsidRPr="00FA1AEB">
        <w:rPr>
          <w:rFonts w:ascii="宋体" w:hAnsi="宋体" w:cs="宋体" w:hint="eastAsia"/>
          <w:color w:val="000000"/>
        </w:rPr>
        <w:t>登录认证、细粒度应用访问授权、传输数据加密，从数据安全的角度提供隔离保护。</w:t>
      </w:r>
    </w:p>
    <w:p w:rsidR="00FA1AEB" w:rsidRPr="00FA1AEB" w:rsidRDefault="00FA1AEB" w:rsidP="00FA1AEB">
      <w:pPr>
        <w:adjustRightInd w:val="0"/>
        <w:spacing w:line="360" w:lineRule="atLeast"/>
        <w:ind w:firstLineChars="200" w:firstLine="422"/>
        <w:rPr>
          <w:rFonts w:ascii="宋体" w:hAnsi="宋体"/>
          <w:b/>
          <w:color w:val="000000"/>
        </w:rPr>
      </w:pPr>
      <w:bookmarkStart w:id="19" w:name="_Toc55839526"/>
      <w:r w:rsidRPr="00FA1AEB">
        <w:rPr>
          <w:rFonts w:ascii="宋体" w:hAnsi="宋体" w:hint="eastAsia"/>
          <w:b/>
          <w:color w:val="000000"/>
        </w:rPr>
        <w:t>五、IP</w:t>
      </w:r>
      <w:r w:rsidRPr="00FA1AEB">
        <w:rPr>
          <w:rFonts w:ascii="宋体" w:hAnsi="宋体" w:cs="宋体" w:hint="eastAsia"/>
          <w:b/>
          <w:color w:val="000000"/>
        </w:rPr>
        <w:t>地址规划</w:t>
      </w:r>
    </w:p>
    <w:p w:rsidR="00FA1AEB" w:rsidRPr="00FA1AEB" w:rsidRDefault="00FA1AEB" w:rsidP="00FA1AEB">
      <w:pPr>
        <w:adjustRightInd w:val="0"/>
        <w:spacing w:line="360" w:lineRule="atLeast"/>
        <w:ind w:firstLineChars="200" w:firstLine="420"/>
        <w:rPr>
          <w:rFonts w:eastAsia="Times New Roman" w:hint="eastAsia"/>
          <w:color w:val="000000"/>
        </w:rPr>
      </w:pPr>
      <w:r w:rsidRPr="00FA1AEB">
        <w:rPr>
          <w:rFonts w:eastAsia="Times New Roman"/>
          <w:color w:val="000000"/>
        </w:rPr>
        <w:t>IP</w:t>
      </w:r>
      <w:r w:rsidRPr="00FA1AEB">
        <w:rPr>
          <w:rFonts w:ascii="宋体" w:hAnsi="宋体" w:cs="宋体" w:hint="eastAsia"/>
          <w:color w:val="000000"/>
        </w:rPr>
        <w:t>地址规划关系到全网的通信质量，必须为全网的资源进行统一规划，所以需要尽可能的保证业务的连续性。</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 xml:space="preserve">5.1 </w:t>
      </w:r>
      <w:r w:rsidRPr="00FA1AEB">
        <w:rPr>
          <w:rFonts w:eastAsia="Times New Roman"/>
          <w:color w:val="000000"/>
        </w:rPr>
        <w:t>IP</w:t>
      </w:r>
      <w:r w:rsidRPr="00FA1AEB">
        <w:rPr>
          <w:rFonts w:ascii="宋体" w:hAnsi="宋体" w:cs="宋体" w:hint="eastAsia"/>
          <w:color w:val="000000"/>
        </w:rPr>
        <w:t>地址规划目标</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5.1.1建立高效的网络路由。</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lastRenderedPageBreak/>
        <w:t>5.1.2有效利用有限的</w:t>
      </w:r>
      <w:r w:rsidRPr="00FA1AEB">
        <w:rPr>
          <w:rFonts w:eastAsia="Times New Roman"/>
          <w:color w:val="000000"/>
        </w:rPr>
        <w:t>IP</w:t>
      </w:r>
      <w:r w:rsidRPr="00FA1AEB">
        <w:rPr>
          <w:rFonts w:ascii="宋体" w:hAnsi="宋体" w:cs="宋体" w:hint="eastAsia"/>
          <w:color w:val="000000"/>
        </w:rPr>
        <w:t>地址资源。</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5.1.3支持网络技术的演变和发展。</w:t>
      </w:r>
    </w:p>
    <w:p w:rsidR="00FA1AEB" w:rsidRPr="00FA1AEB" w:rsidRDefault="00FA1AEB" w:rsidP="00FA1AEB">
      <w:pPr>
        <w:adjustRightInd w:val="0"/>
        <w:spacing w:line="360" w:lineRule="atLeast"/>
        <w:ind w:firstLineChars="200" w:firstLine="420"/>
        <w:rPr>
          <w:rFonts w:ascii="宋体" w:hAnsi="宋体"/>
          <w:color w:val="000000"/>
        </w:rPr>
      </w:pPr>
      <w:r w:rsidRPr="00FA1AEB">
        <w:rPr>
          <w:rFonts w:ascii="宋体" w:hAnsi="宋体" w:hint="eastAsia"/>
          <w:color w:val="000000"/>
        </w:rPr>
        <w:t>5.2 IP</w:t>
      </w:r>
      <w:r w:rsidRPr="00FA1AEB">
        <w:rPr>
          <w:rFonts w:ascii="宋体" w:hAnsi="宋体" w:cs="宋体" w:hint="eastAsia"/>
          <w:color w:val="000000"/>
        </w:rPr>
        <w:t>地址规划原则</w:t>
      </w:r>
    </w:p>
    <w:p w:rsidR="00FA1AEB" w:rsidRPr="00FA1AEB" w:rsidRDefault="00FA1AEB" w:rsidP="00FA1AEB">
      <w:pPr>
        <w:adjustRightInd w:val="0"/>
        <w:spacing w:line="360" w:lineRule="atLeast"/>
        <w:ind w:firstLineChars="200" w:firstLine="420"/>
        <w:rPr>
          <w:rFonts w:eastAsia="Times New Roman" w:hint="eastAsia"/>
          <w:color w:val="000000"/>
        </w:rPr>
      </w:pPr>
      <w:r w:rsidRPr="00FA1AEB">
        <w:rPr>
          <w:rFonts w:ascii="宋体" w:hAnsi="宋体" w:cs="宋体" w:hint="eastAsia"/>
          <w:color w:val="000000"/>
        </w:rPr>
        <w:t>5.2.1简单性：地址的分配应该简单，避免在主干上采用复杂的掩码方式。</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5.2.2连续性：为同一个网络区域分配连续的网络地址，便于采用路由收敛及</w:t>
      </w:r>
      <w:r w:rsidRPr="00FA1AEB">
        <w:rPr>
          <w:rFonts w:eastAsia="Times New Roman"/>
          <w:color w:val="000000"/>
        </w:rPr>
        <w:t>CIDR(Classless Inter-Domain Routing</w:t>
      </w:r>
      <w:r w:rsidRPr="00FA1AEB">
        <w:rPr>
          <w:rFonts w:ascii="宋体" w:hAnsi="宋体" w:cs="宋体" w:hint="eastAsia"/>
          <w:color w:val="000000"/>
        </w:rPr>
        <w:t>，无类别域间路由</w:t>
      </w:r>
      <w:r w:rsidRPr="00FA1AEB">
        <w:rPr>
          <w:rFonts w:eastAsia="Times New Roman"/>
          <w:color w:val="000000"/>
        </w:rPr>
        <w:t>)</w:t>
      </w:r>
      <w:r w:rsidRPr="00FA1AEB">
        <w:rPr>
          <w:rFonts w:ascii="宋体" w:hAnsi="宋体" w:cs="宋体" w:hint="eastAsia"/>
          <w:color w:val="000000"/>
        </w:rPr>
        <w:t>技术缩减路由表的表项，提高路由器的处理效率。</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5.2.3可扩充性：为一个网络区域分配的网络地址应该具有一定的容量，便于主机数量增加时仍然能够保持地址的连续性。</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5.2.4灵活性：地址分配不应该基于某个网络路由策略的优化方案，应该便于多数路由策略在该地址分配方案上实现优化。</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5.2.5可管理性：地址的分配应该有层次，某个局部的变动不要影响上层、全局。</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5.2.6安全性：网络内应按工作内容划分成不同网段即教育城域网以便进行管理。</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5.3网络</w:t>
      </w:r>
      <w:r w:rsidRPr="00FA1AEB">
        <w:rPr>
          <w:rFonts w:eastAsia="Times New Roman"/>
          <w:color w:val="000000"/>
        </w:rPr>
        <w:t>IP</w:t>
      </w:r>
      <w:r w:rsidRPr="00FA1AEB">
        <w:rPr>
          <w:rFonts w:ascii="宋体" w:hAnsi="宋体" w:cs="宋体" w:hint="eastAsia"/>
          <w:color w:val="000000"/>
        </w:rPr>
        <w:t>地址分类</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5.3.1设备管理</w:t>
      </w:r>
      <w:r w:rsidRPr="00FA1AEB">
        <w:rPr>
          <w:rFonts w:eastAsia="Times New Roman"/>
          <w:color w:val="000000"/>
        </w:rPr>
        <w:t>/</w:t>
      </w:r>
      <w:r w:rsidRPr="00FA1AEB">
        <w:rPr>
          <w:rFonts w:ascii="宋体" w:hAnsi="宋体" w:cs="宋体" w:hint="eastAsia"/>
          <w:color w:val="000000"/>
        </w:rPr>
        <w:t>协议地址</w:t>
      </w:r>
      <w:r w:rsidRPr="00FA1AEB">
        <w:rPr>
          <w:rFonts w:eastAsia="Times New Roman"/>
          <w:color w:val="000000"/>
        </w:rPr>
        <w:t xml:space="preserve">——Loopback </w:t>
      </w:r>
      <w:r w:rsidRPr="00FA1AEB">
        <w:rPr>
          <w:rFonts w:ascii="宋体" w:hAnsi="宋体" w:cs="宋体" w:hint="eastAsia"/>
          <w:color w:val="000000"/>
        </w:rPr>
        <w:t>接口地址，</w:t>
      </w:r>
      <w:r w:rsidRPr="00FA1AEB">
        <w:rPr>
          <w:rFonts w:eastAsia="Times New Roman"/>
          <w:color w:val="000000"/>
        </w:rPr>
        <w:t>SRv6 Locator</w:t>
      </w:r>
      <w:r w:rsidRPr="00FA1AEB">
        <w:rPr>
          <w:rFonts w:ascii="宋体" w:hAnsi="宋体" w:cs="宋体" w:hint="eastAsia"/>
          <w:color w:val="000000"/>
        </w:rPr>
        <w:t>地址。</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5.3.2互联地址</w:t>
      </w:r>
      <w:r w:rsidRPr="00FA1AEB">
        <w:rPr>
          <w:rFonts w:eastAsia="Times New Roman"/>
          <w:color w:val="000000"/>
        </w:rPr>
        <w:t>——</w:t>
      </w:r>
      <w:r w:rsidRPr="00FA1AEB">
        <w:rPr>
          <w:rFonts w:ascii="宋体" w:hAnsi="宋体" w:cs="宋体" w:hint="eastAsia"/>
          <w:color w:val="000000"/>
        </w:rPr>
        <w:t>即链路地址，通常配置在网络设备之间互联的接口上。</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5.3.3业务地址</w:t>
      </w:r>
      <w:r w:rsidRPr="00FA1AEB">
        <w:rPr>
          <w:rFonts w:eastAsia="Times New Roman"/>
          <w:color w:val="000000"/>
        </w:rPr>
        <w:t>——</w:t>
      </w:r>
      <w:r w:rsidRPr="00FA1AEB">
        <w:rPr>
          <w:rFonts w:ascii="宋体" w:hAnsi="宋体" w:cs="宋体" w:hint="eastAsia"/>
          <w:color w:val="000000"/>
        </w:rPr>
        <w:t>即终端、服务器地址段。</w:t>
      </w:r>
    </w:p>
    <w:p w:rsidR="00FA1AEB" w:rsidRPr="00FA1AEB" w:rsidRDefault="00FA1AEB" w:rsidP="00FA1AEB">
      <w:pPr>
        <w:adjustRightInd w:val="0"/>
        <w:spacing w:line="360" w:lineRule="atLeast"/>
        <w:ind w:firstLineChars="200" w:firstLine="420"/>
        <w:rPr>
          <w:rFonts w:ascii="宋体" w:hAnsi="宋体"/>
          <w:color w:val="000000"/>
        </w:rPr>
      </w:pPr>
      <w:r w:rsidRPr="00FA1AEB">
        <w:rPr>
          <w:rFonts w:ascii="宋体" w:hAnsi="宋体" w:hint="eastAsia"/>
          <w:color w:val="000000"/>
        </w:rPr>
        <w:t>5.4 IPv6</w:t>
      </w:r>
      <w:r w:rsidRPr="00FA1AEB">
        <w:rPr>
          <w:rFonts w:ascii="宋体" w:hAnsi="宋体" w:cs="宋体" w:hint="eastAsia"/>
          <w:color w:val="000000"/>
        </w:rPr>
        <w:t>地址规划原则</w:t>
      </w:r>
    </w:p>
    <w:p w:rsidR="00FA1AEB" w:rsidRPr="00FA1AEB" w:rsidRDefault="00FA1AEB" w:rsidP="00FA1AEB">
      <w:pPr>
        <w:adjustRightInd w:val="0"/>
        <w:spacing w:line="360" w:lineRule="atLeast"/>
        <w:ind w:firstLineChars="200" w:firstLine="420"/>
        <w:rPr>
          <w:rFonts w:eastAsia="Times New Roman" w:hint="eastAsia"/>
          <w:color w:val="000000"/>
        </w:rPr>
      </w:pPr>
      <w:r w:rsidRPr="00FA1AEB">
        <w:rPr>
          <w:rFonts w:ascii="宋体" w:hAnsi="宋体" w:cs="宋体" w:hint="eastAsia"/>
          <w:color w:val="000000"/>
        </w:rPr>
        <w:t>在</w:t>
      </w:r>
      <w:r w:rsidRPr="00FA1AEB">
        <w:rPr>
          <w:rFonts w:eastAsia="Times New Roman"/>
          <w:color w:val="000000"/>
        </w:rPr>
        <w:t>IPv6</w:t>
      </w:r>
      <w:r w:rsidRPr="00FA1AEB">
        <w:rPr>
          <w:rFonts w:ascii="宋体" w:hAnsi="宋体" w:cs="宋体" w:hint="eastAsia"/>
          <w:color w:val="000000"/>
        </w:rPr>
        <w:t>网络中，</w:t>
      </w:r>
      <w:r w:rsidRPr="00FA1AEB">
        <w:rPr>
          <w:rFonts w:eastAsia="Times New Roman"/>
          <w:color w:val="000000"/>
        </w:rPr>
        <w:t>IPv6</w:t>
      </w:r>
      <w:r w:rsidRPr="00FA1AEB">
        <w:rPr>
          <w:rFonts w:ascii="宋体" w:hAnsi="宋体" w:cs="宋体" w:hint="eastAsia"/>
          <w:color w:val="000000"/>
        </w:rPr>
        <w:t>地址规划遵循如下原则。</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统一性原则：全网的所有</w:t>
      </w:r>
      <w:r w:rsidRPr="00FA1AEB">
        <w:rPr>
          <w:rFonts w:eastAsia="Times New Roman"/>
          <w:color w:val="000000"/>
        </w:rPr>
        <w:t>IP</w:t>
      </w:r>
      <w:r w:rsidRPr="00FA1AEB">
        <w:rPr>
          <w:rFonts w:ascii="宋体" w:hAnsi="宋体" w:cs="宋体" w:hint="eastAsia"/>
          <w:color w:val="000000"/>
        </w:rPr>
        <w:t>地址统一规划，包括业务地址，平台地址，网络地址等。</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唯一性原则：每个地址都能够做到全网唯一。</w:t>
      </w:r>
      <w:r w:rsidRPr="00FA1AEB">
        <w:rPr>
          <w:rFonts w:eastAsia="Times New Roman"/>
          <w:color w:val="000000"/>
        </w:rPr>
        <w:t>IPv6</w:t>
      </w:r>
      <w:r w:rsidRPr="00FA1AEB">
        <w:rPr>
          <w:rFonts w:ascii="宋体" w:hAnsi="宋体" w:cs="宋体" w:hint="eastAsia"/>
          <w:color w:val="000000"/>
        </w:rPr>
        <w:t>地址中，有三类单播地址可供选择：</w:t>
      </w:r>
      <w:r w:rsidRPr="00FA1AEB">
        <w:rPr>
          <w:rFonts w:eastAsia="Times New Roman"/>
          <w:color w:val="000000"/>
        </w:rPr>
        <w:t>Global Unicast Address</w:t>
      </w:r>
      <w:r w:rsidRPr="00FA1AEB">
        <w:rPr>
          <w:rFonts w:ascii="宋体" w:hAnsi="宋体" w:cs="宋体" w:hint="eastAsia"/>
          <w:color w:val="000000"/>
        </w:rPr>
        <w:t>，</w:t>
      </w:r>
      <w:r w:rsidRPr="00FA1AEB">
        <w:rPr>
          <w:rFonts w:eastAsia="Times New Roman"/>
          <w:color w:val="000000"/>
        </w:rPr>
        <w:t>Unique Local Address</w:t>
      </w:r>
      <w:r w:rsidRPr="00FA1AEB">
        <w:rPr>
          <w:rFonts w:ascii="宋体" w:hAnsi="宋体" w:cs="宋体" w:hint="eastAsia"/>
          <w:color w:val="000000"/>
        </w:rPr>
        <w:t>，</w:t>
      </w:r>
      <w:r w:rsidRPr="00FA1AEB">
        <w:rPr>
          <w:rFonts w:eastAsia="Times New Roman"/>
          <w:color w:val="000000"/>
        </w:rPr>
        <w:t>Link-Local Address</w:t>
      </w:r>
      <w:r w:rsidRPr="00FA1AEB">
        <w:rPr>
          <w:rFonts w:ascii="宋体" w:hAnsi="宋体" w:cs="宋体" w:hint="eastAsia"/>
          <w:color w:val="000000"/>
        </w:rPr>
        <w:t>。</w:t>
      </w:r>
      <w:r w:rsidRPr="00FA1AEB">
        <w:rPr>
          <w:rFonts w:eastAsia="Times New Roman"/>
          <w:color w:val="000000"/>
        </w:rPr>
        <w:t>Global Unicast Address</w:t>
      </w:r>
      <w:r w:rsidRPr="00FA1AEB">
        <w:rPr>
          <w:rFonts w:ascii="宋体" w:hAnsi="宋体" w:cs="宋体" w:hint="eastAsia"/>
          <w:color w:val="000000"/>
        </w:rPr>
        <w:t>是全球唯一的地址，使用范围是最广；</w:t>
      </w:r>
      <w:r w:rsidRPr="00FA1AEB">
        <w:rPr>
          <w:rFonts w:eastAsia="Times New Roman"/>
          <w:color w:val="000000"/>
        </w:rPr>
        <w:t>Unique Local Address</w:t>
      </w:r>
      <w:r w:rsidRPr="00FA1AEB">
        <w:rPr>
          <w:rFonts w:ascii="宋体" w:hAnsi="宋体" w:cs="宋体" w:hint="eastAsia"/>
          <w:color w:val="000000"/>
        </w:rPr>
        <w:t>类似</w:t>
      </w:r>
      <w:r w:rsidRPr="00FA1AEB">
        <w:rPr>
          <w:rFonts w:eastAsia="Times New Roman"/>
          <w:color w:val="000000"/>
        </w:rPr>
        <w:t>IPv4</w:t>
      </w:r>
      <w:r w:rsidRPr="00FA1AEB">
        <w:rPr>
          <w:rFonts w:ascii="宋体" w:hAnsi="宋体" w:cs="宋体" w:hint="eastAsia"/>
          <w:color w:val="000000"/>
        </w:rPr>
        <w:t>的</w:t>
      </w:r>
      <w:r w:rsidRPr="00FA1AEB">
        <w:rPr>
          <w:rFonts w:eastAsia="Times New Roman"/>
          <w:color w:val="000000"/>
        </w:rPr>
        <w:t>10.0.0.0/8</w:t>
      </w:r>
      <w:r w:rsidRPr="00FA1AEB">
        <w:rPr>
          <w:rFonts w:ascii="宋体" w:hAnsi="宋体" w:cs="宋体" w:hint="eastAsia"/>
          <w:color w:val="000000"/>
        </w:rPr>
        <w:t>，</w:t>
      </w:r>
      <w:r w:rsidRPr="00FA1AEB">
        <w:rPr>
          <w:rFonts w:eastAsia="Times New Roman"/>
          <w:color w:val="000000"/>
        </w:rPr>
        <w:t>172.16.0.0/12</w:t>
      </w:r>
      <w:r w:rsidRPr="00FA1AEB">
        <w:rPr>
          <w:rFonts w:ascii="宋体" w:hAnsi="宋体" w:cs="宋体" w:hint="eastAsia"/>
          <w:color w:val="000000"/>
        </w:rPr>
        <w:t>和</w:t>
      </w:r>
      <w:r w:rsidRPr="00FA1AEB">
        <w:rPr>
          <w:rFonts w:eastAsia="Times New Roman"/>
          <w:color w:val="000000"/>
        </w:rPr>
        <w:t>192.168.0.0/16</w:t>
      </w:r>
      <w:r w:rsidRPr="00FA1AEB">
        <w:rPr>
          <w:rFonts w:ascii="宋体" w:hAnsi="宋体" w:cs="宋体" w:hint="eastAsia"/>
          <w:color w:val="000000"/>
        </w:rPr>
        <w:t>网段，是私网可用地址，但不能发布到</w:t>
      </w:r>
      <w:r w:rsidRPr="00FA1AEB">
        <w:rPr>
          <w:rFonts w:eastAsia="Times New Roman"/>
          <w:color w:val="000000"/>
        </w:rPr>
        <w:t>internet</w:t>
      </w:r>
      <w:r w:rsidRPr="00FA1AEB">
        <w:rPr>
          <w:rFonts w:ascii="宋体" w:hAnsi="宋体" w:cs="宋体" w:hint="eastAsia"/>
          <w:color w:val="000000"/>
        </w:rPr>
        <w:t>上；</w:t>
      </w:r>
      <w:r w:rsidRPr="00FA1AEB">
        <w:rPr>
          <w:rFonts w:eastAsia="Times New Roman"/>
          <w:color w:val="000000"/>
        </w:rPr>
        <w:t>Link-Local Address</w:t>
      </w:r>
      <w:r w:rsidRPr="00FA1AEB">
        <w:rPr>
          <w:rFonts w:ascii="宋体" w:hAnsi="宋体" w:cs="宋体" w:hint="eastAsia"/>
          <w:color w:val="000000"/>
        </w:rPr>
        <w:t>是单链路范围内唯一的地址，只能在链路范围内使用，在运维方面非常不方便（例如不能从远端设备</w:t>
      </w:r>
      <w:r w:rsidRPr="00FA1AEB">
        <w:rPr>
          <w:rFonts w:eastAsia="Times New Roman"/>
          <w:color w:val="000000"/>
        </w:rPr>
        <w:t>ping</w:t>
      </w:r>
      <w:r w:rsidRPr="00FA1AEB">
        <w:rPr>
          <w:rFonts w:ascii="宋体" w:hAnsi="宋体" w:cs="宋体" w:hint="eastAsia"/>
          <w:color w:val="000000"/>
        </w:rPr>
        <w:t>这个网段）。考虑到</w:t>
      </w:r>
      <w:r w:rsidRPr="00FA1AEB">
        <w:rPr>
          <w:rFonts w:eastAsia="Times New Roman"/>
          <w:color w:val="000000"/>
        </w:rPr>
        <w:t>IPv6</w:t>
      </w:r>
      <w:r w:rsidRPr="00FA1AEB">
        <w:rPr>
          <w:rFonts w:ascii="宋体" w:hAnsi="宋体" w:cs="宋体" w:hint="eastAsia"/>
          <w:color w:val="000000"/>
        </w:rPr>
        <w:t>地址空间足够大，业务地址推荐使用</w:t>
      </w:r>
      <w:r w:rsidRPr="00FA1AEB">
        <w:rPr>
          <w:rFonts w:eastAsia="Times New Roman"/>
          <w:color w:val="000000"/>
        </w:rPr>
        <w:t>Global Unicast Address</w:t>
      </w:r>
      <w:r w:rsidRPr="00FA1AEB">
        <w:rPr>
          <w:rFonts w:ascii="宋体" w:hAnsi="宋体" w:cs="宋体" w:hint="eastAsia"/>
          <w:color w:val="000000"/>
        </w:rPr>
        <w:t>，不做</w:t>
      </w:r>
      <w:r w:rsidRPr="00FA1AEB">
        <w:rPr>
          <w:rFonts w:eastAsia="Times New Roman"/>
          <w:color w:val="000000"/>
        </w:rPr>
        <w:t>NAT</w:t>
      </w:r>
      <w:r w:rsidRPr="00FA1AEB">
        <w:rPr>
          <w:rFonts w:ascii="宋体" w:hAnsi="宋体" w:cs="宋体" w:hint="eastAsia"/>
          <w:color w:val="000000"/>
        </w:rPr>
        <w:t>转换，网络互连地址也推荐使用</w:t>
      </w:r>
      <w:r w:rsidRPr="00FA1AEB">
        <w:rPr>
          <w:rFonts w:eastAsia="Times New Roman"/>
          <w:color w:val="000000"/>
        </w:rPr>
        <w:t>Global Unicast Address</w:t>
      </w:r>
      <w:r w:rsidRPr="00FA1AEB">
        <w:rPr>
          <w:rFonts w:ascii="宋体" w:hAnsi="宋体" w:cs="宋体" w:hint="eastAsia"/>
          <w:color w:val="000000"/>
        </w:rPr>
        <w:t>。</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分离原则：业务地址和网络地址分开规划，方便在网络边缘进行路由控制和流量安全控制。</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层次化和聚合原则：地址必须能够在不同的</w:t>
      </w:r>
      <w:r w:rsidRPr="00FA1AEB">
        <w:rPr>
          <w:rFonts w:eastAsia="Times New Roman"/>
          <w:color w:val="000000"/>
        </w:rPr>
        <w:t>IGP/BGP</w:t>
      </w:r>
      <w:r w:rsidRPr="00FA1AEB">
        <w:rPr>
          <w:rFonts w:ascii="宋体" w:hAnsi="宋体" w:cs="宋体" w:hint="eastAsia"/>
          <w:color w:val="000000"/>
        </w:rPr>
        <w:t>之间被聚合发布，聚合会指数级减少网络中的路由数量，并且降低一个路由域中的路由震荡对其他路由区域的影响。</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安全性原则：为了达到</w:t>
      </w:r>
      <w:r w:rsidRPr="00FA1AEB">
        <w:rPr>
          <w:rFonts w:eastAsia="Times New Roman"/>
          <w:color w:val="000000"/>
        </w:rPr>
        <w:t>IPv6</w:t>
      </w:r>
      <w:r w:rsidRPr="00FA1AEB">
        <w:rPr>
          <w:rFonts w:ascii="宋体" w:hAnsi="宋体" w:cs="宋体" w:hint="eastAsia"/>
          <w:color w:val="000000"/>
        </w:rPr>
        <w:t>地址可快速溯源，需要在</w:t>
      </w:r>
      <w:r w:rsidRPr="00FA1AEB">
        <w:rPr>
          <w:rFonts w:eastAsia="Times New Roman"/>
          <w:color w:val="000000"/>
        </w:rPr>
        <w:t>IPv6</w:t>
      </w:r>
      <w:r w:rsidRPr="00FA1AEB">
        <w:rPr>
          <w:rFonts w:ascii="宋体" w:hAnsi="宋体" w:cs="宋体" w:hint="eastAsia"/>
          <w:color w:val="000000"/>
        </w:rPr>
        <w:t>地址中嵌入关键的溯源信息，包括地址属性，地址所属地域等信息。另外为了方便地进行地址的过滤，需要梳理出于安全原因需要根据地址过滤流量的场景，将这些场景包括到</w:t>
      </w:r>
      <w:r w:rsidRPr="00FA1AEB">
        <w:rPr>
          <w:rFonts w:eastAsia="Times New Roman"/>
          <w:color w:val="000000"/>
        </w:rPr>
        <w:t>IPv6</w:t>
      </w:r>
      <w:r w:rsidRPr="00FA1AEB">
        <w:rPr>
          <w:rFonts w:ascii="宋体" w:hAnsi="宋体" w:cs="宋体" w:hint="eastAsia"/>
          <w:color w:val="000000"/>
        </w:rPr>
        <w:t>地址规划中，例如前面分离原则中提到的业务地址和网络地址分离。</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可演进性原则：地址规划时应在每个地址段内预留一定的地址空间用于业务未来发展，如果预留不足，则未来的地址扩充可能会导致地址无法满足前面的聚合性，安全性等原则。</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可读性原则：由于</w:t>
      </w:r>
      <w:r w:rsidRPr="00FA1AEB">
        <w:rPr>
          <w:rFonts w:eastAsia="Times New Roman"/>
          <w:color w:val="000000"/>
        </w:rPr>
        <w:t>IPv6</w:t>
      </w:r>
      <w:r w:rsidRPr="00FA1AEB">
        <w:rPr>
          <w:rFonts w:ascii="宋体" w:hAnsi="宋体" w:cs="宋体" w:hint="eastAsia"/>
          <w:color w:val="000000"/>
        </w:rPr>
        <w:t>地址通常以</w:t>
      </w:r>
      <w:r w:rsidRPr="00FA1AEB">
        <w:rPr>
          <w:rFonts w:eastAsia="Times New Roman"/>
          <w:color w:val="000000"/>
        </w:rPr>
        <w:t>16</w:t>
      </w:r>
      <w:r w:rsidRPr="00FA1AEB">
        <w:rPr>
          <w:rFonts w:ascii="宋体" w:hAnsi="宋体" w:cs="宋体" w:hint="eastAsia"/>
          <w:color w:val="000000"/>
        </w:rPr>
        <w:t>进制（</w:t>
      </w:r>
      <w:r w:rsidRPr="00FA1AEB">
        <w:rPr>
          <w:rFonts w:eastAsia="Times New Roman"/>
          <w:color w:val="000000"/>
        </w:rPr>
        <w:t>4bits</w:t>
      </w:r>
      <w:r w:rsidRPr="00FA1AEB">
        <w:rPr>
          <w:rFonts w:ascii="宋体" w:hAnsi="宋体" w:cs="宋体" w:hint="eastAsia"/>
          <w:color w:val="000000"/>
        </w:rPr>
        <w:t>）的形式书写，因此</w:t>
      </w:r>
      <w:r w:rsidRPr="00FA1AEB">
        <w:rPr>
          <w:rFonts w:eastAsia="Times New Roman"/>
          <w:color w:val="000000"/>
        </w:rPr>
        <w:t>IPv6</w:t>
      </w:r>
      <w:r w:rsidRPr="00FA1AEB">
        <w:rPr>
          <w:rFonts w:ascii="宋体" w:hAnsi="宋体" w:cs="宋体" w:hint="eastAsia"/>
          <w:color w:val="000000"/>
        </w:rPr>
        <w:t>地址规划时以</w:t>
      </w:r>
      <w:r w:rsidRPr="00FA1AEB">
        <w:rPr>
          <w:rFonts w:eastAsia="Times New Roman"/>
          <w:color w:val="000000"/>
        </w:rPr>
        <w:t>4bits</w:t>
      </w:r>
      <w:r w:rsidRPr="00FA1AEB">
        <w:rPr>
          <w:rFonts w:ascii="宋体" w:hAnsi="宋体" w:cs="宋体" w:hint="eastAsia"/>
          <w:color w:val="000000"/>
        </w:rPr>
        <w:t>为单位（也称为</w:t>
      </w:r>
      <w:r w:rsidRPr="00FA1AEB">
        <w:rPr>
          <w:rFonts w:eastAsia="Times New Roman"/>
          <w:color w:val="000000"/>
        </w:rPr>
        <w:t>ibble</w:t>
      </w:r>
      <w:r w:rsidRPr="00FA1AEB">
        <w:rPr>
          <w:rFonts w:ascii="宋体" w:hAnsi="宋体" w:cs="宋体" w:hint="eastAsia"/>
          <w:color w:val="000000"/>
        </w:rPr>
        <w:t>）进行划分，方便后续查看。</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教育网使用私有地址，由自治区教育厅统一规划分配至各设区市级教育城域网、县级教育城</w:t>
      </w:r>
      <w:r w:rsidRPr="00FA1AEB">
        <w:rPr>
          <w:rFonts w:ascii="宋体" w:hAnsi="宋体" w:cs="宋体" w:hint="eastAsia"/>
          <w:color w:val="000000"/>
        </w:rPr>
        <w:lastRenderedPageBreak/>
        <w:t>域网、高等学校。教育城域网主管教育行政管理部门负责统一规划分配网内的学校和其它教育机构的</w:t>
      </w:r>
      <w:r w:rsidRPr="00FA1AEB">
        <w:rPr>
          <w:rFonts w:eastAsia="Times New Roman"/>
          <w:color w:val="000000"/>
        </w:rPr>
        <w:t>IP</w:t>
      </w:r>
      <w:r w:rsidRPr="00FA1AEB">
        <w:rPr>
          <w:rFonts w:ascii="宋体" w:hAnsi="宋体" w:cs="宋体" w:hint="eastAsia"/>
          <w:color w:val="000000"/>
        </w:rPr>
        <w:t>地址。教育骨干网的路由</w:t>
      </w:r>
      <w:r w:rsidRPr="00FA1AEB">
        <w:rPr>
          <w:rFonts w:eastAsia="Times New Roman"/>
          <w:color w:val="000000"/>
        </w:rPr>
        <w:t>IP</w:t>
      </w:r>
      <w:r w:rsidRPr="00FA1AEB">
        <w:rPr>
          <w:rFonts w:ascii="宋体" w:hAnsi="宋体" w:cs="宋体" w:hint="eastAsia"/>
          <w:color w:val="000000"/>
        </w:rPr>
        <w:t>使用中国教育和科研计算网（</w:t>
      </w:r>
      <w:r w:rsidRPr="00FA1AEB">
        <w:rPr>
          <w:rFonts w:eastAsia="Times New Roman"/>
          <w:color w:val="000000"/>
        </w:rPr>
        <w:t>CRENET</w:t>
      </w:r>
      <w:r w:rsidRPr="00FA1AEB">
        <w:rPr>
          <w:rFonts w:ascii="宋体" w:hAnsi="宋体" w:cs="宋体" w:hint="eastAsia"/>
          <w:color w:val="000000"/>
        </w:rPr>
        <w:t>）</w:t>
      </w:r>
      <w:r w:rsidRPr="00FA1AEB">
        <w:rPr>
          <w:rFonts w:eastAsia="Times New Roman"/>
          <w:color w:val="000000"/>
        </w:rPr>
        <w:t>IP</w:t>
      </w:r>
      <w:r w:rsidRPr="00FA1AEB">
        <w:rPr>
          <w:rFonts w:ascii="宋体" w:hAnsi="宋体" w:cs="宋体" w:hint="eastAsia"/>
          <w:color w:val="000000"/>
        </w:rPr>
        <w:t>地址。</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教育网全网支持</w:t>
      </w:r>
      <w:r w:rsidRPr="00FA1AEB">
        <w:rPr>
          <w:rFonts w:eastAsia="Times New Roman"/>
          <w:color w:val="000000"/>
        </w:rPr>
        <w:t>IPv6</w:t>
      </w:r>
      <w:r w:rsidRPr="00FA1AEB">
        <w:rPr>
          <w:rFonts w:ascii="宋体" w:hAnsi="宋体" w:cs="宋体" w:hint="eastAsia"/>
          <w:color w:val="000000"/>
        </w:rPr>
        <w:t>部署和应用，支持</w:t>
      </w:r>
      <w:r w:rsidRPr="00FA1AEB">
        <w:rPr>
          <w:rFonts w:eastAsia="Times New Roman"/>
          <w:color w:val="000000"/>
        </w:rPr>
        <w:t>IPv6</w:t>
      </w:r>
      <w:r w:rsidRPr="00FA1AEB">
        <w:rPr>
          <w:rFonts w:ascii="宋体" w:hAnsi="宋体" w:cs="宋体" w:hint="eastAsia"/>
          <w:color w:val="000000"/>
        </w:rPr>
        <w:t>和</w:t>
      </w:r>
      <w:r w:rsidRPr="00FA1AEB">
        <w:rPr>
          <w:rFonts w:eastAsia="Times New Roman"/>
          <w:color w:val="000000"/>
        </w:rPr>
        <w:t>IPv4</w:t>
      </w:r>
      <w:r w:rsidRPr="00FA1AEB">
        <w:rPr>
          <w:rFonts w:ascii="宋体" w:hAnsi="宋体" w:cs="宋体" w:hint="eastAsia"/>
          <w:color w:val="000000"/>
        </w:rPr>
        <w:t>双栈协议。</w:t>
      </w:r>
    </w:p>
    <w:p w:rsidR="00FA1AEB" w:rsidRPr="00FA1AEB" w:rsidRDefault="00FA1AEB" w:rsidP="00FA1AEB">
      <w:pPr>
        <w:adjustRightInd w:val="0"/>
        <w:spacing w:line="360" w:lineRule="atLeast"/>
        <w:ind w:firstLineChars="200" w:firstLine="422"/>
        <w:rPr>
          <w:rFonts w:eastAsia="Times New Roman"/>
          <w:b/>
          <w:color w:val="000000"/>
        </w:rPr>
      </w:pPr>
      <w:r w:rsidRPr="00FA1AEB">
        <w:rPr>
          <w:rFonts w:ascii="宋体" w:hAnsi="宋体" w:cs="宋体" w:hint="eastAsia"/>
          <w:b/>
          <w:color w:val="000000"/>
        </w:rPr>
        <w:t>六、系统安全建设方案</w:t>
      </w:r>
      <w:bookmarkEnd w:id="19"/>
      <w:r w:rsidRPr="00FA1AEB">
        <w:rPr>
          <w:rFonts w:ascii="宋体" w:hAnsi="宋体" w:cs="宋体" w:hint="eastAsia"/>
          <w:b/>
          <w:color w:val="000000"/>
        </w:rPr>
        <w:t>要求</w:t>
      </w:r>
    </w:p>
    <w:p w:rsidR="00FA1AEB" w:rsidRPr="00FA1AEB" w:rsidRDefault="00FA1AEB" w:rsidP="00FA1AEB">
      <w:pPr>
        <w:adjustRightInd w:val="0"/>
        <w:spacing w:line="360" w:lineRule="atLeast"/>
        <w:ind w:firstLineChars="200" w:firstLine="420"/>
        <w:rPr>
          <w:rFonts w:eastAsia="Times New Roman"/>
          <w:color w:val="000000"/>
        </w:rPr>
      </w:pPr>
      <w:bookmarkStart w:id="20" w:name="_Toc55839527"/>
      <w:r w:rsidRPr="00FA1AEB">
        <w:rPr>
          <w:rFonts w:ascii="宋体" w:hAnsi="宋体" w:cs="宋体" w:hint="eastAsia"/>
          <w:color w:val="000000"/>
        </w:rPr>
        <w:t>6.1系统安全总体目标</w:t>
      </w:r>
      <w:bookmarkEnd w:id="20"/>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本项目系统安全建设的最终目标是使教育骨干网符合国家网络安全等级保护第三级要求，教育城域网符合国家网络安全等级保护第二级要求。</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本项目根据等级保护指导思想，以技术保障为基础、以管理运营为抓手、以监测预警为核心、以协同响应为目标规划网络安全防御体系并落地为具体的安全建设方案。将物理和环境、网络和通信、设备和计算安全、应用和数据安全、安全策略和管理制度、安全管理机构和人员、安全建设管理、安全运维管理等各个层面的安全需求，转化为可以实现的技术防护能力、安全管理措施和安全运营手段，为教育网的安全运行保驾护航。</w:t>
      </w:r>
    </w:p>
    <w:p w:rsidR="00FA1AEB" w:rsidRPr="00FA1AEB" w:rsidRDefault="00FA1AEB" w:rsidP="00FA1AEB">
      <w:pPr>
        <w:adjustRightInd w:val="0"/>
        <w:spacing w:line="360" w:lineRule="atLeast"/>
        <w:ind w:firstLineChars="200" w:firstLine="420"/>
        <w:rPr>
          <w:rFonts w:eastAsia="Times New Roman"/>
          <w:color w:val="000000"/>
        </w:rPr>
      </w:pPr>
      <w:bookmarkStart w:id="21" w:name="_Toc55839528"/>
      <w:r w:rsidRPr="00FA1AEB">
        <w:rPr>
          <w:rFonts w:ascii="宋体" w:hAnsi="宋体" w:cs="宋体" w:hint="eastAsia"/>
          <w:color w:val="000000"/>
        </w:rPr>
        <w:t>6.2安全体系架构</w:t>
      </w:r>
      <w:bookmarkEnd w:id="21"/>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6.2.1设计原则</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安全防御体系设计以安全合规要求为基础，以实际业务安全需求为主导，构建网络安全等级保护深度防御体系。在建设过程中，遵循统一规划、统一标准、统一管理、适度保护、重点保护、强化管理的原则。在网络系统的安全设计环节重点把握如下原则：</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6.2.1.1统一性、整体性</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教育网是一个有机的整体，为适应目前以及未来业务发展的需要，为业务系统提供可靠的安全保障，需要有一个完整、可靠的整体安全体系。</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对整个网络安全防御体系实行统一规划，统一标准，并进行一体化安全建设、安全管理和安全运营；按照总体规划、部署和要求，做好各层面的统一建设和管理工作。</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6.2.1.2一致性</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网络系统是一个复杂的计算机系统，它本身在物理上、操作上和管理上不同层次不同位置上的种种漏洞构成了系统的安全脆弱性，尤其是多用户网络系统自身的复杂性、资源共享性使单纯的技术保护防不胜防。攻击者使用的是</w:t>
      </w:r>
      <w:r w:rsidRPr="00FA1AEB">
        <w:rPr>
          <w:rFonts w:eastAsia="Times New Roman"/>
          <w:color w:val="000000"/>
        </w:rPr>
        <w:t>“</w:t>
      </w:r>
      <w:r w:rsidRPr="00FA1AEB">
        <w:rPr>
          <w:rFonts w:ascii="宋体" w:hAnsi="宋体" w:cs="宋体" w:hint="eastAsia"/>
          <w:color w:val="000000"/>
        </w:rPr>
        <w:t>最易渗透原则</w:t>
      </w:r>
      <w:r w:rsidRPr="00FA1AEB">
        <w:rPr>
          <w:rFonts w:eastAsia="Times New Roman"/>
          <w:color w:val="000000"/>
        </w:rPr>
        <w:t>”</w:t>
      </w:r>
      <w:r w:rsidRPr="00FA1AEB">
        <w:rPr>
          <w:rFonts w:ascii="宋体" w:hAnsi="宋体" w:cs="宋体" w:hint="eastAsia"/>
          <w:color w:val="000000"/>
        </w:rPr>
        <w:t>，必然在系统中最薄弱的地方进行攻击。因此，充分、全面、完整地对系统的安全威胁和安全风险进行分析、评估和检测，是网络系统的安全设计的必要前提条件。安全机制和安全服务设计的首要目的是防止最常用的攻击手段，重要目标是提高整个系统的</w:t>
      </w:r>
      <w:r w:rsidRPr="00FA1AEB">
        <w:rPr>
          <w:rFonts w:eastAsia="Times New Roman"/>
          <w:color w:val="000000"/>
        </w:rPr>
        <w:t>“</w:t>
      </w:r>
      <w:r w:rsidRPr="00FA1AEB">
        <w:rPr>
          <w:rFonts w:ascii="宋体" w:hAnsi="宋体" w:cs="宋体" w:hint="eastAsia"/>
          <w:color w:val="000000"/>
        </w:rPr>
        <w:t>安全最低点</w:t>
      </w:r>
      <w:r w:rsidRPr="00FA1AEB">
        <w:rPr>
          <w:rFonts w:eastAsia="Times New Roman"/>
          <w:color w:val="000000"/>
        </w:rPr>
        <w:t>”</w:t>
      </w:r>
      <w:r w:rsidRPr="00FA1AEB">
        <w:rPr>
          <w:rFonts w:ascii="宋体" w:hAnsi="宋体" w:cs="宋体" w:hint="eastAsia"/>
          <w:color w:val="000000"/>
        </w:rPr>
        <w:t>的安全性能。</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6.2.1.3多重保护性</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任何单一层次的安全措施都不是绝对安全的，都可能被攻破。必须建立系统性的安全防护措施，从多层次，多维度进行多重保护，各个层次的保护相互补充，形成统一协调的安全策略，避免防护短板，层层防护，即使某一层保护被攻破时，其它层保护仍可保护信息系统的安全。</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6.2.1.4适应性及灵活性</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必须具备一定的冗余和前瞻性，能随着网络性能及安全需求的变化而变化，要在整个系统内尽可能引入更多的灵活自适应的因素，并具有良好的扩展性。要能够为将来业务扩展提供足够的安全扩展能力。</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6.2.2设计思路</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lastRenderedPageBreak/>
        <w:t>本项目将根据网络安全等级保护相关要求，通过分析系统的实际安全需求，结合其业务信息的实际特性，并依据及参照相关政策标准，设计安全保障体系方案，综合提升系统的安全保障能力和防护水平，确保教育网的安全稳定运行。具体设计将遵循以下思路开展。</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6.2.2.1将合规要求与业务风险分析相结合的设计思路</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安全风险分析是识别网络系统面临安全威胁和系统脆弱性的方法，通过风险分析方法可以全面掌握网络系统面临安全风险的全貌，并根据安全风险等级确定信息安全建设的重点。</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在完成基于资产风险分析的基础上，对网络系统现状进行实际调研，掌握网络系统防护现状与等级保护基线要求间的实际差距，结合安全风险评估的方法，对网络系统进行全面的资产、脆弱性、威胁和业务风险等方面系统化的评估分析，发现基于业务的安全风险问题。将差距分析结果与风险评估结果进行充分结合与提炼，综合形成能够符合等级保护建设要求并充分保障业务安全的建设需求。</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6.2.2.2纵深防御的安全体系设计思路</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安全体系建设的思路是根据分区分域防护的原则，按照层次化的纵深防御的思想，建设网络系统安全等级保护深度防御体系。</w:t>
      </w:r>
    </w:p>
    <w:p w:rsidR="00FA1AEB" w:rsidRPr="00FA1AEB" w:rsidRDefault="00FA1AEB" w:rsidP="00FA1AEB">
      <w:pPr>
        <w:adjustRightInd w:val="0"/>
        <w:spacing w:line="360" w:lineRule="atLeast"/>
        <w:jc w:val="center"/>
        <w:rPr>
          <w:rFonts w:eastAsia="Times New Roman"/>
          <w:color w:val="000000"/>
        </w:rPr>
      </w:pPr>
      <w:r w:rsidRPr="00FA1AEB">
        <w:rPr>
          <w:rFonts w:eastAsia="Times New Roman"/>
          <w:noProof/>
          <w:color w:val="000000"/>
        </w:rPr>
        <w:drawing>
          <wp:inline distT="0" distB="0" distL="0" distR="0">
            <wp:extent cx="3838575" cy="2133600"/>
            <wp:effectExtent l="19050" t="0" r="9525" b="0"/>
            <wp:docPr id="2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18" cstate="print"/>
                    <a:srcRect b="5415"/>
                    <a:stretch>
                      <a:fillRect/>
                    </a:stretch>
                  </pic:blipFill>
                  <pic:spPr bwMode="auto">
                    <a:xfrm>
                      <a:off x="0" y="0"/>
                      <a:ext cx="3838575" cy="2133600"/>
                    </a:xfrm>
                    <a:prstGeom prst="rect">
                      <a:avLst/>
                    </a:prstGeom>
                    <a:noFill/>
                    <a:ln w="9525">
                      <a:noFill/>
                      <a:miter lim="800000"/>
                      <a:headEnd/>
                      <a:tailEnd/>
                    </a:ln>
                  </pic:spPr>
                </pic:pic>
              </a:graphicData>
            </a:graphic>
          </wp:inline>
        </w:drawing>
      </w:r>
    </w:p>
    <w:p w:rsidR="00FA1AEB" w:rsidRPr="00FA1AEB" w:rsidRDefault="00FA1AEB" w:rsidP="00FA1AEB">
      <w:pPr>
        <w:adjustRightInd w:val="0"/>
        <w:spacing w:line="360" w:lineRule="atLeast"/>
        <w:jc w:val="center"/>
        <w:rPr>
          <w:rFonts w:eastAsia="Times New Roman"/>
          <w:color w:val="000000"/>
        </w:rPr>
      </w:pPr>
      <w:r w:rsidRPr="00FA1AEB">
        <w:rPr>
          <w:rFonts w:ascii="宋体" w:hAnsi="宋体" w:cs="宋体" w:hint="eastAsia"/>
          <w:color w:val="000000"/>
        </w:rPr>
        <w:t>纵深防御安全体系图</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按照信网络统业务处理过程将系统划分成安全计算环境、安全区域边界和安全通信网络三部分，以计算节点为基础对这三部分实施保护，构成由安全管理中心支撑下的计算环境安全、区域边界安全、通信网络安全所组成的</w:t>
      </w:r>
      <w:r w:rsidRPr="00FA1AEB">
        <w:rPr>
          <w:rFonts w:eastAsia="Times New Roman"/>
          <w:color w:val="000000"/>
        </w:rPr>
        <w:t>“</w:t>
      </w:r>
      <w:r w:rsidRPr="00FA1AEB">
        <w:rPr>
          <w:rFonts w:ascii="宋体" w:hAnsi="宋体" w:cs="宋体" w:hint="eastAsia"/>
          <w:color w:val="000000"/>
        </w:rPr>
        <w:t>一个中心，三重防护</w:t>
      </w:r>
      <w:r w:rsidRPr="00FA1AEB">
        <w:rPr>
          <w:rFonts w:eastAsia="Times New Roman"/>
          <w:color w:val="000000"/>
        </w:rPr>
        <w:t>”</w:t>
      </w:r>
      <w:r w:rsidRPr="00FA1AEB">
        <w:rPr>
          <w:rFonts w:ascii="宋体" w:hAnsi="宋体" w:cs="宋体" w:hint="eastAsia"/>
          <w:color w:val="000000"/>
        </w:rPr>
        <w:t>结构。</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6.2.2.3体系化安全保障框架设计思路</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一个完整的网络安全体系应该是安全技术、安全管理、安全运营的结合，三者缺一不可。为了实现对网络系统的多层保护，真正达到网络安全保障的目标，国内外安全保障理论也在不断的发展之中，根据网络系统的实际情况，参照国际安全控制框架的有关标准，形成符合教育网需要的安全保障体系框架。</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在方案设计中</w:t>
      </w:r>
      <w:r w:rsidRPr="00FA1AEB">
        <w:rPr>
          <w:rFonts w:eastAsia="Times New Roman"/>
          <w:color w:val="000000"/>
        </w:rPr>
        <w:t>“</w:t>
      </w:r>
      <w:r w:rsidRPr="00FA1AEB">
        <w:rPr>
          <w:rFonts w:ascii="宋体" w:hAnsi="宋体" w:cs="宋体" w:hint="eastAsia"/>
          <w:color w:val="000000"/>
        </w:rPr>
        <w:t>三个体系</w:t>
      </w:r>
      <w:r w:rsidRPr="00FA1AEB">
        <w:rPr>
          <w:rFonts w:eastAsia="Times New Roman"/>
          <w:color w:val="000000"/>
        </w:rPr>
        <w:t>”</w:t>
      </w:r>
      <w:r w:rsidRPr="00FA1AEB">
        <w:rPr>
          <w:rFonts w:ascii="宋体" w:hAnsi="宋体" w:cs="宋体" w:hint="eastAsia"/>
          <w:color w:val="000000"/>
        </w:rPr>
        <w:t>（安全技术体系、安全管理体系和安全运营体系）各自相对独立，又相互依赖和互补，共同形成整体的安全保障体系框架。</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6.2.3总体安全策略</w:t>
      </w:r>
    </w:p>
    <w:p w:rsidR="00FA1AEB" w:rsidRPr="00FA1AEB" w:rsidRDefault="00FA1AEB" w:rsidP="00FA1AEB">
      <w:pPr>
        <w:adjustRightInd w:val="0"/>
        <w:spacing w:line="360" w:lineRule="atLeast"/>
        <w:ind w:firstLineChars="200" w:firstLine="420"/>
        <w:rPr>
          <w:rFonts w:ascii="宋体" w:hAnsi="宋体"/>
          <w:color w:val="000000"/>
        </w:rPr>
      </w:pPr>
      <w:r w:rsidRPr="00FA1AEB">
        <w:rPr>
          <w:rFonts w:ascii="宋体" w:hAnsi="宋体" w:cs="宋体" w:hint="eastAsia"/>
          <w:color w:val="000000"/>
        </w:rPr>
        <w:t>6.2.3.1安全技术体系总体策略</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hint="eastAsia"/>
          <w:color w:val="000000"/>
        </w:rPr>
        <w:t>（1）</w:t>
      </w:r>
      <w:r w:rsidRPr="00FA1AEB">
        <w:rPr>
          <w:rFonts w:ascii="宋体" w:hAnsi="宋体" w:cs="宋体" w:hint="eastAsia"/>
          <w:color w:val="000000"/>
        </w:rPr>
        <w:t>以《网络安全等级保护基本要求》中第三级（教育骨干网）和第二级（教育城域网）保护要求为控制要求，建设基础安全技术体系框架。</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hint="eastAsia"/>
          <w:color w:val="000000"/>
        </w:rPr>
        <w:lastRenderedPageBreak/>
        <w:t>（2）</w:t>
      </w:r>
      <w:r w:rsidRPr="00FA1AEB">
        <w:rPr>
          <w:rFonts w:ascii="宋体" w:hAnsi="宋体" w:cs="宋体" w:hint="eastAsia"/>
          <w:color w:val="000000"/>
        </w:rPr>
        <w:t>安全技术体系建设覆盖物理环境、通信网络、区域边界、计算环境和安全管理中心五个方面。</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hint="eastAsia"/>
          <w:color w:val="000000"/>
        </w:rPr>
        <w:t>（3）</w:t>
      </w:r>
      <w:r w:rsidRPr="00FA1AEB">
        <w:rPr>
          <w:rFonts w:ascii="宋体" w:hAnsi="宋体" w:cs="宋体" w:hint="eastAsia"/>
          <w:color w:val="000000"/>
        </w:rPr>
        <w:t>通过采用成熟可靠的安全技术及安全产品，结合专业技术人员的安全技术经验和能力，系统化的搭建安全技术体系，确保技术体系的安全性与可用性的有机结合，达到适用性要求。</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cs="宋体" w:hint="eastAsia"/>
          <w:color w:val="000000"/>
        </w:rPr>
        <w:t>6.2.3.2安全管理体系总体策略</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hint="eastAsia"/>
          <w:color w:val="000000"/>
        </w:rPr>
        <w:t>（1）</w:t>
      </w:r>
      <w:r w:rsidRPr="00FA1AEB">
        <w:rPr>
          <w:rFonts w:ascii="宋体" w:hAnsi="宋体" w:cs="宋体" w:hint="eastAsia"/>
          <w:color w:val="000000"/>
        </w:rPr>
        <w:t>建立网络安全领导小组和工作组，形成等级保护基本要求的网络安全组织体系职责。</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hint="eastAsia"/>
          <w:color w:val="000000"/>
        </w:rPr>
        <w:t>（2）</w:t>
      </w:r>
      <w:r w:rsidRPr="00FA1AEB">
        <w:rPr>
          <w:rFonts w:ascii="宋体" w:hAnsi="宋体" w:cs="宋体" w:hint="eastAsia"/>
          <w:color w:val="000000"/>
        </w:rPr>
        <w:t>建立网络安全管理制度和策略体系，形成符合等级保护基本要求的安全管理制度要求。</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hint="eastAsia"/>
          <w:color w:val="000000"/>
        </w:rPr>
        <w:t>（3）</w:t>
      </w:r>
      <w:r w:rsidRPr="00FA1AEB">
        <w:rPr>
          <w:rFonts w:ascii="宋体" w:hAnsi="宋体" w:cs="宋体" w:hint="eastAsia"/>
          <w:color w:val="000000"/>
        </w:rPr>
        <w:t>建立符合系统生命周期的安全需求、安全设计、安全建设和安全运维的运行管理要求。</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hint="eastAsia"/>
          <w:color w:val="000000"/>
        </w:rPr>
        <w:t>（4）</w:t>
      </w:r>
      <w:r w:rsidRPr="00FA1AEB">
        <w:rPr>
          <w:rFonts w:ascii="宋体" w:hAnsi="宋体" w:cs="宋体" w:hint="eastAsia"/>
          <w:color w:val="000000"/>
        </w:rPr>
        <w:t>系统安全建设过程应落实等级保护定级、备案、建设整改、测评等管理要求。</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hint="eastAsia"/>
          <w:color w:val="000000"/>
        </w:rPr>
        <w:t>（5）</w:t>
      </w:r>
      <w:r w:rsidRPr="00FA1AEB">
        <w:rPr>
          <w:rFonts w:ascii="宋体" w:hAnsi="宋体" w:cs="宋体" w:hint="eastAsia"/>
          <w:color w:val="000000"/>
        </w:rPr>
        <w:t>系统安全运营过程应落实等级保护监督检查的管理要求。</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cs="宋体" w:hint="eastAsia"/>
          <w:color w:val="000000"/>
        </w:rPr>
        <w:t>6.2.3.3安全运营体系总体策略</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hint="eastAsia"/>
          <w:color w:val="000000"/>
        </w:rPr>
        <w:t>（1）</w:t>
      </w:r>
      <w:r w:rsidRPr="00FA1AEB">
        <w:rPr>
          <w:rFonts w:ascii="宋体" w:hAnsi="宋体" w:cs="宋体" w:hint="eastAsia"/>
          <w:color w:val="000000"/>
        </w:rPr>
        <w:t>通过互联网等领域所形成的新技术适当提升安全能力，强化风险应对（监测、预警、防护、处置、溯源等）能力。</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hint="eastAsia"/>
          <w:color w:val="000000"/>
        </w:rPr>
        <w:t>（2）</w:t>
      </w:r>
      <w:r w:rsidRPr="00FA1AEB">
        <w:rPr>
          <w:rFonts w:ascii="宋体" w:hAnsi="宋体" w:cs="宋体" w:hint="eastAsia"/>
          <w:color w:val="000000"/>
        </w:rPr>
        <w:t>建立规范的信息化安全运营体系，以安全视角规范教育网安全运营的整个过程，形成安全业务标准与流程。</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hint="eastAsia"/>
          <w:color w:val="000000"/>
        </w:rPr>
        <w:t>（3）</w:t>
      </w:r>
      <w:r w:rsidRPr="00FA1AEB">
        <w:rPr>
          <w:rFonts w:ascii="宋体" w:hAnsi="宋体" w:cs="宋体" w:hint="eastAsia"/>
          <w:color w:val="000000"/>
        </w:rPr>
        <w:t>建立网络安全运营中心，安全运营实行分级保障，加强安全运营的可持续性建设。</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cs="宋体" w:hint="eastAsia"/>
          <w:color w:val="000000"/>
        </w:rPr>
        <w:t>6.2.4总体安全设计</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cs="宋体" w:hint="eastAsia"/>
          <w:color w:val="000000"/>
        </w:rPr>
        <w:t>6.2.4.1技术防护措施</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cs="宋体" w:hint="eastAsia"/>
          <w:color w:val="000000"/>
        </w:rPr>
        <w:t>整个技术防护体系采取的主要安全措施如下：</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hint="eastAsia"/>
          <w:color w:val="000000"/>
        </w:rPr>
        <w:t>（1）</w:t>
      </w:r>
      <w:r w:rsidRPr="00FA1AEB">
        <w:rPr>
          <w:rFonts w:ascii="宋体" w:hAnsi="宋体" w:cs="宋体" w:hint="eastAsia"/>
          <w:color w:val="000000"/>
        </w:rPr>
        <w:t>采用防火墙系统对区域边界进行访问控制，根据业务需求，设置访问控制策略，定期进行安全策略的优化和维护。</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hint="eastAsia"/>
          <w:color w:val="000000"/>
        </w:rPr>
        <w:t>（2）</w:t>
      </w:r>
      <w:r w:rsidRPr="00FA1AEB">
        <w:rPr>
          <w:rFonts w:ascii="宋体" w:hAnsi="宋体" w:cs="宋体" w:hint="eastAsia"/>
          <w:color w:val="000000"/>
        </w:rPr>
        <w:t>采用入侵防御系统，并开启防火墙的</w:t>
      </w:r>
      <w:r w:rsidRPr="00FA1AEB">
        <w:rPr>
          <w:rFonts w:ascii="宋体" w:hAnsi="宋体" w:hint="eastAsia"/>
          <w:color w:val="000000"/>
        </w:rPr>
        <w:t>AV</w:t>
      </w:r>
      <w:r w:rsidRPr="00FA1AEB">
        <w:rPr>
          <w:rFonts w:ascii="宋体" w:hAnsi="宋体" w:cs="宋体" w:hint="eastAsia"/>
          <w:color w:val="000000"/>
        </w:rPr>
        <w:t>模块（或部署防病毒网关），对网络入侵行为和网络层病毒进行检测和阻断，并进行告警。</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hint="eastAsia"/>
          <w:color w:val="000000"/>
        </w:rPr>
        <w:t>（3）</w:t>
      </w:r>
      <w:r w:rsidRPr="00FA1AEB">
        <w:rPr>
          <w:rFonts w:ascii="宋体" w:hAnsi="宋体" w:cs="宋体" w:hint="eastAsia"/>
          <w:color w:val="000000"/>
        </w:rPr>
        <w:t>采用专业抗</w:t>
      </w:r>
      <w:r w:rsidRPr="00FA1AEB">
        <w:rPr>
          <w:rFonts w:ascii="宋体" w:hAnsi="宋体" w:hint="eastAsia"/>
          <w:color w:val="000000"/>
        </w:rPr>
        <w:t>APT</w:t>
      </w:r>
      <w:r w:rsidRPr="00FA1AEB">
        <w:rPr>
          <w:rFonts w:ascii="宋体" w:hAnsi="宋体" w:cs="宋体" w:hint="eastAsia"/>
          <w:color w:val="000000"/>
        </w:rPr>
        <w:t>攻击系统实现对新型网络攻击行为的检测、发现，并结合专家服务进行分析处置。</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hint="eastAsia"/>
          <w:color w:val="000000"/>
        </w:rPr>
        <w:t>（4）</w:t>
      </w:r>
      <w:r w:rsidRPr="00FA1AEB">
        <w:rPr>
          <w:rFonts w:ascii="宋体" w:hAnsi="宋体" w:cs="宋体" w:hint="eastAsia"/>
          <w:color w:val="000000"/>
        </w:rPr>
        <w:t>采用一体化终端安全管理系统、虚拟机化安全管理平台实现对物理主机、虚拟主机的安全防护，并对终端进行集中安全管控、集中病毒管理、统一补丁管理和安全审计。</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hint="eastAsia"/>
          <w:color w:val="000000"/>
        </w:rPr>
        <w:t>（5）</w:t>
      </w:r>
      <w:r w:rsidRPr="00FA1AEB">
        <w:rPr>
          <w:rFonts w:ascii="宋体" w:hAnsi="宋体" w:cs="宋体" w:hint="eastAsia"/>
          <w:color w:val="000000"/>
        </w:rPr>
        <w:t>采用</w:t>
      </w:r>
      <w:r w:rsidRPr="00FA1AEB">
        <w:rPr>
          <w:rFonts w:ascii="宋体" w:hAnsi="宋体" w:hint="eastAsia"/>
          <w:color w:val="000000"/>
        </w:rPr>
        <w:t>SSL VPN</w:t>
      </w:r>
      <w:r w:rsidRPr="00FA1AEB">
        <w:rPr>
          <w:rFonts w:ascii="宋体" w:hAnsi="宋体" w:cs="宋体" w:hint="eastAsia"/>
          <w:color w:val="000000"/>
        </w:rPr>
        <w:t>实现对远程通信传输、远程终端数据的安全防护，实现基于互联网的传输加密和数据安全，并进行远程接入用户身份认证和访问控制。</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hint="eastAsia"/>
          <w:color w:val="000000"/>
        </w:rPr>
        <w:t>（6）</w:t>
      </w:r>
      <w:r w:rsidRPr="00FA1AEB">
        <w:rPr>
          <w:rFonts w:ascii="宋体" w:hAnsi="宋体" w:cs="宋体" w:hint="eastAsia"/>
          <w:color w:val="000000"/>
        </w:rPr>
        <w:t>采用堡垒机实现对设备的集中管理和运维审计，并实现运维管理日志的集中存储和安全运维。</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hint="eastAsia"/>
          <w:color w:val="000000"/>
        </w:rPr>
        <w:t>（7）</w:t>
      </w:r>
      <w:r w:rsidRPr="00FA1AEB">
        <w:rPr>
          <w:rFonts w:ascii="宋体" w:hAnsi="宋体" w:cs="宋体" w:hint="eastAsia"/>
          <w:color w:val="000000"/>
        </w:rPr>
        <w:t>应用系统开发同步考虑相关安全功能的实现，对重要的业务数据和系统鉴权数据进行加密存储。</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hint="eastAsia"/>
          <w:color w:val="000000"/>
        </w:rPr>
        <w:t>（8）</w:t>
      </w:r>
      <w:r w:rsidRPr="00FA1AEB">
        <w:rPr>
          <w:rFonts w:ascii="宋体" w:hAnsi="宋体" w:cs="宋体" w:hint="eastAsia"/>
          <w:color w:val="000000"/>
        </w:rPr>
        <w:t>采用应用身份认证系统实现对应用的双因素认证，并通过集成</w:t>
      </w:r>
      <w:r w:rsidRPr="00FA1AEB">
        <w:rPr>
          <w:rFonts w:ascii="宋体" w:hAnsi="宋体" w:hint="eastAsia"/>
          <w:color w:val="000000"/>
        </w:rPr>
        <w:t>SSL VPN</w:t>
      </w:r>
      <w:r w:rsidRPr="00FA1AEB">
        <w:rPr>
          <w:rFonts w:ascii="宋体" w:hAnsi="宋体" w:cs="宋体" w:hint="eastAsia"/>
          <w:color w:val="000000"/>
        </w:rPr>
        <w:t>实现应用数据的传输安全。</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hint="eastAsia"/>
          <w:color w:val="000000"/>
        </w:rPr>
        <w:t>（9）</w:t>
      </w:r>
      <w:r w:rsidRPr="00FA1AEB">
        <w:rPr>
          <w:rFonts w:ascii="宋体" w:hAnsi="宋体" w:cs="宋体" w:hint="eastAsia"/>
          <w:color w:val="000000"/>
        </w:rPr>
        <w:t>采用网络审计系统、数据库审计系统、上网行为审计系统、一体化终端安全管理系统的审计功能实现对用户行为审计的全覆盖，并满足远程访问和上网行为审计需求。</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hint="eastAsia"/>
          <w:color w:val="000000"/>
        </w:rPr>
        <w:t>（10）</w:t>
      </w:r>
      <w:r w:rsidRPr="00FA1AEB">
        <w:rPr>
          <w:rFonts w:ascii="宋体" w:hAnsi="宋体" w:cs="宋体" w:hint="eastAsia"/>
          <w:color w:val="000000"/>
        </w:rPr>
        <w:t>采用态势感知与安全运营平台和抗</w:t>
      </w:r>
      <w:r w:rsidRPr="00FA1AEB">
        <w:rPr>
          <w:rFonts w:ascii="宋体" w:hAnsi="宋体" w:hint="eastAsia"/>
          <w:color w:val="000000"/>
        </w:rPr>
        <w:t>APT</w:t>
      </w:r>
      <w:r w:rsidRPr="00FA1AEB">
        <w:rPr>
          <w:rFonts w:ascii="宋体" w:hAnsi="宋体" w:cs="宋体" w:hint="eastAsia"/>
          <w:color w:val="000000"/>
        </w:rPr>
        <w:t>攻击系统实现全网安全设备日志和安全事件的</w:t>
      </w:r>
      <w:r w:rsidRPr="00FA1AEB">
        <w:rPr>
          <w:rFonts w:ascii="宋体" w:hAnsi="宋体" w:cs="宋体" w:hint="eastAsia"/>
          <w:color w:val="000000"/>
        </w:rPr>
        <w:lastRenderedPageBreak/>
        <w:t>统一分析和告警，实现对高级威胁和未知威胁的发现、检测和告警，并提供安全事件报表。</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hint="eastAsia"/>
          <w:color w:val="000000"/>
        </w:rPr>
        <w:t>（11）</w:t>
      </w:r>
      <w:r w:rsidRPr="00FA1AEB">
        <w:rPr>
          <w:rFonts w:ascii="宋体" w:hAnsi="宋体" w:cs="宋体" w:hint="eastAsia"/>
          <w:color w:val="000000"/>
        </w:rPr>
        <w:t>采用防火墙集中管理与分析平台实现全网防火墙的自动化策略优化、下发、维护，实现策略可视化。</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hint="eastAsia"/>
          <w:color w:val="000000"/>
        </w:rPr>
        <w:t>（12）</w:t>
      </w:r>
      <w:r w:rsidRPr="00FA1AEB">
        <w:rPr>
          <w:rFonts w:ascii="宋体" w:hAnsi="宋体" w:cs="宋体" w:hint="eastAsia"/>
          <w:color w:val="000000"/>
        </w:rPr>
        <w:t>采用数字证书认证系统（教育</w:t>
      </w:r>
      <w:r w:rsidRPr="00FA1AEB">
        <w:rPr>
          <w:rFonts w:ascii="宋体" w:hAnsi="宋体" w:hint="eastAsia"/>
          <w:color w:val="000000"/>
        </w:rPr>
        <w:t>CA</w:t>
      </w:r>
      <w:r w:rsidRPr="00FA1AEB">
        <w:rPr>
          <w:rFonts w:ascii="宋体" w:hAnsi="宋体" w:cs="宋体" w:hint="eastAsia"/>
          <w:color w:val="000000"/>
        </w:rPr>
        <w:t>、广西政务</w:t>
      </w:r>
      <w:r w:rsidRPr="00FA1AEB">
        <w:rPr>
          <w:rFonts w:ascii="宋体" w:hAnsi="宋体" w:hint="eastAsia"/>
          <w:color w:val="000000"/>
        </w:rPr>
        <w:t>CA</w:t>
      </w:r>
      <w:r w:rsidRPr="00FA1AEB">
        <w:rPr>
          <w:rFonts w:ascii="宋体" w:hAnsi="宋体" w:cs="宋体" w:hint="eastAsia"/>
          <w:color w:val="000000"/>
        </w:rPr>
        <w:t>等）进行教育网用户的身份认证，实现多因素身份认证。</w:t>
      </w:r>
    </w:p>
    <w:p w:rsidR="00FA1AEB" w:rsidRPr="00FA1AEB" w:rsidRDefault="00FA1AEB" w:rsidP="00FA1AEB">
      <w:pPr>
        <w:adjustRightInd w:val="0"/>
        <w:spacing w:line="360" w:lineRule="atLeast"/>
        <w:ind w:firstLineChars="200" w:firstLine="420"/>
        <w:rPr>
          <w:rFonts w:eastAsia="Times New Roman" w:hint="eastAsia"/>
          <w:color w:val="000000"/>
        </w:rPr>
      </w:pPr>
      <w:r w:rsidRPr="00FA1AEB">
        <w:rPr>
          <w:rFonts w:ascii="宋体" w:hAnsi="宋体" w:cs="宋体" w:hint="eastAsia"/>
          <w:color w:val="000000"/>
        </w:rPr>
        <w:t>6.2.4.2网络安全保护等级标准</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根据《关于广西教育行业网络安全等级保护工作实施意见》的要求，教育行业网络安全保护等级要求如下：</w:t>
      </w:r>
    </w:p>
    <w:p w:rsidR="00FA1AEB" w:rsidRPr="00FA1AEB" w:rsidRDefault="00FA1AEB" w:rsidP="00FA1AEB">
      <w:pPr>
        <w:adjustRightInd w:val="0"/>
        <w:spacing w:line="360" w:lineRule="atLeast"/>
        <w:jc w:val="center"/>
        <w:rPr>
          <w:rFonts w:eastAsia="Times New Roman"/>
          <w:color w:val="000000"/>
        </w:rPr>
      </w:pPr>
      <w:r w:rsidRPr="00FA1AEB">
        <w:rPr>
          <w:rFonts w:ascii="宋体" w:hAnsi="宋体" w:cs="宋体" w:hint="eastAsia"/>
          <w:color w:val="000000"/>
        </w:rPr>
        <w:t>教育行政管理部门网络安全保护等级表</w:t>
      </w:r>
    </w:p>
    <w:tbl>
      <w:tblPr>
        <w:tblW w:w="892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706"/>
        <w:gridCol w:w="963"/>
        <w:gridCol w:w="2994"/>
        <w:gridCol w:w="1421"/>
        <w:gridCol w:w="1421"/>
        <w:gridCol w:w="1422"/>
      </w:tblGrid>
      <w:tr w:rsidR="00FA1AEB" w:rsidRPr="00FA1AEB">
        <w:trPr>
          <w:trHeight w:val="285"/>
          <w:tblHeader/>
          <w:jc w:val="center"/>
        </w:trPr>
        <w:tc>
          <w:tcPr>
            <w:tcW w:w="706" w:type="dxa"/>
            <w:vMerge w:val="restart"/>
            <w:tcBorders>
              <w:top w:val="single" w:sz="12"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jc w:val="center"/>
              <w:rPr>
                <w:rFonts w:eastAsia="Times New Roman"/>
                <w:color w:val="000000"/>
              </w:rPr>
            </w:pPr>
            <w:r w:rsidRPr="00FA1AEB">
              <w:rPr>
                <w:rFonts w:ascii="宋体" w:hAnsi="宋体" w:cs="宋体" w:hint="eastAsia"/>
                <w:color w:val="000000"/>
              </w:rPr>
              <w:t>序号</w:t>
            </w:r>
          </w:p>
        </w:tc>
        <w:tc>
          <w:tcPr>
            <w:tcW w:w="963" w:type="dxa"/>
            <w:vMerge w:val="restart"/>
            <w:tcBorders>
              <w:top w:val="single" w:sz="12"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jc w:val="center"/>
              <w:rPr>
                <w:rFonts w:eastAsia="Times New Roman"/>
                <w:color w:val="000000"/>
              </w:rPr>
            </w:pPr>
            <w:r w:rsidRPr="00FA1AEB">
              <w:rPr>
                <w:rFonts w:ascii="宋体" w:hAnsi="宋体" w:cs="宋体" w:hint="eastAsia"/>
                <w:color w:val="000000"/>
              </w:rPr>
              <w:t>分类</w:t>
            </w:r>
          </w:p>
        </w:tc>
        <w:tc>
          <w:tcPr>
            <w:tcW w:w="2994" w:type="dxa"/>
            <w:vMerge w:val="restart"/>
            <w:tcBorders>
              <w:top w:val="single" w:sz="12"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jc w:val="center"/>
              <w:rPr>
                <w:rFonts w:eastAsia="Times New Roman"/>
                <w:color w:val="000000"/>
              </w:rPr>
            </w:pPr>
            <w:r w:rsidRPr="00FA1AEB">
              <w:rPr>
                <w:rFonts w:ascii="宋体" w:hAnsi="宋体" w:cs="宋体" w:hint="eastAsia"/>
                <w:color w:val="000000"/>
              </w:rPr>
              <w:t>信息系统</w:t>
            </w:r>
          </w:p>
        </w:tc>
        <w:tc>
          <w:tcPr>
            <w:tcW w:w="4264" w:type="dxa"/>
            <w:gridSpan w:val="3"/>
            <w:tcBorders>
              <w:top w:val="single" w:sz="12"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jc w:val="center"/>
              <w:rPr>
                <w:rFonts w:eastAsia="Times New Roman"/>
                <w:color w:val="000000"/>
              </w:rPr>
            </w:pPr>
            <w:r w:rsidRPr="00FA1AEB">
              <w:rPr>
                <w:rFonts w:ascii="宋体" w:hAnsi="宋体" w:cs="宋体" w:hint="eastAsia"/>
                <w:color w:val="000000"/>
              </w:rPr>
              <w:t>安全保护等级</w:t>
            </w:r>
          </w:p>
        </w:tc>
      </w:tr>
      <w:tr w:rsidR="00FA1AEB" w:rsidRPr="00FA1AEB">
        <w:trPr>
          <w:trHeight w:val="285"/>
          <w:tblHeader/>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rsidR="00FA1AEB" w:rsidRPr="00FA1AEB" w:rsidRDefault="00FA1AEB" w:rsidP="00FA1AEB">
            <w:pPr>
              <w:widowControl/>
              <w:jc w:val="left"/>
              <w:rPr>
                <w:rFonts w:eastAsia="Times New Roman"/>
                <w:color w:val="000000"/>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FA1AEB" w:rsidRPr="00FA1AEB" w:rsidRDefault="00FA1AEB" w:rsidP="00FA1AEB">
            <w:pPr>
              <w:widowControl/>
              <w:jc w:val="left"/>
              <w:rPr>
                <w:rFonts w:eastAsia="Times New Roman"/>
                <w:color w:val="000000"/>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FA1AEB" w:rsidRPr="00FA1AEB" w:rsidRDefault="00FA1AEB" w:rsidP="00FA1AEB">
            <w:pPr>
              <w:widowControl/>
              <w:jc w:val="left"/>
              <w:rPr>
                <w:rFonts w:eastAsia="Times New Roman"/>
                <w:color w:val="000000"/>
              </w:rPr>
            </w:pP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jc w:val="center"/>
              <w:rPr>
                <w:rFonts w:eastAsia="Times New Roman"/>
                <w:color w:val="000000"/>
              </w:rPr>
            </w:pPr>
            <w:r w:rsidRPr="00FA1AEB">
              <w:rPr>
                <w:rFonts w:ascii="宋体" w:hAnsi="宋体" w:cs="宋体" w:hint="eastAsia"/>
                <w:color w:val="000000"/>
              </w:rPr>
              <w:t>自治区级</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jc w:val="center"/>
              <w:rPr>
                <w:rFonts w:eastAsia="Times New Roman"/>
                <w:color w:val="000000"/>
              </w:rPr>
            </w:pPr>
            <w:r w:rsidRPr="00FA1AEB">
              <w:rPr>
                <w:rFonts w:ascii="宋体" w:hAnsi="宋体" w:cs="宋体" w:hint="eastAsia"/>
                <w:color w:val="000000"/>
              </w:rPr>
              <w:t>地市</w:t>
            </w:r>
          </w:p>
        </w:tc>
        <w:tc>
          <w:tcPr>
            <w:tcW w:w="1422"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jc w:val="center"/>
              <w:rPr>
                <w:rFonts w:eastAsia="Times New Roman"/>
                <w:color w:val="000000"/>
              </w:rPr>
            </w:pPr>
            <w:r w:rsidRPr="00FA1AEB">
              <w:rPr>
                <w:rFonts w:ascii="宋体" w:hAnsi="宋体" w:cs="宋体" w:hint="eastAsia"/>
                <w:color w:val="000000"/>
              </w:rPr>
              <w:t>区县</w:t>
            </w:r>
          </w:p>
        </w:tc>
      </w:tr>
      <w:tr w:rsidR="00FA1AEB" w:rsidRPr="00FA1AEB">
        <w:trPr>
          <w:trHeight w:val="285"/>
          <w:jc w:val="center"/>
        </w:trPr>
        <w:tc>
          <w:tcPr>
            <w:tcW w:w="706"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A1</w:t>
            </w:r>
          </w:p>
        </w:tc>
        <w:tc>
          <w:tcPr>
            <w:tcW w:w="963" w:type="dxa"/>
            <w:vMerge w:val="restart"/>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政务</w:t>
            </w:r>
          </w:p>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管理类</w:t>
            </w:r>
          </w:p>
        </w:tc>
        <w:tc>
          <w:tcPr>
            <w:tcW w:w="2994"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(01)</w:t>
            </w:r>
            <w:r w:rsidRPr="00FA1AEB">
              <w:rPr>
                <w:rFonts w:ascii="宋体" w:hAnsi="宋体" w:cs="宋体" w:hint="eastAsia"/>
                <w:color w:val="000000"/>
              </w:rPr>
              <w:t>办公与事务处理</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2"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第一级</w:t>
            </w:r>
          </w:p>
        </w:tc>
      </w:tr>
      <w:tr w:rsidR="00FA1AEB" w:rsidRPr="00FA1AEB">
        <w:trPr>
          <w:trHeight w:val="285"/>
          <w:jc w:val="center"/>
        </w:trPr>
        <w:tc>
          <w:tcPr>
            <w:tcW w:w="706"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A2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widowControl/>
              <w:jc w:val="left"/>
              <w:rPr>
                <w:rFonts w:eastAsia="Times New Roman"/>
                <w:color w:val="000000"/>
              </w:rPr>
            </w:pPr>
          </w:p>
        </w:tc>
        <w:tc>
          <w:tcPr>
            <w:tcW w:w="2994"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(02)</w:t>
            </w:r>
            <w:r w:rsidRPr="00FA1AEB">
              <w:rPr>
                <w:rFonts w:ascii="宋体" w:hAnsi="宋体" w:cs="宋体" w:hint="eastAsia"/>
                <w:color w:val="000000"/>
              </w:rPr>
              <w:t>公文与信息交换</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第三级</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2"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第一级</w:t>
            </w:r>
          </w:p>
        </w:tc>
      </w:tr>
      <w:tr w:rsidR="00FA1AEB" w:rsidRPr="00FA1AEB">
        <w:trPr>
          <w:trHeight w:val="285"/>
          <w:jc w:val="center"/>
        </w:trPr>
        <w:tc>
          <w:tcPr>
            <w:tcW w:w="706"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A3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widowControl/>
              <w:jc w:val="left"/>
              <w:rPr>
                <w:rFonts w:eastAsia="Times New Roman"/>
                <w:color w:val="000000"/>
              </w:rPr>
            </w:pPr>
          </w:p>
        </w:tc>
        <w:tc>
          <w:tcPr>
            <w:tcW w:w="2994"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(03)</w:t>
            </w:r>
            <w:r w:rsidRPr="00FA1AEB">
              <w:rPr>
                <w:rFonts w:ascii="宋体" w:hAnsi="宋体" w:cs="宋体" w:hint="eastAsia"/>
                <w:color w:val="000000"/>
              </w:rPr>
              <w:t>人事管理</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2"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第一级</w:t>
            </w:r>
          </w:p>
        </w:tc>
      </w:tr>
      <w:tr w:rsidR="00FA1AEB" w:rsidRPr="00FA1AEB">
        <w:trPr>
          <w:trHeight w:val="285"/>
          <w:jc w:val="center"/>
        </w:trPr>
        <w:tc>
          <w:tcPr>
            <w:tcW w:w="706"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A4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widowControl/>
              <w:jc w:val="left"/>
              <w:rPr>
                <w:rFonts w:eastAsia="Times New Roman"/>
                <w:color w:val="000000"/>
              </w:rPr>
            </w:pPr>
          </w:p>
        </w:tc>
        <w:tc>
          <w:tcPr>
            <w:tcW w:w="2994"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(04)</w:t>
            </w:r>
            <w:r w:rsidRPr="00FA1AEB">
              <w:rPr>
                <w:rFonts w:ascii="宋体" w:hAnsi="宋体" w:cs="宋体" w:hint="eastAsia"/>
                <w:color w:val="000000"/>
              </w:rPr>
              <w:t>财务管理</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2"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第一级</w:t>
            </w:r>
          </w:p>
        </w:tc>
      </w:tr>
      <w:tr w:rsidR="00FA1AEB" w:rsidRPr="00FA1AEB">
        <w:trPr>
          <w:trHeight w:val="285"/>
          <w:jc w:val="center"/>
        </w:trPr>
        <w:tc>
          <w:tcPr>
            <w:tcW w:w="706"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A5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widowControl/>
              <w:jc w:val="left"/>
              <w:rPr>
                <w:rFonts w:eastAsia="Times New Roman"/>
                <w:color w:val="000000"/>
              </w:rPr>
            </w:pPr>
          </w:p>
        </w:tc>
        <w:tc>
          <w:tcPr>
            <w:tcW w:w="2994"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(05)</w:t>
            </w:r>
            <w:r w:rsidRPr="00FA1AEB">
              <w:rPr>
                <w:rFonts w:ascii="宋体" w:hAnsi="宋体" w:cs="宋体" w:hint="eastAsia"/>
                <w:color w:val="000000"/>
              </w:rPr>
              <w:t>资产管理</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2"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第一级</w:t>
            </w:r>
          </w:p>
        </w:tc>
      </w:tr>
      <w:tr w:rsidR="00FA1AEB" w:rsidRPr="00FA1AEB">
        <w:trPr>
          <w:trHeight w:val="285"/>
          <w:jc w:val="center"/>
        </w:trPr>
        <w:tc>
          <w:tcPr>
            <w:tcW w:w="706"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A6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widowControl/>
              <w:jc w:val="left"/>
              <w:rPr>
                <w:rFonts w:eastAsia="Times New Roman"/>
                <w:color w:val="000000"/>
              </w:rPr>
            </w:pPr>
          </w:p>
        </w:tc>
        <w:tc>
          <w:tcPr>
            <w:tcW w:w="2994"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(06)</w:t>
            </w:r>
            <w:r w:rsidRPr="00FA1AEB">
              <w:rPr>
                <w:rFonts w:ascii="宋体" w:hAnsi="宋体" w:cs="宋体" w:hint="eastAsia"/>
                <w:color w:val="000000"/>
              </w:rPr>
              <w:t>信访管理</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2"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第一级</w:t>
            </w:r>
          </w:p>
        </w:tc>
      </w:tr>
      <w:tr w:rsidR="00FA1AEB" w:rsidRPr="00FA1AEB">
        <w:trPr>
          <w:trHeight w:val="285"/>
          <w:jc w:val="center"/>
        </w:trPr>
        <w:tc>
          <w:tcPr>
            <w:tcW w:w="706"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A7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widowControl/>
              <w:jc w:val="left"/>
              <w:rPr>
                <w:rFonts w:eastAsia="Times New Roman"/>
                <w:color w:val="000000"/>
              </w:rPr>
            </w:pPr>
          </w:p>
        </w:tc>
        <w:tc>
          <w:tcPr>
            <w:tcW w:w="2994"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(07)</w:t>
            </w:r>
            <w:r w:rsidRPr="00FA1AEB">
              <w:rPr>
                <w:rFonts w:ascii="宋体" w:hAnsi="宋体" w:cs="宋体" w:hint="eastAsia"/>
                <w:color w:val="000000"/>
              </w:rPr>
              <w:t>档案管理</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2"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第一级</w:t>
            </w:r>
          </w:p>
        </w:tc>
      </w:tr>
      <w:tr w:rsidR="00FA1AEB" w:rsidRPr="00FA1AEB">
        <w:trPr>
          <w:trHeight w:val="285"/>
          <w:jc w:val="center"/>
        </w:trPr>
        <w:tc>
          <w:tcPr>
            <w:tcW w:w="706"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A8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widowControl/>
              <w:jc w:val="left"/>
              <w:rPr>
                <w:rFonts w:eastAsia="Times New Roman"/>
                <w:color w:val="000000"/>
              </w:rPr>
            </w:pPr>
          </w:p>
        </w:tc>
        <w:tc>
          <w:tcPr>
            <w:tcW w:w="2994"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(08)</w:t>
            </w:r>
            <w:r w:rsidRPr="00FA1AEB">
              <w:rPr>
                <w:rFonts w:ascii="宋体" w:hAnsi="宋体" w:cs="宋体" w:hint="eastAsia"/>
                <w:color w:val="000000"/>
              </w:rPr>
              <w:t>党务管理</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2"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第一级</w:t>
            </w:r>
          </w:p>
        </w:tc>
      </w:tr>
      <w:tr w:rsidR="00FA1AEB" w:rsidRPr="00FA1AEB">
        <w:trPr>
          <w:trHeight w:val="285"/>
          <w:jc w:val="center"/>
        </w:trPr>
        <w:tc>
          <w:tcPr>
            <w:tcW w:w="706"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A9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widowControl/>
              <w:jc w:val="left"/>
              <w:rPr>
                <w:rFonts w:eastAsia="Times New Roman"/>
                <w:color w:val="000000"/>
              </w:rPr>
            </w:pPr>
          </w:p>
        </w:tc>
        <w:tc>
          <w:tcPr>
            <w:tcW w:w="2994"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(09)</w:t>
            </w:r>
            <w:r w:rsidRPr="00FA1AEB">
              <w:rPr>
                <w:rFonts w:ascii="宋体" w:hAnsi="宋体" w:cs="宋体" w:hint="eastAsia"/>
                <w:color w:val="000000"/>
              </w:rPr>
              <w:t>科研管理</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2"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第一级</w:t>
            </w:r>
          </w:p>
        </w:tc>
      </w:tr>
      <w:tr w:rsidR="00FA1AEB" w:rsidRPr="00FA1AEB">
        <w:trPr>
          <w:trHeight w:val="285"/>
          <w:jc w:val="center"/>
        </w:trPr>
        <w:tc>
          <w:tcPr>
            <w:tcW w:w="706"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A10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widowControl/>
              <w:jc w:val="left"/>
              <w:rPr>
                <w:rFonts w:eastAsia="Times New Roman"/>
                <w:color w:val="000000"/>
              </w:rPr>
            </w:pPr>
          </w:p>
        </w:tc>
        <w:tc>
          <w:tcPr>
            <w:tcW w:w="2994"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(10)</w:t>
            </w:r>
            <w:r w:rsidRPr="00FA1AEB">
              <w:rPr>
                <w:rFonts w:ascii="宋体" w:hAnsi="宋体" w:cs="宋体" w:hint="eastAsia"/>
                <w:color w:val="000000"/>
              </w:rPr>
              <w:t>教育统计管理</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2"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第一级</w:t>
            </w:r>
          </w:p>
        </w:tc>
      </w:tr>
      <w:tr w:rsidR="00FA1AEB" w:rsidRPr="00FA1AEB">
        <w:trPr>
          <w:trHeight w:val="285"/>
          <w:jc w:val="center"/>
        </w:trPr>
        <w:tc>
          <w:tcPr>
            <w:tcW w:w="706"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A11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widowControl/>
              <w:jc w:val="left"/>
              <w:rPr>
                <w:rFonts w:eastAsia="Times New Roman"/>
                <w:color w:val="000000"/>
              </w:rPr>
            </w:pPr>
          </w:p>
        </w:tc>
        <w:tc>
          <w:tcPr>
            <w:tcW w:w="2994"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(11)</w:t>
            </w:r>
            <w:r w:rsidRPr="00FA1AEB">
              <w:rPr>
                <w:rFonts w:ascii="宋体" w:hAnsi="宋体" w:cs="宋体" w:hint="eastAsia"/>
                <w:color w:val="000000"/>
              </w:rPr>
              <w:t>决策支持</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2"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第一级</w:t>
            </w:r>
          </w:p>
        </w:tc>
      </w:tr>
      <w:tr w:rsidR="00FA1AEB" w:rsidRPr="00FA1AEB">
        <w:trPr>
          <w:trHeight w:val="285"/>
          <w:jc w:val="center"/>
        </w:trPr>
        <w:tc>
          <w:tcPr>
            <w:tcW w:w="706"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A12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widowControl/>
              <w:jc w:val="left"/>
              <w:rPr>
                <w:rFonts w:eastAsia="Times New Roman"/>
                <w:color w:val="000000"/>
              </w:rPr>
            </w:pPr>
          </w:p>
        </w:tc>
        <w:tc>
          <w:tcPr>
            <w:tcW w:w="2994"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(12)</w:t>
            </w:r>
            <w:r w:rsidRPr="00FA1AEB">
              <w:rPr>
                <w:rFonts w:ascii="宋体" w:hAnsi="宋体" w:cs="宋体" w:hint="eastAsia"/>
                <w:color w:val="000000"/>
              </w:rPr>
              <w:t>应急指挥</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2"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第一级</w:t>
            </w:r>
          </w:p>
        </w:tc>
      </w:tr>
      <w:tr w:rsidR="00FA1AEB" w:rsidRPr="00FA1AEB">
        <w:trPr>
          <w:trHeight w:val="285"/>
          <w:jc w:val="center"/>
        </w:trPr>
        <w:tc>
          <w:tcPr>
            <w:tcW w:w="706"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A13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widowControl/>
              <w:jc w:val="left"/>
              <w:rPr>
                <w:rFonts w:eastAsia="Times New Roman"/>
                <w:color w:val="000000"/>
              </w:rPr>
            </w:pPr>
          </w:p>
        </w:tc>
        <w:tc>
          <w:tcPr>
            <w:tcW w:w="2994"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(13)</w:t>
            </w:r>
            <w:r w:rsidRPr="00FA1AEB">
              <w:rPr>
                <w:rFonts w:ascii="宋体" w:hAnsi="宋体" w:cs="宋体" w:hint="eastAsia"/>
                <w:color w:val="000000"/>
              </w:rPr>
              <w:t>舆情监测与管理</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2"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第一级</w:t>
            </w:r>
          </w:p>
        </w:tc>
      </w:tr>
      <w:tr w:rsidR="00FA1AEB" w:rsidRPr="00FA1AEB">
        <w:trPr>
          <w:trHeight w:val="285"/>
          <w:jc w:val="center"/>
        </w:trPr>
        <w:tc>
          <w:tcPr>
            <w:tcW w:w="706"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A14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widowControl/>
              <w:jc w:val="left"/>
              <w:rPr>
                <w:rFonts w:eastAsia="Times New Roman"/>
                <w:color w:val="000000"/>
              </w:rPr>
            </w:pPr>
          </w:p>
        </w:tc>
        <w:tc>
          <w:tcPr>
            <w:tcW w:w="2994"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(14)</w:t>
            </w:r>
            <w:r w:rsidRPr="00FA1AEB">
              <w:rPr>
                <w:rFonts w:ascii="宋体" w:hAnsi="宋体" w:cs="宋体" w:hint="eastAsia"/>
                <w:color w:val="000000"/>
              </w:rPr>
              <w:t>高等教育招生计</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2"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第一级</w:t>
            </w:r>
          </w:p>
        </w:tc>
      </w:tr>
      <w:tr w:rsidR="00FA1AEB" w:rsidRPr="00FA1AEB">
        <w:trPr>
          <w:trHeight w:val="285"/>
          <w:jc w:val="center"/>
        </w:trPr>
        <w:tc>
          <w:tcPr>
            <w:tcW w:w="706"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A15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widowControl/>
              <w:jc w:val="left"/>
              <w:rPr>
                <w:rFonts w:eastAsia="Times New Roman"/>
                <w:color w:val="000000"/>
              </w:rPr>
            </w:pPr>
          </w:p>
        </w:tc>
        <w:tc>
          <w:tcPr>
            <w:tcW w:w="2994"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(15)</w:t>
            </w:r>
            <w:r w:rsidRPr="00FA1AEB">
              <w:rPr>
                <w:rFonts w:ascii="宋体" w:hAnsi="宋体" w:cs="宋体" w:hint="eastAsia"/>
                <w:color w:val="000000"/>
              </w:rPr>
              <w:t>普通高校招生网</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第三级</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第三级</w:t>
            </w:r>
          </w:p>
        </w:tc>
        <w:tc>
          <w:tcPr>
            <w:tcW w:w="1422"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第一级</w:t>
            </w:r>
          </w:p>
        </w:tc>
      </w:tr>
      <w:tr w:rsidR="00FA1AEB" w:rsidRPr="00FA1AEB">
        <w:trPr>
          <w:trHeight w:val="285"/>
          <w:jc w:val="center"/>
        </w:trPr>
        <w:tc>
          <w:tcPr>
            <w:tcW w:w="706"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A16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widowControl/>
              <w:jc w:val="left"/>
              <w:rPr>
                <w:rFonts w:eastAsia="Times New Roman"/>
                <w:color w:val="000000"/>
              </w:rPr>
            </w:pPr>
          </w:p>
        </w:tc>
        <w:tc>
          <w:tcPr>
            <w:tcW w:w="2994"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(16)</w:t>
            </w:r>
            <w:r w:rsidRPr="00FA1AEB">
              <w:rPr>
                <w:rFonts w:ascii="宋体" w:hAnsi="宋体" w:cs="宋体" w:hint="eastAsia"/>
                <w:color w:val="000000"/>
              </w:rPr>
              <w:t>教育考试考务管理与服务</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第三级</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2"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第一级</w:t>
            </w:r>
          </w:p>
        </w:tc>
      </w:tr>
      <w:tr w:rsidR="00FA1AEB" w:rsidRPr="00FA1AEB">
        <w:trPr>
          <w:trHeight w:val="285"/>
          <w:jc w:val="center"/>
        </w:trPr>
        <w:tc>
          <w:tcPr>
            <w:tcW w:w="706"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A17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widowControl/>
              <w:jc w:val="left"/>
              <w:rPr>
                <w:rFonts w:eastAsia="Times New Roman"/>
                <w:color w:val="000000"/>
              </w:rPr>
            </w:pPr>
          </w:p>
        </w:tc>
        <w:tc>
          <w:tcPr>
            <w:tcW w:w="2994"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(17)</w:t>
            </w:r>
            <w:r w:rsidRPr="00FA1AEB">
              <w:rPr>
                <w:rFonts w:ascii="宋体" w:hAnsi="宋体" w:cs="宋体" w:hint="eastAsia"/>
                <w:color w:val="000000"/>
              </w:rPr>
              <w:t>评审、表彰管理</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2"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第一级</w:t>
            </w:r>
          </w:p>
        </w:tc>
      </w:tr>
      <w:tr w:rsidR="00FA1AEB" w:rsidRPr="00FA1AEB">
        <w:trPr>
          <w:trHeight w:val="285"/>
          <w:jc w:val="center"/>
        </w:trPr>
        <w:tc>
          <w:tcPr>
            <w:tcW w:w="706"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A18</w:t>
            </w:r>
          </w:p>
        </w:tc>
        <w:tc>
          <w:tcPr>
            <w:tcW w:w="963" w:type="dxa"/>
            <w:vMerge w:val="restart"/>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学校</w:t>
            </w:r>
          </w:p>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管理类</w:t>
            </w:r>
          </w:p>
        </w:tc>
        <w:tc>
          <w:tcPr>
            <w:tcW w:w="2994"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(01)</w:t>
            </w:r>
            <w:r w:rsidRPr="00FA1AEB">
              <w:rPr>
                <w:rFonts w:ascii="宋体" w:hAnsi="宋体" w:cs="宋体" w:hint="eastAsia"/>
                <w:color w:val="000000"/>
              </w:rPr>
              <w:t>学校管理</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2"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第一级</w:t>
            </w:r>
          </w:p>
        </w:tc>
      </w:tr>
      <w:tr w:rsidR="00FA1AEB" w:rsidRPr="00FA1AEB">
        <w:trPr>
          <w:trHeight w:val="285"/>
          <w:jc w:val="center"/>
        </w:trPr>
        <w:tc>
          <w:tcPr>
            <w:tcW w:w="706"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A19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widowControl/>
              <w:jc w:val="left"/>
              <w:rPr>
                <w:rFonts w:eastAsia="Times New Roman"/>
                <w:color w:val="000000"/>
              </w:rPr>
            </w:pPr>
          </w:p>
        </w:tc>
        <w:tc>
          <w:tcPr>
            <w:tcW w:w="2994"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(02)</w:t>
            </w:r>
            <w:r w:rsidRPr="00FA1AEB">
              <w:rPr>
                <w:rFonts w:ascii="宋体" w:hAnsi="宋体" w:cs="宋体" w:hint="eastAsia"/>
                <w:color w:val="000000"/>
              </w:rPr>
              <w:t>学科、专业管理</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2"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第一级</w:t>
            </w:r>
          </w:p>
        </w:tc>
      </w:tr>
      <w:tr w:rsidR="00FA1AEB" w:rsidRPr="00FA1AEB">
        <w:trPr>
          <w:trHeight w:val="285"/>
          <w:jc w:val="center"/>
        </w:trPr>
        <w:tc>
          <w:tcPr>
            <w:tcW w:w="706"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A20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widowControl/>
              <w:jc w:val="left"/>
              <w:rPr>
                <w:rFonts w:eastAsia="Times New Roman"/>
                <w:color w:val="000000"/>
              </w:rPr>
            </w:pPr>
          </w:p>
        </w:tc>
        <w:tc>
          <w:tcPr>
            <w:tcW w:w="2994"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(03)</w:t>
            </w:r>
            <w:r w:rsidRPr="00FA1AEB">
              <w:rPr>
                <w:rFonts w:ascii="宋体" w:hAnsi="宋体" w:cs="宋体" w:hint="eastAsia"/>
                <w:color w:val="000000"/>
              </w:rPr>
              <w:t>教学改革管理</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2"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第一级</w:t>
            </w:r>
          </w:p>
        </w:tc>
      </w:tr>
      <w:tr w:rsidR="00FA1AEB" w:rsidRPr="00FA1AEB">
        <w:trPr>
          <w:trHeight w:val="285"/>
          <w:jc w:val="center"/>
        </w:trPr>
        <w:tc>
          <w:tcPr>
            <w:tcW w:w="706"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A21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widowControl/>
              <w:jc w:val="left"/>
              <w:rPr>
                <w:rFonts w:eastAsia="Times New Roman"/>
                <w:color w:val="000000"/>
              </w:rPr>
            </w:pPr>
          </w:p>
        </w:tc>
        <w:tc>
          <w:tcPr>
            <w:tcW w:w="2994"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(04)</w:t>
            </w:r>
            <w:r w:rsidRPr="00FA1AEB">
              <w:rPr>
                <w:rFonts w:ascii="宋体" w:hAnsi="宋体" w:cs="宋体" w:hint="eastAsia"/>
                <w:color w:val="000000"/>
              </w:rPr>
              <w:t>教学质量评估</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2"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第一级</w:t>
            </w:r>
          </w:p>
        </w:tc>
      </w:tr>
      <w:tr w:rsidR="00FA1AEB" w:rsidRPr="00FA1AEB">
        <w:trPr>
          <w:trHeight w:val="285"/>
          <w:jc w:val="center"/>
        </w:trPr>
        <w:tc>
          <w:tcPr>
            <w:tcW w:w="706"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A22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widowControl/>
              <w:jc w:val="left"/>
              <w:rPr>
                <w:rFonts w:eastAsia="Times New Roman"/>
                <w:color w:val="000000"/>
              </w:rPr>
            </w:pPr>
          </w:p>
        </w:tc>
        <w:tc>
          <w:tcPr>
            <w:tcW w:w="2994"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(05)</w:t>
            </w:r>
            <w:r w:rsidRPr="00FA1AEB">
              <w:rPr>
                <w:rFonts w:ascii="宋体" w:hAnsi="宋体" w:cs="宋体" w:hint="eastAsia"/>
                <w:color w:val="000000"/>
              </w:rPr>
              <w:t>校园安全与稳定管理</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2"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第一级</w:t>
            </w:r>
          </w:p>
        </w:tc>
      </w:tr>
      <w:tr w:rsidR="00FA1AEB" w:rsidRPr="00FA1AEB">
        <w:trPr>
          <w:trHeight w:val="285"/>
          <w:jc w:val="center"/>
        </w:trPr>
        <w:tc>
          <w:tcPr>
            <w:tcW w:w="706"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A23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widowControl/>
              <w:jc w:val="left"/>
              <w:rPr>
                <w:rFonts w:eastAsia="Times New Roman"/>
                <w:color w:val="000000"/>
              </w:rPr>
            </w:pPr>
          </w:p>
        </w:tc>
        <w:tc>
          <w:tcPr>
            <w:tcW w:w="2994"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(06)</w:t>
            </w:r>
            <w:r w:rsidRPr="00FA1AEB">
              <w:rPr>
                <w:rFonts w:ascii="宋体" w:hAnsi="宋体" w:cs="宋体" w:hint="eastAsia"/>
                <w:color w:val="000000"/>
              </w:rPr>
              <w:t>教育经费监管</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2"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第一级</w:t>
            </w:r>
          </w:p>
        </w:tc>
      </w:tr>
      <w:tr w:rsidR="00FA1AEB" w:rsidRPr="00FA1AEB">
        <w:trPr>
          <w:trHeight w:val="285"/>
          <w:jc w:val="center"/>
        </w:trPr>
        <w:tc>
          <w:tcPr>
            <w:tcW w:w="706"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A24</w:t>
            </w:r>
          </w:p>
        </w:tc>
        <w:tc>
          <w:tcPr>
            <w:tcW w:w="963" w:type="dxa"/>
            <w:vMerge w:val="restart"/>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学生</w:t>
            </w:r>
          </w:p>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管理类</w:t>
            </w:r>
          </w:p>
        </w:tc>
        <w:tc>
          <w:tcPr>
            <w:tcW w:w="2994"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(01)</w:t>
            </w:r>
            <w:r w:rsidRPr="00FA1AEB">
              <w:rPr>
                <w:rFonts w:ascii="宋体" w:hAnsi="宋体" w:cs="宋体" w:hint="eastAsia"/>
                <w:color w:val="000000"/>
              </w:rPr>
              <w:t>学生学籍管理</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第三级</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2"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第一级</w:t>
            </w:r>
          </w:p>
        </w:tc>
      </w:tr>
      <w:tr w:rsidR="00FA1AEB" w:rsidRPr="00FA1AEB">
        <w:trPr>
          <w:trHeight w:val="285"/>
          <w:jc w:val="center"/>
        </w:trPr>
        <w:tc>
          <w:tcPr>
            <w:tcW w:w="706"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A25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widowControl/>
              <w:jc w:val="left"/>
              <w:rPr>
                <w:rFonts w:eastAsia="Times New Roman"/>
                <w:color w:val="000000"/>
              </w:rPr>
            </w:pPr>
          </w:p>
        </w:tc>
        <w:tc>
          <w:tcPr>
            <w:tcW w:w="2994"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(02)</w:t>
            </w:r>
            <w:r w:rsidRPr="00FA1AEB">
              <w:rPr>
                <w:rFonts w:ascii="宋体" w:hAnsi="宋体" w:cs="宋体" w:hint="eastAsia"/>
                <w:color w:val="000000"/>
              </w:rPr>
              <w:t>招生录取管理</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第三级</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第三级</w:t>
            </w:r>
          </w:p>
        </w:tc>
        <w:tc>
          <w:tcPr>
            <w:tcW w:w="1422"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第一级</w:t>
            </w:r>
          </w:p>
        </w:tc>
      </w:tr>
      <w:tr w:rsidR="00FA1AEB" w:rsidRPr="00FA1AEB">
        <w:trPr>
          <w:trHeight w:val="285"/>
          <w:jc w:val="center"/>
        </w:trPr>
        <w:tc>
          <w:tcPr>
            <w:tcW w:w="706"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A26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widowControl/>
              <w:jc w:val="left"/>
              <w:rPr>
                <w:rFonts w:eastAsia="Times New Roman"/>
                <w:color w:val="000000"/>
              </w:rPr>
            </w:pPr>
          </w:p>
        </w:tc>
        <w:tc>
          <w:tcPr>
            <w:tcW w:w="2994"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(03)</w:t>
            </w:r>
            <w:r w:rsidRPr="00FA1AEB">
              <w:rPr>
                <w:rFonts w:ascii="宋体" w:hAnsi="宋体" w:cs="宋体" w:hint="eastAsia"/>
                <w:color w:val="000000"/>
              </w:rPr>
              <w:t>学生资助管理</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第三级</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2"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第一级</w:t>
            </w:r>
          </w:p>
        </w:tc>
      </w:tr>
      <w:tr w:rsidR="00FA1AEB" w:rsidRPr="00FA1AEB">
        <w:trPr>
          <w:trHeight w:val="285"/>
          <w:jc w:val="center"/>
        </w:trPr>
        <w:tc>
          <w:tcPr>
            <w:tcW w:w="706"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lastRenderedPageBreak/>
              <w:t>A27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widowControl/>
              <w:jc w:val="left"/>
              <w:rPr>
                <w:rFonts w:eastAsia="Times New Roman"/>
                <w:color w:val="000000"/>
              </w:rPr>
            </w:pPr>
          </w:p>
        </w:tc>
        <w:tc>
          <w:tcPr>
            <w:tcW w:w="2994"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(04)</w:t>
            </w:r>
            <w:r w:rsidRPr="00FA1AEB">
              <w:rPr>
                <w:rFonts w:ascii="宋体" w:hAnsi="宋体" w:cs="宋体" w:hint="eastAsia"/>
                <w:color w:val="000000"/>
              </w:rPr>
              <w:t>学位授予管理</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第三级</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2"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第一级</w:t>
            </w:r>
          </w:p>
        </w:tc>
      </w:tr>
      <w:tr w:rsidR="00FA1AEB" w:rsidRPr="00FA1AEB">
        <w:trPr>
          <w:trHeight w:val="285"/>
          <w:jc w:val="center"/>
        </w:trPr>
        <w:tc>
          <w:tcPr>
            <w:tcW w:w="706"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A28</w:t>
            </w:r>
          </w:p>
        </w:tc>
        <w:tc>
          <w:tcPr>
            <w:tcW w:w="963" w:type="dxa"/>
            <w:vMerge w:val="restart"/>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教师</w:t>
            </w:r>
          </w:p>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管理类</w:t>
            </w:r>
          </w:p>
        </w:tc>
        <w:tc>
          <w:tcPr>
            <w:tcW w:w="2994"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(01)</w:t>
            </w:r>
            <w:r w:rsidRPr="00FA1AEB">
              <w:rPr>
                <w:rFonts w:ascii="宋体" w:hAnsi="宋体" w:cs="宋体" w:hint="eastAsia"/>
                <w:color w:val="000000"/>
              </w:rPr>
              <w:t>教师基本信息管</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2"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第一级</w:t>
            </w:r>
          </w:p>
        </w:tc>
      </w:tr>
      <w:tr w:rsidR="00FA1AEB" w:rsidRPr="00FA1AEB">
        <w:trPr>
          <w:trHeight w:val="285"/>
          <w:jc w:val="center"/>
        </w:trPr>
        <w:tc>
          <w:tcPr>
            <w:tcW w:w="706"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A29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widowControl/>
              <w:jc w:val="left"/>
              <w:rPr>
                <w:rFonts w:eastAsia="Times New Roman"/>
                <w:color w:val="000000"/>
              </w:rPr>
            </w:pPr>
          </w:p>
        </w:tc>
        <w:tc>
          <w:tcPr>
            <w:tcW w:w="2994"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(02)</w:t>
            </w:r>
            <w:r w:rsidRPr="00FA1AEB">
              <w:rPr>
                <w:rFonts w:ascii="宋体" w:hAnsi="宋体" w:cs="宋体" w:hint="eastAsia"/>
                <w:color w:val="000000"/>
              </w:rPr>
              <w:t>教师资格认定管</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2"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第一级</w:t>
            </w:r>
          </w:p>
        </w:tc>
      </w:tr>
      <w:tr w:rsidR="00FA1AEB" w:rsidRPr="00FA1AEB">
        <w:trPr>
          <w:trHeight w:val="285"/>
          <w:jc w:val="center"/>
        </w:trPr>
        <w:tc>
          <w:tcPr>
            <w:tcW w:w="706"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A30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widowControl/>
              <w:jc w:val="left"/>
              <w:rPr>
                <w:rFonts w:eastAsia="Times New Roman"/>
                <w:color w:val="000000"/>
              </w:rPr>
            </w:pPr>
          </w:p>
        </w:tc>
        <w:tc>
          <w:tcPr>
            <w:tcW w:w="2994"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(03)</w:t>
            </w:r>
            <w:r w:rsidRPr="00FA1AEB">
              <w:rPr>
                <w:rFonts w:ascii="宋体" w:hAnsi="宋体" w:cs="宋体" w:hint="eastAsia"/>
                <w:color w:val="000000"/>
              </w:rPr>
              <w:t>教师培训管理</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第三级</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2"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第一级</w:t>
            </w:r>
          </w:p>
        </w:tc>
      </w:tr>
      <w:tr w:rsidR="00FA1AEB" w:rsidRPr="00FA1AEB">
        <w:trPr>
          <w:trHeight w:val="285"/>
          <w:jc w:val="center"/>
        </w:trPr>
        <w:tc>
          <w:tcPr>
            <w:tcW w:w="706"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A31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widowControl/>
              <w:jc w:val="left"/>
              <w:rPr>
                <w:rFonts w:eastAsia="Times New Roman"/>
                <w:color w:val="000000"/>
              </w:rPr>
            </w:pPr>
          </w:p>
        </w:tc>
        <w:tc>
          <w:tcPr>
            <w:tcW w:w="2994"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(04)</w:t>
            </w:r>
            <w:r w:rsidRPr="00FA1AEB">
              <w:rPr>
                <w:rFonts w:ascii="宋体" w:hAnsi="宋体" w:cs="宋体" w:hint="eastAsia"/>
                <w:color w:val="000000"/>
              </w:rPr>
              <w:t>教师教育管理</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2"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第一级</w:t>
            </w:r>
          </w:p>
        </w:tc>
      </w:tr>
      <w:tr w:rsidR="00FA1AEB" w:rsidRPr="00FA1AEB">
        <w:trPr>
          <w:trHeight w:val="285"/>
          <w:jc w:val="center"/>
        </w:trPr>
        <w:tc>
          <w:tcPr>
            <w:tcW w:w="706"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A32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widowControl/>
              <w:jc w:val="left"/>
              <w:rPr>
                <w:rFonts w:eastAsia="Times New Roman"/>
                <w:color w:val="000000"/>
              </w:rPr>
            </w:pPr>
          </w:p>
        </w:tc>
        <w:tc>
          <w:tcPr>
            <w:tcW w:w="2994"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(05)</w:t>
            </w:r>
            <w:r w:rsidRPr="00FA1AEB">
              <w:rPr>
                <w:rFonts w:ascii="宋体" w:hAnsi="宋体" w:cs="宋体" w:hint="eastAsia"/>
                <w:color w:val="000000"/>
              </w:rPr>
              <w:t>教师职称管理</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2"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第一级</w:t>
            </w:r>
          </w:p>
        </w:tc>
      </w:tr>
      <w:tr w:rsidR="00FA1AEB" w:rsidRPr="00FA1AEB">
        <w:trPr>
          <w:trHeight w:val="285"/>
          <w:jc w:val="center"/>
        </w:trPr>
        <w:tc>
          <w:tcPr>
            <w:tcW w:w="706"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A33</w:t>
            </w:r>
          </w:p>
        </w:tc>
        <w:tc>
          <w:tcPr>
            <w:tcW w:w="963" w:type="dxa"/>
            <w:vMerge w:val="restart"/>
            <w:tcBorders>
              <w:top w:val="single" w:sz="4" w:space="0" w:color="auto"/>
              <w:left w:val="single" w:sz="4" w:space="0" w:color="auto"/>
              <w:bottom w:val="single" w:sz="12"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综合</w:t>
            </w:r>
          </w:p>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服务类</w:t>
            </w:r>
          </w:p>
        </w:tc>
        <w:tc>
          <w:tcPr>
            <w:tcW w:w="2994"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(01)</w:t>
            </w:r>
            <w:r w:rsidRPr="00FA1AEB">
              <w:rPr>
                <w:rFonts w:ascii="宋体" w:hAnsi="宋体" w:cs="宋体" w:hint="eastAsia"/>
                <w:color w:val="000000"/>
              </w:rPr>
              <w:t>门户网站</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第三级</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2"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第一级</w:t>
            </w:r>
          </w:p>
        </w:tc>
      </w:tr>
      <w:tr w:rsidR="00FA1AEB" w:rsidRPr="00FA1AEB">
        <w:trPr>
          <w:trHeight w:val="285"/>
          <w:jc w:val="center"/>
        </w:trPr>
        <w:tc>
          <w:tcPr>
            <w:tcW w:w="706"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A34</w:t>
            </w:r>
          </w:p>
        </w:tc>
        <w:tc>
          <w:tcPr>
            <w:tcW w:w="0" w:type="auto"/>
            <w:vMerge/>
            <w:tcBorders>
              <w:top w:val="single" w:sz="4" w:space="0" w:color="auto"/>
              <w:left w:val="single" w:sz="4" w:space="0" w:color="auto"/>
              <w:bottom w:val="single" w:sz="12" w:space="0" w:color="auto"/>
              <w:right w:val="single" w:sz="4" w:space="0" w:color="auto"/>
            </w:tcBorders>
            <w:vAlign w:val="center"/>
            <w:hideMark/>
          </w:tcPr>
          <w:p w:rsidR="00FA1AEB" w:rsidRPr="00FA1AEB" w:rsidRDefault="00FA1AEB" w:rsidP="00FA1AEB">
            <w:pPr>
              <w:widowControl/>
              <w:jc w:val="left"/>
              <w:rPr>
                <w:rFonts w:eastAsia="Times New Roman"/>
                <w:color w:val="000000"/>
              </w:rPr>
            </w:pPr>
          </w:p>
        </w:tc>
        <w:tc>
          <w:tcPr>
            <w:tcW w:w="2994"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(02)</w:t>
            </w:r>
            <w:r w:rsidRPr="00FA1AEB">
              <w:rPr>
                <w:rFonts w:ascii="宋体" w:hAnsi="宋体" w:cs="宋体" w:hint="eastAsia"/>
                <w:color w:val="000000"/>
              </w:rPr>
              <w:t>论坛、社区类网站</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2"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第一级</w:t>
            </w:r>
          </w:p>
        </w:tc>
      </w:tr>
      <w:tr w:rsidR="00FA1AEB" w:rsidRPr="00FA1AEB">
        <w:trPr>
          <w:trHeight w:val="285"/>
          <w:jc w:val="center"/>
        </w:trPr>
        <w:tc>
          <w:tcPr>
            <w:tcW w:w="706"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A35</w:t>
            </w:r>
          </w:p>
        </w:tc>
        <w:tc>
          <w:tcPr>
            <w:tcW w:w="0" w:type="auto"/>
            <w:vMerge/>
            <w:tcBorders>
              <w:top w:val="single" w:sz="4" w:space="0" w:color="auto"/>
              <w:left w:val="single" w:sz="4" w:space="0" w:color="auto"/>
              <w:bottom w:val="single" w:sz="12" w:space="0" w:color="auto"/>
              <w:right w:val="single" w:sz="4" w:space="0" w:color="auto"/>
            </w:tcBorders>
            <w:vAlign w:val="center"/>
            <w:hideMark/>
          </w:tcPr>
          <w:p w:rsidR="00FA1AEB" w:rsidRPr="00FA1AEB" w:rsidRDefault="00FA1AEB" w:rsidP="00FA1AEB">
            <w:pPr>
              <w:widowControl/>
              <w:jc w:val="left"/>
              <w:rPr>
                <w:rFonts w:eastAsia="Times New Roman"/>
                <w:color w:val="000000"/>
              </w:rPr>
            </w:pPr>
          </w:p>
        </w:tc>
        <w:tc>
          <w:tcPr>
            <w:tcW w:w="2994"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(03)</w:t>
            </w:r>
            <w:r w:rsidRPr="00FA1AEB">
              <w:rPr>
                <w:rFonts w:ascii="宋体" w:hAnsi="宋体" w:cs="宋体" w:hint="eastAsia"/>
                <w:color w:val="000000"/>
              </w:rPr>
              <w:t>教育教学资源</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2"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第一级</w:t>
            </w:r>
          </w:p>
        </w:tc>
      </w:tr>
      <w:tr w:rsidR="00FA1AEB" w:rsidRPr="00FA1AEB">
        <w:trPr>
          <w:trHeight w:val="285"/>
          <w:jc w:val="center"/>
        </w:trPr>
        <w:tc>
          <w:tcPr>
            <w:tcW w:w="706"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A36</w:t>
            </w:r>
          </w:p>
        </w:tc>
        <w:tc>
          <w:tcPr>
            <w:tcW w:w="0" w:type="auto"/>
            <w:vMerge/>
            <w:tcBorders>
              <w:top w:val="single" w:sz="4" w:space="0" w:color="auto"/>
              <w:left w:val="single" w:sz="4" w:space="0" w:color="auto"/>
              <w:bottom w:val="single" w:sz="12" w:space="0" w:color="auto"/>
              <w:right w:val="single" w:sz="4" w:space="0" w:color="auto"/>
            </w:tcBorders>
            <w:vAlign w:val="center"/>
            <w:hideMark/>
          </w:tcPr>
          <w:p w:rsidR="00FA1AEB" w:rsidRPr="00FA1AEB" w:rsidRDefault="00FA1AEB" w:rsidP="00FA1AEB">
            <w:pPr>
              <w:widowControl/>
              <w:jc w:val="left"/>
              <w:rPr>
                <w:rFonts w:eastAsia="Times New Roman"/>
                <w:color w:val="000000"/>
              </w:rPr>
            </w:pPr>
          </w:p>
        </w:tc>
        <w:tc>
          <w:tcPr>
            <w:tcW w:w="2994"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(04)</w:t>
            </w:r>
            <w:r w:rsidRPr="00FA1AEB">
              <w:rPr>
                <w:rFonts w:ascii="宋体" w:hAnsi="宋体" w:cs="宋体" w:hint="eastAsia"/>
                <w:color w:val="000000"/>
              </w:rPr>
              <w:t>毕业、就业信息管理</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2"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第一级</w:t>
            </w:r>
          </w:p>
        </w:tc>
      </w:tr>
      <w:tr w:rsidR="00FA1AEB" w:rsidRPr="00FA1AEB">
        <w:trPr>
          <w:trHeight w:val="285"/>
          <w:jc w:val="center"/>
        </w:trPr>
        <w:tc>
          <w:tcPr>
            <w:tcW w:w="706"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A37</w:t>
            </w:r>
          </w:p>
        </w:tc>
        <w:tc>
          <w:tcPr>
            <w:tcW w:w="0" w:type="auto"/>
            <w:vMerge/>
            <w:tcBorders>
              <w:top w:val="single" w:sz="4" w:space="0" w:color="auto"/>
              <w:left w:val="single" w:sz="4" w:space="0" w:color="auto"/>
              <w:bottom w:val="single" w:sz="12" w:space="0" w:color="auto"/>
              <w:right w:val="single" w:sz="4" w:space="0" w:color="auto"/>
            </w:tcBorders>
            <w:vAlign w:val="center"/>
            <w:hideMark/>
          </w:tcPr>
          <w:p w:rsidR="00FA1AEB" w:rsidRPr="00FA1AEB" w:rsidRDefault="00FA1AEB" w:rsidP="00FA1AEB">
            <w:pPr>
              <w:widowControl/>
              <w:jc w:val="left"/>
              <w:rPr>
                <w:rFonts w:eastAsia="Times New Roman"/>
                <w:color w:val="000000"/>
              </w:rPr>
            </w:pPr>
          </w:p>
        </w:tc>
        <w:tc>
          <w:tcPr>
            <w:tcW w:w="2994"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(05)</w:t>
            </w:r>
            <w:r w:rsidRPr="00FA1AEB">
              <w:rPr>
                <w:rFonts w:ascii="宋体" w:hAnsi="宋体" w:cs="宋体" w:hint="eastAsia"/>
                <w:color w:val="000000"/>
              </w:rPr>
              <w:t>电子邮件</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2"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第一级</w:t>
            </w:r>
          </w:p>
        </w:tc>
      </w:tr>
      <w:tr w:rsidR="00FA1AEB" w:rsidRPr="00FA1AEB">
        <w:trPr>
          <w:trHeight w:val="285"/>
          <w:jc w:val="center"/>
        </w:trPr>
        <w:tc>
          <w:tcPr>
            <w:tcW w:w="706"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A38</w:t>
            </w:r>
          </w:p>
        </w:tc>
        <w:tc>
          <w:tcPr>
            <w:tcW w:w="0" w:type="auto"/>
            <w:vMerge/>
            <w:tcBorders>
              <w:top w:val="single" w:sz="4" w:space="0" w:color="auto"/>
              <w:left w:val="single" w:sz="4" w:space="0" w:color="auto"/>
              <w:bottom w:val="single" w:sz="12" w:space="0" w:color="auto"/>
              <w:right w:val="single" w:sz="4" w:space="0" w:color="auto"/>
            </w:tcBorders>
            <w:vAlign w:val="center"/>
            <w:hideMark/>
          </w:tcPr>
          <w:p w:rsidR="00FA1AEB" w:rsidRPr="00FA1AEB" w:rsidRDefault="00FA1AEB" w:rsidP="00FA1AEB">
            <w:pPr>
              <w:widowControl/>
              <w:jc w:val="left"/>
              <w:rPr>
                <w:rFonts w:eastAsia="Times New Roman"/>
                <w:color w:val="000000"/>
              </w:rPr>
            </w:pPr>
          </w:p>
        </w:tc>
        <w:tc>
          <w:tcPr>
            <w:tcW w:w="2994"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(06)</w:t>
            </w:r>
            <w:r w:rsidRPr="00FA1AEB">
              <w:rPr>
                <w:rFonts w:ascii="宋体" w:hAnsi="宋体" w:cs="宋体" w:hint="eastAsia"/>
                <w:color w:val="000000"/>
              </w:rPr>
              <w:t>视频服务</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2"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第一级</w:t>
            </w:r>
          </w:p>
        </w:tc>
      </w:tr>
      <w:tr w:rsidR="00FA1AEB" w:rsidRPr="00FA1AEB">
        <w:trPr>
          <w:trHeight w:val="285"/>
          <w:jc w:val="center"/>
        </w:trPr>
        <w:tc>
          <w:tcPr>
            <w:tcW w:w="706"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A39</w:t>
            </w:r>
          </w:p>
        </w:tc>
        <w:tc>
          <w:tcPr>
            <w:tcW w:w="0" w:type="auto"/>
            <w:vMerge/>
            <w:tcBorders>
              <w:top w:val="single" w:sz="4" w:space="0" w:color="auto"/>
              <w:left w:val="single" w:sz="4" w:space="0" w:color="auto"/>
              <w:bottom w:val="single" w:sz="12" w:space="0" w:color="auto"/>
              <w:right w:val="single" w:sz="4" w:space="0" w:color="auto"/>
            </w:tcBorders>
            <w:vAlign w:val="center"/>
            <w:hideMark/>
          </w:tcPr>
          <w:p w:rsidR="00FA1AEB" w:rsidRPr="00FA1AEB" w:rsidRDefault="00FA1AEB" w:rsidP="00FA1AEB">
            <w:pPr>
              <w:widowControl/>
              <w:jc w:val="left"/>
              <w:rPr>
                <w:rFonts w:eastAsia="Times New Roman"/>
                <w:color w:val="000000"/>
              </w:rPr>
            </w:pPr>
          </w:p>
        </w:tc>
        <w:tc>
          <w:tcPr>
            <w:tcW w:w="2994"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(07)</w:t>
            </w:r>
            <w:r w:rsidRPr="00FA1AEB">
              <w:rPr>
                <w:rFonts w:ascii="宋体" w:hAnsi="宋体" w:cs="宋体" w:hint="eastAsia"/>
                <w:color w:val="000000"/>
              </w:rPr>
              <w:t>安防监控</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2"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第一级</w:t>
            </w:r>
          </w:p>
        </w:tc>
      </w:tr>
      <w:tr w:rsidR="00FA1AEB" w:rsidRPr="00FA1AEB">
        <w:trPr>
          <w:trHeight w:val="285"/>
          <w:jc w:val="center"/>
        </w:trPr>
        <w:tc>
          <w:tcPr>
            <w:tcW w:w="706"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A40</w:t>
            </w:r>
          </w:p>
        </w:tc>
        <w:tc>
          <w:tcPr>
            <w:tcW w:w="0" w:type="auto"/>
            <w:vMerge/>
            <w:tcBorders>
              <w:top w:val="single" w:sz="4" w:space="0" w:color="auto"/>
              <w:left w:val="single" w:sz="4" w:space="0" w:color="auto"/>
              <w:bottom w:val="single" w:sz="12" w:space="0" w:color="auto"/>
              <w:right w:val="single" w:sz="4" w:space="0" w:color="auto"/>
            </w:tcBorders>
            <w:vAlign w:val="center"/>
            <w:hideMark/>
          </w:tcPr>
          <w:p w:rsidR="00FA1AEB" w:rsidRPr="00FA1AEB" w:rsidRDefault="00FA1AEB" w:rsidP="00FA1AEB">
            <w:pPr>
              <w:widowControl/>
              <w:jc w:val="left"/>
              <w:rPr>
                <w:rFonts w:eastAsia="Times New Roman"/>
                <w:color w:val="000000"/>
              </w:rPr>
            </w:pPr>
          </w:p>
        </w:tc>
        <w:tc>
          <w:tcPr>
            <w:tcW w:w="2994"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(08)</w:t>
            </w:r>
            <w:r w:rsidRPr="00FA1AEB">
              <w:rPr>
                <w:rFonts w:ascii="宋体" w:hAnsi="宋体" w:cs="宋体" w:hint="eastAsia"/>
                <w:color w:val="000000"/>
              </w:rPr>
              <w:t>内网门户与身份</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2"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第一级</w:t>
            </w:r>
          </w:p>
        </w:tc>
      </w:tr>
      <w:tr w:rsidR="00FA1AEB" w:rsidRPr="00FA1AEB">
        <w:trPr>
          <w:trHeight w:val="285"/>
          <w:jc w:val="center"/>
        </w:trPr>
        <w:tc>
          <w:tcPr>
            <w:tcW w:w="706"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A41</w:t>
            </w:r>
          </w:p>
        </w:tc>
        <w:tc>
          <w:tcPr>
            <w:tcW w:w="0" w:type="auto"/>
            <w:vMerge/>
            <w:tcBorders>
              <w:top w:val="single" w:sz="4" w:space="0" w:color="auto"/>
              <w:left w:val="single" w:sz="4" w:space="0" w:color="auto"/>
              <w:bottom w:val="single" w:sz="12" w:space="0" w:color="auto"/>
              <w:right w:val="single" w:sz="4" w:space="0" w:color="auto"/>
            </w:tcBorders>
            <w:vAlign w:val="center"/>
            <w:hideMark/>
          </w:tcPr>
          <w:p w:rsidR="00FA1AEB" w:rsidRPr="00FA1AEB" w:rsidRDefault="00FA1AEB" w:rsidP="00FA1AEB">
            <w:pPr>
              <w:widowControl/>
              <w:jc w:val="left"/>
              <w:rPr>
                <w:rFonts w:eastAsia="Times New Roman"/>
                <w:color w:val="000000"/>
              </w:rPr>
            </w:pPr>
          </w:p>
        </w:tc>
        <w:tc>
          <w:tcPr>
            <w:tcW w:w="2994"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(09)</w:t>
            </w:r>
            <w:r w:rsidRPr="00FA1AEB">
              <w:rPr>
                <w:rFonts w:ascii="宋体" w:hAnsi="宋体" w:cs="宋体" w:hint="eastAsia"/>
                <w:color w:val="000000"/>
              </w:rPr>
              <w:t>公共数据库</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2"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第一级</w:t>
            </w:r>
          </w:p>
        </w:tc>
      </w:tr>
      <w:tr w:rsidR="00FA1AEB" w:rsidRPr="00FA1AEB">
        <w:trPr>
          <w:trHeight w:val="285"/>
          <w:jc w:val="center"/>
        </w:trPr>
        <w:tc>
          <w:tcPr>
            <w:tcW w:w="706" w:type="dxa"/>
            <w:tcBorders>
              <w:top w:val="single" w:sz="4" w:space="0" w:color="auto"/>
              <w:left w:val="single" w:sz="12" w:space="0" w:color="auto"/>
              <w:bottom w:val="single" w:sz="12"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A42</w:t>
            </w:r>
          </w:p>
        </w:tc>
        <w:tc>
          <w:tcPr>
            <w:tcW w:w="0" w:type="auto"/>
            <w:vMerge/>
            <w:tcBorders>
              <w:top w:val="single" w:sz="4" w:space="0" w:color="auto"/>
              <w:left w:val="single" w:sz="4" w:space="0" w:color="auto"/>
              <w:bottom w:val="single" w:sz="12" w:space="0" w:color="auto"/>
              <w:right w:val="single" w:sz="4" w:space="0" w:color="auto"/>
            </w:tcBorders>
            <w:vAlign w:val="center"/>
            <w:hideMark/>
          </w:tcPr>
          <w:p w:rsidR="00FA1AEB" w:rsidRPr="00FA1AEB" w:rsidRDefault="00FA1AEB" w:rsidP="00FA1AEB">
            <w:pPr>
              <w:widowControl/>
              <w:jc w:val="left"/>
              <w:rPr>
                <w:rFonts w:eastAsia="Times New Roman"/>
                <w:color w:val="000000"/>
              </w:rPr>
            </w:pPr>
          </w:p>
        </w:tc>
        <w:tc>
          <w:tcPr>
            <w:tcW w:w="2994" w:type="dxa"/>
            <w:tcBorders>
              <w:top w:val="single" w:sz="4" w:space="0" w:color="auto"/>
              <w:left w:val="single" w:sz="4" w:space="0" w:color="auto"/>
              <w:bottom w:val="single" w:sz="12"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(10)</w:t>
            </w:r>
            <w:r w:rsidRPr="00FA1AEB">
              <w:rPr>
                <w:rFonts w:ascii="宋体" w:hAnsi="宋体" w:cs="宋体" w:hint="eastAsia"/>
                <w:color w:val="000000"/>
              </w:rPr>
              <w:t>运维管理</w:t>
            </w:r>
          </w:p>
        </w:tc>
        <w:tc>
          <w:tcPr>
            <w:tcW w:w="1421" w:type="dxa"/>
            <w:tcBorders>
              <w:top w:val="single" w:sz="4" w:space="0" w:color="auto"/>
              <w:left w:val="single" w:sz="4" w:space="0" w:color="auto"/>
              <w:bottom w:val="single" w:sz="12"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1" w:type="dxa"/>
            <w:tcBorders>
              <w:top w:val="single" w:sz="4" w:space="0" w:color="auto"/>
              <w:left w:val="single" w:sz="4" w:space="0" w:color="auto"/>
              <w:bottom w:val="single" w:sz="12"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第二级</w:t>
            </w:r>
          </w:p>
        </w:tc>
        <w:tc>
          <w:tcPr>
            <w:tcW w:w="1422" w:type="dxa"/>
            <w:tcBorders>
              <w:top w:val="single" w:sz="4" w:space="0" w:color="auto"/>
              <w:left w:val="single" w:sz="4" w:space="0" w:color="auto"/>
              <w:bottom w:val="single" w:sz="12"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第一级</w:t>
            </w:r>
          </w:p>
        </w:tc>
      </w:tr>
    </w:tbl>
    <w:p w:rsidR="00FA1AEB" w:rsidRPr="00FA1AEB" w:rsidRDefault="00FA1AEB" w:rsidP="00FA1AEB">
      <w:pPr>
        <w:adjustRightInd w:val="0"/>
        <w:spacing w:line="360" w:lineRule="atLeast"/>
        <w:ind w:firstLineChars="200" w:firstLine="420"/>
        <w:rPr>
          <w:rFonts w:eastAsia="Times New Roman"/>
          <w:color w:val="000000"/>
        </w:rPr>
      </w:pPr>
      <w:bookmarkStart w:id="22" w:name="_Toc55839529"/>
      <w:r w:rsidRPr="00FA1AEB">
        <w:rPr>
          <w:rFonts w:ascii="宋体" w:hAnsi="宋体" w:cs="宋体" w:hint="eastAsia"/>
          <w:color w:val="000000"/>
        </w:rPr>
        <w:t>6.3安全技术体系</w:t>
      </w:r>
      <w:bookmarkEnd w:id="22"/>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6.3.1安全物理环境</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物理安全是整个网络系统安全的前提，可能面临的物理安全风险有：地震、水灾、火灾、电源故障、电磁辐射、设备故障、人为物理破坏等，这些风险都可能造成系统的崩溃。因此，物理安全必须具备环境安全、设备物理安全和防电磁辐射等物理支撑环境，保护网络设备、设施、介质和信息免受自然灾害、环境事故以及人为物理操作失误或错误导致的破坏、丢失，防止各种以物理手段进行的违法犯罪行为。</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等级保护基本要求对系统的物理安全要求较为严格，主要涉及的方面包括环境安全（防火、防水、防雷击等）设备和介质的防盗窃防破坏等方面。具体包括：物理位置选择、物理访问控制、防盗窃和防破坏、防雷击、防火、防水和防潮、防静电、温湿度控制、电力供应和电磁防护等十个控制点。</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网络中心机房建设应严格按照国家对信息系统机房的建设标准，机房应在各方面满足等级保护的相关要求。</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教育网所涉及的服务器、存储设备、网络设备、软件系统等软硬件均位于中国境内，符合网络安全等级保护对云计算安全的扩展要求。</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6.3.2安全通信网络</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参照等级保护的要求对系统安全区域进行划分设计，实现内部办公、数据共享交换与外部接入区域之间的安全隔离，并对核心区域进行冗余建设，用以保障关键业务系统的可用性与连续性。</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安全域是由安全保护对象中安全计算环境和安全区域边界综合组成，根据安全域的描述可以</w:t>
      </w:r>
      <w:r w:rsidRPr="00FA1AEB">
        <w:rPr>
          <w:rFonts w:ascii="宋体" w:hAnsi="宋体" w:cs="宋体" w:hint="eastAsia"/>
          <w:color w:val="000000"/>
        </w:rPr>
        <w:lastRenderedPageBreak/>
        <w:t>把保护对象进行进一步的划分，同时使整个网络逻辑结构清晰。</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安全域可以根据其更细粒度的防护策略，进一步划分成安全子域，其关键是能够区分防护重点，形成重要资源重点保护的策略。</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6.3.2.1业务保障原则</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安全域方法的根本目标是能够更好的保障网络上承载的业务。在保证安全的同时，还要保障业务的正常运行和运行效率。</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6.3.2.2适度安全原则</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在安全域划分时会面临有些业务紧密相连，但是根据安全要求又要将其划分到不同安全域的矛盾，必须综合考虑业务隔离的难度和合并安全域的风险，从而给出合适的安全域划分。</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6.3.2.3结构简化原则</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安全域方法的直接目的和效果是要将整个网络变得更加简单，简单的网络结构便于设计防护体系。</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6.3.2.4等级保护原则</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安全域的划分要做到每个安全域的信息资产价值相近，具有相同或相近的安全等级安全环境安全策略等。</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6.3.2.5立体协防原则</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安全域的主要对象是网络，但是围绕安全域的防护需要考虑在各个层次上立体防守，包括在物理链路网络主机系统应用等层次；同时，在部署安全域防护体系的时候，要综合运用身份鉴别访问控制检测审计链路冗余内容检测等各种安全功能实现协防。</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6.3.2.6生命周期原则</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对于安全域的划分和布防不仅仅要考虑静态设计，还要考虑不断地变化；另外，在安全域的建设和调整过程中要考虑工程化的管理。</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6.3.3安全区域边界</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6.3.3.1边界访问控制</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1</w:t>
      </w:r>
      <w:r w:rsidRPr="00FA1AEB">
        <w:rPr>
          <w:rFonts w:hint="eastAsia"/>
          <w:color w:val="000000"/>
        </w:rPr>
        <w:t>）</w:t>
      </w:r>
      <w:r w:rsidRPr="00FA1AEB">
        <w:rPr>
          <w:rFonts w:ascii="宋体" w:hAnsi="宋体" w:cs="宋体" w:hint="eastAsia"/>
          <w:color w:val="000000"/>
        </w:rPr>
        <w:t>边界防护与访问控制</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针对新的边界安全威胁，边界访问控制已经成为基本安全措施，必不可少，但为了更加有效的应对当前的网络威胁，防火墙设备应当更加智能化、联动化，以满足安全有效性和防御实时性的切实需求。</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当前，下一代防火墙技术已经逐步成熟，通过相关功能实现及策略配置，可实现上述要求，防火墙主要功能及配置要求如下：</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1</w:t>
      </w:r>
      <w:r w:rsidRPr="00FA1AEB">
        <w:rPr>
          <w:rFonts w:ascii="宋体" w:hAnsi="宋体" w:cs="宋体" w:hint="eastAsia"/>
          <w:color w:val="000000"/>
        </w:rPr>
        <w:t>）访问控制</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能够基于</w:t>
      </w:r>
      <w:r w:rsidRPr="00FA1AEB">
        <w:rPr>
          <w:rFonts w:eastAsia="Times New Roman"/>
          <w:color w:val="000000"/>
        </w:rPr>
        <w:t>IP</w:t>
      </w:r>
      <w:r w:rsidRPr="00FA1AEB">
        <w:rPr>
          <w:rFonts w:ascii="宋体" w:hAnsi="宋体" w:cs="宋体" w:hint="eastAsia"/>
          <w:color w:val="000000"/>
        </w:rPr>
        <w:t>、安全域、</w:t>
      </w:r>
      <w:r w:rsidRPr="00FA1AEB">
        <w:rPr>
          <w:rFonts w:eastAsia="Times New Roman"/>
          <w:color w:val="000000"/>
        </w:rPr>
        <w:t>VLAN</w:t>
      </w:r>
      <w:r w:rsidRPr="00FA1AEB">
        <w:rPr>
          <w:rFonts w:ascii="宋体" w:hAnsi="宋体" w:cs="宋体" w:hint="eastAsia"/>
          <w:color w:val="000000"/>
        </w:rPr>
        <w:t>、时间、用户、地理区域、服务协议及应用等多种方式进行访问控制，一条安全策略可配置应用控制、入侵防护、</w:t>
      </w:r>
      <w:r w:rsidRPr="00FA1AEB">
        <w:rPr>
          <w:rFonts w:eastAsia="Times New Roman"/>
          <w:color w:val="000000"/>
        </w:rPr>
        <w:t>URL</w:t>
      </w:r>
      <w:r w:rsidRPr="00FA1AEB">
        <w:rPr>
          <w:rFonts w:ascii="宋体" w:hAnsi="宋体" w:cs="宋体" w:hint="eastAsia"/>
          <w:color w:val="000000"/>
        </w:rPr>
        <w:t>过滤、病毒检测、内容过滤、网络行为管理等高级访问控制功能。能对</w:t>
      </w:r>
      <w:r w:rsidRPr="00FA1AEB">
        <w:rPr>
          <w:rFonts w:eastAsia="Times New Roman"/>
          <w:color w:val="000000"/>
        </w:rPr>
        <w:t>HTTP</w:t>
      </w:r>
      <w:r w:rsidRPr="00FA1AEB">
        <w:rPr>
          <w:rFonts w:ascii="宋体" w:hAnsi="宋体" w:cs="宋体" w:hint="eastAsia"/>
          <w:color w:val="000000"/>
        </w:rPr>
        <w:t>、</w:t>
      </w:r>
      <w:r w:rsidRPr="00FA1AEB">
        <w:rPr>
          <w:rFonts w:eastAsia="Times New Roman"/>
          <w:color w:val="000000"/>
        </w:rPr>
        <w:t>SMTP</w:t>
      </w:r>
      <w:r w:rsidRPr="00FA1AEB">
        <w:rPr>
          <w:rFonts w:ascii="宋体" w:hAnsi="宋体" w:cs="宋体" w:hint="eastAsia"/>
          <w:color w:val="000000"/>
        </w:rPr>
        <w:t>、</w:t>
      </w:r>
      <w:r w:rsidRPr="00FA1AEB">
        <w:rPr>
          <w:rFonts w:eastAsia="Times New Roman"/>
          <w:color w:val="000000"/>
        </w:rPr>
        <w:t>POP3</w:t>
      </w:r>
      <w:r w:rsidRPr="00FA1AEB">
        <w:rPr>
          <w:rFonts w:ascii="宋体" w:hAnsi="宋体" w:cs="宋体" w:hint="eastAsia"/>
          <w:color w:val="000000"/>
        </w:rPr>
        <w:t>、</w:t>
      </w:r>
      <w:r w:rsidRPr="00FA1AEB">
        <w:rPr>
          <w:rFonts w:eastAsia="Times New Roman"/>
          <w:color w:val="000000"/>
        </w:rPr>
        <w:t>IMAP</w:t>
      </w:r>
      <w:r w:rsidRPr="00FA1AEB">
        <w:rPr>
          <w:rFonts w:ascii="宋体" w:hAnsi="宋体" w:cs="宋体" w:hint="eastAsia"/>
          <w:color w:val="000000"/>
        </w:rPr>
        <w:t>、</w:t>
      </w:r>
      <w:r w:rsidRPr="00FA1AEB">
        <w:rPr>
          <w:rFonts w:eastAsia="Times New Roman"/>
          <w:color w:val="000000"/>
        </w:rPr>
        <w:t>FTP</w:t>
      </w:r>
      <w:r w:rsidRPr="00FA1AEB">
        <w:rPr>
          <w:rFonts w:ascii="宋体" w:hAnsi="宋体" w:cs="宋体" w:hint="eastAsia"/>
          <w:color w:val="000000"/>
        </w:rPr>
        <w:t>、</w:t>
      </w:r>
      <w:r w:rsidRPr="00FA1AEB">
        <w:rPr>
          <w:rFonts w:eastAsia="Times New Roman"/>
          <w:color w:val="000000"/>
        </w:rPr>
        <w:t>TELNET</w:t>
      </w:r>
      <w:r w:rsidRPr="00FA1AEB">
        <w:rPr>
          <w:rFonts w:ascii="宋体" w:hAnsi="宋体" w:cs="宋体" w:hint="eastAsia"/>
          <w:color w:val="000000"/>
        </w:rPr>
        <w:t>协议进行细粒度的控制，过滤不受信任的网络行为。</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2</w:t>
      </w:r>
      <w:r w:rsidRPr="00FA1AEB">
        <w:rPr>
          <w:rFonts w:ascii="宋体" w:hAnsi="宋体" w:cs="宋体" w:hint="eastAsia"/>
          <w:color w:val="000000"/>
        </w:rPr>
        <w:t>）应用层访问控制</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能实现文件过滤、</w:t>
      </w:r>
      <w:r w:rsidRPr="00FA1AEB">
        <w:rPr>
          <w:rFonts w:eastAsia="Times New Roman"/>
          <w:color w:val="000000"/>
        </w:rPr>
        <w:t>URL</w:t>
      </w:r>
      <w:r w:rsidRPr="00FA1AEB">
        <w:rPr>
          <w:rFonts w:ascii="宋体" w:hAnsi="宋体" w:cs="宋体" w:hint="eastAsia"/>
          <w:color w:val="000000"/>
        </w:rPr>
        <w:t>过滤、邮件过滤等、实现针对主要的应用协议如</w:t>
      </w:r>
      <w:r w:rsidRPr="00FA1AEB">
        <w:rPr>
          <w:rFonts w:eastAsia="Times New Roman"/>
          <w:color w:val="000000"/>
        </w:rPr>
        <w:t>HTTP</w:t>
      </w:r>
      <w:r w:rsidRPr="00FA1AEB">
        <w:rPr>
          <w:rFonts w:ascii="宋体" w:hAnsi="宋体" w:cs="宋体" w:hint="eastAsia"/>
          <w:color w:val="000000"/>
        </w:rPr>
        <w:t>、</w:t>
      </w:r>
      <w:r w:rsidRPr="00FA1AEB">
        <w:rPr>
          <w:rFonts w:eastAsia="Times New Roman"/>
          <w:color w:val="000000"/>
        </w:rPr>
        <w:t>FTP</w:t>
      </w:r>
      <w:r w:rsidRPr="00FA1AEB">
        <w:rPr>
          <w:rFonts w:ascii="宋体" w:hAnsi="宋体" w:cs="宋体" w:hint="eastAsia"/>
          <w:color w:val="000000"/>
        </w:rPr>
        <w:t>、</w:t>
      </w:r>
      <w:r w:rsidRPr="00FA1AEB">
        <w:rPr>
          <w:rFonts w:eastAsia="Times New Roman"/>
          <w:color w:val="000000"/>
        </w:rPr>
        <w:t>POP3</w:t>
      </w:r>
      <w:r w:rsidRPr="00FA1AEB">
        <w:rPr>
          <w:rFonts w:ascii="宋体" w:hAnsi="宋体" w:cs="宋体" w:hint="eastAsia"/>
          <w:color w:val="000000"/>
        </w:rPr>
        <w:t>、</w:t>
      </w:r>
      <w:r w:rsidRPr="00FA1AEB">
        <w:rPr>
          <w:rFonts w:eastAsia="Times New Roman"/>
          <w:color w:val="000000"/>
        </w:rPr>
        <w:t>SMTP</w:t>
      </w:r>
      <w:r w:rsidRPr="00FA1AEB">
        <w:rPr>
          <w:rFonts w:ascii="宋体" w:hAnsi="宋体" w:cs="宋体" w:hint="eastAsia"/>
          <w:color w:val="000000"/>
        </w:rPr>
        <w:t>、</w:t>
      </w:r>
      <w:r w:rsidRPr="00FA1AEB">
        <w:rPr>
          <w:rFonts w:eastAsia="Times New Roman"/>
          <w:color w:val="000000"/>
        </w:rPr>
        <w:t>IMAP</w:t>
      </w:r>
      <w:r w:rsidRPr="00FA1AEB">
        <w:rPr>
          <w:rFonts w:ascii="宋体" w:hAnsi="宋体" w:cs="宋体" w:hint="eastAsia"/>
          <w:color w:val="000000"/>
        </w:rPr>
        <w:t>等的双向内容传输过滤，可预定义或自定义敏感信息库进行敏感信息定义。</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lastRenderedPageBreak/>
        <w:t>3</w:t>
      </w:r>
      <w:r w:rsidRPr="00FA1AEB">
        <w:rPr>
          <w:rFonts w:ascii="宋体" w:hAnsi="宋体" w:cs="宋体" w:hint="eastAsia"/>
          <w:color w:val="000000"/>
        </w:rPr>
        <w:t>）入侵防范</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对于主要攻击能进行防护，包括：</w:t>
      </w:r>
      <w:r w:rsidRPr="00FA1AEB">
        <w:rPr>
          <w:rFonts w:eastAsia="Times New Roman"/>
          <w:color w:val="000000"/>
        </w:rPr>
        <w:t>Flood</w:t>
      </w:r>
      <w:r w:rsidRPr="00FA1AEB">
        <w:rPr>
          <w:rFonts w:ascii="宋体" w:hAnsi="宋体" w:cs="宋体" w:hint="eastAsia"/>
          <w:color w:val="000000"/>
        </w:rPr>
        <w:t>（</w:t>
      </w:r>
      <w:r w:rsidRPr="00FA1AEB">
        <w:rPr>
          <w:rFonts w:eastAsia="Times New Roman"/>
          <w:color w:val="000000"/>
        </w:rPr>
        <w:t>SYN Flood</w:t>
      </w:r>
      <w:r w:rsidRPr="00FA1AEB">
        <w:rPr>
          <w:rFonts w:ascii="宋体" w:hAnsi="宋体" w:cs="宋体" w:hint="eastAsia"/>
          <w:color w:val="000000"/>
        </w:rPr>
        <w:t>、</w:t>
      </w:r>
      <w:r w:rsidRPr="00FA1AEB">
        <w:rPr>
          <w:rFonts w:eastAsia="Times New Roman"/>
          <w:color w:val="000000"/>
        </w:rPr>
        <w:t>ICMP Flood</w:t>
      </w:r>
      <w:r w:rsidRPr="00FA1AEB">
        <w:rPr>
          <w:rFonts w:ascii="宋体" w:hAnsi="宋体" w:cs="宋体" w:hint="eastAsia"/>
          <w:color w:val="000000"/>
        </w:rPr>
        <w:t>、</w:t>
      </w:r>
      <w:r w:rsidRPr="00FA1AEB">
        <w:rPr>
          <w:rFonts w:eastAsia="Times New Roman"/>
          <w:color w:val="000000"/>
        </w:rPr>
        <w:t>UDP Flood</w:t>
      </w:r>
      <w:r w:rsidRPr="00FA1AEB">
        <w:rPr>
          <w:rFonts w:ascii="宋体" w:hAnsi="宋体" w:cs="宋体" w:hint="eastAsia"/>
          <w:color w:val="000000"/>
        </w:rPr>
        <w:t>、</w:t>
      </w:r>
      <w:r w:rsidRPr="00FA1AEB">
        <w:rPr>
          <w:rFonts w:eastAsia="Times New Roman"/>
          <w:color w:val="000000"/>
        </w:rPr>
        <w:t>IP Flood</w:t>
      </w:r>
      <w:r w:rsidRPr="00FA1AEB">
        <w:rPr>
          <w:rFonts w:ascii="宋体" w:hAnsi="宋体" w:cs="宋体" w:hint="eastAsia"/>
          <w:color w:val="000000"/>
        </w:rPr>
        <w:t>）、恶意扫描（禁止</w:t>
      </w:r>
      <w:r w:rsidRPr="00FA1AEB">
        <w:rPr>
          <w:rFonts w:eastAsia="Times New Roman"/>
          <w:color w:val="000000"/>
        </w:rPr>
        <w:t>tracert</w:t>
      </w:r>
      <w:r w:rsidRPr="00FA1AEB">
        <w:rPr>
          <w:rFonts w:ascii="宋体" w:hAnsi="宋体" w:cs="宋体" w:hint="eastAsia"/>
          <w:color w:val="000000"/>
        </w:rPr>
        <w:t>、</w:t>
      </w:r>
      <w:r w:rsidRPr="00FA1AEB">
        <w:rPr>
          <w:rFonts w:eastAsia="Times New Roman"/>
          <w:color w:val="000000"/>
        </w:rPr>
        <w:t>IP</w:t>
      </w:r>
      <w:r w:rsidRPr="00FA1AEB">
        <w:rPr>
          <w:rFonts w:ascii="宋体" w:hAnsi="宋体" w:cs="宋体" w:hint="eastAsia"/>
          <w:color w:val="000000"/>
        </w:rPr>
        <w:t>地址扫描攻击、端口扫描）、欺骗防护（</w:t>
      </w:r>
      <w:r w:rsidRPr="00FA1AEB">
        <w:rPr>
          <w:rFonts w:eastAsia="Times New Roman"/>
          <w:color w:val="000000"/>
        </w:rPr>
        <w:t>IP</w:t>
      </w:r>
      <w:r w:rsidRPr="00FA1AEB">
        <w:rPr>
          <w:rFonts w:ascii="宋体" w:hAnsi="宋体" w:cs="宋体" w:hint="eastAsia"/>
          <w:color w:val="000000"/>
        </w:rPr>
        <w:t>欺骗、</w:t>
      </w:r>
      <w:r w:rsidRPr="00FA1AEB">
        <w:rPr>
          <w:rFonts w:eastAsia="Times New Roman"/>
          <w:color w:val="000000"/>
        </w:rPr>
        <w:t>DHCP</w:t>
      </w:r>
      <w:r w:rsidRPr="00FA1AEB">
        <w:rPr>
          <w:rFonts w:ascii="宋体" w:hAnsi="宋体" w:cs="宋体" w:hint="eastAsia"/>
          <w:color w:val="000000"/>
        </w:rPr>
        <w:t>监控辅助检查）、异常包攻击（</w:t>
      </w:r>
      <w:r w:rsidRPr="00FA1AEB">
        <w:rPr>
          <w:rFonts w:eastAsia="Times New Roman"/>
          <w:color w:val="000000"/>
        </w:rPr>
        <w:t>Ping of Death</w:t>
      </w:r>
      <w:r w:rsidRPr="00FA1AEB">
        <w:rPr>
          <w:rFonts w:ascii="宋体" w:hAnsi="宋体" w:cs="宋体" w:hint="eastAsia"/>
          <w:color w:val="000000"/>
        </w:rPr>
        <w:t>、</w:t>
      </w:r>
      <w:r w:rsidRPr="00FA1AEB">
        <w:rPr>
          <w:rFonts w:eastAsia="Times New Roman"/>
          <w:color w:val="000000"/>
        </w:rPr>
        <w:t>Teardrop</w:t>
      </w:r>
      <w:r w:rsidRPr="00FA1AEB">
        <w:rPr>
          <w:rFonts w:ascii="宋体" w:hAnsi="宋体" w:cs="宋体" w:hint="eastAsia"/>
          <w:color w:val="000000"/>
        </w:rPr>
        <w:t>、</w:t>
      </w:r>
      <w:r w:rsidRPr="00FA1AEB">
        <w:rPr>
          <w:rFonts w:eastAsia="Times New Roman"/>
          <w:color w:val="000000"/>
        </w:rPr>
        <w:t>IP</w:t>
      </w:r>
      <w:r w:rsidRPr="00FA1AEB">
        <w:rPr>
          <w:rFonts w:ascii="宋体" w:hAnsi="宋体" w:cs="宋体" w:hint="eastAsia"/>
          <w:color w:val="000000"/>
        </w:rPr>
        <w:t>选项、</w:t>
      </w:r>
      <w:r w:rsidRPr="00FA1AEB">
        <w:rPr>
          <w:rFonts w:eastAsia="Times New Roman"/>
          <w:color w:val="000000"/>
        </w:rPr>
        <w:t>TCP</w:t>
      </w:r>
      <w:r w:rsidRPr="00FA1AEB">
        <w:rPr>
          <w:rFonts w:ascii="宋体" w:hAnsi="宋体" w:cs="宋体" w:hint="eastAsia"/>
          <w:color w:val="000000"/>
        </w:rPr>
        <w:t>异常、</w:t>
      </w:r>
      <w:r w:rsidRPr="00FA1AEB">
        <w:rPr>
          <w:rFonts w:eastAsia="Times New Roman"/>
          <w:color w:val="000000"/>
        </w:rPr>
        <w:t>Smurf</w:t>
      </w:r>
      <w:r w:rsidRPr="00FA1AEB">
        <w:rPr>
          <w:rFonts w:ascii="宋体" w:hAnsi="宋体" w:cs="宋体" w:hint="eastAsia"/>
          <w:color w:val="000000"/>
        </w:rPr>
        <w:t>、</w:t>
      </w:r>
      <w:r w:rsidRPr="00FA1AEB">
        <w:rPr>
          <w:rFonts w:eastAsia="Times New Roman"/>
          <w:color w:val="000000"/>
        </w:rPr>
        <w:t>Fraggle</w:t>
      </w:r>
      <w:r w:rsidRPr="00FA1AEB">
        <w:rPr>
          <w:rFonts w:ascii="宋体" w:hAnsi="宋体" w:cs="宋体" w:hint="eastAsia"/>
          <w:color w:val="000000"/>
        </w:rPr>
        <w:t>、</w:t>
      </w:r>
      <w:r w:rsidRPr="00FA1AEB">
        <w:rPr>
          <w:rFonts w:eastAsia="Times New Roman"/>
          <w:color w:val="000000"/>
        </w:rPr>
        <w:t>Land</w:t>
      </w:r>
      <w:r w:rsidRPr="00FA1AEB">
        <w:rPr>
          <w:rFonts w:ascii="宋体" w:hAnsi="宋体" w:cs="宋体" w:hint="eastAsia"/>
          <w:color w:val="000000"/>
        </w:rPr>
        <w:t>、</w:t>
      </w:r>
      <w:r w:rsidRPr="00FA1AEB">
        <w:rPr>
          <w:rFonts w:eastAsia="Times New Roman"/>
          <w:color w:val="000000"/>
        </w:rPr>
        <w:t>Winnuke</w:t>
      </w:r>
      <w:r w:rsidRPr="00FA1AEB">
        <w:rPr>
          <w:rFonts w:ascii="宋体" w:hAnsi="宋体" w:cs="宋体" w:hint="eastAsia"/>
          <w:color w:val="000000"/>
        </w:rPr>
        <w:t>、</w:t>
      </w:r>
      <w:r w:rsidRPr="00FA1AEB">
        <w:rPr>
          <w:rFonts w:eastAsia="Times New Roman"/>
          <w:color w:val="000000"/>
        </w:rPr>
        <w:t>DNS</w:t>
      </w:r>
      <w:r w:rsidRPr="00FA1AEB">
        <w:rPr>
          <w:rFonts w:ascii="宋体" w:hAnsi="宋体" w:cs="宋体" w:hint="eastAsia"/>
          <w:color w:val="000000"/>
        </w:rPr>
        <w:t>异常、</w:t>
      </w:r>
      <w:r w:rsidRPr="00FA1AEB">
        <w:rPr>
          <w:rFonts w:eastAsia="Times New Roman"/>
          <w:color w:val="000000"/>
        </w:rPr>
        <w:t>IP</w:t>
      </w:r>
      <w:r w:rsidRPr="00FA1AEB">
        <w:rPr>
          <w:rFonts w:ascii="宋体" w:hAnsi="宋体" w:cs="宋体" w:hint="eastAsia"/>
          <w:color w:val="000000"/>
        </w:rPr>
        <w:t>分片、</w:t>
      </w:r>
      <w:r w:rsidRPr="00FA1AEB">
        <w:rPr>
          <w:rFonts w:eastAsia="Times New Roman"/>
          <w:color w:val="000000"/>
        </w:rPr>
        <w:t>ICMP</w:t>
      </w:r>
      <w:r w:rsidRPr="00FA1AEB">
        <w:rPr>
          <w:rFonts w:ascii="宋体" w:hAnsi="宋体" w:cs="宋体" w:hint="eastAsia"/>
          <w:color w:val="000000"/>
        </w:rPr>
        <w:t>管控（禁止</w:t>
      </w:r>
      <w:r w:rsidRPr="00FA1AEB">
        <w:rPr>
          <w:rFonts w:eastAsia="Times New Roman"/>
          <w:color w:val="000000"/>
        </w:rPr>
        <w:t>ICMP</w:t>
      </w:r>
      <w:r w:rsidRPr="00FA1AEB">
        <w:rPr>
          <w:rFonts w:ascii="宋体" w:hAnsi="宋体" w:cs="宋体" w:hint="eastAsia"/>
          <w:color w:val="000000"/>
        </w:rPr>
        <w:t>分片、禁止路由重定向报文、禁止不可达报文、禁止超时报文、</w:t>
      </w:r>
      <w:r w:rsidRPr="00FA1AEB">
        <w:rPr>
          <w:rFonts w:eastAsia="Times New Roman"/>
          <w:color w:val="000000"/>
        </w:rPr>
        <w:t>ICMP</w:t>
      </w:r>
      <w:r w:rsidRPr="00FA1AEB">
        <w:rPr>
          <w:rFonts w:ascii="宋体" w:hAnsi="宋体" w:cs="宋体" w:hint="eastAsia"/>
          <w:color w:val="000000"/>
        </w:rPr>
        <w:t>报文大小限制）、应用层</w:t>
      </w:r>
      <w:r w:rsidRPr="00FA1AEB">
        <w:rPr>
          <w:rFonts w:eastAsia="Times New Roman"/>
          <w:color w:val="000000"/>
        </w:rPr>
        <w:t>Flood</w:t>
      </w:r>
      <w:r w:rsidRPr="00FA1AEB">
        <w:rPr>
          <w:rFonts w:ascii="宋体" w:hAnsi="宋体" w:cs="宋体" w:hint="eastAsia"/>
          <w:color w:val="000000"/>
        </w:rPr>
        <w:t>（</w:t>
      </w:r>
      <w:r w:rsidRPr="00FA1AEB">
        <w:rPr>
          <w:rFonts w:eastAsia="Times New Roman"/>
          <w:color w:val="000000"/>
        </w:rPr>
        <w:t>DNS Flood</w:t>
      </w:r>
      <w:r w:rsidRPr="00FA1AEB">
        <w:rPr>
          <w:rFonts w:ascii="宋体" w:hAnsi="宋体" w:cs="宋体" w:hint="eastAsia"/>
          <w:color w:val="000000"/>
        </w:rPr>
        <w:t>、</w:t>
      </w:r>
      <w:r w:rsidRPr="00FA1AEB">
        <w:rPr>
          <w:rFonts w:eastAsia="Times New Roman"/>
          <w:color w:val="000000"/>
        </w:rPr>
        <w:t>HTTP Flood</w:t>
      </w:r>
      <w:r w:rsidRPr="00FA1AEB">
        <w:rPr>
          <w:rFonts w:ascii="宋体" w:hAnsi="宋体" w:cs="宋体" w:hint="eastAsia"/>
          <w:color w:val="000000"/>
        </w:rPr>
        <w:t>）、</w:t>
      </w:r>
      <w:r w:rsidRPr="00FA1AEB">
        <w:rPr>
          <w:rFonts w:eastAsia="Times New Roman"/>
          <w:color w:val="000000"/>
        </w:rPr>
        <w:t>SYN Cookie</w:t>
      </w:r>
      <w:r w:rsidRPr="00FA1AEB">
        <w:rPr>
          <w:rFonts w:ascii="宋体" w:hAnsi="宋体" w:cs="宋体" w:hint="eastAsia"/>
          <w:color w:val="000000"/>
        </w:rPr>
        <w:t>等。</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4</w:t>
      </w:r>
      <w:r w:rsidRPr="00FA1AEB">
        <w:rPr>
          <w:rFonts w:ascii="宋体" w:hAnsi="宋体" w:cs="宋体" w:hint="eastAsia"/>
          <w:color w:val="000000"/>
        </w:rPr>
        <w:t>）负载均衡</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作为主要的链路设施，能实现基于</w:t>
      </w:r>
      <w:r w:rsidRPr="00FA1AEB">
        <w:rPr>
          <w:rFonts w:eastAsia="Times New Roman"/>
          <w:color w:val="000000"/>
        </w:rPr>
        <w:t>IP</w:t>
      </w:r>
      <w:r w:rsidRPr="00FA1AEB">
        <w:rPr>
          <w:rFonts w:ascii="宋体" w:hAnsi="宋体" w:cs="宋体" w:hint="eastAsia"/>
          <w:color w:val="000000"/>
        </w:rPr>
        <w:t>、</w:t>
      </w:r>
      <w:r w:rsidRPr="00FA1AEB">
        <w:rPr>
          <w:rFonts w:eastAsia="Times New Roman"/>
          <w:color w:val="000000"/>
        </w:rPr>
        <w:t>ISP</w:t>
      </w:r>
      <w:r w:rsidRPr="00FA1AEB">
        <w:rPr>
          <w:rFonts w:ascii="宋体" w:hAnsi="宋体" w:cs="宋体" w:hint="eastAsia"/>
          <w:color w:val="000000"/>
        </w:rPr>
        <w:t>、应用、用户、服务等的多链路负载均衡，</w:t>
      </w:r>
      <w:r w:rsidRPr="00FA1AEB">
        <w:rPr>
          <w:rFonts w:eastAsia="Times New Roman"/>
          <w:color w:val="000000"/>
        </w:rPr>
        <w:t>DNS</w:t>
      </w:r>
      <w:r w:rsidRPr="00FA1AEB">
        <w:rPr>
          <w:rFonts w:ascii="宋体" w:hAnsi="宋体" w:cs="宋体" w:hint="eastAsia"/>
          <w:color w:val="000000"/>
        </w:rPr>
        <w:t>流量的负载均衡，基于服务器地址的负载均衡。</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5</w:t>
      </w:r>
      <w:r w:rsidRPr="00FA1AEB">
        <w:rPr>
          <w:rFonts w:ascii="宋体" w:hAnsi="宋体" w:cs="宋体" w:hint="eastAsia"/>
          <w:color w:val="000000"/>
        </w:rPr>
        <w:t>）高可靠性</w:t>
      </w:r>
    </w:p>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具备双机热备功能，在路由和透明模式下能支持</w:t>
      </w:r>
      <w:r w:rsidRPr="00FA1AEB">
        <w:rPr>
          <w:rFonts w:eastAsia="Times New Roman"/>
          <w:color w:val="000000"/>
        </w:rPr>
        <w:t>“</w:t>
      </w:r>
      <w:r w:rsidRPr="00FA1AEB">
        <w:rPr>
          <w:rFonts w:ascii="宋体" w:hAnsi="宋体" w:cs="宋体" w:hint="eastAsia"/>
          <w:color w:val="000000"/>
        </w:rPr>
        <w:t>主</w:t>
      </w:r>
      <w:r w:rsidRPr="00FA1AEB">
        <w:rPr>
          <w:rFonts w:eastAsia="Times New Roman"/>
          <w:color w:val="000000"/>
        </w:rPr>
        <w:t>-</w:t>
      </w:r>
      <w:r w:rsidRPr="00FA1AEB">
        <w:rPr>
          <w:rFonts w:ascii="宋体" w:hAnsi="宋体" w:cs="宋体" w:hint="eastAsia"/>
          <w:color w:val="000000"/>
        </w:rPr>
        <w:t>备</w:t>
      </w:r>
      <w:r w:rsidRPr="00FA1AEB">
        <w:rPr>
          <w:rFonts w:eastAsia="Times New Roman"/>
          <w:color w:val="000000"/>
        </w:rPr>
        <w:t>”</w:t>
      </w:r>
      <w:r w:rsidRPr="00FA1AEB">
        <w:rPr>
          <w:rFonts w:ascii="宋体" w:hAnsi="宋体" w:cs="宋体" w:hint="eastAsia"/>
          <w:color w:val="000000"/>
        </w:rPr>
        <w:t>、</w:t>
      </w:r>
      <w:r w:rsidRPr="00FA1AEB">
        <w:rPr>
          <w:rFonts w:eastAsia="Times New Roman"/>
          <w:color w:val="000000"/>
        </w:rPr>
        <w:t>“</w:t>
      </w:r>
      <w:r w:rsidRPr="00FA1AEB">
        <w:rPr>
          <w:rFonts w:ascii="宋体" w:hAnsi="宋体" w:cs="宋体" w:hint="eastAsia"/>
          <w:color w:val="000000"/>
        </w:rPr>
        <w:t>主</w:t>
      </w:r>
      <w:r w:rsidRPr="00FA1AEB">
        <w:rPr>
          <w:rFonts w:eastAsia="Times New Roman"/>
          <w:color w:val="000000"/>
        </w:rPr>
        <w:t>-</w:t>
      </w:r>
      <w:r w:rsidRPr="00FA1AEB">
        <w:rPr>
          <w:rFonts w:ascii="宋体" w:hAnsi="宋体" w:cs="宋体" w:hint="eastAsia"/>
          <w:color w:val="000000"/>
        </w:rPr>
        <w:t>主</w:t>
      </w:r>
      <w:r w:rsidRPr="00FA1AEB">
        <w:rPr>
          <w:rFonts w:eastAsia="Times New Roman"/>
          <w:color w:val="000000"/>
        </w:rPr>
        <w:t>”</w:t>
      </w:r>
      <w:r w:rsidRPr="00FA1AEB">
        <w:rPr>
          <w:rFonts w:ascii="宋体" w:hAnsi="宋体" w:cs="宋体" w:hint="eastAsia"/>
          <w:color w:val="000000"/>
        </w:rPr>
        <w:t>模式，能实现接口联动，链路探测。</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6</w:t>
      </w:r>
      <w:r w:rsidRPr="00FA1AEB">
        <w:rPr>
          <w:rFonts w:ascii="宋体" w:hAnsi="宋体" w:cs="宋体" w:hint="eastAsia"/>
          <w:color w:val="000000"/>
        </w:rPr>
        <w:t>）动态</w:t>
      </w:r>
      <w:r w:rsidRPr="00FA1AEB">
        <w:rPr>
          <w:rFonts w:eastAsia="Times New Roman"/>
          <w:color w:val="000000"/>
        </w:rPr>
        <w:t>QoS</w:t>
      </w:r>
      <w:r w:rsidRPr="00FA1AEB">
        <w:rPr>
          <w:rFonts w:ascii="宋体" w:hAnsi="宋体" w:cs="宋体" w:hint="eastAsia"/>
          <w:color w:val="000000"/>
        </w:rPr>
        <w:t>功能</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可配置带宽限制策略。策略类型包括共享型和独享型，用户优先级分为高、中、低，服务类型包括应用层的多种协议。在用户都满足保证带宽情况下，高优先级用户将抢占中、低优先级用户带宽，中优先级用户将抢占低优先级用户带宽。当网络中存在空闲带宽时，防火墙系统会根据当前网络带宽分配情况，自动将空闲带宽分配给重要业务，保证重要业务的正常访问。</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7</w:t>
      </w:r>
      <w:r w:rsidRPr="00FA1AEB">
        <w:rPr>
          <w:rFonts w:ascii="宋体" w:hAnsi="宋体" w:cs="宋体" w:hint="eastAsia"/>
          <w:color w:val="000000"/>
        </w:rPr>
        <w:t>）支持</w:t>
      </w:r>
      <w:r w:rsidRPr="00FA1AEB">
        <w:rPr>
          <w:rFonts w:eastAsia="Times New Roman"/>
          <w:color w:val="000000"/>
        </w:rPr>
        <w:t>IPv6</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能够支持完整的双栈协议，支持</w:t>
      </w:r>
      <w:r w:rsidRPr="00FA1AEB">
        <w:rPr>
          <w:rFonts w:eastAsia="Times New Roman"/>
          <w:color w:val="000000"/>
        </w:rPr>
        <w:t>IPv6</w:t>
      </w:r>
      <w:r w:rsidRPr="00FA1AEB">
        <w:rPr>
          <w:rFonts w:ascii="宋体" w:hAnsi="宋体" w:cs="宋体" w:hint="eastAsia"/>
          <w:color w:val="000000"/>
        </w:rPr>
        <w:t>下的多种功能，包括网络功能和安全功能，包括</w:t>
      </w:r>
      <w:r w:rsidRPr="00FA1AEB">
        <w:rPr>
          <w:rFonts w:eastAsia="Times New Roman"/>
          <w:color w:val="000000"/>
        </w:rPr>
        <w:t>IPv6</w:t>
      </w:r>
      <w:r w:rsidRPr="00FA1AEB">
        <w:rPr>
          <w:rFonts w:ascii="宋体" w:hAnsi="宋体" w:cs="宋体" w:hint="eastAsia"/>
          <w:color w:val="000000"/>
        </w:rPr>
        <w:t>接口、</w:t>
      </w:r>
      <w:r w:rsidRPr="00FA1AEB">
        <w:rPr>
          <w:rFonts w:eastAsia="Times New Roman"/>
          <w:color w:val="000000"/>
        </w:rPr>
        <w:t>IPv6</w:t>
      </w:r>
      <w:r w:rsidRPr="00FA1AEB">
        <w:rPr>
          <w:rFonts w:ascii="宋体" w:hAnsi="宋体" w:cs="宋体" w:hint="eastAsia"/>
          <w:color w:val="000000"/>
        </w:rPr>
        <w:t>路由、</w:t>
      </w:r>
      <w:r w:rsidRPr="00FA1AEB">
        <w:rPr>
          <w:rFonts w:eastAsia="Times New Roman"/>
          <w:color w:val="000000"/>
        </w:rPr>
        <w:t>IPv6</w:t>
      </w:r>
      <w:r w:rsidRPr="00FA1AEB">
        <w:rPr>
          <w:rFonts w:ascii="宋体" w:hAnsi="宋体" w:cs="宋体" w:hint="eastAsia"/>
          <w:color w:val="000000"/>
        </w:rPr>
        <w:t>认证管理、</w:t>
      </w:r>
      <w:r w:rsidRPr="00FA1AEB">
        <w:rPr>
          <w:rFonts w:eastAsia="Times New Roman"/>
          <w:color w:val="000000"/>
        </w:rPr>
        <w:t>IPv6</w:t>
      </w:r>
      <w:r w:rsidRPr="00FA1AEB">
        <w:rPr>
          <w:rFonts w:ascii="宋体" w:hAnsi="宋体" w:cs="宋体" w:hint="eastAsia"/>
          <w:color w:val="000000"/>
        </w:rPr>
        <w:t>日志管理、</w:t>
      </w:r>
      <w:r w:rsidRPr="00FA1AEB">
        <w:rPr>
          <w:rFonts w:eastAsia="Times New Roman"/>
          <w:color w:val="000000"/>
        </w:rPr>
        <w:t>IPv6 VPN</w:t>
      </w:r>
      <w:r w:rsidRPr="00FA1AEB">
        <w:rPr>
          <w:rFonts w:ascii="宋体" w:hAnsi="宋体" w:cs="宋体" w:hint="eastAsia"/>
          <w:color w:val="000000"/>
        </w:rPr>
        <w:t>、</w:t>
      </w:r>
      <w:r w:rsidRPr="00FA1AEB">
        <w:rPr>
          <w:rFonts w:eastAsia="Times New Roman"/>
          <w:color w:val="000000"/>
        </w:rPr>
        <w:t>IPv6</w:t>
      </w:r>
      <w:r w:rsidRPr="00FA1AEB">
        <w:rPr>
          <w:rFonts w:ascii="宋体" w:hAnsi="宋体" w:cs="宋体" w:hint="eastAsia"/>
          <w:color w:val="000000"/>
        </w:rPr>
        <w:t>安全功能及安全策略等。</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8</w:t>
      </w:r>
      <w:r w:rsidRPr="00FA1AEB">
        <w:rPr>
          <w:rFonts w:ascii="宋体" w:hAnsi="宋体" w:cs="宋体" w:hint="eastAsia"/>
          <w:color w:val="000000"/>
        </w:rPr>
        <w:t>）虚拟防火墙</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具备虚拟系统功能，即将防火墙虚拟成多个相互隔离并独立运行的虚拟防火墙，每一个虚拟系统都可以为用户提供定制化的安全防护功能，并可配备独立的管理员账号。</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9</w:t>
      </w:r>
      <w:r w:rsidRPr="00FA1AEB">
        <w:rPr>
          <w:rFonts w:ascii="宋体" w:hAnsi="宋体" w:cs="宋体" w:hint="eastAsia"/>
          <w:color w:val="000000"/>
        </w:rPr>
        <w:t>）协同联动</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能够与终端安全管理系统、云端的</w:t>
      </w:r>
      <w:r w:rsidRPr="00FA1AEB">
        <w:rPr>
          <w:rFonts w:eastAsia="Times New Roman"/>
          <w:color w:val="000000"/>
        </w:rPr>
        <w:t>URL</w:t>
      </w:r>
      <w:r w:rsidRPr="00FA1AEB">
        <w:rPr>
          <w:rFonts w:ascii="宋体" w:hAnsi="宋体" w:cs="宋体" w:hint="eastAsia"/>
          <w:color w:val="000000"/>
        </w:rPr>
        <w:t>库、病毒库、应用识别库等资源进行联动，提升对已知威胁的识别效率，并能对在终端发现的威胁从网络层及时阻断。</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10</w:t>
      </w:r>
      <w:r w:rsidRPr="00FA1AEB">
        <w:rPr>
          <w:rFonts w:ascii="宋体" w:hAnsi="宋体" w:cs="宋体" w:hint="eastAsia"/>
          <w:color w:val="000000"/>
        </w:rPr>
        <w:t>）日志管理</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对各类日志，如流量日志、威胁日志、</w:t>
      </w:r>
      <w:r w:rsidRPr="00FA1AEB">
        <w:rPr>
          <w:rFonts w:eastAsia="Times New Roman"/>
          <w:color w:val="000000"/>
        </w:rPr>
        <w:t>URL</w:t>
      </w:r>
      <w:r w:rsidRPr="00FA1AEB">
        <w:rPr>
          <w:rFonts w:ascii="宋体" w:hAnsi="宋体" w:cs="宋体" w:hint="eastAsia"/>
          <w:color w:val="000000"/>
        </w:rPr>
        <w:t>过滤日志、邮件过滤日志、行为日志等进行分析和日志外发，能基于</w:t>
      </w:r>
      <w:r w:rsidRPr="00FA1AEB">
        <w:rPr>
          <w:rFonts w:eastAsia="Times New Roman"/>
          <w:color w:val="000000"/>
        </w:rPr>
        <w:t>IP</w:t>
      </w:r>
      <w:r w:rsidRPr="00FA1AEB">
        <w:rPr>
          <w:rFonts w:ascii="宋体" w:hAnsi="宋体" w:cs="宋体" w:hint="eastAsia"/>
          <w:color w:val="000000"/>
        </w:rPr>
        <w:t>、用户、接口、地区、应用等过滤条件搜索自定义时间段内的历史日志。</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各安全区域都应针对自身业务特点设定访问控制策略，下表表述了各安全区域之间的访问控制关系，在对各网络安全区域设置安全策略时，可以此为参考原则进行设置：</w:t>
      </w:r>
    </w:p>
    <w:p w:rsidR="00FA1AEB" w:rsidRPr="00FA1AEB" w:rsidRDefault="00FA1AEB" w:rsidP="00FA1AEB">
      <w:pPr>
        <w:adjustRightInd w:val="0"/>
        <w:spacing w:line="360" w:lineRule="atLeast"/>
        <w:jc w:val="center"/>
        <w:rPr>
          <w:rFonts w:eastAsia="Times New Roman"/>
          <w:color w:val="000000"/>
        </w:rPr>
      </w:pPr>
      <w:r w:rsidRPr="00FA1AEB">
        <w:rPr>
          <w:rFonts w:ascii="宋体" w:hAnsi="宋体" w:cs="宋体" w:hint="eastAsia"/>
          <w:color w:val="000000"/>
        </w:rPr>
        <w:t>网络安全区域设置安全策略参考表</w:t>
      </w:r>
    </w:p>
    <w:tbl>
      <w:tblPr>
        <w:tblW w:w="901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254"/>
        <w:gridCol w:w="875"/>
        <w:gridCol w:w="817"/>
        <w:gridCol w:w="873"/>
        <w:gridCol w:w="873"/>
        <w:gridCol w:w="873"/>
        <w:gridCol w:w="873"/>
        <w:gridCol w:w="873"/>
        <w:gridCol w:w="831"/>
        <w:gridCol w:w="873"/>
      </w:tblGrid>
      <w:tr w:rsidR="00FA1AEB" w:rsidRPr="00FA1AEB">
        <w:trPr>
          <w:tblHeader/>
          <w:jc w:val="center"/>
        </w:trPr>
        <w:tc>
          <w:tcPr>
            <w:tcW w:w="1255" w:type="dxa"/>
            <w:tcBorders>
              <w:top w:val="single" w:sz="12"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目的源</w:t>
            </w:r>
          </w:p>
        </w:tc>
        <w:tc>
          <w:tcPr>
            <w:tcW w:w="875" w:type="dxa"/>
            <w:tcBorders>
              <w:top w:val="single" w:sz="12"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边界接入区</w:t>
            </w:r>
          </w:p>
        </w:tc>
        <w:tc>
          <w:tcPr>
            <w:tcW w:w="817" w:type="dxa"/>
            <w:tcBorders>
              <w:top w:val="single" w:sz="12"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核心网络区</w:t>
            </w:r>
          </w:p>
        </w:tc>
        <w:tc>
          <w:tcPr>
            <w:tcW w:w="873" w:type="dxa"/>
            <w:tcBorders>
              <w:top w:val="single" w:sz="12"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前置服务区</w:t>
            </w:r>
          </w:p>
        </w:tc>
        <w:tc>
          <w:tcPr>
            <w:tcW w:w="873" w:type="dxa"/>
            <w:tcBorders>
              <w:top w:val="single" w:sz="12"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安全接入区</w:t>
            </w:r>
          </w:p>
        </w:tc>
        <w:tc>
          <w:tcPr>
            <w:tcW w:w="873" w:type="dxa"/>
            <w:tcBorders>
              <w:top w:val="single" w:sz="12"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安全云资源池</w:t>
            </w:r>
          </w:p>
        </w:tc>
        <w:tc>
          <w:tcPr>
            <w:tcW w:w="873" w:type="dxa"/>
            <w:tcBorders>
              <w:top w:val="single" w:sz="12"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安全管理区</w:t>
            </w:r>
          </w:p>
        </w:tc>
        <w:tc>
          <w:tcPr>
            <w:tcW w:w="873" w:type="dxa"/>
            <w:tcBorders>
              <w:top w:val="single" w:sz="12"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互联网接入区</w:t>
            </w:r>
          </w:p>
        </w:tc>
        <w:tc>
          <w:tcPr>
            <w:tcW w:w="831" w:type="dxa"/>
            <w:tcBorders>
              <w:top w:val="single" w:sz="12"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应用服务器区</w:t>
            </w:r>
          </w:p>
        </w:tc>
        <w:tc>
          <w:tcPr>
            <w:tcW w:w="873" w:type="dxa"/>
            <w:tcBorders>
              <w:top w:val="single" w:sz="12"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数据库服务区</w:t>
            </w:r>
          </w:p>
        </w:tc>
      </w:tr>
      <w:tr w:rsidR="00FA1AEB" w:rsidRPr="00FA1AEB">
        <w:trPr>
          <w:jc w:val="center"/>
        </w:trPr>
        <w:tc>
          <w:tcPr>
            <w:tcW w:w="1255"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边界</w:t>
            </w:r>
          </w:p>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接入区</w:t>
            </w:r>
          </w:p>
        </w:tc>
        <w:tc>
          <w:tcPr>
            <w:tcW w:w="875"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w:t>
            </w:r>
          </w:p>
        </w:tc>
        <w:tc>
          <w:tcPr>
            <w:tcW w:w="817"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授权</w:t>
            </w:r>
          </w:p>
        </w:tc>
        <w:tc>
          <w:tcPr>
            <w:tcW w:w="873"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互通</w:t>
            </w:r>
          </w:p>
        </w:tc>
        <w:tc>
          <w:tcPr>
            <w:tcW w:w="873"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授权</w:t>
            </w:r>
          </w:p>
        </w:tc>
        <w:tc>
          <w:tcPr>
            <w:tcW w:w="873"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禁止</w:t>
            </w:r>
          </w:p>
        </w:tc>
        <w:tc>
          <w:tcPr>
            <w:tcW w:w="873"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禁止</w:t>
            </w:r>
          </w:p>
        </w:tc>
        <w:tc>
          <w:tcPr>
            <w:tcW w:w="873"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互通</w:t>
            </w:r>
          </w:p>
        </w:tc>
        <w:tc>
          <w:tcPr>
            <w:tcW w:w="83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禁止</w:t>
            </w:r>
          </w:p>
        </w:tc>
        <w:tc>
          <w:tcPr>
            <w:tcW w:w="873"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禁止</w:t>
            </w:r>
          </w:p>
        </w:tc>
      </w:tr>
      <w:tr w:rsidR="00FA1AEB" w:rsidRPr="00FA1AEB">
        <w:trPr>
          <w:jc w:val="center"/>
        </w:trPr>
        <w:tc>
          <w:tcPr>
            <w:tcW w:w="1255"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lastRenderedPageBreak/>
              <w:t>核心</w:t>
            </w:r>
          </w:p>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网络区</w:t>
            </w:r>
          </w:p>
        </w:tc>
        <w:tc>
          <w:tcPr>
            <w:tcW w:w="875"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互通</w:t>
            </w:r>
          </w:p>
        </w:tc>
        <w:tc>
          <w:tcPr>
            <w:tcW w:w="817"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w:t>
            </w:r>
          </w:p>
        </w:tc>
        <w:tc>
          <w:tcPr>
            <w:tcW w:w="873"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互通</w:t>
            </w:r>
          </w:p>
        </w:tc>
        <w:tc>
          <w:tcPr>
            <w:tcW w:w="873"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授权</w:t>
            </w:r>
          </w:p>
        </w:tc>
        <w:tc>
          <w:tcPr>
            <w:tcW w:w="873"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互通</w:t>
            </w:r>
          </w:p>
        </w:tc>
        <w:tc>
          <w:tcPr>
            <w:tcW w:w="873"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互通</w:t>
            </w:r>
          </w:p>
        </w:tc>
        <w:tc>
          <w:tcPr>
            <w:tcW w:w="873"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互通</w:t>
            </w:r>
          </w:p>
        </w:tc>
        <w:tc>
          <w:tcPr>
            <w:tcW w:w="83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互通</w:t>
            </w:r>
          </w:p>
        </w:tc>
        <w:tc>
          <w:tcPr>
            <w:tcW w:w="873"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互通</w:t>
            </w:r>
          </w:p>
        </w:tc>
      </w:tr>
      <w:tr w:rsidR="00FA1AEB" w:rsidRPr="00FA1AEB">
        <w:trPr>
          <w:jc w:val="center"/>
        </w:trPr>
        <w:tc>
          <w:tcPr>
            <w:tcW w:w="1255"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前置</w:t>
            </w:r>
          </w:p>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服务区</w:t>
            </w:r>
          </w:p>
        </w:tc>
        <w:tc>
          <w:tcPr>
            <w:tcW w:w="875"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禁止</w:t>
            </w:r>
          </w:p>
        </w:tc>
        <w:tc>
          <w:tcPr>
            <w:tcW w:w="817"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禁止</w:t>
            </w:r>
          </w:p>
        </w:tc>
        <w:tc>
          <w:tcPr>
            <w:tcW w:w="873"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w:t>
            </w:r>
          </w:p>
        </w:tc>
        <w:tc>
          <w:tcPr>
            <w:tcW w:w="873"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互通</w:t>
            </w:r>
          </w:p>
        </w:tc>
        <w:tc>
          <w:tcPr>
            <w:tcW w:w="873"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互通</w:t>
            </w:r>
          </w:p>
        </w:tc>
        <w:tc>
          <w:tcPr>
            <w:tcW w:w="873"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禁止</w:t>
            </w:r>
          </w:p>
        </w:tc>
        <w:tc>
          <w:tcPr>
            <w:tcW w:w="873"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禁止</w:t>
            </w:r>
          </w:p>
        </w:tc>
        <w:tc>
          <w:tcPr>
            <w:tcW w:w="83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互通</w:t>
            </w:r>
          </w:p>
        </w:tc>
        <w:tc>
          <w:tcPr>
            <w:tcW w:w="873"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禁止</w:t>
            </w:r>
          </w:p>
        </w:tc>
      </w:tr>
      <w:tr w:rsidR="00FA1AEB" w:rsidRPr="00FA1AEB">
        <w:trPr>
          <w:jc w:val="center"/>
        </w:trPr>
        <w:tc>
          <w:tcPr>
            <w:tcW w:w="1255"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安全</w:t>
            </w:r>
          </w:p>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接入区</w:t>
            </w:r>
          </w:p>
        </w:tc>
        <w:tc>
          <w:tcPr>
            <w:tcW w:w="875"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互通</w:t>
            </w:r>
          </w:p>
        </w:tc>
        <w:tc>
          <w:tcPr>
            <w:tcW w:w="817"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互通</w:t>
            </w:r>
          </w:p>
        </w:tc>
        <w:tc>
          <w:tcPr>
            <w:tcW w:w="873"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授权</w:t>
            </w:r>
          </w:p>
        </w:tc>
        <w:tc>
          <w:tcPr>
            <w:tcW w:w="873"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w:t>
            </w:r>
          </w:p>
        </w:tc>
        <w:tc>
          <w:tcPr>
            <w:tcW w:w="873"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授权</w:t>
            </w:r>
          </w:p>
        </w:tc>
        <w:tc>
          <w:tcPr>
            <w:tcW w:w="873"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授权</w:t>
            </w:r>
          </w:p>
        </w:tc>
        <w:tc>
          <w:tcPr>
            <w:tcW w:w="873"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授权</w:t>
            </w:r>
          </w:p>
        </w:tc>
        <w:tc>
          <w:tcPr>
            <w:tcW w:w="83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授权</w:t>
            </w:r>
          </w:p>
        </w:tc>
        <w:tc>
          <w:tcPr>
            <w:tcW w:w="873"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授权</w:t>
            </w:r>
          </w:p>
        </w:tc>
      </w:tr>
      <w:tr w:rsidR="00FA1AEB" w:rsidRPr="00FA1AEB">
        <w:trPr>
          <w:jc w:val="center"/>
        </w:trPr>
        <w:tc>
          <w:tcPr>
            <w:tcW w:w="1255"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安全</w:t>
            </w:r>
          </w:p>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云资源池</w:t>
            </w:r>
          </w:p>
        </w:tc>
        <w:tc>
          <w:tcPr>
            <w:tcW w:w="875"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互通</w:t>
            </w:r>
          </w:p>
        </w:tc>
        <w:tc>
          <w:tcPr>
            <w:tcW w:w="817"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禁止</w:t>
            </w:r>
          </w:p>
        </w:tc>
        <w:tc>
          <w:tcPr>
            <w:tcW w:w="873"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互通</w:t>
            </w:r>
          </w:p>
        </w:tc>
        <w:tc>
          <w:tcPr>
            <w:tcW w:w="873"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授权</w:t>
            </w:r>
          </w:p>
        </w:tc>
        <w:tc>
          <w:tcPr>
            <w:tcW w:w="873"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w:t>
            </w:r>
          </w:p>
        </w:tc>
        <w:tc>
          <w:tcPr>
            <w:tcW w:w="873"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授权</w:t>
            </w:r>
          </w:p>
        </w:tc>
        <w:tc>
          <w:tcPr>
            <w:tcW w:w="873"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禁止</w:t>
            </w:r>
          </w:p>
        </w:tc>
        <w:tc>
          <w:tcPr>
            <w:tcW w:w="83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禁止</w:t>
            </w:r>
          </w:p>
        </w:tc>
        <w:tc>
          <w:tcPr>
            <w:tcW w:w="873"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互通</w:t>
            </w:r>
          </w:p>
        </w:tc>
      </w:tr>
      <w:tr w:rsidR="00FA1AEB" w:rsidRPr="00FA1AEB">
        <w:trPr>
          <w:jc w:val="center"/>
        </w:trPr>
        <w:tc>
          <w:tcPr>
            <w:tcW w:w="1255"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安全</w:t>
            </w:r>
          </w:p>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管理区</w:t>
            </w:r>
          </w:p>
        </w:tc>
        <w:tc>
          <w:tcPr>
            <w:tcW w:w="875"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互通</w:t>
            </w:r>
          </w:p>
        </w:tc>
        <w:tc>
          <w:tcPr>
            <w:tcW w:w="817"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互通</w:t>
            </w:r>
          </w:p>
        </w:tc>
        <w:tc>
          <w:tcPr>
            <w:tcW w:w="873"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禁止</w:t>
            </w:r>
          </w:p>
        </w:tc>
        <w:tc>
          <w:tcPr>
            <w:tcW w:w="873"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授权</w:t>
            </w:r>
          </w:p>
        </w:tc>
        <w:tc>
          <w:tcPr>
            <w:tcW w:w="873"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互通</w:t>
            </w:r>
          </w:p>
        </w:tc>
        <w:tc>
          <w:tcPr>
            <w:tcW w:w="873"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w:t>
            </w:r>
          </w:p>
        </w:tc>
        <w:tc>
          <w:tcPr>
            <w:tcW w:w="873"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互通</w:t>
            </w:r>
          </w:p>
        </w:tc>
        <w:tc>
          <w:tcPr>
            <w:tcW w:w="83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互通</w:t>
            </w:r>
          </w:p>
        </w:tc>
        <w:tc>
          <w:tcPr>
            <w:tcW w:w="873"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互通</w:t>
            </w:r>
          </w:p>
        </w:tc>
      </w:tr>
      <w:tr w:rsidR="00FA1AEB" w:rsidRPr="00FA1AEB">
        <w:trPr>
          <w:jc w:val="center"/>
        </w:trPr>
        <w:tc>
          <w:tcPr>
            <w:tcW w:w="1255"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互联网</w:t>
            </w:r>
          </w:p>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接入区</w:t>
            </w:r>
          </w:p>
        </w:tc>
        <w:tc>
          <w:tcPr>
            <w:tcW w:w="875"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互通</w:t>
            </w:r>
          </w:p>
        </w:tc>
        <w:tc>
          <w:tcPr>
            <w:tcW w:w="817"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互通</w:t>
            </w:r>
          </w:p>
        </w:tc>
        <w:tc>
          <w:tcPr>
            <w:tcW w:w="873"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互通</w:t>
            </w:r>
          </w:p>
        </w:tc>
        <w:tc>
          <w:tcPr>
            <w:tcW w:w="873"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授权</w:t>
            </w:r>
          </w:p>
        </w:tc>
        <w:tc>
          <w:tcPr>
            <w:tcW w:w="873"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授权</w:t>
            </w:r>
          </w:p>
        </w:tc>
        <w:tc>
          <w:tcPr>
            <w:tcW w:w="873"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互通</w:t>
            </w:r>
          </w:p>
        </w:tc>
        <w:tc>
          <w:tcPr>
            <w:tcW w:w="873"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bookmarkStart w:id="23" w:name="_GoBack"/>
            <w:bookmarkEnd w:id="23"/>
            <w:r w:rsidRPr="00FA1AEB">
              <w:rPr>
                <w:rFonts w:eastAsia="Times New Roman"/>
                <w:color w:val="000000"/>
              </w:rPr>
              <w:t>—</w:t>
            </w:r>
          </w:p>
        </w:tc>
        <w:tc>
          <w:tcPr>
            <w:tcW w:w="83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禁止</w:t>
            </w:r>
          </w:p>
        </w:tc>
        <w:tc>
          <w:tcPr>
            <w:tcW w:w="873"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禁止</w:t>
            </w:r>
          </w:p>
        </w:tc>
      </w:tr>
      <w:tr w:rsidR="00FA1AEB" w:rsidRPr="00FA1AEB">
        <w:trPr>
          <w:jc w:val="center"/>
        </w:trPr>
        <w:tc>
          <w:tcPr>
            <w:tcW w:w="1255" w:type="dxa"/>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应用</w:t>
            </w:r>
          </w:p>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服务区</w:t>
            </w:r>
          </w:p>
        </w:tc>
        <w:tc>
          <w:tcPr>
            <w:tcW w:w="875"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禁止</w:t>
            </w:r>
          </w:p>
        </w:tc>
        <w:tc>
          <w:tcPr>
            <w:tcW w:w="817"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互通</w:t>
            </w:r>
          </w:p>
        </w:tc>
        <w:tc>
          <w:tcPr>
            <w:tcW w:w="873"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互通</w:t>
            </w:r>
          </w:p>
        </w:tc>
        <w:tc>
          <w:tcPr>
            <w:tcW w:w="873"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授权</w:t>
            </w:r>
          </w:p>
        </w:tc>
        <w:tc>
          <w:tcPr>
            <w:tcW w:w="873"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互通</w:t>
            </w:r>
          </w:p>
        </w:tc>
        <w:tc>
          <w:tcPr>
            <w:tcW w:w="873"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互通</w:t>
            </w:r>
          </w:p>
        </w:tc>
        <w:tc>
          <w:tcPr>
            <w:tcW w:w="873"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禁止</w:t>
            </w:r>
          </w:p>
        </w:tc>
        <w:tc>
          <w:tcPr>
            <w:tcW w:w="831" w:type="dxa"/>
            <w:tcBorders>
              <w:top w:val="single" w:sz="4" w:space="0" w:color="auto"/>
              <w:left w:val="single" w:sz="4"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w:t>
            </w:r>
          </w:p>
        </w:tc>
        <w:tc>
          <w:tcPr>
            <w:tcW w:w="873" w:type="dxa"/>
            <w:tcBorders>
              <w:top w:val="single" w:sz="4" w:space="0" w:color="auto"/>
              <w:left w:val="single" w:sz="4" w:space="0" w:color="auto"/>
              <w:bottom w:val="single" w:sz="4"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授权</w:t>
            </w:r>
          </w:p>
        </w:tc>
      </w:tr>
      <w:tr w:rsidR="00FA1AEB" w:rsidRPr="00FA1AEB">
        <w:trPr>
          <w:jc w:val="center"/>
        </w:trPr>
        <w:tc>
          <w:tcPr>
            <w:tcW w:w="1255" w:type="dxa"/>
            <w:tcBorders>
              <w:top w:val="single" w:sz="4" w:space="0" w:color="auto"/>
              <w:left w:val="single" w:sz="12" w:space="0" w:color="auto"/>
              <w:bottom w:val="single" w:sz="12"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数据库</w:t>
            </w:r>
          </w:p>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服务区</w:t>
            </w:r>
          </w:p>
        </w:tc>
        <w:tc>
          <w:tcPr>
            <w:tcW w:w="875" w:type="dxa"/>
            <w:tcBorders>
              <w:top w:val="single" w:sz="4" w:space="0" w:color="auto"/>
              <w:left w:val="single" w:sz="4" w:space="0" w:color="auto"/>
              <w:bottom w:val="single" w:sz="12"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互通</w:t>
            </w:r>
          </w:p>
        </w:tc>
        <w:tc>
          <w:tcPr>
            <w:tcW w:w="817" w:type="dxa"/>
            <w:tcBorders>
              <w:top w:val="single" w:sz="4" w:space="0" w:color="auto"/>
              <w:left w:val="single" w:sz="4" w:space="0" w:color="auto"/>
              <w:bottom w:val="single" w:sz="12"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授权</w:t>
            </w:r>
          </w:p>
        </w:tc>
        <w:tc>
          <w:tcPr>
            <w:tcW w:w="873" w:type="dxa"/>
            <w:tcBorders>
              <w:top w:val="single" w:sz="4" w:space="0" w:color="auto"/>
              <w:left w:val="single" w:sz="4" w:space="0" w:color="auto"/>
              <w:bottom w:val="single" w:sz="12"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禁止</w:t>
            </w:r>
          </w:p>
        </w:tc>
        <w:tc>
          <w:tcPr>
            <w:tcW w:w="873" w:type="dxa"/>
            <w:tcBorders>
              <w:top w:val="single" w:sz="4" w:space="0" w:color="auto"/>
              <w:left w:val="single" w:sz="4" w:space="0" w:color="auto"/>
              <w:bottom w:val="single" w:sz="12"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授权</w:t>
            </w:r>
          </w:p>
        </w:tc>
        <w:tc>
          <w:tcPr>
            <w:tcW w:w="873" w:type="dxa"/>
            <w:tcBorders>
              <w:top w:val="single" w:sz="4" w:space="0" w:color="auto"/>
              <w:left w:val="single" w:sz="4" w:space="0" w:color="auto"/>
              <w:bottom w:val="single" w:sz="12"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禁止</w:t>
            </w:r>
          </w:p>
        </w:tc>
        <w:tc>
          <w:tcPr>
            <w:tcW w:w="873" w:type="dxa"/>
            <w:tcBorders>
              <w:top w:val="single" w:sz="4" w:space="0" w:color="auto"/>
              <w:left w:val="single" w:sz="4" w:space="0" w:color="auto"/>
              <w:bottom w:val="single" w:sz="12"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互通</w:t>
            </w:r>
          </w:p>
        </w:tc>
        <w:tc>
          <w:tcPr>
            <w:tcW w:w="873" w:type="dxa"/>
            <w:tcBorders>
              <w:top w:val="single" w:sz="4" w:space="0" w:color="auto"/>
              <w:left w:val="single" w:sz="4" w:space="0" w:color="auto"/>
              <w:bottom w:val="single" w:sz="12"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禁止</w:t>
            </w:r>
          </w:p>
        </w:tc>
        <w:tc>
          <w:tcPr>
            <w:tcW w:w="831" w:type="dxa"/>
            <w:tcBorders>
              <w:top w:val="single" w:sz="4" w:space="0" w:color="auto"/>
              <w:left w:val="single" w:sz="4" w:space="0" w:color="auto"/>
              <w:bottom w:val="single" w:sz="12"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禁止</w:t>
            </w:r>
          </w:p>
        </w:tc>
        <w:tc>
          <w:tcPr>
            <w:tcW w:w="873" w:type="dxa"/>
            <w:tcBorders>
              <w:top w:val="single" w:sz="4" w:space="0" w:color="auto"/>
              <w:left w:val="single" w:sz="4" w:space="0" w:color="auto"/>
              <w:bottom w:val="single" w:sz="12" w:space="0" w:color="auto"/>
              <w:right w:val="single" w:sz="12" w:space="0" w:color="auto"/>
            </w:tcBorders>
            <w:vAlign w:val="center"/>
            <w:hideMark/>
          </w:tcPr>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t>—</w:t>
            </w:r>
          </w:p>
        </w:tc>
      </w:tr>
    </w:tbl>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访问控制策略应根据网络及业务变化和单位的安全基线进行合理配置和及时调整，及时删除多余或无效的访问控制规则，优化访问控制列表，并保证访问控制规则数量最小化。</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防火墙部署在各安全域边界，在互联网接入边界、安全管理区边界、核心业务区边界均需单独部署防火墙设备，设置严格的访问控制规则，并定期进行策略的检查和优化。</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2</w:t>
      </w:r>
      <w:r w:rsidRPr="00FA1AEB">
        <w:rPr>
          <w:rFonts w:hint="eastAsia"/>
          <w:color w:val="000000"/>
        </w:rPr>
        <w:t>）</w:t>
      </w:r>
      <w:r w:rsidRPr="00FA1AEB">
        <w:rPr>
          <w:rFonts w:ascii="宋体" w:hAnsi="宋体" w:cs="宋体" w:hint="eastAsia"/>
          <w:color w:val="000000"/>
        </w:rPr>
        <w:t>边界隔离与访问控制</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通过部署防火墙或开通虚拟化防火墙服务来实现网络边界的安全访问控制，该组件集成了访问控制、用户授权访问、虚拟系统、行为管理、应用层综合安全防护等功能，并支持与威胁感知、安全管理中心等智能联动，实现一体化的智能安全防护，核心功能包括：</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1</w:t>
      </w:r>
      <w:r w:rsidRPr="00FA1AEB">
        <w:rPr>
          <w:rFonts w:ascii="宋体" w:hAnsi="宋体" w:cs="宋体" w:hint="eastAsia"/>
          <w:color w:val="000000"/>
        </w:rPr>
        <w:t>）智慧发现。通过与其他安全系统的协同联动，借助外部的威胁情报、大数据分析等能力，对本地网络流量所产生的数据进行深入的检测和分析，从而及时发现传统防护手段无法检测到的威胁。</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2</w:t>
      </w:r>
      <w:r w:rsidRPr="00FA1AEB">
        <w:rPr>
          <w:rFonts w:ascii="宋体" w:hAnsi="宋体" w:cs="宋体" w:hint="eastAsia"/>
          <w:color w:val="000000"/>
        </w:rPr>
        <w:t>）智慧调查。系统对运行过程中所产生的多维数据进行自动关联，并利用可视化和递进式数据钻取的设计，给用户提供了分析线索、发现异常、回溯事件等一系列分析面板，降低了用户对风险、威胁、异常进行分析的难度。</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3</w:t>
      </w:r>
      <w:r w:rsidRPr="00FA1AEB">
        <w:rPr>
          <w:rFonts w:ascii="宋体" w:hAnsi="宋体" w:cs="宋体" w:hint="eastAsia"/>
          <w:color w:val="000000"/>
        </w:rPr>
        <w:t>）智慧处置。基于</w:t>
      </w:r>
      <w:r w:rsidRPr="00FA1AEB">
        <w:rPr>
          <w:rFonts w:hint="eastAsia"/>
          <w:color w:val="000000"/>
        </w:rPr>
        <w:t>“智慧调查”的</w:t>
      </w:r>
      <w:r w:rsidRPr="00FA1AEB">
        <w:rPr>
          <w:rFonts w:ascii="宋体" w:hAnsi="宋体" w:cs="宋体" w:hint="eastAsia"/>
          <w:color w:val="000000"/>
        </w:rPr>
        <w:t>分析回溯结果，对受害主机或可确定的攻击源执行一键式的处置，并对处置后的结果进行持续监控，完成威胁管理的闭环操作。</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通过主动网络扫描或渗透测试等方式验证网络隔离有效性。</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防火墙部署在各安全域边界，在互联网接入边界、安全管理区边界、核心业务区边界均需单独部署防火墙设备，设置严格的访问控制规则，并定期进行策略的检查和优化。</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lastRenderedPageBreak/>
        <w:t>6.3.3.2边界入侵防范</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1</w:t>
      </w:r>
      <w:r w:rsidRPr="00FA1AEB">
        <w:rPr>
          <w:rFonts w:hint="eastAsia"/>
          <w:color w:val="000000"/>
        </w:rPr>
        <w:t>）</w:t>
      </w:r>
      <w:r w:rsidRPr="00FA1AEB">
        <w:rPr>
          <w:rFonts w:ascii="宋体" w:hAnsi="宋体" w:cs="宋体" w:hint="eastAsia"/>
          <w:color w:val="000000"/>
        </w:rPr>
        <w:t>边界入侵防御</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1</w:t>
      </w:r>
      <w:r w:rsidRPr="00FA1AEB">
        <w:rPr>
          <w:rFonts w:ascii="宋体" w:hAnsi="宋体" w:cs="宋体" w:hint="eastAsia"/>
          <w:color w:val="000000"/>
        </w:rPr>
        <w:t>）安全风险</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随着国家信息化的发展，网络攻击活动也愈演愈烈，而网络攻击造成的破坏性因信息化程度的高度集中也越来越大。主要呈现如下趋势：网络应用越来越复杂，单纯的依靠端口识别应用以达到攻击检测的目的不再有效；网络带宽的快速增长给入侵防护系统的处理能力带来挑战，仅依靠防火墙这样的边界防护设备实现网络攻击检测已经远远不能满足要求，具备大流量业务并发处理能力的专业设备尤其重要；除具备针对网络层</w:t>
      </w:r>
      <w:r w:rsidRPr="00FA1AEB">
        <w:rPr>
          <w:rFonts w:eastAsia="Times New Roman"/>
          <w:color w:val="000000"/>
        </w:rPr>
        <w:t>/</w:t>
      </w:r>
      <w:r w:rsidRPr="00FA1AEB">
        <w:rPr>
          <w:rFonts w:ascii="宋体" w:hAnsi="宋体" w:cs="宋体" w:hint="eastAsia"/>
          <w:color w:val="000000"/>
        </w:rPr>
        <w:t>传输层的基础攻击防护外，针对应用层深度识别和防御能力越发重要。</w:t>
      </w:r>
    </w:p>
    <w:p w:rsidR="00FA1AEB" w:rsidRPr="00FA1AEB" w:rsidRDefault="00FA1AEB" w:rsidP="00FA1AEB">
      <w:pPr>
        <w:adjustRightInd w:val="0"/>
        <w:spacing w:line="360" w:lineRule="atLeast"/>
        <w:rPr>
          <w:rFonts w:ascii="宋体" w:hAnsi="宋体" w:cs="宋体"/>
          <w:color w:val="000000"/>
        </w:rPr>
      </w:pPr>
      <w:r w:rsidRPr="00FA1AEB">
        <w:rPr>
          <w:rFonts w:ascii="宋体" w:hAnsi="宋体" w:cs="宋体" w:hint="eastAsia"/>
          <w:color w:val="000000"/>
        </w:rPr>
        <w:t>因此，如何有效的对网络攻击行为、异常行为进行监测防御，是边界安全的重要一环。</w:t>
      </w:r>
    </w:p>
    <w:p w:rsidR="00FA1AEB" w:rsidRPr="00FA1AEB" w:rsidRDefault="00FA1AEB" w:rsidP="00FA1AEB">
      <w:pPr>
        <w:adjustRightInd w:val="0"/>
        <w:spacing w:line="360" w:lineRule="atLeast"/>
        <w:ind w:firstLineChars="200" w:firstLine="420"/>
        <w:rPr>
          <w:rFonts w:eastAsia="Times New Roman" w:hint="eastAsia"/>
          <w:color w:val="000000"/>
        </w:rPr>
      </w:pPr>
      <w:r w:rsidRPr="00FA1AEB">
        <w:rPr>
          <w:rFonts w:eastAsia="Times New Roman"/>
          <w:color w:val="000000"/>
        </w:rPr>
        <w:t>2</w:t>
      </w:r>
      <w:r w:rsidRPr="00FA1AEB">
        <w:rPr>
          <w:rFonts w:ascii="宋体" w:hAnsi="宋体" w:cs="宋体" w:hint="eastAsia"/>
          <w:color w:val="000000"/>
        </w:rPr>
        <w:t>）控制要求</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根据等级保护的要求，针对</w:t>
      </w:r>
      <w:r w:rsidRPr="00FA1AEB">
        <w:rPr>
          <w:rFonts w:eastAsia="Times New Roman"/>
          <w:color w:val="000000"/>
        </w:rPr>
        <w:t>“</w:t>
      </w:r>
      <w:r w:rsidRPr="00FA1AEB">
        <w:rPr>
          <w:rFonts w:ascii="宋体" w:hAnsi="宋体" w:cs="宋体" w:hint="eastAsia"/>
          <w:color w:val="000000"/>
        </w:rPr>
        <w:t>安全区域边界</w:t>
      </w:r>
      <w:r w:rsidRPr="00FA1AEB">
        <w:rPr>
          <w:rFonts w:eastAsia="Times New Roman"/>
          <w:color w:val="000000"/>
        </w:rPr>
        <w:t>”</w:t>
      </w:r>
      <w:r w:rsidRPr="00FA1AEB">
        <w:rPr>
          <w:rFonts w:ascii="宋体" w:hAnsi="宋体" w:cs="宋体" w:hint="eastAsia"/>
          <w:color w:val="000000"/>
        </w:rPr>
        <w:t>和</w:t>
      </w:r>
      <w:r w:rsidRPr="00FA1AEB">
        <w:rPr>
          <w:rFonts w:eastAsia="Times New Roman"/>
          <w:color w:val="000000"/>
        </w:rPr>
        <w:t>“</w:t>
      </w:r>
      <w:r w:rsidRPr="00FA1AEB">
        <w:rPr>
          <w:rFonts w:ascii="宋体" w:hAnsi="宋体" w:cs="宋体" w:hint="eastAsia"/>
          <w:color w:val="000000"/>
        </w:rPr>
        <w:t>安全计算环境</w:t>
      </w:r>
      <w:r w:rsidRPr="00FA1AEB">
        <w:rPr>
          <w:rFonts w:eastAsia="Times New Roman"/>
          <w:color w:val="000000"/>
        </w:rPr>
        <w:t>”</w:t>
      </w:r>
      <w:r w:rsidRPr="00FA1AEB">
        <w:rPr>
          <w:rFonts w:ascii="宋体" w:hAnsi="宋体" w:cs="宋体" w:hint="eastAsia"/>
          <w:color w:val="000000"/>
        </w:rPr>
        <w:t>的防护要求包括：</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①应在关键网络节点处检测、防止或限制从外部发起的网络攻击行为。</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②应在关键网络节点处检测、防止或限制从内部发起的网络攻击行为。</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③检测到攻击行为时，记录攻击源</w:t>
      </w:r>
      <w:r w:rsidRPr="00FA1AEB">
        <w:rPr>
          <w:rFonts w:eastAsia="Times New Roman"/>
          <w:color w:val="000000"/>
        </w:rPr>
        <w:t>IP</w:t>
      </w:r>
      <w:r w:rsidRPr="00FA1AEB">
        <w:rPr>
          <w:rFonts w:ascii="宋体" w:hAnsi="宋体" w:cs="宋体" w:hint="eastAsia"/>
          <w:color w:val="000000"/>
        </w:rPr>
        <w:t>、攻击类型、攻击目标、攻击时间，在发生严重入侵事件时应提供报警。</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④应能够检测到对重要节点进行入侵的行为，并在发生严重入侵事件时提供报警。</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3</w:t>
      </w:r>
      <w:r w:rsidRPr="00FA1AEB">
        <w:rPr>
          <w:rFonts w:ascii="宋体" w:hAnsi="宋体" w:cs="宋体" w:hint="eastAsia"/>
          <w:color w:val="000000"/>
        </w:rPr>
        <w:t>）控制措施</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在网络区域的边界处，需要通过部署入侵防御设备对网络攻击行为进行检测与阻断，并及时产生报警和详尽的报告。</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入侵防御设备需要具备以下功能：</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①具备新一代检测分析技术</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新一代检测引擎能结合异常检测与攻击特征数据库检测的技术，同时也包含了深层数据包检查能力，除了检查第四层数据包外，更能深入检查到第七层的数据包内容，以阻挡恶意攻击的穿透，同时不影响正常程序的工作。</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②多层多类型攻击检测</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可以检测多层多种类型攻击，如应用型攻击：包括</w:t>
      </w:r>
      <w:r w:rsidRPr="00FA1AEB">
        <w:rPr>
          <w:rFonts w:eastAsia="Times New Roman"/>
          <w:color w:val="000000"/>
        </w:rPr>
        <w:t>Web cc</w:t>
      </w:r>
      <w:r w:rsidRPr="00FA1AEB">
        <w:rPr>
          <w:rFonts w:ascii="宋体" w:hAnsi="宋体" w:cs="宋体" w:hint="eastAsia"/>
          <w:color w:val="000000"/>
        </w:rPr>
        <w:t>、</w:t>
      </w:r>
      <w:r w:rsidRPr="00FA1AEB">
        <w:rPr>
          <w:rFonts w:eastAsia="Times New Roman"/>
          <w:color w:val="000000"/>
        </w:rPr>
        <w:t>http get flood</w:t>
      </w:r>
      <w:r w:rsidRPr="00FA1AEB">
        <w:rPr>
          <w:rFonts w:ascii="宋体" w:hAnsi="宋体" w:cs="宋体" w:hint="eastAsia"/>
          <w:color w:val="000000"/>
        </w:rPr>
        <w:t>、</w:t>
      </w:r>
      <w:r w:rsidRPr="00FA1AEB">
        <w:rPr>
          <w:rFonts w:eastAsia="Times New Roman"/>
          <w:color w:val="000000"/>
        </w:rPr>
        <w:t>DNS query flood</w:t>
      </w:r>
      <w:r w:rsidRPr="00FA1AEB">
        <w:rPr>
          <w:rFonts w:ascii="宋体" w:hAnsi="宋体" w:cs="宋体" w:hint="eastAsia"/>
          <w:color w:val="000000"/>
        </w:rPr>
        <w:t>等攻击；流量性攻击：包括</w:t>
      </w:r>
      <w:r w:rsidRPr="00FA1AEB">
        <w:rPr>
          <w:rFonts w:eastAsia="Times New Roman"/>
          <w:color w:val="000000"/>
        </w:rPr>
        <w:t>SYN Flood</w:t>
      </w:r>
      <w:r w:rsidRPr="00FA1AEB">
        <w:rPr>
          <w:rFonts w:ascii="宋体" w:hAnsi="宋体" w:cs="宋体" w:hint="eastAsia"/>
          <w:color w:val="000000"/>
        </w:rPr>
        <w:t>、</w:t>
      </w:r>
      <w:r w:rsidRPr="00FA1AEB">
        <w:rPr>
          <w:rFonts w:eastAsia="Times New Roman"/>
          <w:color w:val="000000"/>
        </w:rPr>
        <w:t>UDP Flood</w:t>
      </w:r>
      <w:r w:rsidRPr="00FA1AEB">
        <w:rPr>
          <w:rFonts w:ascii="宋体" w:hAnsi="宋体" w:cs="宋体" w:hint="eastAsia"/>
          <w:color w:val="000000"/>
        </w:rPr>
        <w:t>、</w:t>
      </w:r>
      <w:r w:rsidRPr="00FA1AEB">
        <w:rPr>
          <w:rFonts w:eastAsia="Times New Roman"/>
          <w:color w:val="000000"/>
        </w:rPr>
        <w:t xml:space="preserve">ICMP Flood </w:t>
      </w:r>
      <w:r w:rsidRPr="00FA1AEB">
        <w:rPr>
          <w:rFonts w:ascii="宋体" w:hAnsi="宋体" w:cs="宋体" w:hint="eastAsia"/>
          <w:color w:val="000000"/>
        </w:rPr>
        <w:t>、</w:t>
      </w:r>
      <w:r w:rsidRPr="00FA1AEB">
        <w:rPr>
          <w:rFonts w:eastAsia="Times New Roman"/>
          <w:color w:val="000000"/>
        </w:rPr>
        <w:t>ARP Flood</w:t>
      </w:r>
      <w:r w:rsidRPr="00FA1AEB">
        <w:rPr>
          <w:rFonts w:ascii="宋体" w:hAnsi="宋体" w:cs="宋体" w:hint="eastAsia"/>
          <w:color w:val="000000"/>
        </w:rPr>
        <w:t>、</w:t>
      </w:r>
      <w:r w:rsidRPr="00FA1AEB">
        <w:rPr>
          <w:rFonts w:eastAsia="Times New Roman"/>
          <w:color w:val="000000"/>
        </w:rPr>
        <w:t>Frag Flood</w:t>
      </w:r>
      <w:r w:rsidRPr="00FA1AEB">
        <w:rPr>
          <w:rFonts w:ascii="宋体" w:hAnsi="宋体" w:cs="宋体" w:hint="eastAsia"/>
          <w:color w:val="000000"/>
        </w:rPr>
        <w:t>、</w:t>
      </w:r>
      <w:r w:rsidRPr="00FA1AEB">
        <w:rPr>
          <w:rFonts w:eastAsia="Times New Roman"/>
          <w:color w:val="000000"/>
        </w:rPr>
        <w:t>Stream Flood</w:t>
      </w:r>
      <w:r w:rsidRPr="00FA1AEB">
        <w:rPr>
          <w:rFonts w:ascii="宋体" w:hAnsi="宋体" w:cs="宋体" w:hint="eastAsia"/>
          <w:color w:val="000000"/>
        </w:rPr>
        <w:t>等攻击；蠕虫连接型攻击；普通常见攻击：包括</w:t>
      </w:r>
      <w:r w:rsidRPr="00FA1AEB">
        <w:rPr>
          <w:rFonts w:eastAsia="Times New Roman"/>
          <w:color w:val="000000"/>
        </w:rPr>
        <w:t>ipspoof</w:t>
      </w:r>
      <w:r w:rsidRPr="00FA1AEB">
        <w:rPr>
          <w:rFonts w:ascii="宋体" w:hAnsi="宋体" w:cs="宋体" w:hint="eastAsia"/>
          <w:color w:val="000000"/>
        </w:rPr>
        <w:t>、</w:t>
      </w:r>
      <w:r w:rsidRPr="00FA1AEB">
        <w:rPr>
          <w:rFonts w:eastAsia="Times New Roman"/>
          <w:color w:val="000000"/>
        </w:rPr>
        <w:t>sroute</w:t>
      </w:r>
      <w:r w:rsidRPr="00FA1AEB">
        <w:rPr>
          <w:rFonts w:ascii="宋体" w:hAnsi="宋体" w:cs="宋体" w:hint="eastAsia"/>
          <w:color w:val="000000"/>
        </w:rPr>
        <w:t>、</w:t>
      </w:r>
      <w:r w:rsidRPr="00FA1AEB">
        <w:rPr>
          <w:rFonts w:eastAsia="Times New Roman"/>
          <w:color w:val="000000"/>
        </w:rPr>
        <w:t>land</w:t>
      </w:r>
      <w:r w:rsidRPr="00FA1AEB">
        <w:rPr>
          <w:rFonts w:ascii="宋体" w:hAnsi="宋体" w:cs="宋体" w:hint="eastAsia"/>
          <w:color w:val="000000"/>
        </w:rPr>
        <w:t>、</w:t>
      </w:r>
      <w:r w:rsidRPr="00FA1AEB">
        <w:rPr>
          <w:rFonts w:eastAsia="Times New Roman"/>
          <w:color w:val="000000"/>
        </w:rPr>
        <w:t>TCP</w:t>
      </w:r>
      <w:r w:rsidRPr="00FA1AEB">
        <w:rPr>
          <w:rFonts w:ascii="宋体" w:hAnsi="宋体" w:cs="宋体" w:hint="eastAsia"/>
          <w:color w:val="000000"/>
        </w:rPr>
        <w:t>标志位攻击、</w:t>
      </w:r>
      <w:r w:rsidRPr="00FA1AEB">
        <w:rPr>
          <w:rFonts w:eastAsia="Times New Roman"/>
          <w:color w:val="000000"/>
        </w:rPr>
        <w:t>fraggle</w:t>
      </w:r>
      <w:r w:rsidRPr="00FA1AEB">
        <w:rPr>
          <w:rFonts w:ascii="宋体" w:hAnsi="宋体" w:cs="宋体" w:hint="eastAsia"/>
          <w:color w:val="000000"/>
        </w:rPr>
        <w:t>攻击、</w:t>
      </w:r>
      <w:r w:rsidRPr="00FA1AEB">
        <w:rPr>
          <w:rFonts w:eastAsia="Times New Roman"/>
          <w:color w:val="000000"/>
        </w:rPr>
        <w:t>winnuke</w:t>
      </w:r>
      <w:r w:rsidRPr="00FA1AEB">
        <w:rPr>
          <w:rFonts w:ascii="宋体" w:hAnsi="宋体" w:cs="宋体" w:hint="eastAsia"/>
          <w:color w:val="000000"/>
        </w:rPr>
        <w:t>、</w:t>
      </w:r>
      <w:r w:rsidRPr="00FA1AEB">
        <w:rPr>
          <w:rFonts w:eastAsia="Times New Roman"/>
          <w:color w:val="000000"/>
        </w:rPr>
        <w:t>queso</w:t>
      </w:r>
      <w:r w:rsidRPr="00FA1AEB">
        <w:rPr>
          <w:rFonts w:ascii="宋体" w:hAnsi="宋体" w:cs="宋体" w:hint="eastAsia"/>
          <w:color w:val="000000"/>
        </w:rPr>
        <w:t>、</w:t>
      </w:r>
      <w:r w:rsidRPr="00FA1AEB">
        <w:rPr>
          <w:rFonts w:eastAsia="Times New Roman"/>
          <w:color w:val="000000"/>
        </w:rPr>
        <w:t>sf_scan</w:t>
      </w:r>
      <w:r w:rsidRPr="00FA1AEB">
        <w:rPr>
          <w:rFonts w:ascii="宋体" w:hAnsi="宋体" w:cs="宋体" w:hint="eastAsia"/>
          <w:color w:val="000000"/>
        </w:rPr>
        <w:t>、</w:t>
      </w:r>
      <w:r w:rsidRPr="00FA1AEB">
        <w:rPr>
          <w:rFonts w:eastAsia="Times New Roman"/>
          <w:color w:val="000000"/>
        </w:rPr>
        <w:t>null_scan</w:t>
      </w:r>
      <w:r w:rsidRPr="00FA1AEB">
        <w:rPr>
          <w:rFonts w:ascii="宋体" w:hAnsi="宋体" w:cs="宋体" w:hint="eastAsia"/>
          <w:color w:val="000000"/>
        </w:rPr>
        <w:t>、</w:t>
      </w:r>
      <w:r w:rsidRPr="00FA1AEB">
        <w:rPr>
          <w:rFonts w:eastAsia="Times New Roman"/>
          <w:color w:val="000000"/>
        </w:rPr>
        <w:t>xmas_scan</w:t>
      </w:r>
      <w:r w:rsidRPr="00FA1AEB">
        <w:rPr>
          <w:rFonts w:ascii="宋体" w:hAnsi="宋体" w:cs="宋体" w:hint="eastAsia"/>
          <w:color w:val="000000"/>
        </w:rPr>
        <w:t>、</w:t>
      </w:r>
      <w:r w:rsidRPr="00FA1AEB">
        <w:rPr>
          <w:rFonts w:eastAsia="Times New Roman"/>
          <w:color w:val="000000"/>
        </w:rPr>
        <w:t>ping-of-death</w:t>
      </w:r>
      <w:r w:rsidRPr="00FA1AEB">
        <w:rPr>
          <w:rFonts w:ascii="宋体" w:hAnsi="宋体" w:cs="宋体" w:hint="eastAsia"/>
          <w:color w:val="000000"/>
        </w:rPr>
        <w:t>、</w:t>
      </w:r>
      <w:r w:rsidRPr="00FA1AEB">
        <w:rPr>
          <w:rFonts w:eastAsia="Times New Roman"/>
          <w:color w:val="000000"/>
        </w:rPr>
        <w:t>smurf</w:t>
      </w:r>
      <w:r w:rsidRPr="00FA1AEB">
        <w:rPr>
          <w:rFonts w:ascii="宋体" w:hAnsi="宋体" w:cs="宋体" w:hint="eastAsia"/>
          <w:color w:val="000000"/>
        </w:rPr>
        <w:t>、</w:t>
      </w:r>
      <w:r w:rsidRPr="00FA1AEB">
        <w:rPr>
          <w:rFonts w:eastAsia="Times New Roman"/>
          <w:color w:val="000000"/>
        </w:rPr>
        <w:t>arp-reverse-query</w:t>
      </w:r>
      <w:r w:rsidRPr="00FA1AEB">
        <w:rPr>
          <w:rFonts w:ascii="宋体" w:hAnsi="宋体" w:cs="宋体" w:hint="eastAsia"/>
          <w:color w:val="000000"/>
        </w:rPr>
        <w:t>、</w:t>
      </w:r>
      <w:r w:rsidRPr="00FA1AEB">
        <w:rPr>
          <w:rFonts w:eastAsia="Times New Roman"/>
          <w:color w:val="000000"/>
        </w:rPr>
        <w:t>arp-spoofing</w:t>
      </w:r>
      <w:r w:rsidRPr="00FA1AEB">
        <w:rPr>
          <w:rFonts w:ascii="宋体" w:hAnsi="宋体" w:cs="宋体" w:hint="eastAsia"/>
          <w:color w:val="000000"/>
        </w:rPr>
        <w:t>等。</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③双向攻击检测</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通过对进出网络的流量进行采集分析，可对由内向外发起的网络攻击行为和由外向内发起的网络攻击行为均进行检测和告警。</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④日志告警和阻断</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网络入侵防御系统除了需要能检测辨别出各种网络入侵攻击，保护网络及服务器主机的安全外，还需要提供完整的取证信息，提供客户追查黑客攻击的来源，这些信息包括黑客攻击的目标主机、攻击的时间、攻击的手法种类、攻击的次数、黑客攻击的来源</w:t>
      </w:r>
      <w:r w:rsidRPr="00FA1AEB">
        <w:rPr>
          <w:rFonts w:eastAsia="Times New Roman"/>
          <w:color w:val="000000"/>
        </w:rPr>
        <w:t>IP</w:t>
      </w:r>
      <w:r w:rsidRPr="00FA1AEB">
        <w:rPr>
          <w:rFonts w:ascii="宋体" w:hAnsi="宋体" w:cs="宋体" w:hint="eastAsia"/>
          <w:color w:val="000000"/>
        </w:rPr>
        <w:t>地址等，并提供包括</w:t>
      </w:r>
      <w:r w:rsidRPr="00FA1AEB">
        <w:rPr>
          <w:rFonts w:eastAsia="Times New Roman"/>
          <w:color w:val="000000"/>
        </w:rPr>
        <w:lastRenderedPageBreak/>
        <w:t>Email/SNMP trap/</w:t>
      </w:r>
      <w:r w:rsidRPr="00FA1AEB">
        <w:rPr>
          <w:rFonts w:ascii="宋体" w:hAnsi="宋体" w:cs="宋体" w:hint="eastAsia"/>
          <w:color w:val="000000"/>
        </w:rPr>
        <w:t>声音等方式的告警。对于在线部署模式，可以对攻击行为进行实时阻断。</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⑤高可用性</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对于在线部署模式的设备，当出现软件故障、硬件故障、电源故障时，系统</w:t>
      </w:r>
      <w:r w:rsidRPr="00FA1AEB">
        <w:rPr>
          <w:rFonts w:eastAsia="Times New Roman"/>
          <w:color w:val="000000"/>
        </w:rPr>
        <w:t>bypass</w:t>
      </w:r>
      <w:r w:rsidRPr="00FA1AEB">
        <w:rPr>
          <w:rFonts w:ascii="宋体" w:hAnsi="宋体" w:cs="宋体" w:hint="eastAsia"/>
          <w:color w:val="000000"/>
        </w:rPr>
        <w:t>电口自动切换到直通状态以保障网络可用性，能够避免单点故障，不会影响业务。</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4</w:t>
      </w:r>
      <w:r w:rsidRPr="00FA1AEB">
        <w:rPr>
          <w:rFonts w:ascii="宋体" w:hAnsi="宋体" w:cs="宋体" w:hint="eastAsia"/>
          <w:color w:val="000000"/>
        </w:rPr>
        <w:t>）设备部署</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入侵防御系统支持在线部署和旁路部署，针对广西自治区教育厅的网络环境及业务需求，通过在互联网接入边界部署入侵防御系统，实现对网络事件的检测，入侵防御系统采用串接方式部署在防火墙和核心交换机之间，能够有效检测和阻断入侵攻击。</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2</w:t>
      </w:r>
      <w:r w:rsidRPr="00FA1AEB">
        <w:rPr>
          <w:rFonts w:hint="eastAsia"/>
          <w:color w:val="000000"/>
        </w:rPr>
        <w:t>）</w:t>
      </w:r>
      <w:r w:rsidRPr="00FA1AEB">
        <w:rPr>
          <w:rFonts w:ascii="宋体" w:hAnsi="宋体" w:cs="宋体" w:hint="eastAsia"/>
          <w:color w:val="000000"/>
        </w:rPr>
        <w:t>高级威胁攻击检测</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1</w:t>
      </w:r>
      <w:r w:rsidRPr="00FA1AEB">
        <w:rPr>
          <w:rFonts w:ascii="宋体" w:hAnsi="宋体" w:cs="宋体" w:hint="eastAsia"/>
          <w:color w:val="000000"/>
        </w:rPr>
        <w:t>）安全风险</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近年来，具备国家和组织背景新型网络攻击日益增多，其中最为典型的为</w:t>
      </w:r>
      <w:r w:rsidRPr="00FA1AEB">
        <w:rPr>
          <w:rFonts w:eastAsia="Times New Roman"/>
          <w:color w:val="000000"/>
        </w:rPr>
        <w:t>APT</w:t>
      </w:r>
      <w:r w:rsidRPr="00FA1AEB">
        <w:rPr>
          <w:rFonts w:ascii="宋体" w:hAnsi="宋体" w:cs="宋体" w:hint="eastAsia"/>
          <w:color w:val="000000"/>
        </w:rPr>
        <w:t>攻击，而</w:t>
      </w:r>
      <w:r w:rsidRPr="00FA1AEB">
        <w:rPr>
          <w:rFonts w:eastAsia="Times New Roman"/>
          <w:color w:val="000000"/>
        </w:rPr>
        <w:t>APT</w:t>
      </w:r>
      <w:r w:rsidRPr="00FA1AEB">
        <w:rPr>
          <w:rFonts w:ascii="宋体" w:hAnsi="宋体" w:cs="宋体" w:hint="eastAsia"/>
          <w:color w:val="000000"/>
        </w:rPr>
        <w:t>攻击采用的攻击手法和技术都是未知漏洞、未知恶意代码等未知行为，在这种情况下，依靠已知特征、已知行为模式进行检测的</w:t>
      </w:r>
      <w:r w:rsidRPr="00FA1AEB">
        <w:rPr>
          <w:rFonts w:eastAsia="Times New Roman"/>
          <w:color w:val="000000"/>
        </w:rPr>
        <w:t>IDS</w:t>
      </w:r>
      <w:r w:rsidRPr="00FA1AEB">
        <w:rPr>
          <w:rFonts w:ascii="宋体" w:hAnsi="宋体" w:cs="宋体" w:hint="eastAsia"/>
          <w:color w:val="000000"/>
        </w:rPr>
        <w:t>、</w:t>
      </w:r>
      <w:r w:rsidRPr="00FA1AEB">
        <w:rPr>
          <w:rFonts w:eastAsia="Times New Roman"/>
          <w:color w:val="000000"/>
        </w:rPr>
        <w:t>IPS</w:t>
      </w:r>
      <w:r w:rsidRPr="00FA1AEB">
        <w:rPr>
          <w:rFonts w:ascii="宋体" w:hAnsi="宋体" w:cs="宋体" w:hint="eastAsia"/>
          <w:color w:val="000000"/>
        </w:rPr>
        <w:t>在无法预知攻击特征、攻击行为模式的情况下，理论上就已无法检测</w:t>
      </w:r>
      <w:r w:rsidRPr="00FA1AEB">
        <w:rPr>
          <w:rFonts w:eastAsia="Times New Roman"/>
          <w:color w:val="000000"/>
        </w:rPr>
        <w:t>APT</w:t>
      </w:r>
      <w:r w:rsidRPr="00FA1AEB">
        <w:rPr>
          <w:rFonts w:ascii="宋体" w:hAnsi="宋体" w:cs="宋体" w:hint="eastAsia"/>
          <w:color w:val="000000"/>
        </w:rPr>
        <w:t>攻击。</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APT</w:t>
      </w:r>
      <w:r w:rsidRPr="00FA1AEB">
        <w:rPr>
          <w:rFonts w:ascii="宋体" w:hAnsi="宋体" w:cs="宋体" w:hint="eastAsia"/>
          <w:color w:val="000000"/>
        </w:rPr>
        <w:t>攻击的隐蔽性、持久性和复杂性远超普通的网络攻击行为，且针对的往往是政府、企业、金融等单位的关键应用系统，正式由于</w:t>
      </w:r>
      <w:r w:rsidRPr="00FA1AEB">
        <w:rPr>
          <w:rFonts w:eastAsia="Times New Roman"/>
          <w:color w:val="000000"/>
        </w:rPr>
        <w:t>APT</w:t>
      </w:r>
      <w:r w:rsidRPr="00FA1AEB">
        <w:rPr>
          <w:rFonts w:ascii="宋体" w:hAnsi="宋体" w:cs="宋体" w:hint="eastAsia"/>
          <w:color w:val="000000"/>
        </w:rPr>
        <w:t>攻击的这些特点，其造成的破坏性往往也是巨大的，使单位、行业乃至国家安全面临严峻挑战，必须采用专门的技术措施对这类攻击进行检测、发现和分析，并能够追踪溯源。</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2</w:t>
      </w:r>
      <w:r w:rsidRPr="00FA1AEB">
        <w:rPr>
          <w:rFonts w:ascii="宋体" w:hAnsi="宋体" w:cs="宋体" w:hint="eastAsia"/>
          <w:color w:val="000000"/>
        </w:rPr>
        <w:t>）控制要求</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面对新的安全威胁形势，新等级保护标准中除了对边界攻击检测能力提出要求外，还明确提出了对高级威胁攻击和未知攻击的检测、发现能力，应采取技术措施对网络行为进行分析，实现对网络攻击特别是新型网络攻击行为的分析。</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3</w:t>
      </w:r>
      <w:r w:rsidRPr="00FA1AEB">
        <w:rPr>
          <w:rFonts w:ascii="宋体" w:hAnsi="宋体" w:cs="宋体" w:hint="eastAsia"/>
          <w:color w:val="000000"/>
        </w:rPr>
        <w:t>）控制措施</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通过部署专业的</w:t>
      </w:r>
      <w:r w:rsidRPr="00FA1AEB">
        <w:rPr>
          <w:rFonts w:eastAsia="Times New Roman"/>
          <w:color w:val="000000"/>
        </w:rPr>
        <w:t>APT</w:t>
      </w:r>
      <w:r w:rsidRPr="00FA1AEB">
        <w:rPr>
          <w:rFonts w:ascii="宋体" w:hAnsi="宋体" w:cs="宋体" w:hint="eastAsia"/>
          <w:color w:val="000000"/>
        </w:rPr>
        <w:t>检测设备，实现对新型网络攻击行为的发现、分析、追溯的能力，设备所需具备的功能包括：</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①</w:t>
      </w:r>
      <w:r w:rsidRPr="00FA1AEB">
        <w:rPr>
          <w:rFonts w:eastAsia="Times New Roman"/>
          <w:color w:val="000000"/>
        </w:rPr>
        <w:t>APT</w:t>
      </w:r>
      <w:r w:rsidRPr="00FA1AEB">
        <w:rPr>
          <w:rFonts w:ascii="宋体" w:hAnsi="宋体" w:cs="宋体" w:hint="eastAsia"/>
          <w:color w:val="000000"/>
        </w:rPr>
        <w:t>攻击发现</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由于</w:t>
      </w:r>
      <w:r w:rsidRPr="00FA1AEB">
        <w:rPr>
          <w:rFonts w:eastAsia="Times New Roman"/>
          <w:color w:val="000000"/>
        </w:rPr>
        <w:t>APT</w:t>
      </w:r>
      <w:r w:rsidRPr="00FA1AEB">
        <w:rPr>
          <w:rFonts w:ascii="宋体" w:hAnsi="宋体" w:cs="宋体" w:hint="eastAsia"/>
          <w:color w:val="000000"/>
        </w:rPr>
        <w:t>攻击的复杂性和背景的特殊性，仅依赖于单一企业的数据经常无法有效的发现</w:t>
      </w:r>
      <w:r w:rsidRPr="00FA1AEB">
        <w:rPr>
          <w:rFonts w:eastAsia="Times New Roman"/>
          <w:color w:val="000000"/>
        </w:rPr>
        <w:t>APT</w:t>
      </w:r>
      <w:r w:rsidRPr="00FA1AEB">
        <w:rPr>
          <w:rFonts w:ascii="宋体" w:hAnsi="宋体" w:cs="宋体" w:hint="eastAsia"/>
          <w:color w:val="000000"/>
        </w:rPr>
        <w:t>攻击，难以做到真正的追踪溯源，而从互联网数据进行发掘和分析，由于任何攻击线索都会有相关联的其他信息被互联网数据捕捉到，所以从互联网进行挖掘可极大提升未知威胁和</w:t>
      </w:r>
      <w:r w:rsidRPr="00FA1AEB">
        <w:rPr>
          <w:rFonts w:eastAsia="Times New Roman"/>
          <w:color w:val="000000"/>
        </w:rPr>
        <w:t>APT</w:t>
      </w:r>
      <w:r w:rsidRPr="00FA1AEB">
        <w:rPr>
          <w:rFonts w:ascii="宋体" w:hAnsi="宋体" w:cs="宋体" w:hint="eastAsia"/>
          <w:color w:val="000000"/>
        </w:rPr>
        <w:t>攻击的检出效率，而且由于数据的覆盖面更大，可以做到攻击的更精准溯源。</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②</w:t>
      </w:r>
      <w:r w:rsidRPr="00FA1AEB">
        <w:rPr>
          <w:rFonts w:eastAsia="Times New Roman"/>
          <w:color w:val="000000"/>
        </w:rPr>
        <w:t>APT</w:t>
      </w:r>
      <w:r w:rsidRPr="00FA1AEB">
        <w:rPr>
          <w:rFonts w:ascii="宋体" w:hAnsi="宋体" w:cs="宋体" w:hint="eastAsia"/>
          <w:color w:val="000000"/>
        </w:rPr>
        <w:t>攻击定位、溯源与阻断</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用威胁情报的形式对各种攻击中常出现的特点和背景信息进行记录和传输，而威胁情报将通过统一的规范化格式将攻击中出现的多种攻击特征进行标准化，可对未来扩展攻击特征并进行精准攻击定位和溯源提供支撑。</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对</w:t>
      </w:r>
      <w:r w:rsidRPr="00FA1AEB">
        <w:rPr>
          <w:rFonts w:eastAsia="Times New Roman"/>
          <w:color w:val="000000"/>
        </w:rPr>
        <w:t>APT</w:t>
      </w:r>
      <w:r w:rsidRPr="00FA1AEB">
        <w:rPr>
          <w:rFonts w:ascii="宋体" w:hAnsi="宋体" w:cs="宋体" w:hint="eastAsia"/>
          <w:color w:val="000000"/>
        </w:rPr>
        <w:t>攻击的定位、溯源和阻断离不开专业的安全分析团队，需要能够针对用户网内发现的</w:t>
      </w:r>
      <w:r w:rsidRPr="00FA1AEB">
        <w:rPr>
          <w:rFonts w:eastAsia="Times New Roman"/>
          <w:color w:val="000000"/>
        </w:rPr>
        <w:t>APT</w:t>
      </w:r>
      <w:r w:rsidRPr="00FA1AEB">
        <w:rPr>
          <w:rFonts w:ascii="宋体" w:hAnsi="宋体" w:cs="宋体" w:hint="eastAsia"/>
          <w:color w:val="000000"/>
        </w:rPr>
        <w:t>攻击等行为进行深度挖掘和分析，减少损失。</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③未知恶意代码检测</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针对新型攻击和病毒，需要采用机器学习等人工智能算法，通过恶意代码智能检测技术，对</w:t>
      </w:r>
      <w:r w:rsidRPr="00FA1AEB">
        <w:rPr>
          <w:rFonts w:ascii="宋体" w:hAnsi="宋体" w:cs="宋体" w:hint="eastAsia"/>
          <w:color w:val="000000"/>
        </w:rPr>
        <w:lastRenderedPageBreak/>
        <w:t>海量程序样本进行自动化分析，解决大部分未知恶意程序的发现问题。</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④未知漏洞攻击检测</w:t>
      </w:r>
    </w:p>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可采用基于沙箱的未知漏洞攻击检测引擎对客户端应用中已知漏洞和未知漏洞的攻击利用进行检测。</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4</w:t>
      </w:r>
      <w:r w:rsidRPr="00FA1AEB">
        <w:rPr>
          <w:rFonts w:ascii="宋体" w:hAnsi="宋体" w:cs="宋体" w:hint="eastAsia"/>
          <w:color w:val="000000"/>
        </w:rPr>
        <w:t>）设备部署</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APT</w:t>
      </w:r>
      <w:r w:rsidRPr="00FA1AEB">
        <w:rPr>
          <w:rFonts w:ascii="宋体" w:hAnsi="宋体" w:cs="宋体" w:hint="eastAsia"/>
          <w:color w:val="000000"/>
        </w:rPr>
        <w:t>攻击检测设备旁路部署在核心交换机上，对用户网络中的流量进行全量检测和记录，所有网络行为都将以标准化的格式保存于数据平台，云端威胁情报和本地文件威胁鉴定器分析结果与本地分析平台进行对接，为用户提供基于情报和文件检测的威胁发现与溯源的能力。</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5</w:t>
      </w:r>
      <w:r w:rsidRPr="00FA1AEB">
        <w:rPr>
          <w:rFonts w:ascii="宋体" w:hAnsi="宋体" w:cs="宋体" w:hint="eastAsia"/>
          <w:color w:val="000000"/>
        </w:rPr>
        <w:t>）云计算边界入侵防御</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通过主机入侵防御组件对云内流量包进行检测过滤，主要功能包括：</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w:t>
      </w:r>
      <w:r w:rsidRPr="00FA1AEB">
        <w:rPr>
          <w:rFonts w:ascii="宋体" w:hAnsi="宋体" w:cs="宋体" w:hint="eastAsia"/>
          <w:color w:val="000000"/>
        </w:rPr>
        <w:t>支持多种针对系统、应用漏洞的入侵防御规则，并定期更新规则库。</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w:t>
      </w:r>
      <w:r w:rsidRPr="00FA1AEB">
        <w:rPr>
          <w:rFonts w:ascii="宋体" w:hAnsi="宋体" w:cs="宋体" w:hint="eastAsia"/>
          <w:color w:val="000000"/>
        </w:rPr>
        <w:t>对已知的漏洞进行虚拟修补，在虚拟机系统及应用不进行安全补丁升级的情况下，防御针对漏洞的攻击。</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w:t>
      </w:r>
      <w:r w:rsidRPr="00FA1AEB">
        <w:rPr>
          <w:rFonts w:ascii="宋体" w:hAnsi="宋体" w:cs="宋体" w:hint="eastAsia"/>
          <w:color w:val="000000"/>
        </w:rPr>
        <w:t>系统自动侦测虚拟机系统的内容，动态的调整用于检测的入侵检测的规则库，提高检测的效率。</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w:t>
      </w:r>
      <w:r w:rsidRPr="00FA1AEB">
        <w:rPr>
          <w:rFonts w:ascii="宋体" w:hAnsi="宋体" w:cs="宋体" w:hint="eastAsia"/>
          <w:color w:val="000000"/>
        </w:rPr>
        <w:t>自动更新功能，及时防御针对最新漏洞的攻击。</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a</w:t>
      </w:r>
      <w:r w:rsidRPr="00FA1AEB">
        <w:rPr>
          <w:rFonts w:ascii="宋体" w:hAnsi="宋体" w:cs="宋体" w:hint="eastAsia"/>
          <w:color w:val="000000"/>
        </w:rPr>
        <w:t>）东西向攻击防护</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通过虚拟化安全的主机防火墙组件对云内主机间的流量进行流量识别、业务关系拓扑、网络访问控制、安全策略管理等安全防护能力。</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w:t>
      </w:r>
      <w:r w:rsidRPr="00FA1AEB">
        <w:rPr>
          <w:rFonts w:ascii="宋体" w:hAnsi="宋体" w:cs="宋体" w:hint="eastAsia"/>
          <w:color w:val="000000"/>
        </w:rPr>
        <w:t>对虚机进行微隔离，不但能控制南北向流量，还可以控制云平台内部虚拟机之间的东西向流量。</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w:t>
      </w:r>
      <w:r w:rsidRPr="00FA1AEB">
        <w:rPr>
          <w:rFonts w:ascii="宋体" w:hAnsi="宋体" w:cs="宋体" w:hint="eastAsia"/>
          <w:color w:val="000000"/>
        </w:rPr>
        <w:t>按照</w:t>
      </w:r>
      <w:r w:rsidRPr="00FA1AEB">
        <w:rPr>
          <w:rFonts w:eastAsia="Times New Roman"/>
          <w:color w:val="000000"/>
        </w:rPr>
        <w:t xml:space="preserve">IP </w:t>
      </w:r>
      <w:r w:rsidRPr="00FA1AEB">
        <w:rPr>
          <w:rFonts w:ascii="宋体" w:hAnsi="宋体" w:cs="宋体" w:hint="eastAsia"/>
          <w:color w:val="000000"/>
        </w:rPr>
        <w:t>地址、端口、流量类型以及流量方向来配置防火墙规则。</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b</w:t>
      </w:r>
      <w:r w:rsidRPr="00FA1AEB">
        <w:rPr>
          <w:rFonts w:ascii="宋体" w:hAnsi="宋体" w:cs="宋体" w:hint="eastAsia"/>
          <w:color w:val="000000"/>
        </w:rPr>
        <w:t>）高级威胁感知系统</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高级威胁感知系统基于自有的多维度海量互联网数据，进行自动化挖掘与云端关联分析，提前洞悉各种安全威胁，并向客户推送定制的专属威胁情报。同时结合部署在客户本地的软、硬件设备，系统能够对未知威胁的恶意行为实现早期的快速发现，并可对受害目标及攻击源头进行精准定位，最终达到对入侵途径及攻击者背景的研判与溯源。</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c</w:t>
      </w:r>
      <w:r w:rsidRPr="00FA1AEB">
        <w:rPr>
          <w:rFonts w:ascii="宋体" w:hAnsi="宋体" w:cs="宋体" w:hint="eastAsia"/>
          <w:color w:val="000000"/>
        </w:rPr>
        <w:t>）可视化分析告警</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通过对异常流量的汇总采集分析，检测出外部</w:t>
      </w:r>
      <w:r w:rsidRPr="00FA1AEB">
        <w:rPr>
          <w:rFonts w:eastAsia="Times New Roman"/>
          <w:color w:val="000000"/>
        </w:rPr>
        <w:t>-</w:t>
      </w:r>
      <w:r w:rsidRPr="00FA1AEB">
        <w:rPr>
          <w:rFonts w:ascii="宋体" w:hAnsi="宋体" w:cs="宋体" w:hint="eastAsia"/>
          <w:color w:val="000000"/>
        </w:rPr>
        <w:t>内部或内部</w:t>
      </w:r>
      <w:r w:rsidRPr="00FA1AEB">
        <w:rPr>
          <w:rFonts w:eastAsia="Times New Roman"/>
          <w:color w:val="000000"/>
        </w:rPr>
        <w:t>-</w:t>
      </w:r>
      <w:r w:rsidRPr="00FA1AEB">
        <w:rPr>
          <w:rFonts w:ascii="宋体" w:hAnsi="宋体" w:cs="宋体" w:hint="eastAsia"/>
          <w:color w:val="000000"/>
        </w:rPr>
        <w:t>外部的异常攻击行为，并通过可视化展示或告警方式通知管理员。</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w:t>
      </w:r>
      <w:r w:rsidRPr="00FA1AEB">
        <w:rPr>
          <w:rFonts w:ascii="宋体" w:hAnsi="宋体" w:cs="宋体" w:hint="eastAsia"/>
          <w:color w:val="000000"/>
        </w:rPr>
        <w:t>支持海量安全日志数据的分析及查询。</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w:t>
      </w:r>
      <w:r w:rsidRPr="00FA1AEB">
        <w:rPr>
          <w:rFonts w:ascii="宋体" w:hAnsi="宋体" w:cs="宋体" w:hint="eastAsia"/>
          <w:color w:val="000000"/>
        </w:rPr>
        <w:t>安全威胁地图，描述安全威胁发生的地理位置。</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w:t>
      </w:r>
      <w:r w:rsidRPr="00FA1AEB">
        <w:rPr>
          <w:rFonts w:ascii="宋体" w:hAnsi="宋体" w:cs="宋体" w:hint="eastAsia"/>
          <w:color w:val="000000"/>
        </w:rPr>
        <w:t>网络流量地图，对网络的新增连接、数据流量、地理位置的分析及数据挖掘。</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w:t>
      </w:r>
      <w:r w:rsidRPr="00FA1AEB">
        <w:rPr>
          <w:rFonts w:ascii="宋体" w:hAnsi="宋体" w:cs="宋体" w:hint="eastAsia"/>
          <w:color w:val="000000"/>
        </w:rPr>
        <w:t>以虚拟机、操作系统、应用程序、攻击类型、恶意代码类型、地理位置、时间等多个维度。</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w:t>
      </w:r>
      <w:r w:rsidRPr="00FA1AEB">
        <w:rPr>
          <w:rFonts w:ascii="宋体" w:hAnsi="宋体" w:cs="宋体" w:hint="eastAsia"/>
          <w:color w:val="000000"/>
        </w:rPr>
        <w:t>对文件、网络的海量安全数据进行关联性分析，并辅以多种图表形式，对同一数据进行描述，便于用户理解。</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w:t>
      </w:r>
      <w:r w:rsidRPr="00FA1AEB">
        <w:rPr>
          <w:rFonts w:ascii="宋体" w:hAnsi="宋体" w:cs="宋体" w:hint="eastAsia"/>
          <w:color w:val="000000"/>
        </w:rPr>
        <w:t>支持安全事件的数据挖掘，便于管理人员及时准确的找到攻击源，阻断安全威胁。</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6.3.3.3边界完整性检测</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lastRenderedPageBreak/>
        <w:t>（</w:t>
      </w:r>
      <w:r w:rsidRPr="00FA1AEB">
        <w:rPr>
          <w:color w:val="000000"/>
        </w:rPr>
        <w:t>1</w:t>
      </w:r>
      <w:r w:rsidRPr="00FA1AEB">
        <w:rPr>
          <w:rFonts w:hint="eastAsia"/>
          <w:color w:val="000000"/>
        </w:rPr>
        <w:t>）</w:t>
      </w:r>
      <w:r w:rsidRPr="00FA1AEB">
        <w:rPr>
          <w:rFonts w:ascii="宋体" w:hAnsi="宋体" w:cs="宋体" w:hint="eastAsia"/>
          <w:color w:val="000000"/>
        </w:rPr>
        <w:t>网络安全准入</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针对网络层的非授权连接行为管控可以通过网络安全准入系统（</w:t>
      </w:r>
      <w:r w:rsidRPr="00FA1AEB">
        <w:rPr>
          <w:rFonts w:eastAsia="Times New Roman"/>
          <w:color w:val="000000"/>
        </w:rPr>
        <w:t>NAC</w:t>
      </w:r>
      <w:r w:rsidRPr="00FA1AEB">
        <w:rPr>
          <w:rFonts w:ascii="宋体" w:hAnsi="宋体" w:cs="宋体" w:hint="eastAsia"/>
          <w:color w:val="000000"/>
        </w:rPr>
        <w:t>）进行控制，网络安全准入系统需实现以下功能：</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1</w:t>
      </w:r>
      <w:r w:rsidRPr="00FA1AEB">
        <w:rPr>
          <w:rFonts w:ascii="宋体" w:hAnsi="宋体" w:cs="宋体" w:hint="eastAsia"/>
          <w:color w:val="000000"/>
        </w:rPr>
        <w:t>）安全管理与访问控制</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利用网络安全准入系统的动态检测技术和安全策略管理，针对接入用户和终端进行网络访问控制功能。不符合安全策略的计算机终端进行隔离，并友好提示，提供向导式的安全修复指引。拦截可疑的计算机终端或设备、恶意尝试认证的用户，支持强制下线和账号锁定功能。对接入用户进行动态</w:t>
      </w:r>
      <w:r w:rsidRPr="00FA1AEB">
        <w:rPr>
          <w:rFonts w:eastAsia="Times New Roman"/>
          <w:color w:val="000000"/>
        </w:rPr>
        <w:t>VLAN</w:t>
      </w:r>
      <w:r w:rsidRPr="00FA1AEB">
        <w:rPr>
          <w:rFonts w:ascii="宋体" w:hAnsi="宋体" w:cs="宋体" w:hint="eastAsia"/>
          <w:color w:val="000000"/>
        </w:rPr>
        <w:t>的分配管理，有效的对网络访问权限进行控制。</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2</w:t>
      </w:r>
      <w:r w:rsidRPr="00FA1AEB">
        <w:rPr>
          <w:rFonts w:ascii="宋体" w:hAnsi="宋体" w:cs="宋体" w:hint="eastAsia"/>
          <w:color w:val="000000"/>
        </w:rPr>
        <w:t>）终端安全合规检查</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网络安全准入系统的安全检查策略会检测终端入网安全状态，能快速定位发现入网计算机终端的安全合规状态，并利用其本地防火墙隔离管控技术立即将这个设备与网络上的其它设备隔离起来，只能够访问修复区，同时依照策略进行引导修复。对于已授权合规终端，如发现运行阶段又不符合安全检查策略，可调用周期检查或定时检查引擎，对该终端的安全状态进行二次检查，期间如发现不合规进行再次隔离，禁止其访问企业核心资源，可提供安全检查结果详情和全网安全状态统计等日志报表。</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3</w:t>
      </w:r>
      <w:r w:rsidRPr="00FA1AEB">
        <w:rPr>
          <w:rFonts w:ascii="宋体" w:hAnsi="宋体" w:cs="宋体" w:hint="eastAsia"/>
          <w:color w:val="000000"/>
        </w:rPr>
        <w:t>）访客注册申请</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针对外来人员临时性的访问需求，能够进行访客入网管理，包括访客用户注册申请、访客认证、用户审批流程，经管理员审批或系统自动审批后才能认证入网，审批结果可邮件通知用户。</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4</w:t>
      </w:r>
      <w:r w:rsidRPr="00FA1AEB">
        <w:rPr>
          <w:rFonts w:ascii="宋体" w:hAnsi="宋体" w:cs="宋体" w:hint="eastAsia"/>
          <w:color w:val="000000"/>
        </w:rPr>
        <w:t>）第三方认证源联动</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能够实现多种认证源认证方式，包括本地用户、</w:t>
      </w:r>
      <w:r w:rsidRPr="00FA1AEB">
        <w:rPr>
          <w:rFonts w:eastAsia="Times New Roman"/>
          <w:color w:val="000000"/>
        </w:rPr>
        <w:t>AD</w:t>
      </w:r>
      <w:r w:rsidRPr="00FA1AEB">
        <w:rPr>
          <w:rFonts w:ascii="宋体" w:hAnsi="宋体" w:cs="宋体" w:hint="eastAsia"/>
          <w:color w:val="000000"/>
        </w:rPr>
        <w:t>认证、</w:t>
      </w:r>
      <w:r w:rsidRPr="00FA1AEB">
        <w:rPr>
          <w:rFonts w:eastAsia="Times New Roman"/>
          <w:color w:val="000000"/>
        </w:rPr>
        <w:t>LDAP</w:t>
      </w:r>
      <w:r w:rsidRPr="00FA1AEB">
        <w:rPr>
          <w:rFonts w:ascii="宋体" w:hAnsi="宋体" w:cs="宋体" w:hint="eastAsia"/>
          <w:color w:val="000000"/>
        </w:rPr>
        <w:t>认证、</w:t>
      </w:r>
      <w:r w:rsidRPr="00FA1AEB">
        <w:rPr>
          <w:rFonts w:eastAsia="Times New Roman"/>
          <w:color w:val="000000"/>
        </w:rPr>
        <w:t>Email</w:t>
      </w:r>
      <w:r w:rsidRPr="00FA1AEB">
        <w:rPr>
          <w:rFonts w:ascii="宋体" w:hAnsi="宋体" w:cs="宋体" w:hint="eastAsia"/>
          <w:color w:val="000000"/>
        </w:rPr>
        <w:t>认证、</w:t>
      </w:r>
      <w:r w:rsidRPr="00FA1AEB">
        <w:rPr>
          <w:rFonts w:eastAsia="Times New Roman"/>
          <w:color w:val="000000"/>
        </w:rPr>
        <w:t>Http</w:t>
      </w:r>
      <w:r w:rsidRPr="00FA1AEB">
        <w:rPr>
          <w:rFonts w:ascii="宋体" w:hAnsi="宋体" w:cs="宋体" w:hint="eastAsia"/>
          <w:color w:val="000000"/>
        </w:rPr>
        <w:t>认证适应用户不同网络环境，满足用户实名制认证、集中统一管理的入网需求。</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5</w:t>
      </w:r>
      <w:r w:rsidRPr="00FA1AEB">
        <w:rPr>
          <w:rFonts w:ascii="宋体" w:hAnsi="宋体" w:cs="宋体" w:hint="eastAsia"/>
          <w:color w:val="000000"/>
        </w:rPr>
        <w:t>）认证绑定管理</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支持多种条件绑定认证，即用户和终端、交换机、</w:t>
      </w:r>
      <w:r w:rsidRPr="00FA1AEB">
        <w:rPr>
          <w:rFonts w:eastAsia="Times New Roman"/>
          <w:color w:val="000000"/>
        </w:rPr>
        <w:t>VLAN</w:t>
      </w:r>
      <w:r w:rsidRPr="00FA1AEB">
        <w:rPr>
          <w:rFonts w:ascii="宋体" w:hAnsi="宋体" w:cs="宋体" w:hint="eastAsia"/>
          <w:color w:val="000000"/>
        </w:rPr>
        <w:t>、交换机端口等进行绑定认证、提高入网安全强度。</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6</w:t>
      </w:r>
      <w:r w:rsidRPr="00FA1AEB">
        <w:rPr>
          <w:rFonts w:ascii="宋体" w:hAnsi="宋体" w:cs="宋体" w:hint="eastAsia"/>
          <w:color w:val="000000"/>
        </w:rPr>
        <w:t>）设备例外管理</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用户网络中存在大量的哑终端设备，如：网络打印机、视频会议系统等设备，并分散在各地，能够提供设备的白名单管理，当添加到白名单的合法设备可以直接接入网络，反之非法设备不允许接入，此方式可适应于多种认证技术方式，如：</w:t>
      </w:r>
      <w:r w:rsidRPr="00FA1AEB">
        <w:rPr>
          <w:rFonts w:eastAsia="Times New Roman"/>
          <w:color w:val="000000"/>
        </w:rPr>
        <w:t>Portal</w:t>
      </w:r>
      <w:r w:rsidRPr="00FA1AEB">
        <w:rPr>
          <w:rFonts w:ascii="宋体" w:hAnsi="宋体" w:cs="宋体" w:hint="eastAsia"/>
          <w:color w:val="000000"/>
        </w:rPr>
        <w:t>和</w:t>
      </w:r>
      <w:r w:rsidRPr="00FA1AEB">
        <w:rPr>
          <w:rFonts w:eastAsia="Times New Roman"/>
          <w:color w:val="000000"/>
        </w:rPr>
        <w:t>802.1X</w:t>
      </w:r>
      <w:r w:rsidRPr="00FA1AEB">
        <w:rPr>
          <w:rFonts w:ascii="宋体" w:hAnsi="宋体" w:cs="宋体" w:hint="eastAsia"/>
          <w:color w:val="000000"/>
        </w:rPr>
        <w:t>认证方式。</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7</w:t>
      </w:r>
      <w:r w:rsidRPr="00FA1AEB">
        <w:rPr>
          <w:rFonts w:ascii="宋体" w:hAnsi="宋体" w:cs="宋体" w:hint="eastAsia"/>
          <w:color w:val="000000"/>
        </w:rPr>
        <w:t>）强制隔离</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用户正常的</w:t>
      </w:r>
      <w:r w:rsidRPr="00FA1AEB">
        <w:rPr>
          <w:rFonts w:eastAsia="Times New Roman"/>
          <w:color w:val="000000"/>
        </w:rPr>
        <w:t>802.1x</w:t>
      </w:r>
      <w:r w:rsidRPr="00FA1AEB">
        <w:rPr>
          <w:rFonts w:ascii="宋体" w:hAnsi="宋体" w:cs="宋体" w:hint="eastAsia"/>
          <w:color w:val="000000"/>
        </w:rPr>
        <w:t>认证成功后，如果认证会话没有过期网络会持续可用，系统专有的认证客户端可以实时接收认证服务器的控制指令，管理员可以在任何时候强制在线的用户和终端下线、注销当前登录的网络，确保非正常情况下可对终端入网进行控制和强制隔离处理。</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网络安全准入系统（</w:t>
      </w:r>
      <w:r w:rsidRPr="00FA1AEB">
        <w:rPr>
          <w:rFonts w:eastAsia="Times New Roman"/>
          <w:color w:val="000000"/>
        </w:rPr>
        <w:t>NAC</w:t>
      </w:r>
      <w:r w:rsidRPr="00FA1AEB">
        <w:rPr>
          <w:rFonts w:ascii="宋体" w:hAnsi="宋体" w:cs="宋体" w:hint="eastAsia"/>
          <w:color w:val="000000"/>
        </w:rPr>
        <w:t>）采用旁路部署，通过监听来发现和评估哪些终端入网是否符合遵从条件，判断哪些终端是否允许安全访问企业核心资源，不符合会被自动拦截要求认证或安装客户端才能进行访问，并可配置入网安全检查策略，不符合进行隔离和修复，达到合规入网的管理规范要求。</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2</w:t>
      </w:r>
      <w:r w:rsidRPr="00FA1AEB">
        <w:rPr>
          <w:rFonts w:hint="eastAsia"/>
          <w:color w:val="000000"/>
        </w:rPr>
        <w:t>）</w:t>
      </w:r>
      <w:r w:rsidRPr="00FA1AEB">
        <w:rPr>
          <w:rFonts w:ascii="宋体" w:hAnsi="宋体" w:cs="宋体" w:hint="eastAsia"/>
          <w:color w:val="000000"/>
        </w:rPr>
        <w:t>违规外联检测</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对于终端的非法外联可以通过终端安全管理系统或者采用专业的上网行为管理设备进行控</w:t>
      </w:r>
      <w:r w:rsidRPr="00FA1AEB">
        <w:rPr>
          <w:rFonts w:ascii="宋体" w:hAnsi="宋体" w:cs="宋体" w:hint="eastAsia"/>
          <w:color w:val="000000"/>
        </w:rPr>
        <w:lastRenderedPageBreak/>
        <w:t>制。终端安全管理系统可对终端的外联端口、外联能力进行检查和阻断，上网行为管理设备通过在网络出口处进行安全策略的配置，限制单位用户的外联访问行为，具体功能如下：</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1</w:t>
      </w:r>
      <w:r w:rsidRPr="00FA1AEB">
        <w:rPr>
          <w:rFonts w:ascii="宋体" w:hAnsi="宋体" w:cs="宋体" w:hint="eastAsia"/>
          <w:color w:val="000000"/>
        </w:rPr>
        <w:t>）上网行为管理系统</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a</w:t>
      </w:r>
      <w:r w:rsidRPr="00FA1AEB">
        <w:rPr>
          <w:rFonts w:ascii="宋体" w:hAnsi="宋体" w:cs="宋体" w:hint="eastAsia"/>
          <w:color w:val="000000"/>
        </w:rPr>
        <w:t>）</w:t>
      </w:r>
      <w:r w:rsidRPr="00FA1AEB">
        <w:rPr>
          <w:rFonts w:eastAsia="Times New Roman"/>
          <w:color w:val="000000"/>
        </w:rPr>
        <w:t>URL</w:t>
      </w:r>
      <w:r w:rsidRPr="00FA1AEB">
        <w:rPr>
          <w:rFonts w:ascii="宋体" w:hAnsi="宋体" w:cs="宋体" w:hint="eastAsia"/>
          <w:color w:val="000000"/>
        </w:rPr>
        <w:t>访问审计与过滤</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采用</w:t>
      </w:r>
      <w:r w:rsidRPr="00FA1AEB">
        <w:rPr>
          <w:rFonts w:eastAsia="Times New Roman"/>
          <w:color w:val="000000"/>
        </w:rPr>
        <w:t>URL</w:t>
      </w:r>
      <w:r w:rsidRPr="00FA1AEB">
        <w:rPr>
          <w:rFonts w:ascii="宋体" w:hAnsi="宋体" w:cs="宋体" w:hint="eastAsia"/>
          <w:color w:val="000000"/>
        </w:rPr>
        <w:t>分类数据库，通过管理员配置基于</w:t>
      </w:r>
      <w:r w:rsidRPr="00FA1AEB">
        <w:rPr>
          <w:rFonts w:eastAsia="Times New Roman"/>
          <w:color w:val="000000"/>
        </w:rPr>
        <w:t>URL</w:t>
      </w:r>
      <w:r w:rsidRPr="00FA1AEB">
        <w:rPr>
          <w:rFonts w:ascii="宋体" w:hAnsi="宋体" w:cs="宋体" w:hint="eastAsia"/>
          <w:color w:val="000000"/>
        </w:rPr>
        <w:t>分类的控制策略（策略条件可包括用户、部门、时间段、访问类别、</w:t>
      </w:r>
      <w:r w:rsidRPr="00FA1AEB">
        <w:rPr>
          <w:rFonts w:eastAsia="Times New Roman"/>
          <w:color w:val="000000"/>
        </w:rPr>
        <w:t>URL</w:t>
      </w:r>
      <w:r w:rsidRPr="00FA1AEB">
        <w:rPr>
          <w:rFonts w:ascii="宋体" w:hAnsi="宋体" w:cs="宋体" w:hint="eastAsia"/>
          <w:color w:val="000000"/>
        </w:rPr>
        <w:t>关键字、网页内容关键字、下载文件类型等），进行</w:t>
      </w:r>
      <w:r w:rsidRPr="00FA1AEB">
        <w:rPr>
          <w:rFonts w:eastAsia="Times New Roman"/>
          <w:color w:val="000000"/>
        </w:rPr>
        <w:t>WEB</w:t>
      </w:r>
      <w:r w:rsidRPr="00FA1AEB">
        <w:rPr>
          <w:rFonts w:ascii="宋体" w:hAnsi="宋体" w:cs="宋体" w:hint="eastAsia"/>
          <w:color w:val="000000"/>
        </w:rPr>
        <w:t>访问控制，发现非法访问可进行阻断、记录或报警。</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b</w:t>
      </w:r>
      <w:r w:rsidRPr="00FA1AEB">
        <w:rPr>
          <w:rFonts w:ascii="宋体" w:hAnsi="宋体" w:cs="宋体" w:hint="eastAsia"/>
          <w:color w:val="000000"/>
        </w:rPr>
        <w:t>）应用控制</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通过应用特征与行为特征对应用进行识别。所谓应用特征，是指在成序列的数据包的应用层信息中，存在有规律的字节特征，它可以唯一地标识某种应用协议，行为特征，是指连续多个包或者多个并发的网络连接表现出来的某种行为模式具有一定规律性，通过这些行为模式可以识别特征值不明显的应用类型。通过精细化的控制策略设置，可以实现对单位应用访问的精细化管理。</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c</w:t>
      </w:r>
      <w:r w:rsidRPr="00FA1AEB">
        <w:rPr>
          <w:rFonts w:ascii="宋体" w:hAnsi="宋体" w:cs="宋体" w:hint="eastAsia"/>
          <w:color w:val="000000"/>
        </w:rPr>
        <w:t>）内容审计和过滤</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对内容的审计可以有效控制信息的传播范围，控制敏感信息的泄露，避免可能引起的安全风险，内容审计和过滤包括邮件收发审计和过滤、论坛发帖审计和过滤、搜索引擎关键字审计和过滤、</w:t>
      </w:r>
      <w:r w:rsidRPr="00FA1AEB">
        <w:rPr>
          <w:rFonts w:eastAsia="Times New Roman"/>
          <w:color w:val="000000"/>
        </w:rPr>
        <w:t>HTTP</w:t>
      </w:r>
      <w:r w:rsidRPr="00FA1AEB">
        <w:rPr>
          <w:rFonts w:ascii="宋体" w:hAnsi="宋体" w:cs="宋体" w:hint="eastAsia"/>
          <w:color w:val="000000"/>
        </w:rPr>
        <w:t>文件传输审计和过滤、</w:t>
      </w:r>
      <w:r w:rsidRPr="00FA1AEB">
        <w:rPr>
          <w:rFonts w:eastAsia="Times New Roman"/>
          <w:color w:val="000000"/>
        </w:rPr>
        <w:t>FTP</w:t>
      </w:r>
      <w:r w:rsidRPr="00FA1AEB">
        <w:rPr>
          <w:rFonts w:ascii="宋体" w:hAnsi="宋体" w:cs="宋体" w:hint="eastAsia"/>
          <w:color w:val="000000"/>
        </w:rPr>
        <w:t>文件传输审计和过滤等。</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d</w:t>
      </w:r>
      <w:r w:rsidRPr="00FA1AEB">
        <w:rPr>
          <w:rFonts w:ascii="宋体" w:hAnsi="宋体" w:cs="宋体" w:hint="eastAsia"/>
          <w:color w:val="000000"/>
        </w:rPr>
        <w:t>）共享接入监控</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共享接入是指使用</w:t>
      </w:r>
      <w:r w:rsidRPr="00FA1AEB">
        <w:rPr>
          <w:rFonts w:eastAsia="Times New Roman"/>
          <w:color w:val="000000"/>
        </w:rPr>
        <w:t>NAT</w:t>
      </w:r>
      <w:r w:rsidRPr="00FA1AEB">
        <w:rPr>
          <w:rFonts w:ascii="宋体" w:hAnsi="宋体" w:cs="宋体" w:hint="eastAsia"/>
          <w:color w:val="000000"/>
        </w:rPr>
        <w:t>等技术将一个网络出口共享到多个主机，共享接入监控能够对接入网络的设备做观察、控制，能够检测到一个用户或</w:t>
      </w:r>
      <w:r w:rsidRPr="00FA1AEB">
        <w:rPr>
          <w:rFonts w:eastAsia="Times New Roman"/>
          <w:color w:val="000000"/>
        </w:rPr>
        <w:t>IP</w:t>
      </w:r>
      <w:r w:rsidRPr="00FA1AEB">
        <w:rPr>
          <w:rFonts w:ascii="宋体" w:hAnsi="宋体" w:cs="宋体" w:hint="eastAsia"/>
          <w:color w:val="000000"/>
        </w:rPr>
        <w:t>所共享的终端数量，并可以对数量做策略控制，以达到掌控用户终端数量的目的，在监控到用户使用的终端数后，可以对此进行控制，屏蔽该用户的上网流量。</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e</w:t>
      </w:r>
      <w:r w:rsidRPr="00FA1AEB">
        <w:rPr>
          <w:rFonts w:ascii="宋体" w:hAnsi="宋体" w:cs="宋体" w:hint="eastAsia"/>
          <w:color w:val="000000"/>
        </w:rPr>
        <w:t>）日志审计</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能够完整地记录内网用户网络访问的日志，包括上网时间、网络流量、</w:t>
      </w:r>
      <w:r w:rsidRPr="00FA1AEB">
        <w:rPr>
          <w:rFonts w:eastAsia="Times New Roman"/>
          <w:color w:val="000000"/>
        </w:rPr>
        <w:t>Web</w:t>
      </w:r>
      <w:r w:rsidRPr="00FA1AEB">
        <w:rPr>
          <w:rFonts w:ascii="宋体" w:hAnsi="宋体" w:cs="宋体" w:hint="eastAsia"/>
          <w:color w:val="000000"/>
        </w:rPr>
        <w:t>访问记录、接收与发送的邮件等等。为进一步的查询统计与报表分析提供了完整的基础信息。</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2</w:t>
      </w:r>
      <w:r w:rsidRPr="00FA1AEB">
        <w:rPr>
          <w:rFonts w:ascii="宋体" w:hAnsi="宋体" w:cs="宋体" w:hint="eastAsia"/>
          <w:color w:val="000000"/>
        </w:rPr>
        <w:t>）终端安全管理系统</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为了防止计算机终端用轻易通过拨号、私设代理、多网卡通讯等非法外联手段，造成内部机密外泄的情况发生，终端安全管理系统提供非法外联管控功能，可根据探测类型，使用对应的技术手段如域名解析，对传入的</w:t>
      </w:r>
      <w:r w:rsidRPr="00FA1AEB">
        <w:rPr>
          <w:rFonts w:eastAsia="Times New Roman"/>
          <w:color w:val="000000"/>
        </w:rPr>
        <w:t>ip</w:t>
      </w:r>
      <w:r w:rsidRPr="00FA1AEB">
        <w:rPr>
          <w:rFonts w:ascii="宋体" w:hAnsi="宋体" w:cs="宋体" w:hint="eastAsia"/>
          <w:color w:val="000000"/>
        </w:rPr>
        <w:t>或是网址进行连接，如果连接成功则根据策略处理措施，进行对应的提示、断网或关机处理。</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a</w:t>
      </w:r>
      <w:r w:rsidRPr="00FA1AEB">
        <w:rPr>
          <w:rFonts w:ascii="宋体" w:hAnsi="宋体" w:cs="宋体" w:hint="eastAsia"/>
          <w:color w:val="000000"/>
        </w:rPr>
        <w:t>）外联设备控制（可以禁用终端上可能运行的外联设备</w:t>
      </w:r>
      <w:r w:rsidRPr="00FA1AEB">
        <w:rPr>
          <w:rFonts w:eastAsia="Times New Roman"/>
          <w:color w:val="000000"/>
        </w:rPr>
        <w:t>——</w:t>
      </w:r>
      <w:r w:rsidRPr="00FA1AEB">
        <w:rPr>
          <w:rFonts w:ascii="宋体" w:hAnsi="宋体" w:cs="宋体" w:hint="eastAsia"/>
          <w:color w:val="000000"/>
        </w:rPr>
        <w:t>冗余有线网卡、移动数据网卡、</w:t>
      </w:r>
      <w:r w:rsidRPr="00FA1AEB">
        <w:rPr>
          <w:rFonts w:eastAsia="Times New Roman"/>
          <w:color w:val="000000"/>
        </w:rPr>
        <w:t>MODEM</w:t>
      </w:r>
      <w:r w:rsidRPr="00FA1AEB">
        <w:rPr>
          <w:rFonts w:ascii="宋体" w:hAnsi="宋体" w:cs="宋体" w:hint="eastAsia"/>
          <w:color w:val="000000"/>
        </w:rPr>
        <w:t>设备、</w:t>
      </w:r>
      <w:r w:rsidRPr="00FA1AEB">
        <w:rPr>
          <w:rFonts w:eastAsia="Times New Roman"/>
          <w:color w:val="000000"/>
        </w:rPr>
        <w:t>ISDN</w:t>
      </w:r>
      <w:r w:rsidRPr="00FA1AEB">
        <w:rPr>
          <w:rFonts w:ascii="宋体" w:hAnsi="宋体" w:cs="宋体" w:hint="eastAsia"/>
          <w:color w:val="000000"/>
        </w:rPr>
        <w:t>设备、</w:t>
      </w:r>
      <w:r w:rsidRPr="00FA1AEB">
        <w:rPr>
          <w:rFonts w:eastAsia="Times New Roman"/>
          <w:color w:val="000000"/>
        </w:rPr>
        <w:t>ADSL</w:t>
      </w:r>
      <w:r w:rsidRPr="00FA1AEB">
        <w:rPr>
          <w:rFonts w:ascii="宋体" w:hAnsi="宋体" w:cs="宋体" w:hint="eastAsia"/>
          <w:color w:val="000000"/>
        </w:rPr>
        <w:t>设备、</w:t>
      </w:r>
      <w:r w:rsidRPr="00FA1AEB">
        <w:rPr>
          <w:rFonts w:eastAsia="Times New Roman"/>
          <w:color w:val="000000"/>
        </w:rPr>
        <w:t>WIFI</w:t>
      </w:r>
      <w:r w:rsidRPr="00FA1AEB">
        <w:rPr>
          <w:rFonts w:ascii="宋体" w:hAnsi="宋体" w:cs="宋体" w:hint="eastAsia"/>
          <w:color w:val="000000"/>
        </w:rPr>
        <w:t>及</w:t>
      </w:r>
      <w:r w:rsidRPr="00FA1AEB">
        <w:rPr>
          <w:rFonts w:eastAsia="Times New Roman"/>
          <w:color w:val="000000"/>
        </w:rPr>
        <w:t>SSID</w:t>
      </w:r>
      <w:r w:rsidRPr="00FA1AEB">
        <w:rPr>
          <w:rFonts w:ascii="宋体" w:hAnsi="宋体" w:cs="宋体" w:hint="eastAsia"/>
          <w:color w:val="000000"/>
        </w:rPr>
        <w:t>例外）</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b</w:t>
      </w:r>
      <w:r w:rsidRPr="00FA1AEB">
        <w:rPr>
          <w:rFonts w:ascii="宋体" w:hAnsi="宋体" w:cs="宋体" w:hint="eastAsia"/>
          <w:color w:val="000000"/>
        </w:rPr>
        <w:t>）外联能力探测（选择探测方式发现终端是否具有外联能力）</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c</w:t>
      </w:r>
      <w:r w:rsidRPr="00FA1AEB">
        <w:rPr>
          <w:rFonts w:ascii="宋体" w:hAnsi="宋体" w:cs="宋体" w:hint="eastAsia"/>
          <w:color w:val="000000"/>
        </w:rPr>
        <w:t>）外联控制措施（发现终端具有外联能力后的处理措施</w:t>
      </w:r>
      <w:r w:rsidRPr="00FA1AEB">
        <w:rPr>
          <w:rFonts w:eastAsia="Times New Roman"/>
          <w:color w:val="000000"/>
        </w:rPr>
        <w:t>——</w:t>
      </w:r>
      <w:r w:rsidRPr="00FA1AEB">
        <w:rPr>
          <w:rFonts w:ascii="宋体" w:hAnsi="宋体" w:cs="宋体" w:hint="eastAsia"/>
          <w:color w:val="000000"/>
        </w:rPr>
        <w:t>提示、断网、关机）</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上网行为管理系统可以串接和旁路镜像部署在单位的互联网出口处，在串接模式下，串接方式能实现对上网行为的控制，并完整审计所有上网数据。串接包括网桥和网关两种模式，采用网桥模式时，当单位拥有两个互联网出口，且单位内部不同教育城域网需要通过不同的互联网出口连接互联网时，上网行为管理系统可提供双入双出，双网桥的部署模式。通过一台设备即可同时管控两条链路内的用户互联网行为。</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lastRenderedPageBreak/>
        <w:t>（</w:t>
      </w:r>
      <w:r w:rsidRPr="00FA1AEB">
        <w:rPr>
          <w:color w:val="000000"/>
        </w:rPr>
        <w:t>3</w:t>
      </w:r>
      <w:r w:rsidRPr="00FA1AEB">
        <w:rPr>
          <w:rFonts w:hint="eastAsia"/>
          <w:color w:val="000000"/>
        </w:rPr>
        <w:t>）</w:t>
      </w:r>
      <w:r w:rsidRPr="00FA1AEB">
        <w:rPr>
          <w:rFonts w:ascii="宋体" w:hAnsi="宋体" w:cs="宋体" w:hint="eastAsia"/>
          <w:color w:val="000000"/>
        </w:rPr>
        <w:t>边界恶意代码检测</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下一代防火墙一般均具有专业的</w:t>
      </w:r>
      <w:r w:rsidRPr="00FA1AEB">
        <w:rPr>
          <w:rFonts w:eastAsia="Times New Roman"/>
          <w:color w:val="000000"/>
        </w:rPr>
        <w:t>AV</w:t>
      </w:r>
      <w:r w:rsidRPr="00FA1AEB">
        <w:rPr>
          <w:rFonts w:ascii="宋体" w:hAnsi="宋体" w:cs="宋体" w:hint="eastAsia"/>
          <w:color w:val="000000"/>
        </w:rPr>
        <w:t>模块，能在网络重要节点处（如互联网入口）进行病毒的检测和清除，但考虑到部分单位已有的防火墙性能不高，也可以采用专业的防病毒网关，在网络边界处进行病毒的检测和阻断。</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下一代防火墙通过启用一体化安全防护策略，将反病毒、漏洞防护、防间谍软件、恶意</w:t>
      </w:r>
      <w:r w:rsidRPr="00FA1AEB">
        <w:rPr>
          <w:rFonts w:eastAsia="Times New Roman"/>
          <w:color w:val="000000"/>
        </w:rPr>
        <w:t>URL</w:t>
      </w:r>
      <w:r w:rsidRPr="00FA1AEB">
        <w:rPr>
          <w:rFonts w:ascii="宋体" w:hAnsi="宋体" w:cs="宋体" w:hint="eastAsia"/>
          <w:color w:val="000000"/>
        </w:rPr>
        <w:t>防护等功能集成到一条策略，并基于优越的架构设计保障高性能的安全能力。</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通过在互联网边界启用下一代防火墙的漏洞防护、防间谍软件、反病毒、</w:t>
      </w:r>
      <w:r w:rsidRPr="00FA1AEB">
        <w:rPr>
          <w:rFonts w:eastAsia="Times New Roman"/>
          <w:color w:val="000000"/>
        </w:rPr>
        <w:t>URL</w:t>
      </w:r>
      <w:r w:rsidRPr="00FA1AEB">
        <w:rPr>
          <w:rFonts w:ascii="宋体" w:hAnsi="宋体" w:cs="宋体" w:hint="eastAsia"/>
          <w:color w:val="000000"/>
        </w:rPr>
        <w:t>过滤等功能，基于本地安全引擎，能高效拦截常见漏洞入侵、间谍软件、病毒、木马、钓鱼网站、恶意</w:t>
      </w:r>
      <w:r w:rsidRPr="00FA1AEB">
        <w:rPr>
          <w:rFonts w:eastAsia="Times New Roman"/>
          <w:color w:val="000000"/>
        </w:rPr>
        <w:t>URL</w:t>
      </w:r>
      <w:r w:rsidRPr="00FA1AEB">
        <w:rPr>
          <w:rFonts w:ascii="宋体" w:hAnsi="宋体" w:cs="宋体" w:hint="eastAsia"/>
          <w:color w:val="000000"/>
        </w:rPr>
        <w:t>访问等网络威胁。</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同时，防火墙通过云端协同可以极大提升特征库数量级，补充本地识别库，并提升防火墙对高级威胁的识别能力，提高防火墙拦截的精确度和高效性。</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防火墙的特征库能够支持自动升级，定期进行病毒库的升级和系统的更新。</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为实现对病毒的实时阻断，在互联网边界需串接防火墙，开启</w:t>
      </w:r>
      <w:r w:rsidRPr="00FA1AEB">
        <w:rPr>
          <w:rFonts w:eastAsia="Times New Roman"/>
          <w:color w:val="000000"/>
        </w:rPr>
        <w:t>AV</w:t>
      </w:r>
      <w:r w:rsidRPr="00FA1AEB">
        <w:rPr>
          <w:rFonts w:ascii="宋体" w:hAnsi="宋体" w:cs="宋体" w:hint="eastAsia"/>
          <w:color w:val="000000"/>
        </w:rPr>
        <w:t>模块，或在防火墙后串接专业的防病毒网关，实现从网络层检测和阻断恶意代码。</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4</w:t>
      </w:r>
      <w:r w:rsidRPr="00FA1AEB">
        <w:rPr>
          <w:rFonts w:hint="eastAsia"/>
          <w:color w:val="000000"/>
        </w:rPr>
        <w:t>）</w:t>
      </w:r>
      <w:r w:rsidRPr="00FA1AEB">
        <w:rPr>
          <w:rFonts w:ascii="宋体" w:hAnsi="宋体" w:cs="宋体" w:hint="eastAsia"/>
          <w:color w:val="000000"/>
        </w:rPr>
        <w:t>网络安全审计</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网络安全审计系统通过镜像获取通过核心交换机上流量数据对整个网络的流量进行审计分析，对用户的行为进行审计。包括以下内容：</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w:t>
      </w:r>
      <w:r w:rsidRPr="00FA1AEB">
        <w:rPr>
          <w:rFonts w:ascii="宋体" w:hAnsi="宋体" w:cs="宋体" w:hint="eastAsia"/>
          <w:color w:val="000000"/>
        </w:rPr>
        <w:t>对用户的</w:t>
      </w:r>
      <w:r w:rsidRPr="00FA1AEB">
        <w:rPr>
          <w:rFonts w:eastAsia="Times New Roman"/>
          <w:color w:val="000000"/>
        </w:rPr>
        <w:t>HTTP</w:t>
      </w:r>
      <w:r w:rsidRPr="00FA1AEB">
        <w:rPr>
          <w:rFonts w:ascii="宋体" w:hAnsi="宋体" w:cs="宋体" w:hint="eastAsia"/>
          <w:color w:val="000000"/>
        </w:rPr>
        <w:t>、邮件、</w:t>
      </w:r>
      <w:r w:rsidRPr="00FA1AEB">
        <w:rPr>
          <w:rFonts w:eastAsia="Times New Roman"/>
          <w:color w:val="000000"/>
        </w:rPr>
        <w:t>FTP</w:t>
      </w:r>
      <w:r w:rsidRPr="00FA1AEB">
        <w:rPr>
          <w:rFonts w:ascii="宋体" w:hAnsi="宋体" w:cs="宋体" w:hint="eastAsia"/>
          <w:color w:val="000000"/>
        </w:rPr>
        <w:t>、</w:t>
      </w:r>
      <w:r w:rsidRPr="00FA1AEB">
        <w:rPr>
          <w:rFonts w:eastAsia="Times New Roman"/>
          <w:color w:val="000000"/>
        </w:rPr>
        <w:t>TELNET</w:t>
      </w:r>
      <w:r w:rsidRPr="00FA1AEB">
        <w:rPr>
          <w:rFonts w:ascii="宋体" w:hAnsi="宋体" w:cs="宋体" w:hint="eastAsia"/>
          <w:color w:val="000000"/>
        </w:rPr>
        <w:t>等应用进行审计。</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w:t>
      </w:r>
      <w:r w:rsidRPr="00FA1AEB">
        <w:rPr>
          <w:rFonts w:ascii="宋体" w:hAnsi="宋体" w:cs="宋体" w:hint="eastAsia"/>
          <w:color w:val="000000"/>
        </w:rPr>
        <w:t>对远程桌面、</w:t>
      </w:r>
      <w:r w:rsidRPr="00FA1AEB">
        <w:rPr>
          <w:rFonts w:eastAsia="Times New Roman"/>
          <w:color w:val="000000"/>
        </w:rPr>
        <w:t>QQ</w:t>
      </w:r>
      <w:r w:rsidRPr="00FA1AEB">
        <w:rPr>
          <w:rFonts w:ascii="宋体" w:hAnsi="宋体" w:cs="宋体" w:hint="eastAsia"/>
          <w:color w:val="000000"/>
        </w:rPr>
        <w:t>远程等远程访问行为进行审计。</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w:t>
      </w:r>
      <w:r w:rsidRPr="00FA1AEB">
        <w:rPr>
          <w:rFonts w:ascii="宋体" w:hAnsi="宋体" w:cs="宋体" w:hint="eastAsia"/>
          <w:color w:val="000000"/>
        </w:rPr>
        <w:t>对用户的互联网访问行为进行审计。</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w:t>
      </w:r>
      <w:r w:rsidRPr="00FA1AEB">
        <w:rPr>
          <w:rFonts w:ascii="宋体" w:hAnsi="宋体" w:cs="宋体" w:hint="eastAsia"/>
          <w:color w:val="000000"/>
        </w:rPr>
        <w:t>本地日志可以</w:t>
      </w:r>
      <w:r w:rsidRPr="00FA1AEB">
        <w:rPr>
          <w:rFonts w:eastAsia="Times New Roman"/>
          <w:color w:val="000000"/>
        </w:rPr>
        <w:t>FTP</w:t>
      </w:r>
      <w:r w:rsidRPr="00FA1AEB">
        <w:rPr>
          <w:rFonts w:ascii="宋体" w:hAnsi="宋体" w:cs="宋体" w:hint="eastAsia"/>
          <w:color w:val="000000"/>
        </w:rPr>
        <w:t>、</w:t>
      </w:r>
      <w:r w:rsidRPr="00FA1AEB">
        <w:rPr>
          <w:rFonts w:eastAsia="Times New Roman"/>
          <w:color w:val="000000"/>
        </w:rPr>
        <w:t>USB</w:t>
      </w:r>
      <w:r w:rsidRPr="00FA1AEB">
        <w:rPr>
          <w:rFonts w:ascii="宋体" w:hAnsi="宋体" w:cs="宋体" w:hint="eastAsia"/>
          <w:color w:val="000000"/>
        </w:rPr>
        <w:t>等方式导出，支持将日志发送至外置日志存储系统，确保日志记录满足合规要求。</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网络安全事件的踪迹一般都分布在网络的边界设备、安全设备、访问控制设备的日志中，除对网络流量中用户的行为进行审计分析外，发现网络安全事件也是网络安全审计的重要目标，集中安全审计系统通过收集网络设备、安全设备、服务器、应用系统等的日志信息，结合网络流量日志进行关联分析，可以快速发现网络安全事件，并进行定位和报警。</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云服务客户根据需求选择开通日志审计、云安全运维审计等审计系统，对云上用户访问行为、操作行为、安全运维审计等行为进行细粒度的日志审计、存储、分析等。</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1</w:t>
      </w:r>
      <w:r w:rsidRPr="00FA1AEB">
        <w:rPr>
          <w:rFonts w:ascii="宋体" w:hAnsi="宋体" w:cs="宋体" w:hint="eastAsia"/>
          <w:color w:val="000000"/>
        </w:rPr>
        <w:t>）综合日志审计</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①提供覆盖到每个用户的安全审计功能，对应用系统重要安全事件进行审计。</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②保证无法单独终端审计进程，避免非授权和未预期地删除、修改或覆盖审计记录。</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③审计记录的内容至少应包括事件的日期、时间、发起者信息、类型、描述和结果等。</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④应提供对审计记录数据进行统计、查询、分析及生成审计报表的功能。</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⑤日志审计功能应能提供给用户访问行为审计、审计信息查询、审计信息分析等模块，以及异常行为管理和配置与管理等供管理员使用的模块。</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2</w:t>
      </w:r>
      <w:r w:rsidRPr="00FA1AEB">
        <w:rPr>
          <w:rFonts w:ascii="宋体" w:hAnsi="宋体" w:cs="宋体" w:hint="eastAsia"/>
          <w:color w:val="000000"/>
        </w:rPr>
        <w:t>）访问行为审计</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对系统访问行为数据进行收集、整理的基础上进行分析和审计。包括：用户标识与鉴别、自主访问控制的所有操作记录、重要用户行为（如用超级用户命令改变用户身份，删除系统表）、</w:t>
      </w:r>
      <w:r w:rsidRPr="00FA1AEB">
        <w:rPr>
          <w:rFonts w:ascii="宋体" w:hAnsi="宋体" w:cs="宋体" w:hint="eastAsia"/>
          <w:color w:val="000000"/>
        </w:rPr>
        <w:lastRenderedPageBreak/>
        <w:t>系统资源的异常使用、重要系统命令的使用（如删除文件、数据库中的记录）等。</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3</w:t>
      </w:r>
      <w:r w:rsidRPr="00FA1AEB">
        <w:rPr>
          <w:rFonts w:ascii="宋体" w:hAnsi="宋体" w:cs="宋体" w:hint="eastAsia"/>
          <w:color w:val="000000"/>
        </w:rPr>
        <w:t>）审计信息查询</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查询范围应包括日期与时间、触发事件的主体与客体、事件的类型、事件中请求的来源、事件的结果等内容。</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审计人员应能够通过内置的查询定义器方便地制作新的查询操作、搜索范围以及查询结果的表现形式，如列表、分组排列、柱状图、饼状图等。通用数据查询系统可以保存或按指定格式导出（如</w:t>
      </w:r>
      <w:r w:rsidRPr="00FA1AEB">
        <w:rPr>
          <w:rFonts w:eastAsia="Times New Roman"/>
          <w:color w:val="000000"/>
        </w:rPr>
        <w:t>Excel</w:t>
      </w:r>
      <w:r w:rsidRPr="00FA1AEB">
        <w:rPr>
          <w:rFonts w:ascii="宋体" w:hAnsi="宋体" w:cs="宋体" w:hint="eastAsia"/>
          <w:color w:val="000000"/>
        </w:rPr>
        <w:t>或</w:t>
      </w:r>
      <w:r w:rsidRPr="00FA1AEB">
        <w:rPr>
          <w:rFonts w:eastAsia="Times New Roman"/>
          <w:color w:val="000000"/>
        </w:rPr>
        <w:t>XML</w:t>
      </w:r>
      <w:r w:rsidRPr="00FA1AEB">
        <w:rPr>
          <w:rFonts w:ascii="宋体" w:hAnsi="宋体" w:cs="宋体" w:hint="eastAsia"/>
          <w:color w:val="000000"/>
        </w:rPr>
        <w:t>）查询结果，支持对查询结果的分析加工。用户还可以在查询结果范围内进行再查询。</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4</w:t>
      </w:r>
      <w:r w:rsidRPr="00FA1AEB">
        <w:rPr>
          <w:rFonts w:ascii="宋体" w:hAnsi="宋体" w:cs="宋体" w:hint="eastAsia"/>
          <w:color w:val="000000"/>
        </w:rPr>
        <w:t>）异常行为管理</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系统应提供异常行为注册、调整、删除和查询等功能，应具备对系统中的异常行为进行分类、注册、定义影响级别、配置报警方式（如短信、邮件和其它方式）的功能。</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5</w:t>
      </w:r>
      <w:r w:rsidRPr="00FA1AEB">
        <w:rPr>
          <w:rFonts w:ascii="宋体" w:hAnsi="宋体" w:cs="宋体" w:hint="eastAsia"/>
          <w:color w:val="000000"/>
        </w:rPr>
        <w:t>）系统配置与管理</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配置与管理模块为后台管理员、审计人员和业务操作员提供对系统进行管理、配置的功能。主要应包括：配置查询条件、需要监控的资源以及报警方式等。对于查询条件，应能通过简单定义就可以实现复杂的查询条件组合查找需要的数据，还应可以自动跟踪查询与该数据相关联的明细数据；另外，系统应还可以通过配置实现对于重要应用系统和系统资源监控的添加和删除。</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6.3.4安全计算环境</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6.3.4.1主机身份鉴别与访问控制</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针对主机的双因素身份鉴别一般可采用专业的终端安全登录产品，终端安全登录产品可结合现有的</w:t>
      </w:r>
      <w:r w:rsidRPr="00FA1AEB">
        <w:rPr>
          <w:rFonts w:eastAsia="Times New Roman"/>
          <w:color w:val="000000"/>
        </w:rPr>
        <w:t>CA</w:t>
      </w:r>
      <w:r w:rsidRPr="00FA1AEB">
        <w:rPr>
          <w:rFonts w:ascii="宋体" w:hAnsi="宋体" w:cs="宋体" w:hint="eastAsia"/>
          <w:color w:val="000000"/>
        </w:rPr>
        <w:t>系统实现基于数字证书的双因素认证，终端安全登录产品所使用的密码设备应符合国家密码管理相关要求。</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针对主机访问控制的要求，采用服务器加固系统，并进行以下安全配置：</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1</w:t>
      </w:r>
      <w:r w:rsidRPr="00FA1AEB">
        <w:rPr>
          <w:rFonts w:hint="eastAsia"/>
          <w:color w:val="000000"/>
        </w:rPr>
        <w:t>）</w:t>
      </w:r>
      <w:r w:rsidRPr="00FA1AEB">
        <w:rPr>
          <w:rFonts w:ascii="宋体" w:hAnsi="宋体" w:cs="宋体" w:hint="eastAsia"/>
          <w:color w:val="000000"/>
        </w:rPr>
        <w:t>启用访问控制功能，依据安全策略控制用户对资源的访问；</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2</w:t>
      </w:r>
      <w:r w:rsidRPr="00FA1AEB">
        <w:rPr>
          <w:rFonts w:hint="eastAsia"/>
          <w:color w:val="000000"/>
        </w:rPr>
        <w:t>）</w:t>
      </w:r>
      <w:r w:rsidRPr="00FA1AEB">
        <w:rPr>
          <w:rFonts w:ascii="宋体" w:hAnsi="宋体" w:cs="宋体" w:hint="eastAsia"/>
          <w:color w:val="000000"/>
        </w:rPr>
        <w:t>根据管理用户的角色分配权限，实现管理用户的权限分离，仅授予管理用户所需的最小权限；</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3</w:t>
      </w:r>
      <w:r w:rsidRPr="00FA1AEB">
        <w:rPr>
          <w:rFonts w:hint="eastAsia"/>
          <w:color w:val="000000"/>
        </w:rPr>
        <w:t>）</w:t>
      </w:r>
      <w:r w:rsidRPr="00FA1AEB">
        <w:rPr>
          <w:rFonts w:ascii="宋体" w:hAnsi="宋体" w:cs="宋体" w:hint="eastAsia"/>
          <w:color w:val="000000"/>
        </w:rPr>
        <w:t>严格限制默认帐户的访问权限，重命名系统默认帐户，修改这些帐户的默认口令；</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4</w:t>
      </w:r>
      <w:r w:rsidRPr="00FA1AEB">
        <w:rPr>
          <w:rFonts w:hint="eastAsia"/>
          <w:color w:val="000000"/>
        </w:rPr>
        <w:t>）</w:t>
      </w:r>
      <w:r w:rsidRPr="00FA1AEB">
        <w:rPr>
          <w:rFonts w:ascii="宋体" w:hAnsi="宋体" w:cs="宋体" w:hint="eastAsia"/>
          <w:color w:val="000000"/>
        </w:rPr>
        <w:t>及时删除多余的、过期的帐户，避免共享帐户的存在；</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5</w:t>
      </w:r>
      <w:r w:rsidRPr="00FA1AEB">
        <w:rPr>
          <w:rFonts w:hint="eastAsia"/>
          <w:color w:val="000000"/>
        </w:rPr>
        <w:t>）</w:t>
      </w:r>
      <w:r w:rsidRPr="00FA1AEB">
        <w:rPr>
          <w:rFonts w:ascii="宋体" w:hAnsi="宋体" w:cs="宋体" w:hint="eastAsia"/>
          <w:color w:val="000000"/>
        </w:rPr>
        <w:t>对重要信息资源设置敏感标记；</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6</w:t>
      </w:r>
      <w:r w:rsidRPr="00FA1AEB">
        <w:rPr>
          <w:rFonts w:hint="eastAsia"/>
          <w:color w:val="000000"/>
        </w:rPr>
        <w:t>）</w:t>
      </w:r>
      <w:r w:rsidRPr="00FA1AEB">
        <w:rPr>
          <w:rFonts w:ascii="宋体" w:hAnsi="宋体" w:cs="宋体" w:hint="eastAsia"/>
          <w:color w:val="000000"/>
        </w:rPr>
        <w:t>依据安全策略严格控制用户对有敏感标记重要信息资源的操作。</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对重要的主机系统采用专业的主机安全加固系统对主机进行整体安全防护，设置强制安全访问控制策略，从而使操作系统达到</w:t>
      </w:r>
      <w:r w:rsidRPr="00FA1AEB">
        <w:rPr>
          <w:rFonts w:eastAsia="Times New Roman"/>
          <w:color w:val="000000"/>
        </w:rPr>
        <w:t>B1</w:t>
      </w:r>
      <w:r w:rsidRPr="00FA1AEB">
        <w:rPr>
          <w:rFonts w:ascii="宋体" w:hAnsi="宋体" w:cs="宋体" w:hint="eastAsia"/>
          <w:color w:val="000000"/>
        </w:rPr>
        <w:t>级高安全级别。对数据库进行安全配置，对于存储大量敏感数据的数据库采用安全数据库或数据库防火墙进行保护。</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6.3.4.2一体化终端安全防护</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综合分析单位面临的终端安全风险，需要一个综合的终端安全管理系统，以应对不同层面的安全需求，满足合规要求，而满足这些安全需求的同时，又不会割裂这些系统之间的关系，使得他们能在统一的安全环境里执行一致的安全策略，并互相协同，发挥最大的安全防护效率。</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采用终端安全管理系统作为终端合规管控一体化解决方案。通过建设恶意代码防范体系、落实终端安全管理技术措施、启用统一终端运维、开启安全审计功能，来建设终端合规一体化体系，</w:t>
      </w:r>
      <w:r w:rsidRPr="00FA1AEB">
        <w:rPr>
          <w:rFonts w:ascii="宋体" w:hAnsi="宋体" w:cs="宋体" w:hint="eastAsia"/>
          <w:color w:val="000000"/>
        </w:rPr>
        <w:lastRenderedPageBreak/>
        <w:t>一体化终端安全管理的建设内容如下：</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1</w:t>
      </w:r>
      <w:r w:rsidRPr="00FA1AEB">
        <w:rPr>
          <w:rFonts w:hint="eastAsia"/>
          <w:color w:val="000000"/>
        </w:rPr>
        <w:t>）</w:t>
      </w:r>
      <w:r w:rsidRPr="00FA1AEB">
        <w:rPr>
          <w:rFonts w:ascii="宋体" w:hAnsi="宋体" w:cs="宋体" w:hint="eastAsia"/>
          <w:color w:val="000000"/>
        </w:rPr>
        <w:t>终端恶意代码防护</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全网部署终端安全管理系统客户端代理，通过集中管理端实现对病毒查杀策略、病毒库的统一升级管理。通过采用云查杀引擎、未知病毒检测等新技术，解决传统防病毒软件本地特征库对新型病毒查杀效果不明显的问题。</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2</w:t>
      </w:r>
      <w:r w:rsidRPr="00FA1AEB">
        <w:rPr>
          <w:rFonts w:hint="eastAsia"/>
          <w:color w:val="000000"/>
        </w:rPr>
        <w:t>）</w:t>
      </w:r>
      <w:r w:rsidRPr="00FA1AEB">
        <w:rPr>
          <w:rFonts w:ascii="宋体" w:hAnsi="宋体" w:cs="宋体" w:hint="eastAsia"/>
          <w:color w:val="000000"/>
        </w:rPr>
        <w:t>终端统一安全管控</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在终端安全管理系统的控制中心制定策略，进行全网终端的流量监控、非法外联监控、应用程序黑白名单控制、外设管控、桌面安全加固等。</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3</w:t>
      </w:r>
      <w:r w:rsidRPr="00FA1AEB">
        <w:rPr>
          <w:rFonts w:hint="eastAsia"/>
          <w:color w:val="000000"/>
        </w:rPr>
        <w:t>）</w:t>
      </w:r>
      <w:r w:rsidRPr="00FA1AEB">
        <w:rPr>
          <w:rFonts w:ascii="宋体" w:hAnsi="宋体" w:cs="宋体" w:hint="eastAsia"/>
          <w:color w:val="000000"/>
        </w:rPr>
        <w:t>终端软件管理</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通过策略配置和日志报表功能，管理员可以掌握网内软件使用情况，及时发现异常，保证企业内部网软件的正常运行和软件安全性，支持单位软件的统一分组、定时分发，并可实现自动安装应用以及强制卸载应用，帮助管理员按照企业规定管理终端用户软件的安装。</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4</w:t>
      </w:r>
      <w:r w:rsidRPr="00FA1AEB">
        <w:rPr>
          <w:rFonts w:hint="eastAsia"/>
          <w:color w:val="000000"/>
        </w:rPr>
        <w:t>）</w:t>
      </w:r>
      <w:r w:rsidRPr="00FA1AEB">
        <w:rPr>
          <w:rFonts w:ascii="宋体" w:hAnsi="宋体" w:cs="宋体" w:hint="eastAsia"/>
          <w:color w:val="000000"/>
        </w:rPr>
        <w:t>统一补丁升级和管理</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网络中存在各种不同类型的操作系统及不同版本的操作系统都需要进行全面的补丁管理，终端安全管理系统控制中心对全网计算机进行漏洞扫描把计算机与漏洞进行多维关联，根据终端或漏洞进行分组管理，并且能够根据不同的计算机分组与操作系统类型将补丁错峰下发，并能实现对补丁库的统一升级和管理。</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5</w:t>
      </w:r>
      <w:r w:rsidRPr="00FA1AEB">
        <w:rPr>
          <w:rFonts w:hint="eastAsia"/>
          <w:color w:val="000000"/>
        </w:rPr>
        <w:t>）</w:t>
      </w:r>
      <w:r w:rsidRPr="00FA1AEB">
        <w:rPr>
          <w:rFonts w:ascii="宋体" w:hAnsi="宋体" w:cs="宋体" w:hint="eastAsia"/>
          <w:color w:val="000000"/>
        </w:rPr>
        <w:t>终端统一安全运维</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终端安全管理系统统一运维功能，实现全网终端硬件资产管理，并且通过远程协助功能，当终端需要远程帮助的时候，运维人员向终端用户发送远程控制请求，等终端用户确认后，协助</w:t>
      </w:r>
      <w:r w:rsidRPr="00FA1AEB">
        <w:rPr>
          <w:rFonts w:eastAsia="Times New Roman"/>
          <w:color w:val="000000"/>
        </w:rPr>
        <w:t>IT</w:t>
      </w:r>
      <w:r w:rsidRPr="00FA1AEB">
        <w:rPr>
          <w:rFonts w:ascii="宋体" w:hAnsi="宋体" w:cs="宋体" w:hint="eastAsia"/>
          <w:color w:val="000000"/>
        </w:rPr>
        <w:t>维护人员高效的完成终端运维工作。</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6</w:t>
      </w:r>
      <w:r w:rsidRPr="00FA1AEB">
        <w:rPr>
          <w:rFonts w:hint="eastAsia"/>
          <w:color w:val="000000"/>
        </w:rPr>
        <w:t>）</w:t>
      </w:r>
      <w:r w:rsidRPr="00FA1AEB">
        <w:rPr>
          <w:rFonts w:ascii="宋体" w:hAnsi="宋体" w:cs="宋体" w:hint="eastAsia"/>
          <w:color w:val="000000"/>
        </w:rPr>
        <w:t>终端综合审计</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终端安全管理系统通过综合审计功能，对终端用户的行为进行审计，审计内容包括软件使用日志、外设使用日志、开关机日志、系统帐号日志、文件操作日志、文件打印日志、邮件记录日志等；并提供报表功能，对终端安全日志、漏洞修复、病毒日志、木马查杀、插件清除、安全配置、文件及应用日志、终端事件告警等信息进行报表统计。</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在网络内部部署终端安全管理系统控制中心和终端，终端通过控制中心连接到升级服务器进行升级、更新等。终端根据控制中心制定的安全策略，进行杀毒、修复漏洞、运维管控、移动存储管理等安全操作。</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6.3.4.3主机脆弱性评估与检测</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漏洞扫描系统针对传统的操作系统、网络设备、防火墙、远程服务等系统层漏洞进行渗透性测试。测试系统补丁更新情况，网络设备漏洞情况，远程服务端口开放等情况并进行综合评估，在黑客发现系统漏洞前提供给客户安全隐患评估报告，提前进行漏洞修复，提前预防黑客攻击事件的发生。</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通过部署漏洞扫描系统，可以帮助用户快速建立针对自己网络的安全风险评估体系。</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1</w:t>
      </w:r>
      <w:r w:rsidRPr="00FA1AEB">
        <w:rPr>
          <w:rFonts w:hint="eastAsia"/>
          <w:color w:val="000000"/>
        </w:rPr>
        <w:t>）</w:t>
      </w:r>
      <w:r w:rsidRPr="00FA1AEB">
        <w:rPr>
          <w:rFonts w:ascii="宋体" w:hAnsi="宋体" w:cs="宋体" w:hint="eastAsia"/>
          <w:color w:val="000000"/>
        </w:rPr>
        <w:t>发现内部资产</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帮助用户快速发现内部资产，避免未知资产带来的安全风险，实现内部</w:t>
      </w:r>
      <w:r w:rsidRPr="00FA1AEB">
        <w:rPr>
          <w:rFonts w:eastAsia="Times New Roman"/>
          <w:color w:val="000000"/>
        </w:rPr>
        <w:t>IT</w:t>
      </w:r>
      <w:r w:rsidRPr="00FA1AEB">
        <w:rPr>
          <w:rFonts w:ascii="宋体" w:hAnsi="宋体" w:cs="宋体" w:hint="eastAsia"/>
          <w:color w:val="000000"/>
        </w:rPr>
        <w:t>资产的标识和分类管理，方便安全扫描策略的部署何风险评估的进行</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lastRenderedPageBreak/>
        <w:t>（</w:t>
      </w:r>
      <w:r w:rsidRPr="00FA1AEB">
        <w:rPr>
          <w:color w:val="000000"/>
        </w:rPr>
        <w:t>2</w:t>
      </w:r>
      <w:r w:rsidRPr="00FA1AEB">
        <w:rPr>
          <w:rFonts w:hint="eastAsia"/>
          <w:color w:val="000000"/>
        </w:rPr>
        <w:t>）</w:t>
      </w:r>
      <w:r w:rsidRPr="00FA1AEB">
        <w:rPr>
          <w:rFonts w:ascii="宋体" w:hAnsi="宋体" w:cs="宋体" w:hint="eastAsia"/>
          <w:color w:val="000000"/>
        </w:rPr>
        <w:t>实现针对内部网络的脆弱性评估</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通过漏洞知识库以及多样的漏洞扫描策略，针对网络设备、系统主机、应用程序等存在的漏洞和风险进行有效评估，并生产完善的评估报告，帮助用户建立起高效的安全漏洞管理解决方案。</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3</w:t>
      </w:r>
      <w:r w:rsidRPr="00FA1AEB">
        <w:rPr>
          <w:rFonts w:hint="eastAsia"/>
          <w:color w:val="000000"/>
        </w:rPr>
        <w:t>）</w:t>
      </w:r>
      <w:r w:rsidRPr="00FA1AEB">
        <w:rPr>
          <w:rFonts w:ascii="宋体" w:hAnsi="宋体" w:cs="宋体" w:hint="eastAsia"/>
          <w:color w:val="000000"/>
        </w:rPr>
        <w:t>建立完善的漏洞管理和风险评估体系</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通过定期的漏洞扫描和漏洞验证帮助用户形成规范的全网漏洞管理体系，并辅以风险报表以及解决方案建议，为用户提供完整的从漏洞发现、验证、修复建议的流程。</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4</w:t>
      </w:r>
      <w:r w:rsidRPr="00FA1AEB">
        <w:rPr>
          <w:rFonts w:hint="eastAsia"/>
          <w:color w:val="000000"/>
        </w:rPr>
        <w:t>）</w:t>
      </w:r>
      <w:r w:rsidRPr="00FA1AEB">
        <w:rPr>
          <w:rFonts w:ascii="宋体" w:hAnsi="宋体" w:cs="宋体" w:hint="eastAsia"/>
          <w:color w:val="000000"/>
        </w:rPr>
        <w:t>解决漏洞原因造成的安全问题</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实时漏洞扫描，定期安全漏洞评估帮助用户及时修复当前系统中存在的漏洞，避免漏洞问题造成的安全威胁和带来的安全隐患。</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漏洞扫描系统可旁路部署在待评估网络中的核心交换机上，网络可达待评估的主机、网络设备和系统软件。</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6.3.4.4虚拟机安全防护</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针对虚拟主机可以采用虚拟化安全管理系统对虚拟主机进行统一的安全防护。</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（1）虚拟化安全管理系统可以实现以下功能。</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1</w:t>
      </w:r>
      <w:r w:rsidRPr="00FA1AEB">
        <w:rPr>
          <w:rFonts w:ascii="宋体" w:hAnsi="宋体" w:cs="宋体" w:hint="eastAsia"/>
          <w:color w:val="000000"/>
        </w:rPr>
        <w:t>）恶意软件防护。无需在虚拟机内部安装杀毒软件，防止其受病毒、间谍软件、木马和其他恶意软件的侵害。能实现恶意代码特征库的自动更新。</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2</w:t>
      </w:r>
      <w:r w:rsidRPr="00FA1AEB">
        <w:rPr>
          <w:rFonts w:ascii="宋体" w:hAnsi="宋体" w:cs="宋体" w:hint="eastAsia"/>
          <w:color w:val="000000"/>
        </w:rPr>
        <w:t>）进程管控。支持白名单和黑名单方式，可针对不同的用户场景灵活配置管控规则，未被允许的进程将无法使用，彻底阻止勒索软件或其他恶意软件执行。</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3</w:t>
      </w:r>
      <w:r w:rsidRPr="00FA1AEB">
        <w:rPr>
          <w:rFonts w:ascii="宋体" w:hAnsi="宋体" w:cs="宋体" w:hint="eastAsia"/>
          <w:color w:val="000000"/>
        </w:rPr>
        <w:t>）防火墙。对虚机进行微隔离，不但能控制南北向流量，还可以控制云平台内部虚拟机之间的东西向流量。按照</w:t>
      </w:r>
      <w:r w:rsidRPr="00FA1AEB">
        <w:rPr>
          <w:rFonts w:eastAsia="Times New Roman"/>
          <w:color w:val="000000"/>
        </w:rPr>
        <w:t xml:space="preserve">IP </w:t>
      </w:r>
      <w:r w:rsidRPr="00FA1AEB">
        <w:rPr>
          <w:rFonts w:ascii="宋体" w:hAnsi="宋体" w:cs="宋体" w:hint="eastAsia"/>
          <w:color w:val="000000"/>
        </w:rPr>
        <w:t>地址、端口、流量类型以及流量方向来配置防火墙规则。</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4</w:t>
      </w:r>
      <w:r w:rsidRPr="00FA1AEB">
        <w:rPr>
          <w:rFonts w:ascii="宋体" w:hAnsi="宋体" w:cs="宋体" w:hint="eastAsia"/>
          <w:color w:val="000000"/>
        </w:rPr>
        <w:t>）应用控制。对应用协议进行分类，针对分类配置阻断、放行策略，对于新增的应用，能自动应用分类的配置策略。自动更新应用解析的规则库，不断增加新应用的支持，及时识别更新后的网络应用。</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5</w:t>
      </w:r>
      <w:r w:rsidRPr="00FA1AEB">
        <w:rPr>
          <w:rFonts w:ascii="宋体" w:hAnsi="宋体" w:cs="宋体" w:hint="eastAsia"/>
          <w:color w:val="000000"/>
        </w:rPr>
        <w:t>）入侵防护。对已知的漏洞进行虚拟修补，在虚拟机系统及应用不进行安全补丁升级的情况下，防御针对漏洞的攻击。防护</w:t>
      </w:r>
      <w:r w:rsidRPr="00FA1AEB">
        <w:rPr>
          <w:rFonts w:eastAsia="Times New Roman"/>
          <w:color w:val="000000"/>
        </w:rPr>
        <w:t xml:space="preserve">SQL </w:t>
      </w:r>
      <w:r w:rsidRPr="00FA1AEB">
        <w:rPr>
          <w:rFonts w:ascii="宋体" w:hAnsi="宋体" w:cs="宋体" w:hint="eastAsia"/>
          <w:color w:val="000000"/>
        </w:rPr>
        <w:t>注入，跨站脚本攻击及其他的利用</w:t>
      </w:r>
      <w:r w:rsidRPr="00FA1AEB">
        <w:rPr>
          <w:rFonts w:eastAsia="Times New Roman"/>
          <w:color w:val="000000"/>
        </w:rPr>
        <w:t xml:space="preserve">Web </w:t>
      </w:r>
      <w:r w:rsidRPr="00FA1AEB">
        <w:rPr>
          <w:rFonts w:ascii="宋体" w:hAnsi="宋体" w:cs="宋体" w:hint="eastAsia"/>
          <w:color w:val="000000"/>
        </w:rPr>
        <w:t>应用程序漏洞的攻击，并能及时防御针对最新漏洞的攻击。</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6</w:t>
      </w:r>
      <w:r w:rsidRPr="00FA1AEB">
        <w:rPr>
          <w:rFonts w:ascii="宋体" w:hAnsi="宋体" w:cs="宋体" w:hint="eastAsia"/>
          <w:color w:val="000000"/>
        </w:rPr>
        <w:t>）</w:t>
      </w:r>
      <w:r w:rsidRPr="00FA1AEB">
        <w:rPr>
          <w:rFonts w:eastAsia="Times New Roman"/>
          <w:color w:val="000000"/>
        </w:rPr>
        <w:t>DDoS</w:t>
      </w:r>
      <w:r w:rsidRPr="00FA1AEB">
        <w:rPr>
          <w:rFonts w:ascii="宋体" w:hAnsi="宋体" w:cs="宋体" w:hint="eastAsia"/>
          <w:color w:val="000000"/>
        </w:rPr>
        <w:t>防护。对</w:t>
      </w:r>
      <w:r w:rsidRPr="00FA1AEB">
        <w:rPr>
          <w:rFonts w:eastAsia="Times New Roman"/>
          <w:color w:val="000000"/>
        </w:rPr>
        <w:t>TCP</w:t>
      </w:r>
      <w:r w:rsidRPr="00FA1AEB">
        <w:rPr>
          <w:rFonts w:ascii="宋体" w:hAnsi="宋体" w:cs="宋体" w:hint="eastAsia"/>
          <w:color w:val="000000"/>
        </w:rPr>
        <w:t>、</w:t>
      </w:r>
      <w:r w:rsidRPr="00FA1AEB">
        <w:rPr>
          <w:rFonts w:eastAsia="Times New Roman"/>
          <w:color w:val="000000"/>
        </w:rPr>
        <w:t>UDP</w:t>
      </w:r>
      <w:r w:rsidRPr="00FA1AEB">
        <w:rPr>
          <w:rFonts w:ascii="宋体" w:hAnsi="宋体" w:cs="宋体" w:hint="eastAsia"/>
          <w:color w:val="000000"/>
        </w:rPr>
        <w:t>和</w:t>
      </w:r>
      <w:r w:rsidRPr="00FA1AEB">
        <w:rPr>
          <w:rFonts w:eastAsia="Times New Roman"/>
          <w:color w:val="000000"/>
        </w:rPr>
        <w:t>ICMP Flood</w:t>
      </w:r>
      <w:r w:rsidRPr="00FA1AEB">
        <w:rPr>
          <w:rFonts w:ascii="宋体" w:hAnsi="宋体" w:cs="宋体" w:hint="eastAsia"/>
          <w:color w:val="000000"/>
        </w:rPr>
        <w:t>攻击的防护，能针对每台虚拟机单独进行流量清洗。</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（2）虚拟化安全管理系统由管理中心和安全组件两部分组成。</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1</w:t>
      </w:r>
      <w:r w:rsidRPr="00FA1AEB">
        <w:rPr>
          <w:rFonts w:ascii="宋体" w:hAnsi="宋体" w:cs="宋体" w:hint="eastAsia"/>
          <w:color w:val="000000"/>
        </w:rPr>
        <w:t>）管理中心。接收安全组件上传的安全事件和网络流量日志，通过多维度、细粒度的大数据分析，并以可视化的形式展现给用户，从而帮助用户对已知威胁进行溯源，并对未知威胁进行预警。</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2</w:t>
      </w:r>
      <w:r w:rsidRPr="00FA1AEB">
        <w:rPr>
          <w:rFonts w:ascii="宋体" w:hAnsi="宋体" w:cs="宋体" w:hint="eastAsia"/>
          <w:color w:val="000000"/>
        </w:rPr>
        <w:t>）安全组件。安装在网络中心每个计算节点、物理服务器上，接收管理中心配置的安全策略，对虚拟机或物理终端进行文件、网络和系统的安全防护，并将安全事件及行为日志上传到管理中心进行分析。</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6.3.4.5应用身份鉴别与访问控制</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因此，需要实现对应用系统访问的双因素认证，采用身份认证服务系统可以实现对用户身份的统一管理和多种方式组合的强身份认证。</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lastRenderedPageBreak/>
        <w:t>身份认证服务系统可以与安全接入网关（</w:t>
      </w:r>
      <w:r w:rsidRPr="00FA1AEB">
        <w:rPr>
          <w:rFonts w:eastAsia="Times New Roman"/>
          <w:color w:val="000000"/>
        </w:rPr>
        <w:t>SSL VPN</w:t>
      </w:r>
      <w:r w:rsidRPr="00FA1AEB">
        <w:rPr>
          <w:rFonts w:ascii="宋体" w:hAnsi="宋体" w:cs="宋体" w:hint="eastAsia"/>
          <w:color w:val="000000"/>
        </w:rPr>
        <w:t>）共同构建应用身份解决方案，该解决方案主要实现以下功能：</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1</w:t>
      </w:r>
      <w:r w:rsidRPr="00FA1AEB">
        <w:rPr>
          <w:rFonts w:hint="eastAsia"/>
          <w:color w:val="000000"/>
        </w:rPr>
        <w:t>）</w:t>
      </w:r>
      <w:r w:rsidRPr="00FA1AEB">
        <w:rPr>
          <w:rFonts w:ascii="宋体" w:hAnsi="宋体" w:cs="宋体" w:hint="eastAsia"/>
          <w:color w:val="000000"/>
        </w:rPr>
        <w:t>多因素身份认证</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根据不同的应用场景，可以提供动态口令、数字证书、指纹、二维码等身份安全机制。</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2</w:t>
      </w:r>
      <w:r w:rsidRPr="00FA1AEB">
        <w:rPr>
          <w:rFonts w:hint="eastAsia"/>
          <w:color w:val="000000"/>
        </w:rPr>
        <w:t>）</w:t>
      </w:r>
      <w:r w:rsidRPr="00FA1AEB">
        <w:rPr>
          <w:rFonts w:ascii="宋体" w:hAnsi="宋体" w:cs="宋体" w:hint="eastAsia"/>
          <w:color w:val="000000"/>
        </w:rPr>
        <w:t>口令传输安全加密</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身份认证系统与终端间传输的认证信息进行加密处理，加密算法采用</w:t>
      </w:r>
      <w:r w:rsidRPr="00FA1AEB">
        <w:rPr>
          <w:rFonts w:eastAsia="Times New Roman"/>
          <w:color w:val="000000"/>
        </w:rPr>
        <w:t>RSA</w:t>
      </w:r>
      <w:r w:rsidRPr="00FA1AEB">
        <w:rPr>
          <w:rFonts w:ascii="宋体" w:hAnsi="宋体" w:cs="宋体" w:hint="eastAsia"/>
          <w:color w:val="000000"/>
        </w:rPr>
        <w:t>、</w:t>
      </w:r>
      <w:r w:rsidRPr="00FA1AEB">
        <w:rPr>
          <w:rFonts w:eastAsia="Times New Roman"/>
          <w:color w:val="000000"/>
        </w:rPr>
        <w:t>DES</w:t>
      </w:r>
      <w:r w:rsidRPr="00FA1AEB">
        <w:rPr>
          <w:rFonts w:ascii="宋体" w:hAnsi="宋体" w:cs="宋体" w:hint="eastAsia"/>
          <w:color w:val="000000"/>
        </w:rPr>
        <w:t>、</w:t>
      </w:r>
      <w:r w:rsidRPr="00FA1AEB">
        <w:rPr>
          <w:rFonts w:eastAsia="Times New Roman"/>
          <w:color w:val="000000"/>
        </w:rPr>
        <w:t>3DES</w:t>
      </w:r>
      <w:r w:rsidRPr="00FA1AEB">
        <w:rPr>
          <w:rFonts w:ascii="宋体" w:hAnsi="宋体" w:cs="宋体" w:hint="eastAsia"/>
          <w:color w:val="000000"/>
        </w:rPr>
        <w:t>、</w:t>
      </w:r>
      <w:r w:rsidRPr="00FA1AEB">
        <w:rPr>
          <w:rFonts w:eastAsia="Times New Roman"/>
          <w:color w:val="000000"/>
        </w:rPr>
        <w:t>AES</w:t>
      </w:r>
      <w:r w:rsidRPr="00FA1AEB">
        <w:rPr>
          <w:rFonts w:ascii="宋体" w:hAnsi="宋体" w:cs="宋体" w:hint="eastAsia"/>
          <w:color w:val="000000"/>
        </w:rPr>
        <w:t>等多种加密算法组合。为了满足国家信息安全的需要，系统同时支持</w:t>
      </w:r>
      <w:r w:rsidRPr="00FA1AEB">
        <w:rPr>
          <w:rFonts w:eastAsia="Times New Roman"/>
          <w:color w:val="000000"/>
        </w:rPr>
        <w:t>SM</w:t>
      </w:r>
      <w:r w:rsidRPr="00FA1AEB">
        <w:rPr>
          <w:rFonts w:ascii="宋体" w:hAnsi="宋体" w:cs="宋体" w:hint="eastAsia"/>
          <w:color w:val="000000"/>
        </w:rPr>
        <w:t>系列国密算法，大大降低了认证信息被劫持、被破译的风险。</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3</w:t>
      </w:r>
      <w:r w:rsidRPr="00FA1AEB">
        <w:rPr>
          <w:rFonts w:hint="eastAsia"/>
          <w:color w:val="000000"/>
        </w:rPr>
        <w:t>）</w:t>
      </w:r>
      <w:r w:rsidRPr="00FA1AEB">
        <w:rPr>
          <w:rFonts w:ascii="宋体" w:hAnsi="宋体" w:cs="宋体" w:hint="eastAsia"/>
          <w:color w:val="000000"/>
        </w:rPr>
        <w:t>数据传输加密</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在用户通过认证接入</w:t>
      </w:r>
      <w:r w:rsidRPr="00FA1AEB">
        <w:rPr>
          <w:rFonts w:eastAsia="Times New Roman"/>
          <w:color w:val="000000"/>
        </w:rPr>
        <w:t>SSL VPN</w:t>
      </w:r>
      <w:r w:rsidRPr="00FA1AEB">
        <w:rPr>
          <w:rFonts w:ascii="宋体" w:hAnsi="宋体" w:cs="宋体" w:hint="eastAsia"/>
          <w:color w:val="000000"/>
        </w:rPr>
        <w:t>后，客户端和服务端通信，传输的数据都默认使用安全的</w:t>
      </w:r>
      <w:r w:rsidRPr="00FA1AEB">
        <w:rPr>
          <w:rFonts w:eastAsia="Times New Roman"/>
          <w:color w:val="000000"/>
        </w:rPr>
        <w:t>SSL</w:t>
      </w:r>
      <w:r w:rsidRPr="00FA1AEB">
        <w:rPr>
          <w:rFonts w:ascii="宋体" w:hAnsi="宋体" w:cs="宋体" w:hint="eastAsia"/>
          <w:color w:val="000000"/>
        </w:rPr>
        <w:t>传输技术。确保用户账号密码、动态秘钥、应用数据传输的高安全性及稳定性。同时支持移动终端隧道控制策略，实现移动终端连接</w:t>
      </w:r>
      <w:r w:rsidRPr="00FA1AEB">
        <w:rPr>
          <w:rFonts w:eastAsia="Times New Roman"/>
          <w:color w:val="000000"/>
        </w:rPr>
        <w:t>VPN</w:t>
      </w:r>
      <w:r w:rsidRPr="00FA1AEB">
        <w:rPr>
          <w:rFonts w:ascii="宋体" w:hAnsi="宋体" w:cs="宋体" w:hint="eastAsia"/>
          <w:color w:val="000000"/>
        </w:rPr>
        <w:t>以后，移动终端数据只能走</w:t>
      </w:r>
      <w:r w:rsidRPr="00FA1AEB">
        <w:rPr>
          <w:rFonts w:eastAsia="Times New Roman"/>
          <w:color w:val="000000"/>
        </w:rPr>
        <w:t>VPN</w:t>
      </w:r>
      <w:r w:rsidRPr="00FA1AEB">
        <w:rPr>
          <w:rFonts w:ascii="宋体" w:hAnsi="宋体" w:cs="宋体" w:hint="eastAsia"/>
          <w:color w:val="000000"/>
        </w:rPr>
        <w:t>，不能访问互联网，从而实现防止数据泄密。</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同时，为了满足国密办信息安全的相关规定，加强密码算法的安全性。</w:t>
      </w:r>
      <w:r w:rsidRPr="00FA1AEB">
        <w:rPr>
          <w:rFonts w:eastAsia="Times New Roman"/>
          <w:color w:val="000000"/>
        </w:rPr>
        <w:t>SSL VPN</w:t>
      </w:r>
      <w:r w:rsidRPr="00FA1AEB">
        <w:rPr>
          <w:rFonts w:ascii="宋体" w:hAnsi="宋体" w:cs="宋体" w:hint="eastAsia"/>
          <w:color w:val="000000"/>
        </w:rPr>
        <w:t>完整支持国密算法，包括</w:t>
      </w:r>
      <w:r w:rsidRPr="00FA1AEB">
        <w:rPr>
          <w:rFonts w:eastAsia="Times New Roman"/>
          <w:color w:val="000000"/>
        </w:rPr>
        <w:t xml:space="preserve"> SM1</w:t>
      </w:r>
      <w:r w:rsidRPr="00FA1AEB">
        <w:rPr>
          <w:rFonts w:ascii="宋体" w:hAnsi="宋体" w:cs="宋体" w:hint="eastAsia"/>
          <w:color w:val="000000"/>
        </w:rPr>
        <w:t>、</w:t>
      </w:r>
      <w:r w:rsidRPr="00FA1AEB">
        <w:rPr>
          <w:rFonts w:eastAsia="Times New Roman"/>
          <w:color w:val="000000"/>
        </w:rPr>
        <w:t>SM2</w:t>
      </w:r>
      <w:r w:rsidRPr="00FA1AEB">
        <w:rPr>
          <w:rFonts w:ascii="宋体" w:hAnsi="宋体" w:cs="宋体" w:hint="eastAsia"/>
          <w:color w:val="000000"/>
        </w:rPr>
        <w:t>、</w:t>
      </w:r>
      <w:r w:rsidRPr="00FA1AEB">
        <w:rPr>
          <w:rFonts w:eastAsia="Times New Roman"/>
          <w:color w:val="000000"/>
        </w:rPr>
        <w:t>SM3</w:t>
      </w:r>
      <w:r w:rsidRPr="00FA1AEB">
        <w:rPr>
          <w:rFonts w:ascii="宋体" w:hAnsi="宋体" w:cs="宋体" w:hint="eastAsia"/>
          <w:color w:val="000000"/>
        </w:rPr>
        <w:t>、</w:t>
      </w:r>
      <w:r w:rsidRPr="00FA1AEB">
        <w:rPr>
          <w:rFonts w:eastAsia="Times New Roman"/>
          <w:color w:val="000000"/>
        </w:rPr>
        <w:t>SM4</w:t>
      </w:r>
      <w:r w:rsidRPr="00FA1AEB">
        <w:rPr>
          <w:rFonts w:ascii="宋体" w:hAnsi="宋体" w:cs="宋体" w:hint="eastAsia"/>
          <w:color w:val="000000"/>
        </w:rPr>
        <w:t>。</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4</w:t>
      </w:r>
      <w:r w:rsidRPr="00FA1AEB">
        <w:rPr>
          <w:rFonts w:hint="eastAsia"/>
          <w:color w:val="000000"/>
        </w:rPr>
        <w:t>）</w:t>
      </w:r>
      <w:r w:rsidRPr="00FA1AEB">
        <w:rPr>
          <w:rFonts w:ascii="宋体" w:hAnsi="宋体" w:cs="宋体" w:hint="eastAsia"/>
          <w:color w:val="000000"/>
        </w:rPr>
        <w:t>访问控制</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为不同职责人员匹配不同业务应用，精细化访问控制技术能够细粒度控制接入可以到用户级、资源级，甚至下到</w:t>
      </w:r>
      <w:r w:rsidRPr="00FA1AEB">
        <w:rPr>
          <w:rFonts w:eastAsia="Times New Roman"/>
          <w:color w:val="000000"/>
        </w:rPr>
        <w:t>URL</w:t>
      </w:r>
      <w:r w:rsidRPr="00FA1AEB">
        <w:rPr>
          <w:rFonts w:ascii="宋体" w:hAnsi="宋体" w:cs="宋体" w:hint="eastAsia"/>
          <w:color w:val="000000"/>
        </w:rPr>
        <w:t>和文件级的权限，这样不同的用户拥有不同的访问权限。</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5</w:t>
      </w:r>
      <w:r w:rsidRPr="00FA1AEB">
        <w:rPr>
          <w:rFonts w:hint="eastAsia"/>
          <w:color w:val="000000"/>
        </w:rPr>
        <w:t>）</w:t>
      </w:r>
      <w:r w:rsidRPr="00FA1AEB">
        <w:rPr>
          <w:rFonts w:ascii="宋体" w:hAnsi="宋体" w:cs="宋体" w:hint="eastAsia"/>
          <w:color w:val="000000"/>
        </w:rPr>
        <w:t>虚拟工作区</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为防止工作区的数据遗落到个人数据区，</w:t>
      </w:r>
      <w:r w:rsidRPr="00FA1AEB">
        <w:rPr>
          <w:rFonts w:eastAsia="Times New Roman"/>
          <w:color w:val="000000"/>
        </w:rPr>
        <w:t>SSL VPN</w:t>
      </w:r>
      <w:r w:rsidRPr="00FA1AEB">
        <w:rPr>
          <w:rFonts w:ascii="宋体" w:hAnsi="宋体" w:cs="宋体" w:hint="eastAsia"/>
          <w:color w:val="000000"/>
        </w:rPr>
        <w:t>采用虚拟工作区进行数据分离。个人数据与企业数据进行隔离，落地数据加密，第三方应用或转发到其它设备当中无法打开查看。启用虚拟工作区之后，终端数据落地加密，数据采用</w:t>
      </w:r>
      <w:r w:rsidRPr="00FA1AEB">
        <w:rPr>
          <w:rFonts w:eastAsia="Times New Roman"/>
          <w:color w:val="000000"/>
        </w:rPr>
        <w:t>AES256</w:t>
      </w:r>
      <w:r w:rsidRPr="00FA1AEB">
        <w:rPr>
          <w:rFonts w:ascii="宋体" w:hAnsi="宋体" w:cs="宋体" w:hint="eastAsia"/>
          <w:color w:val="000000"/>
        </w:rPr>
        <w:t>或者</w:t>
      </w:r>
      <w:r w:rsidRPr="00FA1AEB">
        <w:rPr>
          <w:rFonts w:eastAsia="Times New Roman"/>
          <w:color w:val="000000"/>
        </w:rPr>
        <w:t>SM4</w:t>
      </w:r>
      <w:r w:rsidRPr="00FA1AEB">
        <w:rPr>
          <w:rFonts w:ascii="宋体" w:hAnsi="宋体" w:cs="宋体" w:hint="eastAsia"/>
          <w:color w:val="000000"/>
        </w:rPr>
        <w:t>加密算法，防止终端数据被拷贝出去而造成数据泄密。</w:t>
      </w:r>
    </w:p>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当</w:t>
      </w:r>
      <w:r w:rsidRPr="00FA1AEB">
        <w:rPr>
          <w:rFonts w:eastAsia="Times New Roman"/>
          <w:color w:val="000000"/>
        </w:rPr>
        <w:t>VPN</w:t>
      </w:r>
      <w:r w:rsidRPr="00FA1AEB">
        <w:rPr>
          <w:rFonts w:ascii="宋体" w:hAnsi="宋体" w:cs="宋体" w:hint="eastAsia"/>
          <w:color w:val="000000"/>
        </w:rPr>
        <w:t>客户端被卸载、设备进行了</w:t>
      </w:r>
      <w:r w:rsidRPr="00FA1AEB">
        <w:rPr>
          <w:rFonts w:eastAsia="Times New Roman"/>
          <w:color w:val="000000"/>
        </w:rPr>
        <w:t>Root</w:t>
      </w:r>
      <w:r w:rsidRPr="00FA1AEB">
        <w:rPr>
          <w:rFonts w:ascii="宋体" w:hAnsi="宋体" w:cs="宋体" w:hint="eastAsia"/>
          <w:color w:val="000000"/>
        </w:rPr>
        <w:t>或者设备超过一定时间不能连接上网关的情况下，移动终端数据可以远程擦除，防止数据泄密。</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身份认证系统分为两部分组成：硬件平台与客户端</w:t>
      </w:r>
      <w:r w:rsidRPr="00FA1AEB">
        <w:rPr>
          <w:rFonts w:eastAsia="Times New Roman"/>
          <w:color w:val="000000"/>
        </w:rPr>
        <w:t>APP</w:t>
      </w:r>
      <w:r w:rsidRPr="00FA1AEB">
        <w:rPr>
          <w:rFonts w:ascii="宋体" w:hAnsi="宋体" w:cs="宋体" w:hint="eastAsia"/>
          <w:color w:val="000000"/>
        </w:rPr>
        <w:t>。硬件平台采用旁路部署在企业内网，与用户的业务系统</w:t>
      </w:r>
      <w:r w:rsidRPr="00FA1AEB">
        <w:rPr>
          <w:rFonts w:eastAsia="Times New Roman"/>
          <w:color w:val="000000"/>
        </w:rPr>
        <w:t>/</w:t>
      </w:r>
      <w:r w:rsidRPr="00FA1AEB">
        <w:rPr>
          <w:rFonts w:ascii="宋体" w:hAnsi="宋体" w:cs="宋体" w:hint="eastAsia"/>
          <w:color w:val="000000"/>
        </w:rPr>
        <w:t>认证系统做到网络可达。</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 xml:space="preserve">6.3.4.6 </w:t>
      </w:r>
      <w:r w:rsidRPr="00FA1AEB">
        <w:rPr>
          <w:rFonts w:eastAsia="Times New Roman"/>
          <w:color w:val="000000"/>
        </w:rPr>
        <w:t>WEB</w:t>
      </w:r>
      <w:r w:rsidRPr="00FA1AEB">
        <w:rPr>
          <w:rFonts w:ascii="宋体" w:hAnsi="宋体" w:cs="宋体" w:hint="eastAsia"/>
          <w:color w:val="000000"/>
        </w:rPr>
        <w:t>应用安全防护</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可以采用</w:t>
      </w:r>
      <w:r w:rsidRPr="00FA1AEB">
        <w:rPr>
          <w:rFonts w:eastAsia="Times New Roman"/>
          <w:color w:val="000000"/>
        </w:rPr>
        <w:t>WEB</w:t>
      </w:r>
      <w:r w:rsidRPr="00FA1AEB">
        <w:rPr>
          <w:rFonts w:ascii="宋体" w:hAnsi="宋体" w:cs="宋体" w:hint="eastAsia"/>
          <w:color w:val="000000"/>
        </w:rPr>
        <w:t>应用防火墙对</w:t>
      </w:r>
      <w:r w:rsidRPr="00FA1AEB">
        <w:rPr>
          <w:rFonts w:eastAsia="Times New Roman"/>
          <w:color w:val="000000"/>
        </w:rPr>
        <w:t>WEB</w:t>
      </w:r>
      <w:r w:rsidRPr="00FA1AEB">
        <w:rPr>
          <w:rFonts w:ascii="宋体" w:hAnsi="宋体" w:cs="宋体" w:hint="eastAsia"/>
          <w:color w:val="000000"/>
        </w:rPr>
        <w:t>应用进行安全防护。</w:t>
      </w:r>
      <w:r w:rsidRPr="00FA1AEB">
        <w:rPr>
          <w:rFonts w:eastAsia="Times New Roman"/>
          <w:color w:val="000000"/>
        </w:rPr>
        <w:t>WEB</w:t>
      </w:r>
      <w:r w:rsidRPr="00FA1AEB">
        <w:rPr>
          <w:rFonts w:ascii="宋体" w:hAnsi="宋体" w:cs="宋体" w:hint="eastAsia"/>
          <w:color w:val="000000"/>
        </w:rPr>
        <w:t>防火墙可针对</w:t>
      </w:r>
      <w:r w:rsidRPr="00FA1AEB">
        <w:rPr>
          <w:rFonts w:eastAsia="Times New Roman"/>
          <w:color w:val="000000"/>
        </w:rPr>
        <w:t>WEB</w:t>
      </w:r>
      <w:r w:rsidRPr="00FA1AEB">
        <w:rPr>
          <w:rFonts w:ascii="宋体" w:hAnsi="宋体" w:cs="宋体" w:hint="eastAsia"/>
          <w:color w:val="000000"/>
        </w:rPr>
        <w:t>应用实现以下防护功能。</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1</w:t>
      </w:r>
      <w:r w:rsidRPr="00FA1AEB">
        <w:rPr>
          <w:rFonts w:hint="eastAsia"/>
          <w:color w:val="000000"/>
        </w:rPr>
        <w:t>）</w:t>
      </w:r>
      <w:r w:rsidRPr="00FA1AEB">
        <w:rPr>
          <w:rFonts w:ascii="宋体" w:hAnsi="宋体" w:cs="宋体" w:hint="eastAsia"/>
          <w:color w:val="000000"/>
        </w:rPr>
        <w:t>漏洞防护</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Web</w:t>
      </w:r>
      <w:r w:rsidRPr="00FA1AEB">
        <w:rPr>
          <w:rFonts w:ascii="宋体" w:hAnsi="宋体" w:cs="宋体" w:hint="eastAsia"/>
          <w:color w:val="000000"/>
        </w:rPr>
        <w:t>应用防火墙能够对</w:t>
      </w:r>
      <w:r w:rsidRPr="00FA1AEB">
        <w:rPr>
          <w:rFonts w:eastAsia="Times New Roman"/>
          <w:color w:val="000000"/>
        </w:rPr>
        <w:t>SQL</w:t>
      </w:r>
      <w:r w:rsidRPr="00FA1AEB">
        <w:rPr>
          <w:rFonts w:ascii="宋体" w:hAnsi="宋体" w:cs="宋体" w:hint="eastAsia"/>
          <w:color w:val="000000"/>
        </w:rPr>
        <w:t>注入、跨站脚本、代码执行、目录遍历、脚本源代码泄露、</w:t>
      </w:r>
      <w:r w:rsidRPr="00FA1AEB">
        <w:rPr>
          <w:rFonts w:eastAsia="Times New Roman"/>
          <w:color w:val="000000"/>
        </w:rPr>
        <w:t>CRLF</w:t>
      </w:r>
      <w:r w:rsidRPr="00FA1AEB">
        <w:rPr>
          <w:rFonts w:ascii="宋体" w:hAnsi="宋体" w:cs="宋体" w:hint="eastAsia"/>
          <w:color w:val="000000"/>
        </w:rPr>
        <w:t>注入、</w:t>
      </w:r>
      <w:r w:rsidRPr="00FA1AEB">
        <w:rPr>
          <w:rFonts w:eastAsia="Times New Roman"/>
          <w:color w:val="000000"/>
        </w:rPr>
        <w:t>COOKIE</w:t>
      </w:r>
      <w:r w:rsidRPr="00FA1AEB">
        <w:rPr>
          <w:rFonts w:ascii="宋体" w:hAnsi="宋体" w:cs="宋体" w:hint="eastAsia"/>
          <w:color w:val="000000"/>
        </w:rPr>
        <w:t>篡改、</w:t>
      </w:r>
      <w:r w:rsidRPr="00FA1AEB">
        <w:rPr>
          <w:rFonts w:eastAsia="Times New Roman"/>
          <w:color w:val="000000"/>
        </w:rPr>
        <w:t>URL</w:t>
      </w:r>
      <w:r w:rsidRPr="00FA1AEB">
        <w:rPr>
          <w:rFonts w:ascii="宋体" w:hAnsi="宋体" w:cs="宋体" w:hint="eastAsia"/>
          <w:color w:val="000000"/>
        </w:rPr>
        <w:t>重定向等多种漏洞攻击进行有效防护。</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2</w:t>
      </w:r>
      <w:r w:rsidRPr="00FA1AEB">
        <w:rPr>
          <w:rFonts w:hint="eastAsia"/>
          <w:color w:val="000000"/>
        </w:rPr>
        <w:t>）</w:t>
      </w:r>
      <w:r w:rsidRPr="00FA1AEB">
        <w:rPr>
          <w:rFonts w:ascii="宋体" w:hAnsi="宋体" w:cs="宋体" w:hint="eastAsia"/>
          <w:color w:val="000000"/>
        </w:rPr>
        <w:t>攻击防护</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Web</w:t>
      </w:r>
      <w:r w:rsidRPr="00FA1AEB">
        <w:rPr>
          <w:rFonts w:ascii="宋体" w:hAnsi="宋体" w:cs="宋体" w:hint="eastAsia"/>
          <w:color w:val="000000"/>
        </w:rPr>
        <w:t>应用防火墙能够对用户请求提供多重检查机制和智能分析，确保对高安全风险级别攻击事件的准确识别率。针对</w:t>
      </w:r>
      <w:r w:rsidRPr="00FA1AEB">
        <w:rPr>
          <w:rFonts w:eastAsia="Times New Roman"/>
          <w:color w:val="000000"/>
        </w:rPr>
        <w:t>Flood</w:t>
      </w:r>
      <w:r w:rsidRPr="00FA1AEB">
        <w:rPr>
          <w:rFonts w:ascii="宋体" w:hAnsi="宋体" w:cs="宋体" w:hint="eastAsia"/>
          <w:color w:val="000000"/>
        </w:rPr>
        <w:t>攻击、</w:t>
      </w:r>
      <w:r w:rsidRPr="00FA1AEB">
        <w:rPr>
          <w:rFonts w:eastAsia="Times New Roman"/>
          <w:color w:val="000000"/>
        </w:rPr>
        <w:t>SQL</w:t>
      </w:r>
      <w:r w:rsidRPr="00FA1AEB">
        <w:rPr>
          <w:rFonts w:ascii="宋体" w:hAnsi="宋体" w:cs="宋体" w:hint="eastAsia"/>
          <w:color w:val="000000"/>
        </w:rPr>
        <w:t>注入、跨站脚本、目录遍历等主要攻击手段，</w:t>
      </w:r>
      <w:r w:rsidRPr="00FA1AEB">
        <w:rPr>
          <w:rFonts w:eastAsia="Times New Roman"/>
          <w:color w:val="000000"/>
        </w:rPr>
        <w:t>WAF</w:t>
      </w:r>
      <w:r w:rsidRPr="00FA1AEB">
        <w:rPr>
          <w:rFonts w:ascii="宋体" w:hAnsi="宋体" w:cs="宋体" w:hint="eastAsia"/>
          <w:color w:val="000000"/>
        </w:rPr>
        <w:t>系统提供了有效识别、阻断并告警。</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3</w:t>
      </w:r>
      <w:r w:rsidRPr="00FA1AEB">
        <w:rPr>
          <w:rFonts w:hint="eastAsia"/>
          <w:color w:val="000000"/>
        </w:rPr>
        <w:t>）</w:t>
      </w:r>
      <w:r w:rsidRPr="00FA1AEB">
        <w:rPr>
          <w:rFonts w:ascii="宋体" w:hAnsi="宋体" w:cs="宋体" w:hint="eastAsia"/>
          <w:color w:val="000000"/>
        </w:rPr>
        <w:t>网页代码检查</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lastRenderedPageBreak/>
        <w:t>Web</w:t>
      </w:r>
      <w:r w:rsidRPr="00FA1AEB">
        <w:rPr>
          <w:rFonts w:ascii="宋体" w:hAnsi="宋体" w:cs="宋体" w:hint="eastAsia"/>
          <w:color w:val="000000"/>
        </w:rPr>
        <w:t>应用防火墙能够对用</w:t>
      </w:r>
      <w:r w:rsidRPr="00FA1AEB">
        <w:rPr>
          <w:rFonts w:eastAsia="Times New Roman"/>
          <w:color w:val="000000"/>
        </w:rPr>
        <w:t>ASP</w:t>
      </w:r>
      <w:r w:rsidRPr="00FA1AEB">
        <w:rPr>
          <w:rFonts w:ascii="宋体" w:hAnsi="宋体" w:cs="宋体" w:hint="eastAsia"/>
          <w:color w:val="000000"/>
        </w:rPr>
        <w:t>、</w:t>
      </w:r>
      <w:r w:rsidRPr="00FA1AEB">
        <w:rPr>
          <w:rFonts w:eastAsia="Times New Roman"/>
          <w:color w:val="000000"/>
        </w:rPr>
        <w:t>ASPX</w:t>
      </w:r>
      <w:r w:rsidRPr="00FA1AEB">
        <w:rPr>
          <w:rFonts w:ascii="宋体" w:hAnsi="宋体" w:cs="宋体" w:hint="eastAsia"/>
          <w:color w:val="000000"/>
        </w:rPr>
        <w:t>、</w:t>
      </w:r>
      <w:r w:rsidRPr="00FA1AEB">
        <w:rPr>
          <w:rFonts w:eastAsia="Times New Roman"/>
          <w:color w:val="000000"/>
        </w:rPr>
        <w:t>JSP</w:t>
      </w:r>
      <w:r w:rsidRPr="00FA1AEB">
        <w:rPr>
          <w:rFonts w:ascii="宋体" w:hAnsi="宋体" w:cs="宋体" w:hint="eastAsia"/>
          <w:color w:val="000000"/>
        </w:rPr>
        <w:t>、</w:t>
      </w:r>
      <w:r w:rsidRPr="00FA1AEB">
        <w:rPr>
          <w:rFonts w:eastAsia="Times New Roman"/>
          <w:color w:val="000000"/>
        </w:rPr>
        <w:t>PHP</w:t>
      </w:r>
      <w:r w:rsidRPr="00FA1AEB">
        <w:rPr>
          <w:rFonts w:ascii="宋体" w:hAnsi="宋体" w:cs="宋体" w:hint="eastAsia"/>
          <w:color w:val="000000"/>
        </w:rPr>
        <w:t>、</w:t>
      </w:r>
      <w:r w:rsidRPr="00FA1AEB">
        <w:rPr>
          <w:rFonts w:eastAsia="Times New Roman"/>
          <w:color w:val="000000"/>
        </w:rPr>
        <w:t>CGI</w:t>
      </w:r>
      <w:r w:rsidRPr="00FA1AEB">
        <w:rPr>
          <w:rFonts w:ascii="宋体" w:hAnsi="宋体" w:cs="宋体" w:hint="eastAsia"/>
          <w:color w:val="000000"/>
        </w:rPr>
        <w:t>等语言编写的页面，对用</w:t>
      </w:r>
      <w:r w:rsidRPr="00FA1AEB">
        <w:rPr>
          <w:rFonts w:eastAsia="Times New Roman"/>
          <w:color w:val="000000"/>
        </w:rPr>
        <w:t>SQL Server</w:t>
      </w:r>
      <w:r w:rsidRPr="00FA1AEB">
        <w:rPr>
          <w:rFonts w:ascii="宋体" w:hAnsi="宋体" w:cs="宋体" w:hint="eastAsia"/>
          <w:color w:val="000000"/>
        </w:rPr>
        <w:t>、</w:t>
      </w:r>
      <w:r w:rsidRPr="00FA1AEB">
        <w:rPr>
          <w:rFonts w:eastAsia="Times New Roman"/>
          <w:color w:val="000000"/>
        </w:rPr>
        <w:t>MySQL</w:t>
      </w:r>
      <w:r w:rsidRPr="00FA1AEB">
        <w:rPr>
          <w:rFonts w:ascii="宋体" w:hAnsi="宋体" w:cs="宋体" w:hint="eastAsia"/>
          <w:color w:val="000000"/>
        </w:rPr>
        <w:t>、</w:t>
      </w:r>
      <w:r w:rsidRPr="00FA1AEB">
        <w:rPr>
          <w:rFonts w:eastAsia="Times New Roman"/>
          <w:color w:val="000000"/>
        </w:rPr>
        <w:t>Oracle</w:t>
      </w:r>
      <w:r w:rsidRPr="00FA1AEB">
        <w:rPr>
          <w:rFonts w:ascii="宋体" w:hAnsi="宋体" w:cs="宋体" w:hint="eastAsia"/>
          <w:color w:val="000000"/>
        </w:rPr>
        <w:t>等数据构建的网站进行检查，能够在客户网站被挂马之前发现网站的脆弱点，从而使客户可以未雨绸缪，避免挂马事件的发生。</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4</w:t>
      </w:r>
      <w:r w:rsidRPr="00FA1AEB">
        <w:rPr>
          <w:rFonts w:hint="eastAsia"/>
          <w:color w:val="000000"/>
        </w:rPr>
        <w:t>）</w:t>
      </w:r>
      <w:r w:rsidRPr="00FA1AEB">
        <w:rPr>
          <w:rFonts w:ascii="宋体" w:hAnsi="宋体" w:cs="宋体" w:hint="eastAsia"/>
          <w:color w:val="000000"/>
        </w:rPr>
        <w:t>访问加速</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Web</w:t>
      </w:r>
      <w:r w:rsidRPr="00FA1AEB">
        <w:rPr>
          <w:rFonts w:ascii="宋体" w:hAnsi="宋体" w:cs="宋体" w:hint="eastAsia"/>
          <w:color w:val="000000"/>
        </w:rPr>
        <w:t>应用防火墙通过在现有的互联网中增加一层新的网络架构，将网站服务器内容缓存到系统内存中，使用户可以就近取得所需内容，降低服务器的压力，解决互联网拥挤的状况，提高用户访问服务器的响应速度。从而解决由于网络带宽小、用户访问量大、网点分布不均等原因所造成的用户访问网站响应速度慢的问题。</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5</w:t>
      </w:r>
      <w:r w:rsidRPr="00FA1AEB">
        <w:rPr>
          <w:rFonts w:hint="eastAsia"/>
          <w:color w:val="000000"/>
        </w:rPr>
        <w:t>）</w:t>
      </w:r>
      <w:r w:rsidRPr="00FA1AEB">
        <w:rPr>
          <w:rFonts w:ascii="宋体" w:hAnsi="宋体" w:cs="宋体" w:hint="eastAsia"/>
          <w:color w:val="000000"/>
        </w:rPr>
        <w:t>挂马检测</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多数攻击者在成功入侵并不采取直接的网站篡改，为了获取更多的经济利益往往采取比较隐蔽的方式，其最终目的是为了盗取用户的敏感信息，如各类账号密码，甚至使用户电脑沦为攻击者的</w:t>
      </w:r>
      <w:r w:rsidRPr="00FA1AEB">
        <w:rPr>
          <w:rFonts w:eastAsia="Times New Roman"/>
          <w:color w:val="000000"/>
        </w:rPr>
        <w:t>“</w:t>
      </w:r>
      <w:r w:rsidRPr="00FA1AEB">
        <w:rPr>
          <w:rFonts w:ascii="宋体" w:hAnsi="宋体" w:cs="宋体" w:hint="eastAsia"/>
          <w:color w:val="000000"/>
        </w:rPr>
        <w:t>肉鸡</w:t>
      </w:r>
      <w:r w:rsidRPr="00FA1AEB">
        <w:rPr>
          <w:rFonts w:eastAsia="Times New Roman"/>
          <w:color w:val="000000"/>
        </w:rPr>
        <w:t>”</w:t>
      </w:r>
      <w:r w:rsidRPr="00FA1AEB">
        <w:rPr>
          <w:rFonts w:ascii="宋体" w:hAnsi="宋体" w:cs="宋体" w:hint="eastAsia"/>
          <w:color w:val="000000"/>
        </w:rPr>
        <w:t>。一旦网站服务器成为传播病毒木马的</w:t>
      </w:r>
      <w:r w:rsidRPr="00FA1AEB">
        <w:rPr>
          <w:rFonts w:eastAsia="Times New Roman"/>
          <w:color w:val="000000"/>
        </w:rPr>
        <w:t>“</w:t>
      </w:r>
      <w:r w:rsidRPr="00FA1AEB">
        <w:rPr>
          <w:rFonts w:ascii="宋体" w:hAnsi="宋体" w:cs="宋体" w:hint="eastAsia"/>
          <w:color w:val="000000"/>
        </w:rPr>
        <w:t>傀儡帮凶</w:t>
      </w:r>
      <w:r w:rsidRPr="00FA1AEB">
        <w:rPr>
          <w:rFonts w:eastAsia="Times New Roman"/>
          <w:color w:val="000000"/>
        </w:rPr>
        <w:t>”</w:t>
      </w:r>
      <w:r w:rsidRPr="00FA1AEB">
        <w:rPr>
          <w:rFonts w:ascii="宋体" w:hAnsi="宋体" w:cs="宋体" w:hint="eastAsia"/>
          <w:color w:val="000000"/>
        </w:rPr>
        <w:t>，将会严重影响到网站的公众信誉度。</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6</w:t>
      </w:r>
      <w:r w:rsidRPr="00FA1AEB">
        <w:rPr>
          <w:rFonts w:hint="eastAsia"/>
          <w:color w:val="000000"/>
        </w:rPr>
        <w:t>）</w:t>
      </w:r>
      <w:r w:rsidRPr="00FA1AEB">
        <w:rPr>
          <w:rFonts w:ascii="宋体" w:hAnsi="宋体" w:cs="宋体" w:hint="eastAsia"/>
          <w:color w:val="000000"/>
        </w:rPr>
        <w:t>网页防篡改</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Web</w:t>
      </w:r>
      <w:r w:rsidRPr="00FA1AEB">
        <w:rPr>
          <w:rFonts w:ascii="宋体" w:hAnsi="宋体" w:cs="宋体" w:hint="eastAsia"/>
          <w:color w:val="000000"/>
        </w:rPr>
        <w:t>应用防火墙内置有网页防篡改监控平台，可以对网页防篡改客户端进行实时监控。当网页防篡改客户端与</w:t>
      </w:r>
      <w:r w:rsidRPr="00FA1AEB">
        <w:rPr>
          <w:rFonts w:eastAsia="Times New Roman"/>
          <w:color w:val="000000"/>
        </w:rPr>
        <w:t>Web</w:t>
      </w:r>
      <w:r w:rsidRPr="00FA1AEB">
        <w:rPr>
          <w:rFonts w:ascii="宋体" w:hAnsi="宋体" w:cs="宋体" w:hint="eastAsia"/>
          <w:color w:val="000000"/>
        </w:rPr>
        <w:t>应用防火墙的网络中断时，网页文件会被自动锁定，所有</w:t>
      </w:r>
      <w:r w:rsidRPr="00FA1AEB">
        <w:rPr>
          <w:rFonts w:eastAsia="Times New Roman"/>
          <w:color w:val="000000"/>
        </w:rPr>
        <w:t>“</w:t>
      </w:r>
      <w:r w:rsidRPr="00FA1AEB">
        <w:rPr>
          <w:rFonts w:ascii="宋体" w:hAnsi="宋体" w:cs="宋体" w:hint="eastAsia"/>
          <w:color w:val="000000"/>
        </w:rPr>
        <w:t>写</w:t>
      </w:r>
      <w:r w:rsidRPr="00FA1AEB">
        <w:rPr>
          <w:rFonts w:eastAsia="Times New Roman"/>
          <w:color w:val="000000"/>
        </w:rPr>
        <w:t>”</w:t>
      </w:r>
      <w:r w:rsidRPr="00FA1AEB">
        <w:rPr>
          <w:rFonts w:ascii="宋体" w:hAnsi="宋体" w:cs="宋体" w:hint="eastAsia"/>
          <w:color w:val="000000"/>
        </w:rPr>
        <w:t>的权限进行封锁，只有</w:t>
      </w:r>
      <w:r w:rsidRPr="00FA1AEB">
        <w:rPr>
          <w:rFonts w:eastAsia="Times New Roman"/>
          <w:color w:val="000000"/>
        </w:rPr>
        <w:t>“</w:t>
      </w:r>
      <w:r w:rsidRPr="00FA1AEB">
        <w:rPr>
          <w:rFonts w:ascii="宋体" w:hAnsi="宋体" w:cs="宋体" w:hint="eastAsia"/>
          <w:color w:val="000000"/>
        </w:rPr>
        <w:t>读</w:t>
      </w:r>
      <w:r w:rsidRPr="00FA1AEB">
        <w:rPr>
          <w:rFonts w:eastAsia="Times New Roman"/>
          <w:color w:val="000000"/>
        </w:rPr>
        <w:t>”</w:t>
      </w:r>
      <w:r w:rsidRPr="00FA1AEB">
        <w:rPr>
          <w:rFonts w:ascii="宋体" w:hAnsi="宋体" w:cs="宋体" w:hint="eastAsia"/>
          <w:color w:val="000000"/>
        </w:rPr>
        <w:t>的权限。当网络恢复中，所有相关权限会自动下发，网站正常恢复更新。</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为云平台互联网业务服务部署云端网站安全防护系统对</w:t>
      </w:r>
      <w:r w:rsidRPr="00FA1AEB">
        <w:rPr>
          <w:rFonts w:eastAsia="Times New Roman"/>
          <w:color w:val="000000"/>
        </w:rPr>
        <w:t>Web</w:t>
      </w:r>
      <w:r w:rsidRPr="00FA1AEB">
        <w:rPr>
          <w:rFonts w:ascii="宋体" w:hAnsi="宋体" w:cs="宋体" w:hint="eastAsia"/>
          <w:color w:val="000000"/>
        </w:rPr>
        <w:t>攻击进行拦截，防止数据库被拖库、网页被恶意篡改、网站被挂马、被挂链接、网站敏感信息泄露等网站安事件的发生。在前置服务区采用纯透明串行模式部署</w:t>
      </w:r>
      <w:r w:rsidRPr="00FA1AEB">
        <w:rPr>
          <w:rFonts w:eastAsia="Times New Roman"/>
          <w:color w:val="000000"/>
        </w:rPr>
        <w:t>Web</w:t>
      </w:r>
      <w:r w:rsidRPr="00FA1AEB">
        <w:rPr>
          <w:rFonts w:ascii="宋体" w:hAnsi="宋体" w:cs="宋体" w:hint="eastAsia"/>
          <w:color w:val="000000"/>
        </w:rPr>
        <w:t>应用防火墙，交换机上串行接入</w:t>
      </w:r>
      <w:r w:rsidRPr="00FA1AEB">
        <w:rPr>
          <w:rFonts w:eastAsia="Times New Roman"/>
          <w:color w:val="000000"/>
        </w:rPr>
        <w:t>Web</w:t>
      </w:r>
      <w:r w:rsidRPr="00FA1AEB">
        <w:rPr>
          <w:rFonts w:ascii="宋体" w:hAnsi="宋体" w:cs="宋体" w:hint="eastAsia"/>
          <w:color w:val="000000"/>
        </w:rPr>
        <w:t>应用防火墙，所有</w:t>
      </w:r>
      <w:r w:rsidRPr="00FA1AEB">
        <w:rPr>
          <w:rFonts w:eastAsia="Times New Roman"/>
          <w:color w:val="000000"/>
        </w:rPr>
        <w:t>Web</w:t>
      </w:r>
      <w:r w:rsidRPr="00FA1AEB">
        <w:rPr>
          <w:rFonts w:ascii="宋体" w:hAnsi="宋体" w:cs="宋体" w:hint="eastAsia"/>
          <w:color w:val="000000"/>
        </w:rPr>
        <w:t>请求和恶意访问攻击均由</w:t>
      </w:r>
      <w:r w:rsidRPr="00FA1AEB">
        <w:rPr>
          <w:rFonts w:eastAsia="Times New Roman"/>
          <w:color w:val="000000"/>
        </w:rPr>
        <w:t>Web</w:t>
      </w:r>
      <w:r w:rsidRPr="00FA1AEB">
        <w:rPr>
          <w:rFonts w:ascii="宋体" w:hAnsi="宋体" w:cs="宋体" w:hint="eastAsia"/>
          <w:color w:val="000000"/>
        </w:rPr>
        <w:t>应用防火墙来承担处理，清洗、过滤后</w:t>
      </w:r>
      <w:r w:rsidRPr="00FA1AEB">
        <w:rPr>
          <w:rFonts w:eastAsia="Times New Roman"/>
          <w:color w:val="000000"/>
        </w:rPr>
        <w:t>Web</w:t>
      </w:r>
      <w:r w:rsidRPr="00FA1AEB">
        <w:rPr>
          <w:rFonts w:ascii="宋体" w:hAnsi="宋体" w:cs="宋体" w:hint="eastAsia"/>
          <w:color w:val="000000"/>
        </w:rPr>
        <w:t>应用防火墙向真实的服务器提交请求并将响应进行整形、压缩等处理后送交给请求客户端。这样可以很好的防范来自互联网的威胁，保护网站的安全、稳定、高性能运行。</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6.3.4.7应用开发安全与审计</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在系统开发过程中，应当在设计阶段同步考虑安全功能的设计，并在系统编码阶段同步实现安全功能，按照等级保护的要求，应用系统应具备以下安全功能：</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1</w:t>
      </w:r>
      <w:r w:rsidRPr="00FA1AEB">
        <w:rPr>
          <w:rFonts w:hint="eastAsia"/>
          <w:color w:val="000000"/>
        </w:rPr>
        <w:t>）</w:t>
      </w:r>
      <w:r w:rsidRPr="00FA1AEB">
        <w:rPr>
          <w:rFonts w:ascii="宋体" w:hAnsi="宋体" w:cs="宋体" w:hint="eastAsia"/>
          <w:color w:val="000000"/>
        </w:rPr>
        <w:t>身份鉴别</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应对登录的用户进行身份标识和鉴别，身份标识具有唯一性，鉴别信息具有复杂度要求并定期更换。</w:t>
      </w:r>
    </w:p>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应提供并启用登录失败处理功能，多次登录失败后应采取必要的保护措施。</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应强制用户首次登录时修改初始口令。</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用户身份鉴别信息丢失或失效时，应采用技术措施确保鉴别信息重置过程的安全。</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应采用两种或两种以上组合的鉴别技术对用户进行身份鉴别，且其中一种鉴别技术至少应使用动态口令、密码技术或生物技术来实现。</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2</w:t>
      </w:r>
      <w:r w:rsidRPr="00FA1AEB">
        <w:rPr>
          <w:rFonts w:hint="eastAsia"/>
          <w:color w:val="000000"/>
        </w:rPr>
        <w:t>）</w:t>
      </w:r>
      <w:r w:rsidRPr="00FA1AEB">
        <w:rPr>
          <w:rFonts w:ascii="宋体" w:hAnsi="宋体" w:cs="宋体" w:hint="eastAsia"/>
          <w:color w:val="000000"/>
        </w:rPr>
        <w:t>访问控制</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应提供访问控制功能，对登录的用户分配账号和权限。</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应重命名或删除默认账户，修改默认账户的默认口令。</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应及时删除或停用多余的、过期的账户，避免共享账户的存在。</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lastRenderedPageBreak/>
        <w:t>应授予不同账户为完成各自承担任务所需的最小权限，并在它们之间形成相互制约的关系。</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应由授权主体配置访问控制策略，访问控制策略规定主体对客体的访问规则。</w:t>
      </w:r>
    </w:p>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访问控制的粒度应达到主体为用户级，客体为文件、数据库表级、记录或字段级。</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应对敏感信息资源设置安全标记，并控制主体对有安全标记信息资源的访问。</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3</w:t>
      </w:r>
      <w:r w:rsidRPr="00FA1AEB">
        <w:rPr>
          <w:rFonts w:hint="eastAsia"/>
          <w:color w:val="000000"/>
        </w:rPr>
        <w:t>）</w:t>
      </w:r>
      <w:r w:rsidRPr="00FA1AEB">
        <w:rPr>
          <w:rFonts w:ascii="宋体" w:hAnsi="宋体" w:cs="宋体" w:hint="eastAsia"/>
          <w:color w:val="000000"/>
        </w:rPr>
        <w:t>安全审计</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应提供安全审计功能，审计覆盖到每个用户，对重要的用户行为和重要安全事件进行审计。</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审计记录应包括事件的日期和时间、用户、事件类型、事件是否成功及其他与审计相关的信息。</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应对审计记录进行保护，定期备份，避免受到未预期的删除、修改或覆盖等。</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应确保审计记录的留存时间符合法律法规要求。</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应对审计进程进行保护，防止未经授权的中断。</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4</w:t>
      </w:r>
      <w:r w:rsidRPr="00FA1AEB">
        <w:rPr>
          <w:rFonts w:hint="eastAsia"/>
          <w:color w:val="000000"/>
        </w:rPr>
        <w:t>）</w:t>
      </w:r>
      <w:r w:rsidRPr="00FA1AEB">
        <w:rPr>
          <w:rFonts w:ascii="宋体" w:hAnsi="宋体" w:cs="宋体" w:hint="eastAsia"/>
          <w:color w:val="000000"/>
        </w:rPr>
        <w:t>入侵防范</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应提供数据有效性检验功能，保证通过人机接口输入或通过通信接口输入的内容符合系统设定要求。</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（5）数据完整性</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应采用校验码技术或密码技术保证重要数据在传输过程中的完整性，包括但不限于鉴别数据、重要业务数据、重要审计数据、重要配置数据、重要视频数据和重要个人信息等。</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应采用校验码技术或密码技术保证重要数据在存储过程中的完整性，包括但不限于鉴别数据、重要业务数据、重要审计数据、重要配置数据、重要视频数据和重要个人信息等。</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6</w:t>
      </w:r>
      <w:r w:rsidRPr="00FA1AEB">
        <w:rPr>
          <w:rFonts w:hint="eastAsia"/>
          <w:color w:val="000000"/>
        </w:rPr>
        <w:t>）</w:t>
      </w:r>
      <w:r w:rsidRPr="00FA1AEB">
        <w:rPr>
          <w:rFonts w:ascii="宋体" w:hAnsi="宋体" w:cs="宋体" w:hint="eastAsia"/>
          <w:color w:val="000000"/>
        </w:rPr>
        <w:t>数据保密性</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应采用密码技术保证重要数据在传输过程中的保密性，包括但不限于鉴别数据、重要业务数据和重要个人信息等。</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应采用密码技术保证重要数据在存储过程中的保密性，包括但不限于鉴别数据、重要业务数据和重要个人信息等。</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7</w:t>
      </w:r>
      <w:r w:rsidRPr="00FA1AEB">
        <w:rPr>
          <w:rFonts w:hint="eastAsia"/>
          <w:color w:val="000000"/>
        </w:rPr>
        <w:t>）</w:t>
      </w:r>
      <w:r w:rsidRPr="00FA1AEB">
        <w:rPr>
          <w:rFonts w:ascii="宋体" w:hAnsi="宋体" w:cs="宋体" w:hint="eastAsia"/>
          <w:color w:val="000000"/>
        </w:rPr>
        <w:t>剩余信息保护</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应保证鉴别信息所在的存储空间被释放或重新分配前得到完全清除。</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应保证存有敏感数据的存储空间被释放或重新分配前得到完全清除。</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8</w:t>
      </w:r>
      <w:r w:rsidRPr="00FA1AEB">
        <w:rPr>
          <w:rFonts w:hint="eastAsia"/>
          <w:color w:val="000000"/>
        </w:rPr>
        <w:t>）</w:t>
      </w:r>
      <w:r w:rsidRPr="00FA1AEB">
        <w:rPr>
          <w:rFonts w:ascii="宋体" w:hAnsi="宋体" w:cs="宋体" w:hint="eastAsia"/>
          <w:color w:val="000000"/>
        </w:rPr>
        <w:t>个人信息保护</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应仅采集和保存业务必需的用户个人信息。</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应禁止未授权访问和非法使用用户个人信息。</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第三方软件开发商应具备相应的开发资质，在应用开发过程中采用安全开发过程管理，并采用代码安全检测工具在开发过程中进行代码安全检测与审计，并要求第三方开发厂商提供系统源代码。</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6.3.4.8数据加密与保护</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等级保护制度中，对于数据安全的防护要求主要是从完整性和保密性进行规范的，并主要定义了数据在传输和存储环节的安全要求，包括：</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应采用校验技术或密码技术保证重要数据在传输过程中的完整性，包括但不限于鉴别数据、重要业务数据、重要审计数据、重要配置数据、重要视频数据和重要个人信息等。</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lastRenderedPageBreak/>
        <w:t>应采用校验技术或密码技术保证重要数据在存储过程中的完整性，包括但不限于鉴别数据、重要业务数据、重要审计数据、重要配置数据、重要视频数据和重要个人信息等。</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应采用密码技术保证重要数据在传输过程中的保密性，包括但不限于鉴别数据、重要业务数据和重要个人信息等。</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应采用密码技术保证重要数据在存储过程中的保密性，包括但不限于鉴别数据、重要业务数据和重要个人信息等。</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数据的完整性和保密性保护措施可以在应用系统开发过程中同步采取基于密码技术的相关功能实现，但数据保护是个复杂的过程，由于数据的分散性和流动性，在终端、网络、数据库等各层面也需要采用相关的数据防护措施。</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通过以下具体的技术保护手段，在数据和文档的生命周期过程中对其进行安全相关防护，确保内部数据在整个生命周期的过程中的安全。</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1</w:t>
      </w:r>
      <w:r w:rsidRPr="00FA1AEB">
        <w:rPr>
          <w:rFonts w:hint="eastAsia"/>
          <w:color w:val="000000"/>
        </w:rPr>
        <w:t>）</w:t>
      </w:r>
      <w:r w:rsidRPr="00FA1AEB">
        <w:rPr>
          <w:rFonts w:ascii="宋体" w:hAnsi="宋体" w:cs="宋体" w:hint="eastAsia"/>
          <w:color w:val="000000"/>
        </w:rPr>
        <w:t>加强对于数据的分级分类管理</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对关键敏感数据须设置标记，对于重要的数据应对其本身设置相应的认证机制。</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2</w:t>
      </w:r>
      <w:r w:rsidRPr="00FA1AEB">
        <w:rPr>
          <w:rFonts w:hint="eastAsia"/>
          <w:color w:val="000000"/>
        </w:rPr>
        <w:t>）</w:t>
      </w:r>
      <w:r w:rsidRPr="00FA1AEB">
        <w:rPr>
          <w:rFonts w:ascii="宋体" w:hAnsi="宋体" w:cs="宋体" w:hint="eastAsia"/>
          <w:color w:val="000000"/>
        </w:rPr>
        <w:t>加强对于数据的授权管理</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对文件系统的访问权限进行一定的限制；对网络共享文件夹进行必要的认证和授权。除非特别必要，可禁止在个人的计算机上设置网络文件夹共享。</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3</w:t>
      </w:r>
      <w:r w:rsidRPr="00FA1AEB">
        <w:rPr>
          <w:rFonts w:hint="eastAsia"/>
          <w:color w:val="000000"/>
        </w:rPr>
        <w:t>）</w:t>
      </w:r>
      <w:r w:rsidRPr="00FA1AEB">
        <w:rPr>
          <w:rFonts w:ascii="宋体" w:hAnsi="宋体" w:cs="宋体" w:hint="eastAsia"/>
          <w:color w:val="000000"/>
        </w:rPr>
        <w:t>数据和文档加密</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保护数据和文档的另一个重要方法是进行数据和文档加密。数据加密后，即使别人获得了相应的数据和文档，也无法获得其中的内容。</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网络设备、操作系统、数据库系统和应用程序的鉴别信息、敏感的系统管理数据和敏感的用户数据应采用加密或其他有效措施实现传输保密性和存储保密性。</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当使用便携式和移动式设备时，应加密或者采用可移动磁盘存储敏感信息。</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4</w:t>
      </w:r>
      <w:r w:rsidRPr="00FA1AEB">
        <w:rPr>
          <w:rFonts w:hint="eastAsia"/>
          <w:color w:val="000000"/>
        </w:rPr>
        <w:t>）</w:t>
      </w:r>
      <w:r w:rsidRPr="00FA1AEB">
        <w:rPr>
          <w:rFonts w:ascii="宋体" w:hAnsi="宋体" w:cs="宋体" w:hint="eastAsia"/>
          <w:color w:val="000000"/>
        </w:rPr>
        <w:t>加强对数据和文档日志审计管理</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使用审计策略对文件夹、数据和文档进行审计，审计结果记录在安全日志中，通过安全日志就可查看哪些组或用户对文件夹、文件进行了什么级别的操作，从而发现系统可能面临的非法访问，并通过采取相应的措施，将这种安全隐患减到最低。</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5</w:t>
      </w:r>
      <w:r w:rsidRPr="00FA1AEB">
        <w:rPr>
          <w:rFonts w:hint="eastAsia"/>
          <w:color w:val="000000"/>
        </w:rPr>
        <w:t>）</w:t>
      </w:r>
      <w:r w:rsidRPr="00FA1AEB">
        <w:rPr>
          <w:rFonts w:ascii="宋体" w:hAnsi="宋体" w:cs="宋体" w:hint="eastAsia"/>
          <w:color w:val="000000"/>
        </w:rPr>
        <w:t>进行通信保密</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用于特定业务通信的通信信道应符合相关的国家规定，密码算法和密钥的使用应符合国家密码管理规定。</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对于存在大量敏感信息的系统，还可针对信息系统和数据在使用过程中面临的具体风险进行整体地分析，采用专业的数据防泄密系统对数据进行全生命周期防护。</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6.3.4.9数据访问安全审计</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数据库审计系统能够对业务网络中的各种数据库进行全方位的安全审计，具体包括：</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1</w:t>
      </w:r>
      <w:r w:rsidRPr="00FA1AEB">
        <w:rPr>
          <w:rFonts w:hint="eastAsia"/>
          <w:color w:val="000000"/>
        </w:rPr>
        <w:t>）</w:t>
      </w:r>
      <w:r w:rsidRPr="00FA1AEB">
        <w:rPr>
          <w:rFonts w:ascii="宋体" w:hAnsi="宋体" w:cs="宋体" w:hint="eastAsia"/>
          <w:color w:val="000000"/>
        </w:rPr>
        <w:t>数据访问审计。记录所有对保护数据的访问信息，包括文件操作、数据库执行</w:t>
      </w:r>
      <w:r w:rsidRPr="00FA1AEB">
        <w:rPr>
          <w:rFonts w:eastAsia="Times New Roman"/>
          <w:color w:val="000000"/>
        </w:rPr>
        <w:t>SQL</w:t>
      </w:r>
      <w:r w:rsidRPr="00FA1AEB">
        <w:rPr>
          <w:rFonts w:ascii="宋体" w:hAnsi="宋体" w:cs="宋体" w:hint="eastAsia"/>
          <w:color w:val="000000"/>
        </w:rPr>
        <w:t>语句或存储过程等。系统审计所有用户对关键数据的访问行为，防止外部黑客入侵访问和内部人员非法获取敏感信息。</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2</w:t>
      </w:r>
      <w:r w:rsidRPr="00FA1AEB">
        <w:rPr>
          <w:rFonts w:hint="eastAsia"/>
          <w:color w:val="000000"/>
        </w:rPr>
        <w:t>）</w:t>
      </w:r>
      <w:r w:rsidRPr="00FA1AEB">
        <w:rPr>
          <w:rFonts w:ascii="宋体" w:hAnsi="宋体" w:cs="宋体" w:hint="eastAsia"/>
          <w:color w:val="000000"/>
        </w:rPr>
        <w:t>数据变更审计。统计和查询所有被保护数据的变更记录，包括核心业务数据库表结构、关键数据文件的修改操作等等，防止外部和内部人员非法篡改重要的业务数据。</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lastRenderedPageBreak/>
        <w:t>（</w:t>
      </w:r>
      <w:r w:rsidRPr="00FA1AEB">
        <w:rPr>
          <w:color w:val="000000"/>
        </w:rPr>
        <w:t>3</w:t>
      </w:r>
      <w:r w:rsidRPr="00FA1AEB">
        <w:rPr>
          <w:rFonts w:hint="eastAsia"/>
          <w:color w:val="000000"/>
        </w:rPr>
        <w:t>）</w:t>
      </w:r>
      <w:r w:rsidRPr="00FA1AEB">
        <w:rPr>
          <w:rFonts w:ascii="宋体" w:hAnsi="宋体" w:cs="宋体" w:hint="eastAsia"/>
          <w:color w:val="000000"/>
        </w:rPr>
        <w:t>用户操作审计。统计和查询所有用户的登录成功和失败尝试记录，记录所有用户的访问操作和用户配置信息及其权限变更情况，可用于事故和故障的追踪和诊断。</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4</w:t>
      </w:r>
      <w:r w:rsidRPr="00FA1AEB">
        <w:rPr>
          <w:rFonts w:hint="eastAsia"/>
          <w:color w:val="000000"/>
        </w:rPr>
        <w:t>）</w:t>
      </w:r>
      <w:r w:rsidRPr="00FA1AEB">
        <w:rPr>
          <w:rFonts w:ascii="宋体" w:hAnsi="宋体" w:cs="宋体" w:hint="eastAsia"/>
          <w:color w:val="000000"/>
        </w:rPr>
        <w:t>违规访问行为审计。记录和发现用户违规访问。支持设定用户黑白名单，以及定义复杂的合规规则，支持告警。</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数据库审计系统旁路部署在服务器区，对数据库访问行为进行审计。</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6.3.4.10数据备份与恢复</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等级保护制度中，针对数据的备份和恢复要求，应用数据的备份和恢复应具有以下功能：</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（1）应提供重要数据的本地数据备份与恢复功能。</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2</w:t>
      </w:r>
      <w:r w:rsidRPr="00FA1AEB">
        <w:rPr>
          <w:rFonts w:hint="eastAsia"/>
          <w:color w:val="000000"/>
        </w:rPr>
        <w:t>）</w:t>
      </w:r>
      <w:r w:rsidRPr="00FA1AEB">
        <w:rPr>
          <w:rFonts w:ascii="宋体" w:hAnsi="宋体" w:cs="宋体" w:hint="eastAsia"/>
          <w:color w:val="000000"/>
        </w:rPr>
        <w:t>应提供异地实时备份功能，利用通信网络将重要数据实时备份至备份场地。</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3</w:t>
      </w:r>
      <w:r w:rsidRPr="00FA1AEB">
        <w:rPr>
          <w:rFonts w:hint="eastAsia"/>
          <w:color w:val="000000"/>
        </w:rPr>
        <w:t>）</w:t>
      </w:r>
      <w:r w:rsidRPr="00FA1AEB">
        <w:rPr>
          <w:rFonts w:ascii="宋体" w:hAnsi="宋体" w:cs="宋体" w:hint="eastAsia"/>
          <w:color w:val="000000"/>
        </w:rPr>
        <w:t>应提供重要数据处理系统的热冗余，保证系统的高可用性。</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数据库区作为内网系统中最为关键的区域，存储着重要的信息数据，分布着学籍系统数据库、教师管理数据库、综合教务系统数据库、学生就业信息系统数据库等，所有需要安装数据库的业务系统的操作数据会实时的存储于数据库中，故对数据区的保护为重中之重。再者为了数据更加安全的角度考虑，可以将数据库中的数据定向到存储区域的磁盘阵列中，更加长久安全的保护了重要数据。</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为了实现网络中心改造后虚拟化架构子系统的资源优化和高可用功能，通过搭建存储区域网络来满足虚拟机文件和的存储需求。存储区域利用</w:t>
      </w:r>
      <w:r w:rsidRPr="00FA1AEB">
        <w:rPr>
          <w:rFonts w:eastAsia="Times New Roman"/>
          <w:color w:val="000000"/>
        </w:rPr>
        <w:t>2</w:t>
      </w:r>
      <w:r w:rsidRPr="00FA1AEB">
        <w:rPr>
          <w:rFonts w:ascii="宋体" w:hAnsi="宋体" w:cs="宋体" w:hint="eastAsia"/>
          <w:color w:val="000000"/>
        </w:rPr>
        <w:t>台光纤交换机和</w:t>
      </w:r>
      <w:r w:rsidRPr="00FA1AEB">
        <w:rPr>
          <w:rFonts w:eastAsia="Times New Roman"/>
          <w:color w:val="000000"/>
        </w:rPr>
        <w:t>2</w:t>
      </w:r>
      <w:r w:rsidRPr="00FA1AEB">
        <w:rPr>
          <w:rFonts w:ascii="宋体" w:hAnsi="宋体" w:cs="宋体" w:hint="eastAsia"/>
          <w:color w:val="000000"/>
        </w:rPr>
        <w:t>套磁盘阵列系统来构建，磁盘阵列用来存储</w:t>
      </w:r>
      <w:r w:rsidRPr="00FA1AEB">
        <w:rPr>
          <w:rFonts w:eastAsia="Times New Roman"/>
          <w:color w:val="000000"/>
        </w:rPr>
        <w:t>DMZ</w:t>
      </w:r>
      <w:r w:rsidRPr="00FA1AEB">
        <w:rPr>
          <w:rFonts w:ascii="宋体" w:hAnsi="宋体" w:cs="宋体" w:hint="eastAsia"/>
          <w:color w:val="000000"/>
        </w:rPr>
        <w:t>区域中所有虚拟机文件及服务器区虚拟机文件。</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而分布式存储系统利用多台</w:t>
      </w:r>
      <w:r w:rsidRPr="00FA1AEB">
        <w:rPr>
          <w:rFonts w:eastAsia="Times New Roman"/>
          <w:color w:val="000000"/>
        </w:rPr>
        <w:t>PC</w:t>
      </w:r>
      <w:r w:rsidRPr="00FA1AEB">
        <w:rPr>
          <w:rFonts w:ascii="宋体" w:hAnsi="宋体" w:cs="宋体" w:hint="eastAsia"/>
          <w:color w:val="000000"/>
        </w:rPr>
        <w:t>服务器中的存储空间聚合成一个能够给应用服务器以及数据库服务器提供统一访问接口和管理界面的存储池，应用及数据库可以通过该访问接口非常容易的管理存储池后端物理存储设备上所有的磁盘，充分发挥存储设备的性能和磁盘利用率。</w:t>
      </w:r>
    </w:p>
    <w:p w:rsidR="00FA1AEB" w:rsidRPr="00FA1AEB" w:rsidRDefault="00FA1AEB" w:rsidP="00FA1AEB">
      <w:pPr>
        <w:adjustRightInd w:val="0"/>
        <w:spacing w:line="360" w:lineRule="atLeast"/>
        <w:ind w:firstLineChars="200" w:firstLine="420"/>
        <w:rPr>
          <w:rFonts w:eastAsia="Times New Roman"/>
          <w:color w:val="000000"/>
        </w:rPr>
      </w:pPr>
      <w:bookmarkStart w:id="24" w:name="_Toc55839530"/>
      <w:r w:rsidRPr="00FA1AEB">
        <w:rPr>
          <w:rFonts w:ascii="宋体" w:hAnsi="宋体" w:cs="宋体" w:hint="eastAsia"/>
          <w:color w:val="000000"/>
        </w:rPr>
        <w:t>6.4安全管理体系</w:t>
      </w:r>
      <w:bookmarkEnd w:id="24"/>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6.4.1安全管理制度</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6.4.1.1安全策略和制度体系</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（1）建设思路</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安全技术措施的有效实施需要安全管理制度的助力，同样，安全管理制度的落实也常常需要技术措施的支撑，两者是相辅相成，相互关联的，等级保护对于安全制度体系的建设要求参照了</w:t>
      </w:r>
      <w:r w:rsidRPr="00FA1AEB">
        <w:rPr>
          <w:rFonts w:eastAsia="Times New Roman"/>
          <w:color w:val="000000"/>
        </w:rPr>
        <w:t>ISO 27001</w:t>
      </w:r>
      <w:r w:rsidRPr="00FA1AEB">
        <w:rPr>
          <w:rFonts w:ascii="宋体" w:hAnsi="宋体" w:cs="宋体" w:hint="eastAsia"/>
          <w:color w:val="000000"/>
        </w:rPr>
        <w:t>的相关标准，即安全管理制度体系自上而下分为安全策略、管理制度和操作规程、记录表单，单位需要建设符合单位实际情况的管理制度体系，应覆盖物理、网络、主机系统、数据、应用、建设和运维等管理内容，并对管理人员或操作人员执行的日常管理操作建立操作规程。</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2</w:t>
      </w:r>
      <w:r w:rsidRPr="00FA1AEB">
        <w:rPr>
          <w:rFonts w:hint="eastAsia"/>
          <w:color w:val="000000"/>
        </w:rPr>
        <w:t>）</w:t>
      </w:r>
      <w:r w:rsidRPr="00FA1AEB">
        <w:rPr>
          <w:rFonts w:ascii="宋体" w:hAnsi="宋体" w:cs="宋体" w:hint="eastAsia"/>
          <w:color w:val="000000"/>
        </w:rPr>
        <w:t>建设内容</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单位信息安全管理制度体系应结合实际业务需要，建立符合本单位实际情况的安全制度体系，需包括信息安全方针、安全策略、安全管理制度、安全技术规范以及流程等，如下所示。</w:t>
      </w:r>
    </w:p>
    <w:p w:rsidR="00FA1AEB" w:rsidRPr="00FA1AEB" w:rsidRDefault="00FA1AEB" w:rsidP="00FA1AEB">
      <w:pPr>
        <w:adjustRightInd w:val="0"/>
        <w:spacing w:line="360" w:lineRule="atLeast"/>
        <w:jc w:val="center"/>
        <w:rPr>
          <w:rFonts w:eastAsia="Times New Roman"/>
          <w:color w:val="000000"/>
        </w:rPr>
      </w:pPr>
      <w:r w:rsidRPr="00FA1AEB">
        <w:rPr>
          <w:rFonts w:eastAsia="Times New Roman"/>
          <w:noProof/>
          <w:color w:val="000000"/>
        </w:rPr>
        <w:lastRenderedPageBreak/>
        <w:drawing>
          <wp:inline distT="0" distB="0" distL="0" distR="0">
            <wp:extent cx="3019425" cy="2743200"/>
            <wp:effectExtent l="19050" t="0" r="9525" b="0"/>
            <wp:docPr id="3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19"/>
                    <a:srcRect/>
                    <a:stretch>
                      <a:fillRect/>
                    </a:stretch>
                  </pic:blipFill>
                  <pic:spPr bwMode="auto">
                    <a:xfrm>
                      <a:off x="0" y="0"/>
                      <a:ext cx="3019425" cy="2743200"/>
                    </a:xfrm>
                    <a:prstGeom prst="rect">
                      <a:avLst/>
                    </a:prstGeom>
                    <a:noFill/>
                    <a:ln w="9525">
                      <a:noFill/>
                      <a:miter lim="800000"/>
                      <a:headEnd/>
                      <a:tailEnd/>
                    </a:ln>
                  </pic:spPr>
                </pic:pic>
              </a:graphicData>
            </a:graphic>
          </wp:inline>
        </w:drawing>
      </w:r>
    </w:p>
    <w:p w:rsidR="00FA1AEB" w:rsidRPr="00FA1AEB" w:rsidRDefault="00FA1AEB" w:rsidP="00FA1AEB">
      <w:pPr>
        <w:adjustRightInd w:val="0"/>
        <w:spacing w:line="360" w:lineRule="atLeast"/>
        <w:jc w:val="center"/>
        <w:rPr>
          <w:rFonts w:eastAsia="Times New Roman"/>
          <w:color w:val="000000"/>
        </w:rPr>
      </w:pPr>
      <w:r w:rsidRPr="00FA1AEB">
        <w:rPr>
          <w:rFonts w:ascii="宋体" w:hAnsi="宋体" w:cs="宋体" w:hint="eastAsia"/>
          <w:color w:val="000000"/>
        </w:rPr>
        <w:t>安全管理制度体系图</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1</w:t>
      </w:r>
      <w:r w:rsidRPr="00FA1AEB">
        <w:rPr>
          <w:rFonts w:ascii="宋体" w:hAnsi="宋体" w:cs="宋体" w:hint="eastAsia"/>
          <w:color w:val="000000"/>
        </w:rPr>
        <w:t>）安全方针和策略</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包括：最高方针，纲领性的安全策略主文档，陈述本策略的目的、适用范围、信息安全的管理意图、支持目标以及指导原则，信息安全各个方面所应遵守的原则方法和指导性策略。</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2</w:t>
      </w:r>
      <w:r w:rsidRPr="00FA1AEB">
        <w:rPr>
          <w:rFonts w:ascii="宋体" w:hAnsi="宋体" w:cs="宋体" w:hint="eastAsia"/>
          <w:color w:val="000000"/>
        </w:rPr>
        <w:t>）安全管理制度</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包括：各类管理规定、管理办法和暂行规定。从安全策略主文档中规定的安全各个方面所应遵守的原则方法和指导性策略引出的具体管理规定、管理办法和实施办法，是必须具有可操作性，而且必须得到有效推行和实施的。</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3）安全技术标准和规范</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包括：各个安全等级区域网络设备、主机操作系统和主要应用程序的应遵守的安全配置和管理的技术标准和规范。技术标准和规范将作为各个网络设备、主机操作系统和应用程序的安装、配置、采购、项目评审、日常安全管理和维护时必须遵照的标准，不允许发生违背和冲突。</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4）安全流程和操作规程</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为信息安全建立相关的流程，保证安全运营可以遵照标准流程制度执行，主要的内容包括。</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a</w:t>
      </w:r>
      <w:r w:rsidRPr="00FA1AEB">
        <w:rPr>
          <w:rFonts w:ascii="宋体" w:hAnsi="宋体" w:cs="宋体" w:hint="eastAsia"/>
          <w:color w:val="000000"/>
        </w:rPr>
        <w:t>）流程制定。建立健全流程管理制度，主要包括的流程有安全事件处置流程、安全风险评估流程、安全事件应急响应流程、安全事件溯源取证流程、安全设备上线交割流程等。</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b</w:t>
      </w:r>
      <w:r w:rsidRPr="00FA1AEB">
        <w:rPr>
          <w:rFonts w:ascii="宋体" w:hAnsi="宋体" w:cs="宋体" w:hint="eastAsia"/>
          <w:color w:val="000000"/>
        </w:rPr>
        <w:t>）流程变更维护。定期的维护和修订相关的管理制度。</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c</w:t>
      </w:r>
      <w:r w:rsidRPr="00FA1AEB">
        <w:rPr>
          <w:rFonts w:ascii="宋体" w:hAnsi="宋体" w:cs="宋体" w:hint="eastAsia"/>
          <w:color w:val="000000"/>
        </w:rPr>
        <w:t>）流程发布。根据需要，定期发布变更后的全套流程到相关的组织范围内，并对发布的流程进行相关的培训。</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5）安全记录单</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安全记录单是落实安全流程和操作规程的具体表单，根据不同等级信息系统的要求可以通过不同方式的安全记录单落实并在日常工作中具体执行。主要包括日常操作的记录、工作记录、流转记录以及审批记录等。</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6.4.1.2制度文件管理</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1</w:t>
      </w:r>
      <w:r w:rsidRPr="00FA1AEB">
        <w:rPr>
          <w:rFonts w:hint="eastAsia"/>
          <w:color w:val="000000"/>
        </w:rPr>
        <w:t>）</w:t>
      </w:r>
      <w:r w:rsidRPr="00FA1AEB">
        <w:rPr>
          <w:rFonts w:ascii="宋体" w:hAnsi="宋体" w:cs="宋体" w:hint="eastAsia"/>
          <w:color w:val="000000"/>
        </w:rPr>
        <w:t>建设思路</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制度文件需要正式发布并进行定期评审修订和版本控制。信息安全管理制度应该得到单位负</w:t>
      </w:r>
      <w:r w:rsidRPr="00FA1AEB">
        <w:rPr>
          <w:rFonts w:ascii="宋体" w:hAnsi="宋体" w:cs="宋体" w:hint="eastAsia"/>
          <w:color w:val="000000"/>
        </w:rPr>
        <w:lastRenderedPageBreak/>
        <w:t>责人的签发和认可，只有被正式发布并真正落实的管理制度才能促使单位安全管理能力的提升和安全技术措施的有效运行。</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2</w:t>
      </w:r>
      <w:r w:rsidRPr="00FA1AEB">
        <w:rPr>
          <w:rFonts w:hint="eastAsia"/>
          <w:color w:val="000000"/>
        </w:rPr>
        <w:t>）</w:t>
      </w:r>
      <w:r w:rsidRPr="00FA1AEB">
        <w:rPr>
          <w:rFonts w:ascii="宋体" w:hAnsi="宋体" w:cs="宋体" w:hint="eastAsia"/>
          <w:color w:val="000000"/>
        </w:rPr>
        <w:t>建设流程</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信息安全管理制度体系是不断改进和完善的过程，包括以下：</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1</w:t>
      </w:r>
      <w:r w:rsidRPr="00FA1AEB">
        <w:rPr>
          <w:rFonts w:ascii="宋体" w:hAnsi="宋体" w:cs="宋体" w:hint="eastAsia"/>
          <w:color w:val="000000"/>
        </w:rPr>
        <w:t>）制定和发布</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安全制度系列文档制定后，必须有效发布和执行。发布和执行过程中除了要得到管理层的大力支持和推动外，还必须要有合适的、可行的发布和推动手段，同时在发布和执行前对每个人员都要做与其相关部分的充分培训，保证每个人员都知道和了解与其相关部分的内容。</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安全制度在制定和发布过程中，应当实施以下安全管理：</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w:t>
      </w:r>
      <w:r w:rsidRPr="00FA1AEB">
        <w:rPr>
          <w:rFonts w:ascii="宋体" w:hAnsi="宋体" w:cs="宋体" w:hint="eastAsia"/>
          <w:color w:val="000000"/>
        </w:rPr>
        <w:t>安全管理制度应具有统一的格式，并进行版本控制。</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w:t>
      </w:r>
      <w:r w:rsidRPr="00FA1AEB">
        <w:rPr>
          <w:rFonts w:ascii="宋体" w:hAnsi="宋体" w:cs="宋体" w:hint="eastAsia"/>
          <w:color w:val="000000"/>
        </w:rPr>
        <w:t>安全管理职能部门应组织相关人员对制定的安全管理制度进行论证和审定。</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w:t>
      </w:r>
      <w:r w:rsidRPr="00FA1AEB">
        <w:rPr>
          <w:rFonts w:ascii="宋体" w:hAnsi="宋体" w:cs="宋体" w:hint="eastAsia"/>
          <w:color w:val="000000"/>
        </w:rPr>
        <w:t>安全管理制度应通过正式、有效的方式发布。</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w:t>
      </w:r>
      <w:r w:rsidRPr="00FA1AEB">
        <w:rPr>
          <w:rFonts w:ascii="宋体" w:hAnsi="宋体" w:cs="宋体" w:hint="eastAsia"/>
          <w:color w:val="000000"/>
        </w:rPr>
        <w:t>安全管理制度应注明发布范围，并对收发文进行登记。</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必须要注意到这是一个长期、艰苦的工作，需要付出艰苦的努力，而且由于牵扯到许多部门和绝大多数员工，可能需要改变工作方式和流程，所以推行起来的阻力会相当大；同时安全策略本身存在的缺陷，包括不切实可行，太过复杂和繁琐，部分规定有缺欠等，都会导致整体策略难以落实，需要不断改进。</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2</w:t>
      </w:r>
      <w:r w:rsidRPr="00FA1AEB">
        <w:rPr>
          <w:rFonts w:ascii="宋体" w:hAnsi="宋体" w:cs="宋体" w:hint="eastAsia"/>
          <w:color w:val="000000"/>
        </w:rPr>
        <w:t>）评审和修订</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网络安全领导小组应组织相关人员对于信息安全制度体系文件进行评审，并确定其有效执行期限。同时应指定信息安全职能部门每年审视安全策略系列文档，具体检查内容包括：</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w:t>
      </w:r>
      <w:r w:rsidRPr="00FA1AEB">
        <w:rPr>
          <w:rFonts w:ascii="宋体" w:hAnsi="宋体" w:cs="宋体" w:hint="eastAsia"/>
          <w:color w:val="000000"/>
        </w:rPr>
        <w:t>信息安全策略中的主要更新。</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w:t>
      </w:r>
      <w:r w:rsidRPr="00FA1AEB">
        <w:rPr>
          <w:rFonts w:ascii="宋体" w:hAnsi="宋体" w:cs="宋体" w:hint="eastAsia"/>
          <w:color w:val="000000"/>
        </w:rPr>
        <w:t>信息安全标准中的主要更新。信息安全标准不需要全部更新，可以仅对因变更而受影响的部分进行更新；如果必要，可以使用年度审视／更新流程对信息安全标准做一次全面更新。</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w:t>
      </w:r>
      <w:r w:rsidRPr="00FA1AEB">
        <w:rPr>
          <w:rFonts w:ascii="宋体" w:hAnsi="宋体" w:cs="宋体" w:hint="eastAsia"/>
          <w:color w:val="000000"/>
        </w:rPr>
        <w:t>安全管理组织机构和人员的安全职责的主要更新。</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w:t>
      </w:r>
      <w:r w:rsidRPr="00FA1AEB">
        <w:rPr>
          <w:rFonts w:ascii="宋体" w:hAnsi="宋体" w:cs="宋体" w:hint="eastAsia"/>
          <w:color w:val="000000"/>
        </w:rPr>
        <w:t>操作流程的主要更新。</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w:t>
      </w:r>
      <w:r w:rsidRPr="00FA1AEB">
        <w:rPr>
          <w:rFonts w:ascii="宋体" w:hAnsi="宋体" w:cs="宋体" w:hint="eastAsia"/>
          <w:color w:val="000000"/>
        </w:rPr>
        <w:t>各类管理规定、管理办法和暂行规定的主要更新。</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w:t>
      </w:r>
      <w:r w:rsidRPr="00FA1AEB">
        <w:rPr>
          <w:rFonts w:ascii="宋体" w:hAnsi="宋体" w:cs="宋体" w:hint="eastAsia"/>
          <w:color w:val="000000"/>
        </w:rPr>
        <w:t>用户协议的主要更新等等。</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6.4.2安全管理机构</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6.4.2.1网络安全组织机构及职责</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1</w:t>
      </w:r>
      <w:r w:rsidRPr="00FA1AEB">
        <w:rPr>
          <w:rFonts w:hint="eastAsia"/>
          <w:color w:val="000000"/>
        </w:rPr>
        <w:t>）</w:t>
      </w:r>
      <w:r w:rsidRPr="00FA1AEB">
        <w:rPr>
          <w:rFonts w:ascii="宋体" w:hAnsi="宋体" w:cs="宋体" w:hint="eastAsia"/>
          <w:color w:val="000000"/>
        </w:rPr>
        <w:t>建设思路</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网络安全管理机构是行使单位网络安全管理智能的重要机构，一般由网络安全管理领导机构和执行机构构成，网络安全领导机构需确保整个组织贯彻单位的网络安全方针、策略和制度等。等级保护制度中明确规定</w:t>
      </w:r>
      <w:r w:rsidRPr="00FA1AEB">
        <w:rPr>
          <w:rFonts w:eastAsia="Times New Roman"/>
          <w:color w:val="000000"/>
        </w:rPr>
        <w:t>“</w:t>
      </w:r>
      <w:r w:rsidRPr="00FA1AEB">
        <w:rPr>
          <w:rFonts w:ascii="宋体" w:hAnsi="宋体" w:cs="宋体" w:hint="eastAsia"/>
          <w:color w:val="000000"/>
        </w:rPr>
        <w:t>单位应成立指导和管理网络安全工作的委员会或领导小组，其最高领导由单位主管领导担任或授权。</w:t>
      </w:r>
      <w:r w:rsidRPr="00FA1AEB">
        <w:rPr>
          <w:rFonts w:eastAsia="Times New Roman"/>
          <w:color w:val="000000"/>
        </w:rPr>
        <w:t>”</w:t>
      </w:r>
      <w:r w:rsidRPr="00FA1AEB">
        <w:rPr>
          <w:rFonts w:ascii="宋体" w:hAnsi="宋体" w:cs="宋体" w:hint="eastAsia"/>
          <w:color w:val="000000"/>
        </w:rPr>
        <w:t>并设立网络安全管理的职能部门。</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（2）建设内容</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单位应根据管理工作需要设立安全管理机构，但至少应包括网络安全领导小组和网络安全管理职能部门，其工作职责分工如下：</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1</w:t>
      </w:r>
      <w:r w:rsidRPr="00FA1AEB">
        <w:rPr>
          <w:rFonts w:ascii="宋体" w:hAnsi="宋体" w:cs="宋体" w:hint="eastAsia"/>
          <w:color w:val="000000"/>
        </w:rPr>
        <w:t>）网络安全领导小组</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lastRenderedPageBreak/>
        <w:t>网络安全领导小组是网络安全工作的最高领导决策机构，负责网络安全工作的宏观管理，其最高领导由单位主管领导担任或授权，职责如下：</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贯彻执行国家关于网络安全工作的方针、政策，组织落实网络安全体系建设工作的目标、方针、政策。</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审定网络安全相关策略、规范及管理规定。</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监督、检查网络安全相关制度的落实与执行情况。</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协调指挥网络安全重大突发事件的应急处理。</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完成上级单位交办的有关工作。</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2</w:t>
      </w:r>
      <w:r w:rsidRPr="00FA1AEB">
        <w:rPr>
          <w:rFonts w:ascii="宋体" w:hAnsi="宋体" w:cs="宋体" w:hint="eastAsia"/>
          <w:color w:val="000000"/>
        </w:rPr>
        <w:t>）网络安全管理部门</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网络安全管理部门负责落实网络安全领导小组各项决策，协调组织各项网络安全工作，具体职责如下：</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负责网络安全日常工作的协调和处理。</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负责网络安全总体规划设计与实施。</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组织网络安全管理规定的编制。</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督促网络安全重大突发事件应急预案的落实。</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组织网络安全培训的相关工作。</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完成网络安全领导小组交办的有关事项。</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6.4.2.2岗位职责及授权审批</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1</w:t>
      </w:r>
      <w:r w:rsidRPr="00FA1AEB">
        <w:rPr>
          <w:rFonts w:hint="eastAsia"/>
          <w:color w:val="000000"/>
        </w:rPr>
        <w:t>）</w:t>
      </w:r>
      <w:r w:rsidRPr="00FA1AEB">
        <w:rPr>
          <w:rFonts w:ascii="宋体" w:hAnsi="宋体" w:cs="宋体" w:hint="eastAsia"/>
          <w:color w:val="000000"/>
        </w:rPr>
        <w:t>建设思路</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网络安全管理应落实岗位安全责任，网络安全组织机构及职责明确了组织层面的管理职责，但管理职责的落实需要层层落实到人，等级保护中明确要求要</w:t>
      </w:r>
      <w:r w:rsidRPr="00FA1AEB">
        <w:rPr>
          <w:rFonts w:eastAsia="Times New Roman"/>
          <w:color w:val="000000"/>
        </w:rPr>
        <w:t>“</w:t>
      </w:r>
      <w:r w:rsidRPr="00FA1AEB">
        <w:rPr>
          <w:rFonts w:ascii="宋体" w:hAnsi="宋体" w:cs="宋体" w:hint="eastAsia"/>
          <w:color w:val="000000"/>
        </w:rPr>
        <w:t>设立安全主管、安全管理各个方面的负责人岗位，并定义各负责人的职责</w:t>
      </w:r>
      <w:r w:rsidRPr="00FA1AEB">
        <w:rPr>
          <w:rFonts w:eastAsia="Times New Roman"/>
          <w:color w:val="000000"/>
        </w:rPr>
        <w:t>”</w:t>
      </w:r>
      <w:r w:rsidRPr="00FA1AEB">
        <w:rPr>
          <w:rFonts w:ascii="宋体" w:hAnsi="宋体" w:cs="宋体" w:hint="eastAsia"/>
          <w:color w:val="000000"/>
        </w:rPr>
        <w:t>，并设立系统管理员、审计管理员和安全管理员，并明确岗位工作职责。</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2</w:t>
      </w:r>
      <w:r w:rsidRPr="00FA1AEB">
        <w:rPr>
          <w:rFonts w:hint="eastAsia"/>
          <w:color w:val="000000"/>
        </w:rPr>
        <w:t>）</w:t>
      </w:r>
      <w:r w:rsidRPr="00FA1AEB">
        <w:rPr>
          <w:rFonts w:ascii="宋体" w:hAnsi="宋体" w:cs="宋体" w:hint="eastAsia"/>
          <w:color w:val="000000"/>
        </w:rPr>
        <w:t>建设内容</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根据单位实际情况，设立相关的网络安全管理岗位，但至少应包括安全主管以及</w:t>
      </w:r>
      <w:r w:rsidRPr="00FA1AEB">
        <w:rPr>
          <w:rFonts w:eastAsia="Times New Roman"/>
          <w:color w:val="000000"/>
        </w:rPr>
        <w:t>“</w:t>
      </w:r>
      <w:r w:rsidRPr="00FA1AEB">
        <w:rPr>
          <w:rFonts w:ascii="宋体" w:hAnsi="宋体" w:cs="宋体" w:hint="eastAsia"/>
          <w:color w:val="000000"/>
        </w:rPr>
        <w:t>三员</w:t>
      </w:r>
      <w:r w:rsidRPr="00FA1AEB">
        <w:rPr>
          <w:rFonts w:eastAsia="Times New Roman"/>
          <w:color w:val="000000"/>
        </w:rPr>
        <w:t>”</w:t>
      </w:r>
      <w:r w:rsidRPr="00FA1AEB">
        <w:rPr>
          <w:rFonts w:ascii="宋体" w:hAnsi="宋体" w:cs="宋体" w:hint="eastAsia"/>
          <w:color w:val="000000"/>
        </w:rPr>
        <w:t>（系统管理员、审计管理员和安全管理员），且</w:t>
      </w:r>
      <w:r w:rsidRPr="00FA1AEB">
        <w:rPr>
          <w:rFonts w:eastAsia="Times New Roman"/>
          <w:color w:val="000000"/>
        </w:rPr>
        <w:t>“</w:t>
      </w:r>
      <w:r w:rsidRPr="00FA1AEB">
        <w:rPr>
          <w:rFonts w:ascii="宋体" w:hAnsi="宋体" w:cs="宋体" w:hint="eastAsia"/>
          <w:color w:val="000000"/>
        </w:rPr>
        <w:t>三员</w:t>
      </w:r>
      <w:r w:rsidRPr="00FA1AEB">
        <w:rPr>
          <w:rFonts w:eastAsia="Times New Roman"/>
          <w:color w:val="000000"/>
        </w:rPr>
        <w:t>”</w:t>
      </w:r>
      <w:r w:rsidRPr="00FA1AEB">
        <w:rPr>
          <w:rFonts w:ascii="宋体" w:hAnsi="宋体" w:cs="宋体" w:hint="eastAsia"/>
          <w:color w:val="000000"/>
        </w:rPr>
        <w:t>工作职责需分工明确，互相监督，安全管理员需专职，不得兼任其他岗位工作。</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三员的岗位职责如下：</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1</w:t>
      </w:r>
      <w:r w:rsidRPr="00FA1AEB">
        <w:rPr>
          <w:rFonts w:ascii="宋体" w:hAnsi="宋体" w:cs="宋体" w:hint="eastAsia"/>
          <w:color w:val="000000"/>
        </w:rPr>
        <w:t>）安全管理员</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安全管理员不能兼任网络管理员、系统管理员，其职责是：</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组织网络系统的安全风险评估工作，并定期进行系统漏洞扫描，形成安全现状评估报告。</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定期编制网络安全状态报告，向网络安全领导小组报告网络安全整体情况。</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负责核心网络安全设备的安全配置管理工作。</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编制网络安全设备和系统的运行维护标准。</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负责网络系统安全监督及网络安全管理系统、补丁分发系统和防病毒系统的日常运行维护工作</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负责沟通、协调和组织处理网络安全事件，确保网络安全事件能够及时处置和响应。</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2</w:t>
      </w:r>
      <w:r w:rsidRPr="00FA1AEB">
        <w:rPr>
          <w:rFonts w:ascii="宋体" w:hAnsi="宋体" w:cs="宋体" w:hint="eastAsia"/>
          <w:color w:val="000000"/>
        </w:rPr>
        <w:t>）系统管理员</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lastRenderedPageBreak/>
        <w:t>系统管理员不能兼任安全管理员，其职责是：</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负责网络及网络安全设备的配置、部署、运行维护和日常管理工作。</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负责编制网络及网络安全设备的安全配置标准。</w:t>
      </w:r>
    </w:p>
    <w:p w:rsidR="00FA1AEB" w:rsidRPr="00FA1AEB" w:rsidRDefault="00FA1AEB" w:rsidP="00FA1AEB">
      <w:pPr>
        <w:adjustRightInd w:val="0"/>
        <w:spacing w:line="360" w:lineRule="atLeast"/>
        <w:ind w:leftChars="200" w:left="420"/>
        <w:rPr>
          <w:rFonts w:eastAsia="Times New Roman"/>
          <w:color w:val="000000"/>
        </w:rPr>
      </w:pPr>
      <w:r w:rsidRPr="00FA1AEB">
        <w:rPr>
          <w:rFonts w:ascii="宋体" w:hAnsi="宋体" w:cs="宋体" w:hint="eastAsia"/>
          <w:color w:val="000000"/>
        </w:rPr>
        <w:t>能够及时发现、处理网络、网络安全设备的故障和相关安全事件，并能根据流程及时上报，减少网络安全事件的扩大和影响。</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负责服务器的日常安全管理工作，确保服务器操作系统的漏洞最小化，保障服务器的安全稳定运行。</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负责编制服务器操作系统的安全配置标准。</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能够及时发现、处理服务器和操作系统相关安全事件，并能根据流程及时上报，减少网络安全事件的扩大和影响。</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3</w:t>
      </w:r>
      <w:r w:rsidRPr="00FA1AEB">
        <w:rPr>
          <w:rFonts w:ascii="宋体" w:hAnsi="宋体" w:cs="宋体" w:hint="eastAsia"/>
          <w:color w:val="000000"/>
        </w:rPr>
        <w:t>）安全审计员</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安全审计员的职责是：</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定期审计网络安全制度执行情况，收集和分析网络系统日志和审计记录，及时报告可能存在的问题。</w:t>
      </w:r>
    </w:p>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对安全、网络、系统、应用、数据库管理员的操作行为进行监督，对安全职责落实情况进行检查。</w:t>
      </w:r>
    </w:p>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单位可根据实际管理需要进行岗位职责的细化，如将系统管理和网络管理工作分别由不同的人负责，对重要的应用系统设置业务系统管理员，对机房、数据库、信息资产进行专门的管理，设置机房管理员、数据库管理员、网络资产管理员等，并明确岗位职责。</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在明确岗位职责过程中，单位需梳理在网络安全管理过程中需要授权审批的事项，并根据各个部门和岗位的职责明确授权审批部门和批准人等，对于系统变更、重要操作、物理访问和系统接入等重要事项建立审批程序，按照审批程序执行审批过程，对重要活动建立逐级审批制度，并定期审查，及时更新相关信息。</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6.4.2.3内部沟通和外部合作</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1</w:t>
      </w:r>
      <w:r w:rsidRPr="00FA1AEB">
        <w:rPr>
          <w:rFonts w:hint="eastAsia"/>
          <w:color w:val="000000"/>
        </w:rPr>
        <w:t>）</w:t>
      </w:r>
      <w:r w:rsidRPr="00FA1AEB">
        <w:rPr>
          <w:rFonts w:ascii="宋体" w:hAnsi="宋体" w:cs="宋体" w:hint="eastAsia"/>
          <w:color w:val="000000"/>
        </w:rPr>
        <w:t>建设思路</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网络安全管理工作不是孤立的，在单位业务工作中离不开安全管理工作的保障，同样，网络安全管理工作也离不开单位业务部门的配合，要使网络安全管理工作顺利开展，需</w:t>
      </w:r>
      <w:r w:rsidRPr="00FA1AEB">
        <w:rPr>
          <w:rFonts w:eastAsia="Times New Roman"/>
          <w:color w:val="000000"/>
        </w:rPr>
        <w:t>“</w:t>
      </w:r>
      <w:r w:rsidRPr="00FA1AEB">
        <w:rPr>
          <w:rFonts w:ascii="宋体" w:hAnsi="宋体" w:cs="宋体" w:hint="eastAsia"/>
          <w:color w:val="000000"/>
        </w:rPr>
        <w:t>加强各类管理人员、组织内部机构和网络安全管理部门之间的合作与沟通，定期召开协调会议，共同协作处理网络安全问题</w:t>
      </w:r>
      <w:r w:rsidRPr="00FA1AEB">
        <w:rPr>
          <w:rFonts w:eastAsia="Times New Roman"/>
          <w:color w:val="000000"/>
        </w:rPr>
        <w:t>”</w:t>
      </w:r>
      <w:r w:rsidRPr="00FA1AEB">
        <w:rPr>
          <w:rFonts w:ascii="宋体" w:hAnsi="宋体" w:cs="宋体" w:hint="eastAsia"/>
          <w:color w:val="000000"/>
        </w:rPr>
        <w:t>，加强内部沟通。</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同时，单位的网络安全工作也需要得到外部专家和技术力量的支持，包括监管部门、供应商、业界专家及其他安全组织等。</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2</w:t>
      </w:r>
      <w:r w:rsidRPr="00FA1AEB">
        <w:rPr>
          <w:rFonts w:hint="eastAsia"/>
          <w:color w:val="000000"/>
        </w:rPr>
        <w:t>）</w:t>
      </w:r>
      <w:r w:rsidRPr="00FA1AEB">
        <w:rPr>
          <w:rFonts w:ascii="宋体" w:hAnsi="宋体" w:cs="宋体" w:hint="eastAsia"/>
          <w:color w:val="000000"/>
        </w:rPr>
        <w:t>建设内容</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聘请专家和外部顾问成员，这些成员需要对网络安全或相关领域有丰富地知识和经验，如安全技术、电子政务、等级保护或质量管理等。专家和外部顾问负责对网络安全重要问题的决策提供咨询和建议。</w:t>
      </w:r>
    </w:p>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同时加强与供应商、业界专家、专业的安全公司等安全组织的合作和沟通。建立外联单位联系列表，包括外联单位名称、合作内容、联系人和联系方式等信息。</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6.4.2.4安全审核与检查</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1</w:t>
      </w:r>
      <w:r w:rsidRPr="00FA1AEB">
        <w:rPr>
          <w:rFonts w:hint="eastAsia"/>
          <w:color w:val="000000"/>
        </w:rPr>
        <w:t>）</w:t>
      </w:r>
      <w:r w:rsidRPr="00FA1AEB">
        <w:rPr>
          <w:rFonts w:ascii="宋体" w:hAnsi="宋体" w:cs="宋体" w:hint="eastAsia"/>
          <w:color w:val="000000"/>
        </w:rPr>
        <w:t>建设思路</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lastRenderedPageBreak/>
        <w:t>网络安全管理工作是否有效，安全制度和规范是否得到落实需要单位网络安全管理部门定期进行检查，以便及时发现问题，持续改进和提升网络安全管理能力。按照等级保护的要求，单位网络安全检查可分为定期常规安全检查和定期全面安全检查，安全检查工作需进行认真准备，保留记录。</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2</w:t>
      </w:r>
      <w:r w:rsidRPr="00FA1AEB">
        <w:rPr>
          <w:rFonts w:hint="eastAsia"/>
          <w:color w:val="000000"/>
        </w:rPr>
        <w:t>）</w:t>
      </w:r>
      <w:r w:rsidRPr="00FA1AEB">
        <w:rPr>
          <w:rFonts w:ascii="宋体" w:hAnsi="宋体" w:cs="宋体" w:hint="eastAsia"/>
          <w:color w:val="000000"/>
        </w:rPr>
        <w:t>建设内容</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单位可根据实际情况，进行安全检查工作安排。包括：</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1</w:t>
      </w:r>
      <w:r w:rsidRPr="00FA1AEB">
        <w:rPr>
          <w:rFonts w:ascii="宋体" w:hAnsi="宋体" w:cs="宋体" w:hint="eastAsia"/>
          <w:color w:val="000000"/>
        </w:rPr>
        <w:t>）定期进行常规安全检查，检查内容包括系统日常运行、系统漏洞和数据备份等情况。</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2</w:t>
      </w:r>
      <w:r w:rsidRPr="00FA1AEB">
        <w:rPr>
          <w:rFonts w:ascii="宋体" w:hAnsi="宋体" w:cs="宋体" w:hint="eastAsia"/>
          <w:color w:val="000000"/>
        </w:rPr>
        <w:t>）定期进行全面安全检查，检查内容包括现有安全技术措施的有效性、安全配置与安全策略的一致性、安全管理制度的执行情况等；由于单位人员及安全技术能力有限，全面安全检查可请专业的安全厂商协助完成。</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3</w:t>
      </w:r>
      <w:r w:rsidRPr="00FA1AEB">
        <w:rPr>
          <w:rFonts w:ascii="宋体" w:hAnsi="宋体" w:cs="宋体" w:hint="eastAsia"/>
          <w:color w:val="000000"/>
        </w:rPr>
        <w:t>）制定安全检查表格实施安全检查，汇总安全检查数据，形成安全检查报告，并对安全检查结果进行通报。单位也可参照上级单位或自行制定安全检查评价指标，以便量化考核安全工作的执行情况。</w:t>
      </w:r>
    </w:p>
    <w:p w:rsidR="00FA1AEB" w:rsidRPr="00FA1AEB" w:rsidRDefault="00FA1AEB" w:rsidP="00FA1AEB">
      <w:pPr>
        <w:adjustRightInd w:val="0"/>
        <w:spacing w:line="360" w:lineRule="atLeast"/>
        <w:ind w:firstLineChars="200" w:firstLine="420"/>
        <w:rPr>
          <w:rFonts w:ascii="宋体" w:hAnsi="宋体" w:cs="宋体"/>
          <w:color w:val="000000"/>
        </w:rPr>
      </w:pPr>
      <w:r w:rsidRPr="00FA1AEB">
        <w:rPr>
          <w:rFonts w:ascii="宋体" w:hAnsi="宋体" w:cs="宋体" w:hint="eastAsia"/>
          <w:color w:val="000000"/>
        </w:rPr>
        <w:t>6.4.3安全管理人员</w:t>
      </w:r>
    </w:p>
    <w:p w:rsidR="00FA1AEB" w:rsidRPr="00FA1AEB" w:rsidRDefault="00FA1AEB" w:rsidP="00FA1AEB">
      <w:pPr>
        <w:adjustRightInd w:val="0"/>
        <w:spacing w:line="360" w:lineRule="atLeast"/>
        <w:ind w:firstLineChars="200" w:firstLine="420"/>
        <w:rPr>
          <w:rFonts w:eastAsia="Times New Roman" w:hint="eastAsia"/>
          <w:color w:val="000000"/>
        </w:rPr>
      </w:pPr>
      <w:r w:rsidRPr="00FA1AEB">
        <w:rPr>
          <w:rFonts w:ascii="宋体" w:hAnsi="宋体" w:cs="宋体" w:hint="eastAsia"/>
          <w:color w:val="000000"/>
        </w:rPr>
        <w:t>6.4.3.1内部人员安全管理</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1</w:t>
      </w:r>
      <w:r w:rsidRPr="00FA1AEB">
        <w:rPr>
          <w:rFonts w:hint="eastAsia"/>
          <w:color w:val="000000"/>
        </w:rPr>
        <w:t>）</w:t>
      </w:r>
      <w:r w:rsidRPr="00FA1AEB">
        <w:rPr>
          <w:rFonts w:ascii="宋体" w:hAnsi="宋体" w:cs="宋体" w:hint="eastAsia"/>
          <w:color w:val="000000"/>
        </w:rPr>
        <w:t>建设思路</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人是网络安全工作的主体，也是网络安全威胁的主要来源，调查发现，越来越多的网络安全事件是由内部人员的恶意或工作疏忽导致，因此，加强人员安全管理是网络安全管理工作的重中之重，其中，尤其需要加强对内部人员的安全教育和审核。</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2</w:t>
      </w:r>
      <w:r w:rsidRPr="00FA1AEB">
        <w:rPr>
          <w:rFonts w:hint="eastAsia"/>
          <w:color w:val="000000"/>
        </w:rPr>
        <w:t>）</w:t>
      </w:r>
      <w:r w:rsidRPr="00FA1AEB">
        <w:rPr>
          <w:rFonts w:ascii="宋体" w:hAnsi="宋体" w:cs="宋体" w:hint="eastAsia"/>
          <w:color w:val="000000"/>
        </w:rPr>
        <w:t>建设内容</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针对内部人员的安全管理需从人员的录用、安全培训和教育、技能考核和调用、离岗审核等全过程进行安全管理，具体管理要求包括：</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1</w:t>
      </w:r>
      <w:r w:rsidRPr="00FA1AEB">
        <w:rPr>
          <w:rFonts w:ascii="宋体" w:hAnsi="宋体" w:cs="宋体" w:hint="eastAsia"/>
          <w:color w:val="000000"/>
        </w:rPr>
        <w:t>）录用前</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指定或授权专门的部门或人员负责人员录用。</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应对被录用人员的身份、安全背景、专业资格或资质等进行审查，对其所具有的技术技能进行考核。</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与被录用人员签署保密协议，与关键岗位人员签署岗位责任协议。</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2</w:t>
      </w:r>
      <w:r w:rsidRPr="00FA1AEB">
        <w:rPr>
          <w:rFonts w:ascii="宋体" w:hAnsi="宋体" w:cs="宋体" w:hint="eastAsia"/>
          <w:color w:val="000000"/>
        </w:rPr>
        <w:t>）工作期间</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对各类人员进行安全意识教育和岗位技能培训，并告知相关的安全责任和惩戒措施。</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针对不同岗位制定不同的培训计划，对安全基础知识、岗位操作规程等进行培训。</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定期对不同岗位的人员进行技能考核。</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3</w:t>
      </w:r>
      <w:r w:rsidRPr="00FA1AEB">
        <w:rPr>
          <w:rFonts w:ascii="宋体" w:hAnsi="宋体" w:cs="宋体" w:hint="eastAsia"/>
          <w:color w:val="000000"/>
        </w:rPr>
        <w:t>）调离岗</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及时终止离岗人员的所有访问权限，取回各种身份证件、钥匙、徽章等以及机构提供的软硬件设备。</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办理严格的调离手续，并承诺调离后的保密义务后方可离开。</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6.4.3.2外部人员安全管理</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1</w:t>
      </w:r>
      <w:r w:rsidRPr="00FA1AEB">
        <w:rPr>
          <w:rFonts w:hint="eastAsia"/>
          <w:color w:val="000000"/>
        </w:rPr>
        <w:t>）</w:t>
      </w:r>
      <w:r w:rsidRPr="00FA1AEB">
        <w:rPr>
          <w:rFonts w:ascii="宋体" w:hAnsi="宋体" w:cs="宋体" w:hint="eastAsia"/>
          <w:color w:val="000000"/>
        </w:rPr>
        <w:t>建设思路</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在日常业务工作中，单位越来越多地与外部单位人员进行业务合作和往来，外部人员包括指</w:t>
      </w:r>
      <w:r w:rsidRPr="00FA1AEB">
        <w:rPr>
          <w:rFonts w:ascii="宋体" w:hAnsi="宋体" w:cs="宋体" w:hint="eastAsia"/>
          <w:color w:val="000000"/>
        </w:rPr>
        <w:lastRenderedPageBreak/>
        <w:t>软件开发商，硬件供应商，系统集成商，设备维护商和服务提供商，以及实习生、临时工、调用人员等。这些人员由于工作需要需临时或短期访问单位内部网络，进出单位工作场所，非内部人员由于流动性强，背景情况不明，给单位网络系统的安全带来较大隐患，必须建立严格的物理和网络访问授权审批制度，并有效执行。</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2</w:t>
      </w:r>
      <w:r w:rsidRPr="00FA1AEB">
        <w:rPr>
          <w:rFonts w:hint="eastAsia"/>
          <w:color w:val="000000"/>
        </w:rPr>
        <w:t>）</w:t>
      </w:r>
      <w:r w:rsidRPr="00FA1AEB">
        <w:rPr>
          <w:rFonts w:ascii="宋体" w:hAnsi="宋体" w:cs="宋体" w:hint="eastAsia"/>
          <w:color w:val="000000"/>
        </w:rPr>
        <w:t>建设内容</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单位应制定外部人员物理访问和网络接入的管理制度，并记录相关内容，具体要求如下：</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1</w:t>
      </w:r>
      <w:r w:rsidRPr="00FA1AEB">
        <w:rPr>
          <w:rFonts w:ascii="宋体" w:hAnsi="宋体" w:cs="宋体" w:hint="eastAsia"/>
          <w:color w:val="000000"/>
        </w:rPr>
        <w:t>）在外部人员物理访问受控区域前先提出书面申请，批准后由专人全程陪同，并登记备案。</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2</w:t>
      </w:r>
      <w:r w:rsidRPr="00FA1AEB">
        <w:rPr>
          <w:rFonts w:ascii="宋体" w:hAnsi="宋体" w:cs="宋体" w:hint="eastAsia"/>
          <w:color w:val="000000"/>
        </w:rPr>
        <w:t>）在外部人员接入受控网络访问系统前先提出书面申请，批准后由专人开设账户、分配权限，并登记备案。</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3</w:t>
      </w:r>
      <w:r w:rsidRPr="00FA1AEB">
        <w:rPr>
          <w:rFonts w:ascii="宋体" w:hAnsi="宋体" w:cs="宋体" w:hint="eastAsia"/>
          <w:color w:val="000000"/>
        </w:rPr>
        <w:t>）外部人员离场后及时清除其所有的访问权限。</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4</w:t>
      </w:r>
      <w:r w:rsidRPr="00FA1AEB">
        <w:rPr>
          <w:rFonts w:ascii="宋体" w:hAnsi="宋体" w:cs="宋体" w:hint="eastAsia"/>
          <w:color w:val="000000"/>
        </w:rPr>
        <w:t>）获得系统访问授权的外部人员应签署保密协议，不得进行非授权操作，不得复制和泄露任何敏感信息。</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6.4.4安全建设管理</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6.4.4.1系统定级和备案</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（1）建设思路</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根据新等级保护制度的要求，二级以上（含二级）信息系统在定级工作中需要组织相关部门和有关安全技术专家对定级结果的合理性和正确性进行论证和审定，新建信息系统在规划阶段就可根据信息系统将承载的业务的重要程度对信息系统进行定级，按照相应等级进行等级保护安全体系设计和建设，对二级以上（含二级）信息系统还需按照教育行政管理部门的要求进行备案。</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（2）建设内容</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为了进一步明确信息系统定级、备案的相关责任和流程，应明确系统定级、备案和系统测评流程，包括以下内容</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1</w:t>
      </w:r>
      <w:r w:rsidRPr="00FA1AEB">
        <w:rPr>
          <w:rFonts w:ascii="宋体" w:hAnsi="宋体" w:cs="宋体" w:hint="eastAsia"/>
          <w:color w:val="000000"/>
        </w:rPr>
        <w:t>）明确定级备案责任部门和责任人。</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2</w:t>
      </w:r>
      <w:r w:rsidRPr="00FA1AEB">
        <w:rPr>
          <w:rFonts w:ascii="宋体" w:hAnsi="宋体" w:cs="宋体" w:hint="eastAsia"/>
          <w:color w:val="000000"/>
        </w:rPr>
        <w:t>）跟教育部门沟通明确定级备案相关材料要求和格式。</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3</w:t>
      </w:r>
      <w:r w:rsidRPr="00FA1AEB">
        <w:rPr>
          <w:rFonts w:ascii="宋体" w:hAnsi="宋体" w:cs="宋体" w:hint="eastAsia"/>
          <w:color w:val="000000"/>
        </w:rPr>
        <w:t>）制定系统定级和备案工作的时间计划。</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4</w:t>
      </w:r>
      <w:r w:rsidRPr="00FA1AEB">
        <w:rPr>
          <w:rFonts w:ascii="宋体" w:hAnsi="宋体" w:cs="宋体" w:hint="eastAsia"/>
          <w:color w:val="000000"/>
        </w:rPr>
        <w:t>）定级评审相关单位和专家联系和确定。</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5</w:t>
      </w:r>
      <w:r w:rsidRPr="00FA1AEB">
        <w:rPr>
          <w:rFonts w:ascii="宋体" w:hAnsi="宋体" w:cs="宋体" w:hint="eastAsia"/>
          <w:color w:val="000000"/>
        </w:rPr>
        <w:t>）组织定级评审工作，并获得上级或相关部门的批准。</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为确保系统等级保护定级备案工作的规范性和专业性，可选择专业的等级保护咨询服务完成相关工作。</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6.4.4.2系统安全方案设计</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1</w:t>
      </w:r>
      <w:r w:rsidRPr="00FA1AEB">
        <w:rPr>
          <w:rFonts w:hint="eastAsia"/>
          <w:color w:val="000000"/>
        </w:rPr>
        <w:t>）</w:t>
      </w:r>
      <w:r w:rsidRPr="00FA1AEB">
        <w:rPr>
          <w:rFonts w:ascii="宋体" w:hAnsi="宋体" w:cs="宋体" w:hint="eastAsia"/>
          <w:color w:val="000000"/>
        </w:rPr>
        <w:t>建设思路</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按照</w:t>
      </w:r>
      <w:r w:rsidRPr="00FA1AEB">
        <w:rPr>
          <w:rFonts w:eastAsia="Times New Roman"/>
          <w:color w:val="000000"/>
        </w:rPr>
        <w:t>“</w:t>
      </w:r>
      <w:r w:rsidRPr="00FA1AEB">
        <w:rPr>
          <w:rFonts w:ascii="宋体" w:hAnsi="宋体" w:cs="宋体" w:hint="eastAsia"/>
          <w:color w:val="000000"/>
        </w:rPr>
        <w:t>三同步</w:t>
      </w:r>
      <w:r w:rsidRPr="00FA1AEB">
        <w:rPr>
          <w:rFonts w:eastAsia="Times New Roman"/>
          <w:color w:val="000000"/>
        </w:rPr>
        <w:t>”</w:t>
      </w:r>
      <w:r w:rsidRPr="00FA1AEB">
        <w:rPr>
          <w:rFonts w:ascii="宋体" w:hAnsi="宋体" w:cs="宋体" w:hint="eastAsia"/>
          <w:color w:val="000000"/>
        </w:rPr>
        <w:t>的原则，网络安全需要与信息化建设同步规划、同步建设、同步使用，在系统建设规划阶段需明确安全建设的目标和建设需求并进行安全规划方案的设计，安全方案应经过评审，经过批准后才能实施。</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2</w:t>
      </w:r>
      <w:r w:rsidRPr="00FA1AEB">
        <w:rPr>
          <w:rFonts w:hint="eastAsia"/>
          <w:color w:val="000000"/>
        </w:rPr>
        <w:t>）</w:t>
      </w:r>
      <w:r w:rsidRPr="00FA1AEB">
        <w:rPr>
          <w:rFonts w:ascii="宋体" w:hAnsi="宋体" w:cs="宋体" w:hint="eastAsia"/>
          <w:color w:val="000000"/>
        </w:rPr>
        <w:t>建设内容</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安全方案设计需根据安全保护等级选择基本安全措施，依据风险分析的结果补充和调整安全措施。</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安全方案应根据保护对象的安全保护等级及与其他级别保护对象的关系进行安全整体规划</w:t>
      </w:r>
      <w:r w:rsidRPr="00FA1AEB">
        <w:rPr>
          <w:rFonts w:ascii="宋体" w:hAnsi="宋体" w:cs="宋体" w:hint="eastAsia"/>
          <w:color w:val="000000"/>
        </w:rPr>
        <w:lastRenderedPageBreak/>
        <w:t>和安全方案设计，设计内容应包含密码技术相关内容，并形成配套文件。</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安全建设项目根据实际建设阶段需设计不同的安全方案，包括总体建设规划方案、详细设计方案、建设实施方案等，安全方案需组织相关部门和有关安全专家对安全整体规划及其配套文件的合理性和正确性进行论证和审定，经过批准后才能正式实施。</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6.4.4.3安全产品采购管理</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（1）建设思路</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网络安全产品的采购和使用应符合国家的有关规定，对于密码产品的采购和使用需符合国家密码主管部门的要求，并预先对产品进行选型测试，确定产品的候选范围，并定期审定和更新候选产品名单。</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2</w:t>
      </w:r>
      <w:r w:rsidRPr="00FA1AEB">
        <w:rPr>
          <w:rFonts w:hint="eastAsia"/>
          <w:color w:val="000000"/>
        </w:rPr>
        <w:t>）</w:t>
      </w:r>
      <w:r w:rsidRPr="00FA1AEB">
        <w:rPr>
          <w:rFonts w:ascii="宋体" w:hAnsi="宋体" w:cs="宋体" w:hint="eastAsia"/>
          <w:color w:val="000000"/>
        </w:rPr>
        <w:t>建设内容</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需严格按照设备采购管理流程和政府设备采购目录来采购相应的安全产品；并且在搭建的模拟系统中对这些安全设备和软件进行测试和试运行验证，以防止产生对系统产生不可预见的影响。</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6.4.4.4外包软件开发管理</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（1）建设思路</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对于外包软件开发由于开发过程可控，在系统上线后可能引发各种安全问题，且难以从源头解决，因此，在等级保护制度中，对于外包软件开发明确要求应在软件交付前检测其中可能存在的恶意代码，并要求开发单位提供软件设计文档和使用指南，对于三级系统的外包软件开发还要求开发单位提供软件源代码，并审查软件中可能存在的后门和隐蔽信道。</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2</w:t>
      </w:r>
      <w:r w:rsidRPr="00FA1AEB">
        <w:rPr>
          <w:rFonts w:hint="eastAsia"/>
          <w:color w:val="000000"/>
        </w:rPr>
        <w:t>）</w:t>
      </w:r>
      <w:r w:rsidRPr="00FA1AEB">
        <w:rPr>
          <w:rFonts w:ascii="宋体" w:hAnsi="宋体" w:cs="宋体" w:hint="eastAsia"/>
          <w:color w:val="000000"/>
        </w:rPr>
        <w:t>建设内容</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针对外包软件开发可选择专业的安全公司作为第三方进行开发过程的安全管理，包括协助开发单位建立安全开发制度和流程，并在软件开发的关键节点进行代码检测，代码检测采用自动化工具</w:t>
      </w:r>
      <w:r w:rsidRPr="00FA1AEB">
        <w:rPr>
          <w:rFonts w:eastAsia="Times New Roman"/>
          <w:color w:val="000000"/>
        </w:rPr>
        <w:t>+</w:t>
      </w:r>
      <w:r w:rsidRPr="00FA1AEB">
        <w:rPr>
          <w:rFonts w:ascii="宋体" w:hAnsi="宋体" w:cs="宋体" w:hint="eastAsia"/>
          <w:color w:val="000000"/>
        </w:rPr>
        <w:t>专家审核的检测方式，既提高检测准确性和效率，又能发现系统逻辑错误等问题。</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6.4.4.5工程实施管理</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1</w:t>
      </w:r>
      <w:r w:rsidRPr="00FA1AEB">
        <w:rPr>
          <w:rFonts w:hint="eastAsia"/>
          <w:color w:val="000000"/>
        </w:rPr>
        <w:t>）</w:t>
      </w:r>
      <w:r w:rsidRPr="00FA1AEB">
        <w:rPr>
          <w:rFonts w:ascii="宋体" w:hAnsi="宋体" w:cs="宋体" w:hint="eastAsia"/>
          <w:color w:val="000000"/>
        </w:rPr>
        <w:t>建设思路</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网络系统安全建设过程中，涉及产品安装部署、功能启用、策略配置、与应用系统集成等各方面工作，安全工程建设整个过程本身还需要安全可控，需要由专门的部门或人员负责工程实施过程的管理，并制定安全工程实施方案，控制工程实施过程。对于三级信息系统，等级保护还明确要求需通过第三方工程监理控制项目的实施过程。</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（2）建设内容</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本项目实施周期较长，在实施过程中将通过招投标方式确定第三方监控单位，并指定专门的项目安全工作负责人，制定项目管理制度和项目实施方案。</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6.4.4.6测试及交付管理</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1</w:t>
      </w:r>
      <w:r w:rsidRPr="00FA1AEB">
        <w:rPr>
          <w:rFonts w:hint="eastAsia"/>
          <w:color w:val="000000"/>
        </w:rPr>
        <w:t>）</w:t>
      </w:r>
      <w:r w:rsidRPr="00FA1AEB">
        <w:rPr>
          <w:rFonts w:ascii="宋体" w:hAnsi="宋体" w:cs="宋体" w:hint="eastAsia"/>
          <w:color w:val="000000"/>
        </w:rPr>
        <w:t>建设思路</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项目建设完成后在正式上线前应进行系统测试，应制订测试验收方案，并依据测试验收方案实施测试验收，形成测试验收报告，按照等级保护的要求，应进行上线前的安全性测试，并出具安全测试报告，安全测试报告应包含密码应用安全性测试相关内容。</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在系统交付时，应制定系统交付清单，并根据交付清单对所交接的设备、软件和文档等进行清点，对负责系统运行维护的技术人员进行相应的技能培训，提供建设过程文档和运行维护文档。</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lastRenderedPageBreak/>
        <w:t>（2）建设内容</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由于本系统的复杂性，在系统及各子系统交付时，要制定交付清单，并根据交付清单对所交接的设备、软件和文档等进行清点；对负责运行维护的技术人员进行相应的技能培训；确保提供建设过程中的文档和指导用户进行运行维护的文档。</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系统安全性测试选择专业的安全公司进行系统上线前安全检测，并针对安全风险及时采取措施整改。</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6.4.4.7系统等级测评</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（1）建设思路</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在系统建设完成后，按照等级保护的要求必须选择国家认可的测评机构对信息系统进行等级测评，并在系统运行过程中定期进行测评，对于三级系统要求每年测评一次，二级系统要求每两年自行完成测评一次，对发现不符合相应等级保护标准要求的及时整改，并在发生重大变更或级别发生变化时进行等级测评。</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2</w:t>
      </w:r>
      <w:r w:rsidRPr="00FA1AEB">
        <w:rPr>
          <w:rFonts w:hint="eastAsia"/>
          <w:color w:val="000000"/>
        </w:rPr>
        <w:t>）</w:t>
      </w:r>
      <w:r w:rsidRPr="00FA1AEB">
        <w:rPr>
          <w:rFonts w:ascii="宋体" w:hAnsi="宋体" w:cs="宋体" w:hint="eastAsia"/>
          <w:color w:val="000000"/>
        </w:rPr>
        <w:t>建设内容</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系统上线运行后，选择经过国家认可的等级保护测评机构进行测评，由于测评工作的专业性和复杂性，选择专业安全厂商协助单位进行测评工作，如在正式测评前协助单位进行自测和整改等。</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6.4.4.8服务供应商选择</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（1）建设思路</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来自供应链的安全威胁已经越来越引起人们的关注，加强对供应链的管理是新等级保护制度的变化之一，等级保护制度规定要确保服务供应商的选择符合国家的有关规定；与选定的服务供应商签订相关协议，明确整个服务供应链各方需履行的网络安全相关义务；并定期监督、评审和审核服务供应商提供的服务，并对其变更服务内容加以控制。</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（2）建设内容</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确保选择有相应资质的安全服务商、安全集成商、系统集成商和软件开发商，并与其签订协议，明确相关安全义务和责任。</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6.4.5安全运维管理</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按照等级保护要求，日常安全运维管理主要从环境管理、资产管理、介质管理、资产维护管理、漏洞和风险管理、网络和系统安全管理、防病毒管理、配置管理、密码管理、变更管理、备份与恢复管理、安全事件处置管理、应急预案管理、外包运维管理几个方面进行考虑。</w:t>
      </w:r>
    </w:p>
    <w:p w:rsidR="00FA1AEB" w:rsidRPr="00FA1AEB" w:rsidRDefault="00FA1AEB" w:rsidP="00FA1AEB">
      <w:pPr>
        <w:adjustRightInd w:val="0"/>
        <w:spacing w:line="360" w:lineRule="atLeast"/>
        <w:ind w:firstLineChars="200" w:firstLine="420"/>
        <w:rPr>
          <w:rFonts w:eastAsia="Times New Roman"/>
          <w:color w:val="000000"/>
        </w:rPr>
      </w:pPr>
      <w:bookmarkStart w:id="25" w:name="_Toc55839531"/>
      <w:r w:rsidRPr="00FA1AEB">
        <w:rPr>
          <w:rFonts w:ascii="宋体" w:hAnsi="宋体" w:cs="宋体" w:hint="eastAsia"/>
          <w:color w:val="000000"/>
        </w:rPr>
        <w:t>6.5安全运营体系</w:t>
      </w:r>
      <w:bookmarkEnd w:id="25"/>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只有安全技术体系和安全管理体系，并不能充分保障系统的安全性，这是因为：一方面，无论是技术控制措施还是管理制度，都需要人来落地操作，这类事情就是运营工作；如果出现不会操作、操作不好或违规操作的情况，而且安全管理者也没有能力对操作行为进行监控，那就必将导致技术体系无法真正发挥威力，也会导致管理体系难以落地；另一方面，技术体系的控制措施，主要通过软硬件系统来实现；然而，还有不少技术控制措施，需要通过人的专业服务来实现；专业安全服务是一类特殊的安全操作，也属于运营体系范畴。总之，安全运营体系的作用是支撑、连通技术体系和管理体系，使之真正发挥效能。</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紧跟信息化发展趋势，充分利用安全产品、网络产品的数据收集、关联、分析等自动化分析</w:t>
      </w:r>
      <w:r w:rsidRPr="00FA1AEB">
        <w:rPr>
          <w:rFonts w:ascii="宋体" w:hAnsi="宋体" w:cs="宋体" w:hint="eastAsia"/>
          <w:color w:val="000000"/>
        </w:rPr>
        <w:lastRenderedPageBreak/>
        <w:t>能力，结合企业云端大数据资源及安全威胁情报信息，形成一套规范有序、高效运转、快速响应的安全运营体系，提升对未知威胁感知和防御能力，有效防御各种新型攻击，是新形势下网络安全保障工作的重要环节。</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6.5.1日常安全运营</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日常安全运营是安全运营体系的基石，只有日常做好了安全运营工作，才能及时识别、研判、处置各类安全隐患和安全事件，将风险扼杀在萌芽状态；否则，在重大事件期间，就容易出现安全问题层出不穷、疲于应付的状态。</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日常安全运营工作可分为风险管控、监控分析、安全运维三大类：</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6.5.1.1风险管控</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风险管控是一个安全风险管理过程，包括：风险识别、风险分析、风险处置。要想做好风险分析，又需要从资产识别、威胁识别分析、脆弱性识别分析、已有安全措施确认来入手。</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当前环境下，业务和人员上网的趋势势不可挡，所以，资产识别的核心工作是识别暴露在互联网的资产，特别是违规暴露、隐匿暴露的情况。本项安全控制措施，通过互联网资产发现服务来落地实现。</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威胁识别分析，是识别、分析威胁源头、威胁入侵方式、威胁后果（安全事件），是发现、分析、确诊</w:t>
      </w:r>
      <w:r w:rsidRPr="00FA1AEB">
        <w:rPr>
          <w:rFonts w:eastAsia="Times New Roman"/>
          <w:color w:val="000000"/>
        </w:rPr>
        <w:t>“</w:t>
      </w:r>
      <w:r w:rsidRPr="00FA1AEB">
        <w:rPr>
          <w:rFonts w:ascii="宋体" w:hAnsi="宋体" w:cs="宋体" w:hint="eastAsia"/>
          <w:color w:val="000000"/>
        </w:rPr>
        <w:t>真实发生</w:t>
      </w:r>
      <w:r w:rsidRPr="00FA1AEB">
        <w:rPr>
          <w:rFonts w:eastAsia="Times New Roman"/>
          <w:color w:val="000000"/>
        </w:rPr>
        <w:t>”</w:t>
      </w:r>
      <w:r w:rsidRPr="00FA1AEB">
        <w:rPr>
          <w:rFonts w:ascii="宋体" w:hAnsi="宋体" w:cs="宋体" w:hint="eastAsia"/>
          <w:color w:val="000000"/>
        </w:rPr>
        <w:t>的安全问题；这有别于</w:t>
      </w:r>
      <w:r w:rsidRPr="00FA1AEB">
        <w:rPr>
          <w:rFonts w:eastAsia="Times New Roman"/>
          <w:color w:val="000000"/>
        </w:rPr>
        <w:t>“</w:t>
      </w:r>
      <w:r w:rsidRPr="00FA1AEB">
        <w:rPr>
          <w:rFonts w:ascii="宋体" w:hAnsi="宋体" w:cs="宋体" w:hint="eastAsia"/>
          <w:color w:val="000000"/>
        </w:rPr>
        <w:t>脆弱性识别分析</w:t>
      </w:r>
      <w:r w:rsidRPr="00FA1AEB">
        <w:rPr>
          <w:rFonts w:eastAsia="Times New Roman"/>
          <w:color w:val="000000"/>
        </w:rPr>
        <w:t>”</w:t>
      </w:r>
      <w:r w:rsidRPr="00FA1AEB">
        <w:rPr>
          <w:rFonts w:ascii="宋体" w:hAnsi="宋体" w:cs="宋体" w:hint="eastAsia"/>
          <w:color w:val="000000"/>
        </w:rPr>
        <w:t>只是发现信息系统自身的脆弱性，而这种脆弱性是否能够利用、是否已被利用则不得而知。从这个角度看，威胁识别分析是安全运营体系的刚需。因此，在安全运营体系设计中，突出了威胁识别分析的控制措施。全流量订阅分析服务和</w:t>
      </w:r>
      <w:r w:rsidRPr="00FA1AEB">
        <w:rPr>
          <w:rFonts w:eastAsia="Times New Roman"/>
          <w:color w:val="000000"/>
        </w:rPr>
        <w:t>Web</w:t>
      </w:r>
      <w:r w:rsidRPr="00FA1AEB">
        <w:rPr>
          <w:rFonts w:ascii="宋体" w:hAnsi="宋体" w:cs="宋体" w:hint="eastAsia"/>
          <w:color w:val="000000"/>
        </w:rPr>
        <w:t>失陷检测服务，就是这一控制措施的落地服务。</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脆弱性识别分析，是识别、分析网元设备（网络设备、操作系统、中间件、数据库）和应用系统自身的安全弱点，包括漏洞和不安全配置；区别于威胁识别分析，尽管有脆弱性问题并不代表一定会受到入侵，但脆弱性问题的识别、分析和整改，仍是整个安全体系的重要一环，也是安全运营体系的关键控制措施。本控制措施，通过基础安全评估服务、渗透测试服务，进行黑盒的脆弱性检测；再辅以白盒的代码安全检测，实现了脆弱性分析实现方法的全覆盖。</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已有安全措施的确认，也是通过基础安全评估服务，实现控制措施的落地。</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6.5.1.2监控分析</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风险管控工作，离不开及时的监控分析，实际上监控分析和风险管控工作是联动的，监控分析发现的问题，导入风险管理流程。监控分析的关键是及时性。监控分析又可以分为几个维度：</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1</w:t>
      </w:r>
      <w:r w:rsidRPr="00FA1AEB">
        <w:rPr>
          <w:rFonts w:hint="eastAsia"/>
          <w:color w:val="000000"/>
        </w:rPr>
        <w:t>）</w:t>
      </w:r>
      <w:r w:rsidRPr="00FA1AEB">
        <w:rPr>
          <w:rFonts w:ascii="宋体" w:hAnsi="宋体" w:cs="宋体" w:hint="eastAsia"/>
          <w:color w:val="000000"/>
        </w:rPr>
        <w:t>预警预测。预警预测在安全运营体系中的作用日渐突出，本质原因是漏洞本身难以避免，也是黑客入侵的核心方法之一；在目前这种基于移动互联网的、信息快速扩散的环境下，谁能及时获取安全情报、未雨绸缪及时整改，谁就掌握了先机，减轻甚至避免了严重损失。此项控制措施是通过</w:t>
      </w:r>
      <w:r w:rsidRPr="00FA1AEB">
        <w:rPr>
          <w:rFonts w:eastAsia="Times New Roman"/>
          <w:color w:val="000000"/>
        </w:rPr>
        <w:t>“</w:t>
      </w:r>
      <w:r w:rsidRPr="00FA1AEB">
        <w:rPr>
          <w:rFonts w:ascii="宋体" w:hAnsi="宋体" w:cs="宋体" w:hint="eastAsia"/>
          <w:color w:val="000000"/>
        </w:rPr>
        <w:t>安全预警通告服务</w:t>
      </w:r>
      <w:r w:rsidRPr="00FA1AEB">
        <w:rPr>
          <w:rFonts w:eastAsia="Times New Roman"/>
          <w:color w:val="000000"/>
        </w:rPr>
        <w:t>”</w:t>
      </w:r>
      <w:r w:rsidRPr="00FA1AEB">
        <w:rPr>
          <w:rFonts w:ascii="宋体" w:hAnsi="宋体" w:cs="宋体" w:hint="eastAsia"/>
          <w:color w:val="000000"/>
        </w:rPr>
        <w:t>来落地实现的。</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2</w:t>
      </w:r>
      <w:r w:rsidRPr="00FA1AEB">
        <w:rPr>
          <w:rFonts w:hint="eastAsia"/>
          <w:color w:val="000000"/>
        </w:rPr>
        <w:t>）</w:t>
      </w:r>
      <w:r w:rsidRPr="00FA1AEB">
        <w:rPr>
          <w:rFonts w:ascii="宋体" w:hAnsi="宋体" w:cs="宋体" w:hint="eastAsia"/>
          <w:color w:val="000000"/>
        </w:rPr>
        <w:t>内网威胁监控。在目前勒索病毒、</w:t>
      </w:r>
      <w:r w:rsidRPr="00FA1AEB">
        <w:rPr>
          <w:rFonts w:eastAsia="Times New Roman"/>
          <w:color w:val="000000"/>
        </w:rPr>
        <w:t>APT</w:t>
      </w:r>
      <w:r w:rsidRPr="00FA1AEB">
        <w:rPr>
          <w:rFonts w:ascii="宋体" w:hAnsi="宋体" w:cs="宋体" w:hint="eastAsia"/>
          <w:color w:val="000000"/>
        </w:rPr>
        <w:t>攻击盛行的情况下，每个组织都不应对安全威胁掉以轻心，威胁监控是刚需性的控制措施，是确诊组织是否被入侵、如何被入侵、遭受了哪些损失的关键方法；此项控制措施是通过周期性的</w:t>
      </w:r>
      <w:r w:rsidRPr="00FA1AEB">
        <w:rPr>
          <w:rFonts w:eastAsia="Times New Roman"/>
          <w:color w:val="000000"/>
        </w:rPr>
        <w:t>“</w:t>
      </w:r>
      <w:r w:rsidRPr="00FA1AEB">
        <w:rPr>
          <w:rFonts w:ascii="宋体" w:hAnsi="宋体" w:cs="宋体" w:hint="eastAsia"/>
          <w:color w:val="000000"/>
        </w:rPr>
        <w:t>流量订阅分析服务</w:t>
      </w:r>
      <w:r w:rsidRPr="00FA1AEB">
        <w:rPr>
          <w:rFonts w:eastAsia="Times New Roman"/>
          <w:color w:val="000000"/>
        </w:rPr>
        <w:t>”</w:t>
      </w:r>
      <w:r w:rsidRPr="00FA1AEB">
        <w:rPr>
          <w:rFonts w:ascii="宋体" w:hAnsi="宋体" w:cs="宋体" w:hint="eastAsia"/>
          <w:color w:val="000000"/>
        </w:rPr>
        <w:t>来落地实现，服务监控到的结果，导入风险管控流程进行处理。</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3</w:t>
      </w:r>
      <w:r w:rsidRPr="00FA1AEB">
        <w:rPr>
          <w:rFonts w:hint="eastAsia"/>
          <w:color w:val="000000"/>
        </w:rPr>
        <w:t>）</w:t>
      </w:r>
      <w:r w:rsidRPr="00FA1AEB">
        <w:rPr>
          <w:rFonts w:eastAsia="Times New Roman"/>
          <w:color w:val="000000"/>
        </w:rPr>
        <w:t>Web</w:t>
      </w:r>
      <w:r w:rsidRPr="00FA1AEB">
        <w:rPr>
          <w:rFonts w:ascii="宋体" w:hAnsi="宋体" w:cs="宋体" w:hint="eastAsia"/>
          <w:color w:val="000000"/>
        </w:rPr>
        <w:t>监测。</w:t>
      </w:r>
      <w:r w:rsidRPr="00FA1AEB">
        <w:rPr>
          <w:rFonts w:eastAsia="Times New Roman"/>
          <w:color w:val="000000"/>
        </w:rPr>
        <w:t>Web</w:t>
      </w:r>
      <w:r w:rsidRPr="00FA1AEB">
        <w:rPr>
          <w:rFonts w:ascii="宋体" w:hAnsi="宋体" w:cs="宋体" w:hint="eastAsia"/>
          <w:color w:val="000000"/>
        </w:rPr>
        <w:t>是目前主要互联网应用模式，因为</w:t>
      </w:r>
      <w:r w:rsidRPr="00FA1AEB">
        <w:rPr>
          <w:rFonts w:eastAsia="Times New Roman"/>
          <w:color w:val="000000"/>
        </w:rPr>
        <w:t>B/S</w:t>
      </w:r>
      <w:r w:rsidRPr="00FA1AEB">
        <w:rPr>
          <w:rFonts w:ascii="宋体" w:hAnsi="宋体" w:cs="宋体" w:hint="eastAsia"/>
          <w:color w:val="000000"/>
        </w:rPr>
        <w:t>架构的半开放性特点，网站安全的问题较为严重，需要设计控制措施及时发现网站的可用性、脆弱性等各类安全问题。本控制</w:t>
      </w:r>
      <w:r w:rsidRPr="00FA1AEB">
        <w:rPr>
          <w:rFonts w:ascii="宋体" w:hAnsi="宋体" w:cs="宋体" w:hint="eastAsia"/>
          <w:color w:val="000000"/>
        </w:rPr>
        <w:lastRenderedPageBreak/>
        <w:t>措施通过网站云监测服务来落地实现。</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4</w:t>
      </w:r>
      <w:r w:rsidRPr="00FA1AEB">
        <w:rPr>
          <w:rFonts w:hint="eastAsia"/>
          <w:color w:val="000000"/>
        </w:rPr>
        <w:t>）</w:t>
      </w:r>
      <w:r w:rsidRPr="00FA1AEB">
        <w:rPr>
          <w:rFonts w:ascii="宋体" w:hAnsi="宋体" w:cs="宋体" w:hint="eastAsia"/>
          <w:color w:val="000000"/>
        </w:rPr>
        <w:t>安全态势监控。通过实时收集安全事件的分布情况、分类情况、损失情况等数据，研判分析安全体系的薄弱环节，以及安全态势的发展情况。本控制措施，通过态势感知与安全运营平台运营分析服务来落地实现。</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6.5.1.3安全运维</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安全运维工作中，大部分是基础的运营服务，它们的服务对象主要是组织中的安全软硬件设备。通过安全运维服务，解决安全软硬件设备</w:t>
      </w:r>
      <w:r w:rsidRPr="00FA1AEB">
        <w:rPr>
          <w:rFonts w:eastAsia="Times New Roman"/>
          <w:color w:val="000000"/>
        </w:rPr>
        <w:t>“</w:t>
      </w:r>
      <w:r w:rsidRPr="00FA1AEB">
        <w:rPr>
          <w:rFonts w:ascii="宋体" w:hAnsi="宋体" w:cs="宋体" w:hint="eastAsia"/>
          <w:color w:val="000000"/>
        </w:rPr>
        <w:t>不会用</w:t>
      </w:r>
      <w:r w:rsidRPr="00FA1AEB">
        <w:rPr>
          <w:rFonts w:eastAsia="Times New Roman"/>
          <w:color w:val="000000"/>
        </w:rPr>
        <w:t>”</w:t>
      </w:r>
      <w:r w:rsidRPr="00FA1AEB">
        <w:rPr>
          <w:rFonts w:ascii="宋体" w:hAnsi="宋体" w:cs="宋体" w:hint="eastAsia"/>
          <w:color w:val="000000"/>
        </w:rPr>
        <w:t>、</w:t>
      </w:r>
      <w:r w:rsidRPr="00FA1AEB">
        <w:rPr>
          <w:rFonts w:eastAsia="Times New Roman"/>
          <w:color w:val="000000"/>
        </w:rPr>
        <w:t>“</w:t>
      </w:r>
      <w:r w:rsidRPr="00FA1AEB">
        <w:rPr>
          <w:rFonts w:ascii="宋体" w:hAnsi="宋体" w:cs="宋体" w:hint="eastAsia"/>
          <w:color w:val="000000"/>
        </w:rPr>
        <w:t>用不好</w:t>
      </w:r>
      <w:r w:rsidRPr="00FA1AEB">
        <w:rPr>
          <w:rFonts w:eastAsia="Times New Roman"/>
          <w:color w:val="000000"/>
        </w:rPr>
        <w:t>”</w:t>
      </w:r>
      <w:r w:rsidRPr="00FA1AEB">
        <w:rPr>
          <w:rFonts w:ascii="宋体" w:hAnsi="宋体" w:cs="宋体" w:hint="eastAsia"/>
          <w:color w:val="000000"/>
        </w:rPr>
        <w:t>的最后一公里问题，真正发挥安全防御体系的威力。此类服务，本方案中主要是驻场运维服务、安全巡检服务、态势感知与安全运营平台基础运营服务。</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应急响应服务是一个高阶运营服务，和驻场运维、安全巡检、态势感知与安全运营平台基础运营工作密切相关，它针对已经发生或可能发生的安全事件进行检测、分析、协调、处理，是安全对抗的重要一环。应急响应服务是最考验工程师和服务单位能力的安全服务之一，也是安全运营体系和整个等级保护安全体系的刚需环节，原因是：由于攻防的不对称性，面对</w:t>
      </w:r>
      <w:r w:rsidRPr="00FA1AEB">
        <w:rPr>
          <w:rFonts w:eastAsia="Times New Roman"/>
          <w:color w:val="000000"/>
        </w:rPr>
        <w:t>APT</w:t>
      </w:r>
      <w:r w:rsidRPr="00FA1AEB">
        <w:rPr>
          <w:rFonts w:ascii="宋体" w:hAnsi="宋体" w:cs="宋体" w:hint="eastAsia"/>
          <w:color w:val="000000"/>
        </w:rPr>
        <w:t>类攻击，任何安全防御体系都有可能被击穿，这时候，应急响应服务就至关重要，它是整个等级保护安全体系的托底控制措施。</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6.5.2重大安全事件保障</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一方面，重大事件期间，面临着更严峻的内、外部安全威胁，非常考验组织的安全运营能力，重大事件保障工作是组织安全运营能力的练兵场和试金石。</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另一面，重大事件期间，网络安全工作的能见度大幅提升，安全运营工作如果能在此时发力，就能起到事半功倍的效果。</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eastAsia="Times New Roman"/>
          <w:color w:val="000000"/>
        </w:rPr>
        <w:t>“</w:t>
      </w:r>
      <w:r w:rsidRPr="00FA1AEB">
        <w:rPr>
          <w:rFonts w:ascii="宋体" w:hAnsi="宋体" w:cs="宋体" w:hint="eastAsia"/>
          <w:color w:val="000000"/>
        </w:rPr>
        <w:t>重要时期安全保障服务</w:t>
      </w:r>
      <w:r w:rsidRPr="00FA1AEB">
        <w:rPr>
          <w:rFonts w:eastAsia="Times New Roman"/>
          <w:color w:val="000000"/>
        </w:rPr>
        <w:t>”</w:t>
      </w:r>
      <w:r w:rsidRPr="00FA1AEB">
        <w:rPr>
          <w:rFonts w:ascii="宋体" w:hAnsi="宋体" w:cs="宋体" w:hint="eastAsia"/>
          <w:color w:val="000000"/>
        </w:rPr>
        <w:t>发展至今，已经是一个覆盖重保工作部署、现场安全值守、事件分析研判、应急处置等的多模块服务，可以根据需求进行灵活组合。</w:t>
      </w:r>
    </w:p>
    <w:p w:rsidR="00FA1AEB" w:rsidRPr="00FA1AEB" w:rsidRDefault="00FA1AEB" w:rsidP="00FA1AEB">
      <w:pPr>
        <w:adjustRightInd w:val="0"/>
        <w:spacing w:line="360" w:lineRule="atLeast"/>
        <w:ind w:firstLineChars="200" w:firstLine="420"/>
        <w:rPr>
          <w:rFonts w:eastAsia="Times New Roman"/>
          <w:color w:val="000000"/>
        </w:rPr>
      </w:pPr>
      <w:bookmarkStart w:id="26" w:name="_Toc55839532"/>
      <w:r w:rsidRPr="00FA1AEB">
        <w:rPr>
          <w:rFonts w:ascii="宋体" w:hAnsi="宋体" w:cs="宋体" w:hint="eastAsia"/>
          <w:color w:val="000000"/>
        </w:rPr>
        <w:t>6.6本期安全系统</w:t>
      </w:r>
      <w:bookmarkEnd w:id="26"/>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本项目统筹规划教育骨干网和广西教育数据中心的网络安全设计和建设，统一实施网络安全的管理和运维。依据《信息安全技术网络安全等级保护基本要求》（</w:t>
      </w:r>
      <w:r w:rsidRPr="00FA1AEB">
        <w:rPr>
          <w:rFonts w:eastAsia="Times New Roman"/>
          <w:color w:val="000000"/>
        </w:rPr>
        <w:t>GBT22239-2019</w:t>
      </w:r>
      <w:r w:rsidRPr="00FA1AEB">
        <w:rPr>
          <w:rFonts w:ascii="宋体" w:hAnsi="宋体" w:cs="宋体" w:hint="eastAsia"/>
          <w:color w:val="000000"/>
        </w:rPr>
        <w:t>）等标准规范要求，教育骨干网的网络安全保护等级定级第三级，按网络安全等级保护第三级的要求进行设计、建设、管理和运维。</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本项目需要具备较为全面的安全防护能力，要对安全物理环境、安全通信网络、网络安全区域边界、安全管理中心和安全计算环境（应用安全除外）分别进行设计，最终目标是使教育骨干网符合网络安全等级保护第三级要求，教育城域网符合网络安全等级保护第二级要求。</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教育骨干网</w:t>
      </w:r>
      <w:r w:rsidRPr="00FA1AEB">
        <w:rPr>
          <w:rFonts w:eastAsia="Times New Roman"/>
          <w:color w:val="000000"/>
        </w:rPr>
        <w:t>3</w:t>
      </w:r>
      <w:r w:rsidRPr="00FA1AEB">
        <w:rPr>
          <w:rFonts w:ascii="宋体" w:hAnsi="宋体" w:cs="宋体" w:hint="eastAsia"/>
          <w:color w:val="000000"/>
        </w:rPr>
        <w:t>个核心节点各自具有独立的安全域，教育骨干网主要承担教育城域网的接入，重点考虑网络链路的可用性，因此安全区域划分为网络接入区、安全防护区。</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网络接入区：由边界网络设备组成，承担双线路接入、负载均衡的功能。</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安全防护区：由安全防护设备组成，承担入侵攻击阻断、威胁感知等功能。</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安全域划分示意图如下：</w:t>
      </w:r>
    </w:p>
    <w:p w:rsidR="00FA1AEB" w:rsidRPr="00FA1AEB" w:rsidRDefault="00FA1AEB" w:rsidP="00FA1AEB">
      <w:pPr>
        <w:adjustRightInd w:val="0"/>
        <w:spacing w:line="360" w:lineRule="atLeast"/>
        <w:rPr>
          <w:rFonts w:eastAsia="Times New Roman"/>
          <w:color w:val="000000"/>
        </w:rPr>
      </w:pPr>
      <w:r w:rsidRPr="00FA1AEB">
        <w:rPr>
          <w:rFonts w:eastAsia="Times New Roman"/>
          <w:color w:val="000000"/>
        </w:rPr>
      </w:r>
      <w:r w:rsidRPr="00FA1AEB">
        <w:rPr>
          <w:rFonts w:eastAsia="Times New Roman"/>
          <w:color w:val="000000"/>
        </w:rPr>
        <w:pict>
          <v:group id="_x0000_s2083" editas="canvas" style="width:261.2pt;height:260.25pt;mso-position-horizontal-relative:char;mso-position-vertical-relative:line" coordsize="3317240,3305175" o:gfxdata="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">
            <v:shape id="_x0000_s2084" style="position:absolute;width:3317240;height:3305175" coordsize="21600,21600" o:spt="100" o:gfxdata="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" adj="0,,0" path="" filled="f" stroked="f">
              <v:stroke joinstyle="round"/>
              <v:formulas/>
              <v:path o:connecttype="segments"/>
              <o:lock v:ext="edit" aspectratio="t"/>
            </v:shape>
            <v:shape id="Freeform 5" o:spid="_x0000_s2085" style="position:absolute;left:1647190;top:629920;width:1586865;height:1905635" coordsize="3370,4446" o:spt="100" o:gfxdata="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" adj="0,,0" path="m32,48r,224c32,281,25,288,16,288,7,288,,281,,272l,48c,39,7,32,16,32v9,,16,7,16,16xm32,432r,c32,441,25,448,16,448,7,448,,441,,432r,c,423,7,416,16,416v9,,16,7,16,16xm32,592r,224c32,825,25,832,16,832,7,832,,825,,816l,592v,-9,7,-16,16,-16c25,576,32,583,32,592xm32,976r,c32,985,25,992,16,992,7,992,,985,,976r,c,967,7,960,16,960v9,,16,7,16,16xm32,1136r,224c32,1369,25,1376,16,1376,7,1376,,1369,,1360l,1136v,-9,7,-16,16,-16c25,1120,32,1127,32,1136xm32,1520r,c32,1529,25,1536,16,1536,7,1536,,1529,,1520r,c,1511,7,1504,16,1504v9,,16,7,16,16xm32,1680r,224c32,1913,25,1920,16,1920,7,1920,,1913,,1904l,1680v,-9,7,-16,16,-16c25,1664,32,1671,32,1680xm32,2064r,c32,2073,25,2080,16,2080,7,2080,,2073,,2064r,c,2055,7,2048,16,2048v9,,16,7,16,16xm32,2224r,224c32,2457,25,2464,16,2464,7,2464,,2457,,2448l,2224v,-9,7,-16,16,-16c25,2208,32,2215,32,2224xm32,2608r,c32,2617,25,2624,16,2624,7,2624,,2617,,2608r,c,2599,7,2592,16,2592v9,,16,7,16,16xm32,2768r,224c32,3001,25,3008,16,3008,7,3008,,3001,,2992l,2768v,-9,7,-16,16,-16c25,2752,32,2759,32,2768xm32,3152r,c32,3161,25,3168,16,3168,7,3168,,3161,,3152r,c,3143,7,3136,16,3136v9,,16,7,16,16xm32,3312r,224c32,3545,25,3552,16,3552,7,3552,,3545,,3536l,3312v,-9,7,-16,16,-16c25,3296,32,3303,32,3312xm32,3696r,c32,3705,25,3712,16,3712,7,3712,,3705,,3696r,c,3687,7,3680,16,3680v9,,16,7,16,16xm32,3856r,224c32,4089,25,4096,16,4096,7,4096,,4089,,4080l,3856v,-9,7,-16,16,-16c25,3840,32,3847,32,3856xm32,4240r,c32,4249,25,4256,16,4256,7,4256,,4249,,4240r,c,4231,7,4224,16,4224v9,,16,7,16,16xm32,4400r,30l16,4414r193,c218,4414,225,4422,225,4430v,9,-7,16,-16,16l16,4446c7,4446,,4439,,4430r,-30c,4391,7,4384,16,4384v9,,16,7,16,16xm369,4414r,c378,4414,385,4422,385,4430v,9,-7,16,-16,16l369,4446v-8,,-16,-7,-16,-16c353,4422,361,4414,369,4414xm529,4414r224,c762,4414,769,4422,769,4430v,9,-7,16,-16,16l529,4446v-8,,-16,-7,-16,-16c513,4422,521,4414,529,4414xm913,4414r1,c922,4414,930,4422,930,4430v,9,-8,16,-16,16l913,4446v-8,,-16,-7,-16,-16c897,4422,905,4414,913,4414xm1074,4414r224,c1306,4414,1314,4422,1314,4430v,9,-8,16,-16,16l1074,4446v-9,,-16,-7,-16,-16c1058,4422,1065,4414,1074,4414xm1458,4414r,c1466,4414,1474,4422,1474,4430v,9,-8,16,-16,16l1458,4446v-9,,-16,-7,-16,-16c1442,4422,1449,4414,1458,4414xm1618,4414r224,c1850,4414,1858,4422,1858,4430v,9,-8,16,-16,16l1618,4446v-9,,-16,-7,-16,-16c1602,4422,1609,4414,1618,4414xm2002,4414r,c2010,4414,2018,4422,2018,4430v,9,-8,16,-16,16l2002,4446v-9,,-16,-7,-16,-16c1986,4422,1993,4414,2002,4414xm2162,4414r224,c2394,4414,2402,4422,2402,4430v,9,-8,16,-16,16l2162,4446v-9,,-16,-7,-16,-16c2146,4422,2153,4414,2162,4414xm2546,4414r,c2554,4414,2562,4422,2562,4430v,9,-8,16,-16,16l2546,4446v-9,,-16,-7,-16,-16c2530,4422,2537,4414,2546,4414xm2706,4414r224,c2938,4414,2946,4422,2946,4430v,9,-8,16,-16,16l2706,4446v-9,,-16,-7,-16,-16c2690,4422,2697,4414,2706,4414xm3090,4414r,c3098,4414,3106,4422,3106,4430v,9,-8,16,-16,16l3090,4446v-9,,-16,-7,-16,-16c3074,4422,3081,4414,3090,4414xm3250,4414r104,l3338,4430r,-119c3338,4302,3345,4295,3354,4295v9,,16,7,16,16l3370,4430v,9,-7,16,-16,16l3250,4446v-9,,-16,-7,-16,-16c3234,4422,3241,4414,3250,4414xm3338,4151r,c3338,4142,3345,4135,3354,4135v9,,16,7,16,16l3370,4151v,8,-7,16,-16,16c3345,4167,3338,4159,3338,4151xm3338,3991r,-224c3338,3758,3345,3751,3354,3751v9,,16,7,16,16l3370,3991v,8,-7,16,-16,16c3345,4007,3338,3999,3338,3991xm3338,3607r,-1c3338,3598,3345,3590,3354,3590v9,,16,8,16,16l3370,3607v,8,-7,16,-16,16c3345,3623,3338,3615,3338,3607xm3338,3446r,-224c3338,3214,3345,3206,3354,3206v9,,16,8,16,16l3370,3446v,9,-7,16,-16,16c3345,3462,3338,3455,3338,3446xm3338,3062r,c3338,3054,3345,3046,3354,3046v9,,16,8,16,16l3370,3062v,9,-7,16,-16,16c3345,3078,3338,3071,3338,3062xm3338,2902r,-224c3338,2670,3345,2662,3354,2662v9,,16,8,16,16l3370,2902v,9,-7,16,-16,16c3345,2918,3338,2911,3338,2902xm3338,2518r,c3338,2510,3345,2502,3354,2502v9,,16,8,16,16l3370,2518v,9,-7,16,-16,16c3345,2534,3338,2527,3338,2518xm3338,2358r,-224c3338,2126,3345,2118,3354,2118v9,,16,8,16,16l3370,2358v,9,-7,16,-16,16c3345,2374,3338,2367,3338,2358xm3338,1974r,c3338,1966,3345,1958,3354,1958v9,,16,8,16,16l3370,1974v,9,-7,16,-16,16c3345,1990,3338,1983,3338,1974xm3338,1814r,-224c3338,1582,3345,1574,3354,1574v9,,16,8,16,16l3370,1814v,9,-7,16,-16,16c3345,1830,3338,1823,3338,1814xm3338,1430r,c3338,1422,3345,1414,3354,1414v9,,16,8,16,16l3370,1430v,9,-7,16,-16,16c3345,1446,3338,1439,3338,1430xm3338,1270r,-224c3338,1038,3345,1030,3354,1030v9,,16,8,16,16l3370,1270v,9,-7,16,-16,16c3345,1286,3338,1279,3338,1270xm3338,886r,c3338,877,3345,870,3354,870v9,,16,7,16,16l3370,886v,9,-7,16,-16,16c3345,902,3338,895,3338,886xm3338,726r,-224c3338,493,3345,486,3354,486v9,,16,7,16,16l3370,726v,9,-7,16,-16,16c3345,742,3338,735,3338,726xm3338,342r,c3338,333,3345,326,3354,326v9,,16,7,16,16l3370,342v,9,-7,16,-16,16c3345,358,3338,351,3338,342xm3338,182r,-166l3354,32r-58,c3287,32,3280,25,3280,16v,-9,7,-16,16,-16l3354,v9,,16,7,16,16l3370,182v,9,-7,16,-16,16c3345,198,3338,191,3338,182xm3136,32r,c3127,32,3120,25,3120,16v,-9,7,-16,16,-16l3136,v9,,16,7,16,16c3152,25,3145,32,3136,32xm2976,32r-224,c2743,32,2736,25,2736,16v,-9,7,-16,16,-16l2976,v9,,16,7,16,16c2992,25,2985,32,2976,32xm2592,32r,c2583,32,2576,25,2576,16v,-9,7,-16,16,-16l2592,v9,,16,7,16,16c2608,25,2601,32,2592,32xm2432,32r-224,c2199,32,2192,25,2192,16v,-9,7,-16,16,-16l2432,v9,,16,7,16,16c2448,25,2441,32,2432,32xm2048,32r,c2039,32,2032,25,2032,16v,-9,7,-16,16,-16l2048,v9,,16,7,16,16c2064,25,2057,32,2048,32xm1888,32r-224,c1655,32,1648,25,1648,16v,-9,7,-16,16,-16l1888,v9,,16,7,16,16c1904,25,1897,32,1888,32xm1504,32r,c1495,32,1488,25,1488,16v,-9,7,-16,16,-16l1504,v9,,16,7,16,16c1520,25,1513,32,1504,32xm1344,32r-224,c1111,32,1104,25,1104,16v,-9,7,-16,16,-16l1344,v9,,16,7,16,16c1360,25,1353,32,1344,32xm960,32r,c951,32,944,25,944,16,944,7,951,,960,r,c969,,976,7,976,16v,9,-7,16,-16,16xm800,32r-224,c567,32,560,25,560,16,560,7,567,,576,l800,v9,,16,7,16,16c816,25,809,32,800,32xm416,32r,c407,32,400,25,400,16,400,7,407,,416,r,c425,,432,7,432,16v,9,-7,16,-16,16xm256,32l32,32c23,32,16,25,16,16,16,7,23,,32,l256,v9,,16,7,16,16c272,25,265,32,256,32xe" fillcolor="black" strokeweight="3e-5mm">
              <v:stroke joinstyle="round"/>
              <v:formulas/>
              <v:path o:connecttype="segments" o:connectlocs="15068,20573;15068,185162;15068,253741;15068,418331;15068,486909;15068,651499;15068,720078;15068,884667;15068,953246;15068,1117835;15068,1186414;15068,1351003;15068,1419582;15068,1584171;15068,1652750;15068,1817339;7534,1905635;181288,1898777;362106,1898777;437918,1898777;618736,1898777;694076,1898777;874894,1898777;950235,1898777;1131053,1898777;1206394,1898777;1387211,1898777;1462552,1898777;1571796,1898777;1522825,1898777;1579330,1786050;1579330,1717471;1579330,1552882;1579330,1483875;1579330,1319285;1579330,1250706;1579330,1086117;1579330,1017538;1579330,852949;1579330,784370;1579330,619781;1579330,551202;1579330,386613;1579330,318034;1579330,153445;1552019,0;1476679,13715;1295861,13715;1220520,13715;1039702,13715;964361,13715;783544,13715;708203,13715;527385,13715;452044,13715;271226,13715;195886,13715;15068,13715" o:connectangles="0,0,0,0,0,0,0,0,0,0,0,0,0,0,0,0,0,0,0,0,0,0,0,0,0,0,0,0,0,0,0,0,0,0,0,0,0,0,0,0,0,0,0,0,0,0,0,0,0,0,0,0,0,0,0,0,0,0"/>
            </v:shape>
            <v:line id="Line 6" o:spid="_x0000_s2086" style="position:absolute;flip:y" from="1228090,637540" to="1228090,2435225" o:gfxdata="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OAbADWAAAABQEAAA8AAAAAAAAAAQAgAAAAIgAAAGRycy9kb3ducmV2LnhtbFBLAQIUABQA&#10;AAAIAIdO4kAHlgP4uQEAAFUDAAAOAAAAAAAAAAEAIAAAACUBAABkcnMvZTJvRG9jLnhtbFBLBQYA&#10;AAAABgAGAFkBAABQBQAAAAA=&#10;" strokecolor="red" strokeweight=".00197mm">
              <v:stroke endcap="round"/>
            </v:line>
            <v:shape id="Freeform 7" o:spid="_x0000_s2087" style="position:absolute;left:1157605;top:2419350;width:140335;height:192405" coordsize="221,303" o:spt="100" o:gfxdata="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IFRrYnXAAAA&#10;BQEAAA8AAAAAAAAAAQAgAAAAIgAAAGRycy9kb3ducmV2LnhtbFBLAQIUABQAAAAIAIdO4kDnwYKP&#10;yQIAAK4GAAAOAAAAAAAAAAEAIAAAACYBAABkcnMvZTJvRG9jLnhtbFBLBQYAAAAABgAGAFkBAABh&#10;BgAAAAA=&#10;" adj="0,,0" path="m221,l111,303,,,221,xe" fillcolor="red" stroked="f">
              <v:stroke joinstyle="round"/>
              <v:formulas/>
              <v:path o:connecttype="segments" o:connectlocs="140335,0;70485,192405;0,0;140335,0" o:connectangles="0,0,0,0"/>
            </v:shape>
            <v:shape id="Freeform 8" o:spid="_x0000_s2088" style="position:absolute;left:1157605;top:461010;width:140335;height:192405" coordsize="221,303" o:spt="100" o:gfxdata="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gVGt&#10;idcAAAAFAQAADwAAAAAAAAABACAAAAAiAAAAZHJzL2Rvd25yZXYueG1sUEsBAhQAFAAAAAgAh07i&#10;QLt013XOAgAAsQYAAA4AAAAAAAAAAQAgAAAAJgEAAGRycy9lMm9Eb2MueG1sUEsFBgAAAAAGAAYA&#10;WQEAAGYGAAAAAA==&#10;" adj="0,,0" path="m,303l111,,221,303,,303xe" fillcolor="red" stroked="f">
              <v:stroke joinstyle="round"/>
              <v:formulas/>
              <v:path o:connecttype="segments" o:connectlocs="0,192405;70485,0;140335,192405;0,192405" o:connectangles="0,0,0,0"/>
            </v:shape>
            <v:line id="Line 9" o:spid="_x0000_s2089" style="position:absolute;flip:y" from="374015,637540" to="374015,2435225" o:gfxdata="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OAbADWAAAABQEAAA8AAAAAAAAAAQAgAAAAIgAAAGRycy9kb3ducmV2LnhtbFBLAQIUABQA&#10;AAAIAIdO4kCmfROzuQEAAFQDAAAOAAAAAAAAAAEAIAAAACUBAABkcnMvZTJvRG9jLnhtbFBLBQYA&#10;AAAABgAGAFkBAABQBQAAAAA=&#10;" strokecolor="red" strokeweight=".00197mm">
              <v:stroke endcap="round"/>
            </v:line>
            <v:shape id="Freeform 10" o:spid="_x0000_s2090" style="position:absolute;left:303530;top:2419350;width:140970;height:192405" coordsize="222,303" o:spt="100" o:gfxdata="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FF16PjVAAAABQEA&#10;AA8AAAAAAAAAAQAgAAAAIgAAAGRycy9kb3ducmV2LnhtbFBLAQIUABQAAAAIAIdO4kDpZWE1yAIA&#10;AK4GAAAOAAAAAAAAAAEAIAAAACQBAABkcnMvZTJvRG9jLnhtbFBLBQYAAAAABgAGAFkBAABeBgAA&#10;AAA=&#10;" adj="0,,0" path="m222,l111,303,,,222,xe" fillcolor="red" stroked="f">
              <v:stroke joinstyle="round"/>
              <v:formulas/>
              <v:path o:connecttype="segments" o:connectlocs="140970,0;70485,192405;0,0;140970,0" o:connectangles="0,0,0,0"/>
            </v:shape>
            <v:shape id="Freeform 11" o:spid="_x0000_s2091" style="position:absolute;left:303530;top:461010;width:140970;height:192405" coordsize="222,303" o:spt="100" o:gfxdata="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FF16PjVAAAA&#10;BQEAAA8AAAAAAAAAAQAgAAAAIgAAAGRycy9kb3ducmV2LnhtbFBLAQIUABQAAAAIAIdO4kAUs4CA&#10;ywIAALEGAAAOAAAAAAAAAAEAIAAAACQBAABkcnMvZTJvRG9jLnhtbFBLBQYAAAAABgAGAFkBAABh&#10;BgAAAAA=&#10;" adj="0,,0" path="m,303l111,,222,303,,303xe" fillcolor="red" stroked="f">
              <v:stroke joinstyle="round"/>
              <v:formulas/>
              <v:path o:connecttype="segments" o:connectlocs="0,192405;70485,0;140970,192405;0,19240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2092" type="#_x0000_t75" style="position:absolute;left:233680;top:1357630;width:285750;height:301625" o:gfxdata="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">
              <v:imagedata r:id="rId20" o:title=""/>
            </v:shape>
            <v:shape id="Picture 13" o:spid="_x0000_s2093" type="#_x0000_t75" style="position:absolute;left:233680;top:1357630;width:285750;height:301625" o:gfxdata="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">
              <v:imagedata r:id="rId21" o:title=""/>
            </v:shape>
            <v:shape id="Picture 14" o:spid="_x0000_s2094" type="#_x0000_t75" style="position:absolute;left:1092200;top:1357630;width:278765;height:301625" o:gfxdata="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">
              <v:imagedata r:id="rId22" o:title=""/>
            </v:shape>
            <v:shape id="Picture 15" o:spid="_x0000_s2095" type="#_x0000_t75" style="position:absolute;left:1092200;top:1357630;width:278765;height:301625" o:gfxdata="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">
              <v:imagedata r:id="rId23" o:title=""/>
            </v:shape>
            <v:rect id="Rectangle 16" o:spid="_x0000_s2096" style="position:absolute;left:374015;top:1433195;width:853440;height:198120" o:gfxdata="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KnyMQrVAAAABQEA&#10;AA8AAAAAAAAAAQAgAAAAIgAAAGRycy9kb3ducmV2LnhtbFBLAQIUABQAAAAIAIdO4kDvkwyd5AEA&#10;AK0DAAAOAAAAAAAAAAEAIAAAACQBAABkcnMvZTJvRG9jLnhtbFBLBQYAAAAABgAGAFkBAAB6BQAA&#10;AAA=&#10;" filled="f" stroked="f">
              <v:textbox style="mso-fit-shape-to-text:t" inset="0,0,0,0">
                <w:txbxContent>
                  <w:p w:rsidR="00FA1AEB" w:rsidRDefault="00FA1AEB" w:rsidP="00FA1AEB">
                    <w:r>
                      <w:t>接入设</w:t>
                    </w:r>
                    <w:r>
                      <w:rPr>
                        <w:rFonts w:ascii="宋体" w:hAnsi="宋体" w:cs="宋体" w:hint="eastAsia"/>
                      </w:rPr>
                      <w:t>备</w:t>
                    </w:r>
                  </w:p>
                </w:txbxContent>
              </v:textbox>
            </v:rect>
            <v:shape id="Freeform 17" o:spid="_x0000_s2097" style="position:absolute;left:89535;top:145415;width:1423035;height:371475" coordsize="3023,867" o:spt="100" o:gfxdata="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" adj="0,,0" path="m2608,236c2592,165,2462,109,2303,109v-46,,-88,5,-127,13c2101,51,1945,,1654,4,1275,10,827,95,736,246,628,256,559,286,517,325v-16,-1,-33,-2,-51,-2c217,323,25,414,14,526,,671,217,729,466,729v36,,70,-2,103,-5c621,741,689,751,763,751v68,,131,-9,182,-23c1041,809,1238,867,1466,860v239,-7,383,-32,468,-72c1939,788,1944,788,1950,788v267,-18,385,-52,423,-110c2380,679,2387,679,2394,679v348,,629,-51,629,-229c3023,351,2850,268,2608,236e" fillcolor="#5b9bd5" strokeweight="0">
              <v:stroke joinstyle="round"/>
              <v:formulas/>
              <v:path o:connecttype="segments" o:connectlocs="1227679,101116;1084105,46702;1024321,52272;778597,1713;346461,105401;243370,139249;219362,138392;6590,225370;219362,312347;267848,310205;359171,321773;444845,311919;690099,368475;910403,337626;917935,337626;1117056,290496;1126942,290924;1423035,192807;1227679,101116" o:connectangles="0,0,0,0,0,0,0,0,0,0,0,0,0,0,0,0,0,0,0"/>
            </v:shape>
            <v:shape id="Freeform 18" o:spid="_x0000_s2098" style="position:absolute;left:89535;top:145415;width:1423035;height:371475" coordsize="2241,585" o:spt="100" o:gfxdata="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" adj="0,,0" path="m1933,159c1921,111,1825,73,1707,73v-34,,-65,4,-94,9c1557,34,1442,,1226,3,945,7,613,64,545,166v-80,7,-131,27,-162,53c371,218,359,218,345,218,161,218,18,279,10,355,,453,161,492,345,492v27,,52,-2,77,-4c460,500,511,507,565,507v51,,98,-6,135,-16c772,546,918,585,1087,580v177,-4,283,-21,346,-48c1437,532,1441,532,1445,532v198,-13,286,-35,314,-75c1764,458,1769,458,1774,458v258,,467,-34,467,-154c2241,237,2113,181,1933,159e" filled="f" strokecolor="white" strokeweight="33e-5mm">
              <v:stroke joinstyle="round" endcap="round"/>
              <v:formulas/>
              <v:path o:connecttype="segments" o:connectlocs="1227455,100965;1083945,46355;1024255,52070;778510,1905;346075,105410;243205,139065;219075,138430;6350,225425;219075,312420;267970,309880;358775,321945;444500,311785;690245,368300;909955,337820;917575,337820;1116965,290195;1126490,290830;1423035,193040;1227455,100965" o:connectangles="0,0,0,0,0,0,0,0,0,0,0,0,0,0,0,0,0,0,0"/>
            </v:shape>
            <v:rect id="Rectangle 19" o:spid="_x0000_s2099" style="position:absolute;left:326390;top:248920;width:901700;height:198120" o:gfxdata="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p8jEK1QAAAAUBAAAP&#10;AAAAAAAAAAEAIAAAACIAAABkcnMvZG93bnJldi54bWxQSwECFAAUAAAACACHTuJAnpp09OIBAACs&#10;AwAADgAAAAAAAAABACAAAAAkAQAAZHJzL2Uyb0RvYy54bWxQSwUGAAAAAAYABgBZAQAAeAUAAAAA&#10;" filled="f" stroked="f">
              <v:textbox style="mso-fit-shape-to-text:t" inset="0,0,0,0">
                <w:txbxContent>
                  <w:p w:rsidR="00FA1AEB" w:rsidRDefault="00FA1AEB" w:rsidP="00FA1AEB">
                    <w:r>
                      <w:t>核心节点</w:t>
                    </w:r>
                    <w:r>
                      <w:t>A</w:t>
                    </w:r>
                  </w:p>
                </w:txbxContent>
              </v:textbox>
            </v:rect>
            <v:shape id="Freeform 21" o:spid="_x0000_s2100" style="position:absolute;left:89535;top:2607310;width:1423035;height:371475" coordsize="3023,867" o:spt="100" o:gfxdata="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" adj="0,,0" path="m2608,236c2592,165,2462,109,2302,109v-45,,-88,4,-126,12c2101,51,1945,,1654,4,1275,9,826,95,736,246,628,256,559,286,517,325v-17,-1,-34,-2,-51,-2c216,323,25,414,14,526,,671,216,729,466,729v36,,70,-2,103,-5c621,741,689,751,763,751v68,,131,-9,181,-24c1040,809,1238,867,1465,860v240,-7,384,-33,469,-72c1939,788,1944,788,1949,787v268,-17,386,-51,424,-109c2380,678,2387,679,2394,679v348,,629,-51,629,-229c3023,351,2849,268,2608,236e" fillcolor="#5b9bd5" strokeweight="0">
              <v:stroke joinstyle="round"/>
              <v:formulas/>
              <v:path o:connecttype="segments" o:connectlocs="1227679,101116;1083634,46702;1024321,51843;778597,1713;346461,105401;243370,139249;219362,138392;6590,225370;219362,312347;267848,310205;359171,321773;444374,311490;689628,368475;910403,337626;917464,337198;1117056,290496;1126942,290924;1423035,192807;1227679,101116" o:connectangles="0,0,0,0,0,0,0,0,0,0,0,0,0,0,0,0,0,0,0"/>
            </v:shape>
            <v:shape id="Freeform 22" o:spid="_x0000_s2101" style="position:absolute;left:89535;top:2607310;width:1423035;height:371475" coordsize="2241,585" o:spt="100" o:gfxdata="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" adj="0,,0" path="m1933,159c1921,111,1825,74,1706,74v-33,,-65,2,-93,8c1557,35,1442,,1226,3,945,6,612,64,545,166v-80,7,-131,27,-162,53c371,219,358,218,345,218,160,218,18,279,10,355,,453,160,492,345,492v27,,52,-1,77,-3c460,500,511,507,565,507v51,,98,-6,135,-16c771,546,918,585,1086,580v178,-4,284,-22,347,-48c1437,532,1441,532,1445,531v198,-11,286,-34,314,-73c1764,458,1769,458,1774,458v258,,467,-34,467,-154c2241,237,2112,181,1933,159e" filled="f" strokecolor="white" strokeweight="33e-5mm">
              <v:stroke joinstyle="round" endcap="round"/>
              <v:formulas/>
              <v:path o:connecttype="segments" o:connectlocs="1227455,100965;1083310,46990;1024255,52070;778510,1905;346075,105410;243205,139065;219075,138430;6350,225425;219075,312420;267970,310515;358775,321945;444500,311785;689610,368300;909955,337820;917575,337185;1116965,290830;1126490,290830;1423035,193040;1227455,100965" o:connectangles="0,0,0,0,0,0,0,0,0,0,0,0,0,0,0,0,0,0,0"/>
            </v:shape>
            <v:rect id="Rectangle 23" o:spid="_x0000_s2102" style="position:absolute;left:519430;top:2708275;width:851535;height:198120" o:gfxdata="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p8jEK1QAAAAUB&#10;AAAPAAAAAAAAAAEAIAAAACIAAABkcnMvZG93bnJldi54bWxQSwECFAAUAAAACACHTuJAaTEeBOUB&#10;AACtAwAADgAAAAAAAAABACAAAAAkAQAAZHJzL2Uyb0RvYy54bWxQSwUGAAAAAAYABgBZAQAAewUA&#10;AAAA&#10;" filled="f" stroked="f">
              <v:textbox style="mso-fit-shape-to-text:t" inset="0,0,0,0">
                <w:txbxContent>
                  <w:p w:rsidR="00FA1AEB" w:rsidRDefault="00FA1AEB" w:rsidP="00FA1AEB">
                    <w:r>
                      <w:t>核心节点</w:t>
                    </w:r>
                    <w:r>
                      <w:t>C</w:t>
                    </w:r>
                  </w:p>
                </w:txbxContent>
              </v:textbox>
            </v:rect>
            <v:rect id="Rectangle 25" o:spid="_x0000_s2103" style="position:absolute;left:2141855;top:1090930;width:1092200;height:198120" o:gfxdata="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KnyMQrVAAAABQEA&#10;AA8AAAAAAAAAAQAgAAAAIgAAAGRycy9kb3ducmV2LnhtbFBLAQIUABQAAAAIAIdO4kC9YDN15AEA&#10;AK8DAAAOAAAAAAAAAAEAIAAAACQBAABkcnMvZTJvRG9jLnhtbFBLBQYAAAAABgAGAFkBAAB6BQAA&#10;AAA=&#10;" filled="f" stroked="f">
              <v:textbox style="mso-fit-shape-to-text:t" inset="0,0,0,0">
                <w:txbxContent>
                  <w:p w:rsidR="00FA1AEB" w:rsidRDefault="00FA1AEB" w:rsidP="00FA1AEB">
                    <w:r>
                      <w:t>态势感</w:t>
                    </w:r>
                    <w:r>
                      <w:rPr>
                        <w:rFonts w:ascii="宋体" w:hAnsi="宋体" w:cs="宋体" w:hint="eastAsia"/>
                      </w:rPr>
                      <w:t>知</w:t>
                    </w:r>
                  </w:p>
                </w:txbxContent>
              </v:textbox>
            </v:rect>
            <v:shape id="Freeform 28" o:spid="_x0000_s2104" style="position:absolute;left:7620;top:632460;width:1586865;height:1905635" coordsize="3371,4446" o:spt="100" o:gfxdata="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" adj="0,,0" path="m32,48r,224c32,281,25,288,16,288,8,288,,281,,272l,48c,39,8,32,16,32v9,,16,7,16,16xm32,432r,c32,441,25,448,16,448,8,448,,441,,432r,c,423,8,416,16,416v9,,16,7,16,16xm32,592r,224c32,825,25,832,16,832,8,832,,825,,816l,592v,-9,8,-16,16,-16c25,576,32,583,32,592xm32,976r,c32,985,25,992,16,992,8,992,,985,,976r,c,967,8,960,16,960v9,,16,7,16,16xm32,1136r,224c32,1369,25,1376,16,1376,8,1376,,1369,,1360l,1136v,-9,8,-16,16,-16c25,1120,32,1127,32,1136xm32,1520r,c32,1529,25,1536,16,1536,8,1536,,1529,,1520r,c,1511,8,1504,16,1504v9,,16,7,16,16xm32,1680r,224c32,1913,25,1920,16,1920,8,1920,,1913,,1904l,1680v,-9,8,-16,16,-16c25,1664,32,1671,32,1680xm32,2064r,c32,2073,25,2080,16,2080,8,2080,,2073,,2064r,c,2055,8,2048,16,2048v9,,16,7,16,16xm32,2224r,224c32,2457,25,2464,16,2464,8,2464,,2457,,2448l,2224v,-9,8,-16,16,-16c25,2208,32,2215,32,2224xm32,2608r,c32,2617,25,2624,16,2624,8,2624,,2617,,2608r,c,2599,8,2592,16,2592v9,,16,7,16,16xm32,2768r,224c32,3001,25,3008,16,3008,8,3008,,3001,,2992l,2768v,-9,8,-16,16,-16c25,2752,32,2759,32,2768xm32,3152r,c32,3161,25,3168,16,3168,8,3168,,3161,,3152r,c,3143,8,3136,16,3136v9,,16,7,16,16xm32,3312r,224c32,3545,25,3552,16,3552,8,3552,,3545,,3536l,3312v,-9,8,-16,16,-16c25,3296,32,3303,32,3312xm32,3696r,c32,3705,25,3712,16,3712,8,3712,,3705,,3696r,c,3687,8,3680,16,3680v9,,16,7,16,16xm32,3856r,224c32,4089,25,4096,16,4096,8,4096,,4089,,4080l,3856v,-9,8,-16,16,-16c25,3840,32,3847,32,3856xm32,4240r,c32,4249,25,4256,16,4256,8,4256,,4249,,4240r,c,4231,8,4224,16,4224v9,,16,7,16,16xm32,4400r,30l16,4414r194,c219,4414,226,4422,226,4430v,9,-7,16,-16,16l16,4446c8,4446,,4439,,4430r,-30c,4391,8,4384,16,4384v9,,16,7,16,16xm370,4414r,c379,4414,386,4422,386,4430v,9,-7,16,-16,16l370,4446v-9,,-16,-7,-16,-16c354,4422,361,4414,370,4414xm530,4414r224,c763,4414,770,4422,770,4430v,9,-7,16,-16,16l530,4446v-9,,-16,-7,-16,-16c514,4422,521,4414,530,4414xm914,4414r,c923,4414,930,4422,930,4430v,9,-7,16,-16,16l914,4446v-9,,-16,-7,-16,-16c898,4422,905,4414,914,4414xm1074,4414r224,c1307,4414,1314,4422,1314,4430v,9,-7,16,-16,16l1074,4446v-9,,-16,-7,-16,-16c1058,4422,1065,4414,1074,4414xm1458,4414r,c1467,4414,1474,4422,1474,4430v,9,-7,16,-16,16l1458,4446v-9,,-16,-7,-16,-16c1442,4422,1449,4414,1458,4414xm1618,4414r224,c1851,4414,1858,4422,1858,4430v,9,-7,16,-16,16l1618,4446v-9,,-16,-7,-16,-16c1602,4422,1609,4414,1618,4414xm2002,4414r,c2011,4414,2018,4422,2018,4430v,9,-7,16,-16,16l2002,4446v-9,,-16,-7,-16,-16c1986,4422,1993,4414,2002,4414xm2162,4414r224,c2395,4414,2402,4422,2402,4430v,9,-7,16,-16,16l2162,4446v-8,,-16,-7,-16,-16c2146,4422,2154,4414,2162,4414xm2546,4414r,c2555,4414,2562,4422,2562,4430v,9,-7,16,-16,16l2546,4446v-8,,-16,-7,-16,-16c2530,4422,2538,4414,2546,4414xm2706,4414r224,c2939,4414,2946,4422,2946,4430v,9,-7,16,-16,16l2706,4446v-8,,-16,-7,-16,-16c2690,4422,2698,4414,2706,4414xm3090,4414r,c3099,4414,3106,4422,3106,4430v,9,-7,16,-16,16l3090,4446v-8,,-16,-7,-16,-16c3074,4422,3082,4414,3090,4414xm3250,4414r105,l3339,4430r,-119c3339,4302,3346,4295,3355,4295v8,,16,7,16,16l3371,4430v,9,-8,16,-16,16l3250,4446v-8,,-16,-7,-16,-16c3234,4422,3242,4414,3250,4414xm3339,4151r,c3339,4142,3346,4135,3355,4135v8,,16,7,16,16l3371,4151v,8,-8,16,-16,16c3346,4167,3339,4159,3339,4151xm3339,3991r,-224c3339,3758,3346,3751,3355,3751v8,,16,7,16,16l3371,3991v,8,-8,16,-16,16c3346,4007,3339,3999,3339,3991xm3339,3607r,c3339,3598,3346,3591,3355,3591v8,,16,7,16,16l3371,3607v,8,-8,16,-16,16c3346,3623,3339,3615,3339,3607xm3339,3447r,-224c3339,3214,3346,3207,3355,3207v8,,16,7,16,16l3371,3447v,8,-8,16,-16,16c3346,3463,3339,3455,3339,3447xm3339,3063r,-1c3339,3054,3346,3046,3355,3046v8,,16,8,16,16l3371,3063v,8,-8,16,-16,16c3346,3079,3339,3071,3339,3063xm3339,2902r,-224c3339,2670,3346,2662,3355,2662v8,,16,8,16,16l3371,2902v,9,-8,16,-16,16c3346,2918,3339,2911,3339,2902xm3339,2518r,c3339,2510,3346,2502,3355,2502v8,,16,8,16,16l3371,2518v,9,-8,16,-16,16c3346,2534,3339,2527,3339,2518xm3339,2358r,-224c3339,2126,3346,2118,3355,2118v8,,16,8,16,16l3371,2358v,9,-8,16,-16,16c3346,2374,3339,2367,3339,2358xm3339,1974r,c3339,1966,3346,1958,3355,1958v8,,16,8,16,16l3371,1974v,9,-8,16,-16,16c3346,1990,3339,1983,3339,1974xm3339,1814r,-224c3339,1582,3346,1574,3355,1574v8,,16,8,16,16l3371,1814v,9,-8,16,-16,16c3346,1830,3339,1823,3339,1814xm3339,1430r,c3339,1422,3346,1414,3355,1414v8,,16,8,16,16l3371,1430v,9,-8,16,-16,16c3346,1446,3339,1439,3339,1430xm3339,1270r,-224c3339,1038,3346,1030,3355,1030v8,,16,8,16,16l3371,1270v,9,-8,16,-16,16c3346,1286,3339,1279,3339,1270xm3339,886r,c3339,878,3346,870,3355,870v8,,16,8,16,16l3371,886v,9,-8,16,-16,16c3346,902,3339,895,3339,886xm3339,726r,-224c3339,494,3346,486,3355,486v8,,16,8,16,16l3371,726v,9,-8,16,-16,16c3346,742,3339,735,3339,726xm3339,342r,c3339,334,3346,326,3355,326v8,,16,8,16,16l3371,342v,9,-8,16,-16,16c3346,358,3339,351,3339,342xm3339,182r,-166l3355,32r-58,c3288,32,3281,25,3281,16v,-9,7,-16,16,-16l3355,v8,,16,7,16,16l3371,182v,9,-8,16,-16,16c3346,198,3339,191,3339,182xm3137,32r,c3128,32,3121,25,3121,16v,-9,7,-16,16,-16l3137,v9,,16,7,16,16c3153,25,3146,32,3137,32xm2977,32r-224,c2744,32,2737,25,2737,16v,-9,7,-16,16,-16l2977,v9,,16,7,16,16c2993,25,2986,32,2977,32xm2593,32r,c2584,32,2577,25,2577,16v,-9,7,-16,16,-16l2593,v9,,16,7,16,16c2609,25,2602,32,2593,32xm2433,32r-224,c2200,32,2193,25,2193,16v,-9,7,-16,16,-16l2433,v9,,16,7,16,16c2449,25,2442,32,2433,32xm2049,32r,c2040,32,2033,25,2033,16v,-9,7,-16,16,-16l2049,v9,,16,7,16,16c2065,25,2058,32,2049,32xm1889,32r-224,c1656,32,1649,25,1649,16v,-9,7,-16,16,-16l1889,v9,,16,7,16,16c1905,25,1898,32,1889,32xm1505,32r,c1496,32,1489,25,1489,16v,-9,7,-16,16,-16l1505,v9,,16,7,16,16c1521,25,1514,32,1505,32xm1345,32r-224,c1112,32,1105,25,1105,16v,-9,7,-16,16,-16l1345,v9,,16,7,16,16c1361,25,1354,32,1345,32xm961,32r,c952,32,945,25,945,16,945,7,952,,961,r,c970,,977,7,977,16v,9,-7,16,-16,16xm801,32r-224,c568,32,561,25,561,16,561,7,568,,577,l801,v9,,16,7,16,16c817,25,810,32,801,32xm417,32r,c408,32,401,25,401,16,401,7,408,,417,r,c426,,433,7,433,16v,9,-7,16,-16,16xm257,32l33,32c24,32,17,25,17,16,17,7,24,,33,l257,v9,,16,7,16,16c273,25,266,32,257,32xe" fillcolor="black" strokeweight="3e-5mm">
              <v:stroke joinstyle="round"/>
              <v:formulas/>
              <v:path o:connecttype="segments" o:connectlocs="15063,20573;15063,185162;15063,253741;15063,418331;15063,486909;15063,651499;15063,720078;15063,884667;15063,953246;15063,1117835;15063,1186414;15063,1351003;15063,1419582;15063,1584171;15063,1652750;15063,1817339;7531,1905635;181705,1898777;362469,1898777;437788,1898777;618552,1898777;693870,1898777;874635,1898777;949953,1898777;1130717,1898777;1206036,1898777;1386800,1898777;1462118,1898777;1571801,1898777;1522373,1898777;1579333,1786050;1579333,1717471;1579333,1552882;1579333,1484303;1579333,1319714;1579333,1250706;1579333,1086117;1579333,1017538;1579333,852949;1579333,784370;1579333,619781;1579333,551202;1579333,386613;1579333,318034;1579333,153445;1552030,0;1476711,13715;1295947,13715;1220629,13715;1039864,13715;964546,13715;783782,13715;708463,13715;527699,13715;452381,13715;271617,13715;196298,13715;15534,13715" o:connectangles="0,0,0,0,0,0,0,0,0,0,0,0,0,0,0,0,0,0,0,0,0,0,0,0,0,0,0,0,0,0,0,0,0,0,0,0,0,0,0,0,0,0,0,0,0,0,0,0,0,0,0,0,0,0,0,0,0,0"/>
            </v:shape>
            <v:rect id="Rectangle 29" o:spid="_x0000_s2105" style="position:absolute;left:2141855;top:2344420;width:667385;height:198120;mso-wrap-style:none" o:gfxdata="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QtkDU9MAAAAFAQAADwAA&#10;AAAAAAABACAAAAAiAAAAZHJzL2Rvd25yZXYueG1sUEsBAhQAFAAAAAgAh07iQIGfDU3iAQAArAMA&#10;AA4AAAAAAAAAAQAgAAAAIgEAAGRycy9lMm9Eb2MueG1sUEsFBgAAAAAGAAYAWQEAAHYFAAAAAA==&#10;" filled="f" stroked="f">
              <v:textbox style="mso-fit-shape-to-text:t" inset="0,0,0,0">
                <w:txbxContent>
                  <w:p w:rsidR="00FA1AEB" w:rsidRDefault="00FA1AEB" w:rsidP="00FA1AEB">
                    <w:r>
                      <w:rPr>
                        <w:rFonts w:eastAsia="黑体" w:hint="eastAsia"/>
                      </w:rPr>
                      <w:t>安全防护区</w:t>
                    </w:r>
                  </w:p>
                </w:txbxContent>
              </v:textbox>
            </v:rect>
            <v:rect id="Rectangle 30" o:spid="_x0000_s2106" style="position:absolute;left:502285;top:2341880;width:667385;height:198120;mso-wrap-style:none" o:gfxdata="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C2QNT0wAAAAUBAAAPAAAA&#10;AAAAAAEAIAAAACIAAABkcnMvZG93bnJldi54bWxQSwECFAAUAAAACACHTuJA38mQxeEBAACrAwAA&#10;DgAAAAAAAAABACAAAAAiAQAAZHJzL2Uyb0RvYy54bWxQSwUGAAAAAAYABgBZAQAAdQUAAAAA&#10;" filled="f" stroked="f">
              <v:textbox style="mso-fit-shape-to-text:t" inset="0,0,0,0">
                <w:txbxContent>
                  <w:p w:rsidR="00FA1AEB" w:rsidRDefault="00FA1AEB" w:rsidP="00FA1AEB">
                    <w:r>
                      <w:rPr>
                        <w:rFonts w:eastAsia="黑体" w:hint="eastAsia"/>
                      </w:rPr>
                      <w:t>网络接入区</w:t>
                    </w:r>
                  </w:p>
                </w:txbxContent>
              </v:textbox>
            </v:rect>
            <v:group id="Group 34" o:spid="_x0000_s2107" style="position:absolute;left:1717040;top:973455;width:594995;height:391160" coordorigin="2704,1533" coordsize="937,616" o:gfxdata="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">
              <v:shape id="Picture 31" o:spid="_x0000_s2108" type="#_x0000_t75" style="position:absolute;left:2704;top:1533;width:937;height:616" o:gfxdata="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RHyb4A&#10;AADbAAAADwAAAAAAAAABACAAAAAiAAAAZHJzL2Rvd25yZXYueG1sUEsBAhQAFAAAAAgAh07iQDMv&#10;BZ47AAAAOQAAABAAAAAAAAAAAQAgAAAADQEAAGRycy9zaGFwZXhtbC54bWxQSwUGAAAAAAYABgBb&#10;AQAAtwMAAAAA&#10;">
                <v:imagedata r:id="rId24" o:title=""/>
              </v:shape>
              <v:shape id="Picture 32" o:spid="_x0000_s2109" type="#_x0000_t75" style="position:absolute;left:2704;top:1533;width:937;height:616" o:gfxdata="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Jojh7gAAADbAAAA&#10;DwAAAAAAAAABACAAAAAiAAAAZHJzL2Rvd25yZXYueG1sUEsBAhQAFAAAAAgAh07iQDMvBZ47AAAA&#10;OQAAABAAAAAAAAAAAQAgAAAABwEAAGRycy9zaGFwZXhtbC54bWxQSwUGAAAAAAYABgBbAQAAsQMA&#10;AAAA&#10;">
                <v:imagedata r:id="rId25" o:title=""/>
              </v:shape>
              <v:rect id="Rectangle 33" o:spid="_x0000_s2110" style="position:absolute;left:3060;top:1720;width:421;height:312;mso-wrap-style:none" o:gfxdata="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xPk2u5AAAA2wAA&#10;AA8AAAAAAAAAAQAgAAAAIgAAAGRycy9kb3ducmV2LnhtbFBLAQIUABQAAAAIAIdO4kAzLwWeOwAA&#10;ADkAAAAQAAAAAAAAAAEAIAAAAAgBAABkcnMvc2hhcGV4bWwueG1sUEsFBgAAAAAGAAYAWwEAALID&#10;AAAAAA==&#10;" filled="f" stroked="f">
                <v:textbox style="mso-fit-shape-to-text:t" inset="0,0,0,0">
                  <w:txbxContent>
                    <w:p w:rsidR="00FA1AEB" w:rsidRDefault="00FA1AEB" w:rsidP="00FA1AEB">
                      <w:r>
                        <w:rPr>
                          <w:rFonts w:eastAsia="微软雅黑"/>
                        </w:rPr>
                        <w:t xml:space="preserve">ADS </w:t>
                      </w:r>
                    </w:p>
                  </w:txbxContent>
                </v:textbox>
              </v:rect>
            </v:group>
            <v:group id="Group 38" o:spid="_x0000_s2111" style="position:absolute;left:1717040;top:1680210;width:602615;height:397510" coordorigin="2704,2646" coordsize="949,626" o:gfxdata="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">
              <v:shape id="Picture 35" o:spid="_x0000_s2112" type="#_x0000_t75" style="position:absolute;left:2704;top:2646;width:949;height:626" o:gfxdata="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RbabStwAAANsAAAAP&#10;AAAAAAAAAAEAIAAAACIAAABkcnMvZG93bnJldi54bWxQSwECFAAUAAAACACHTuJAMy8FnjsAAAA5&#10;AAAAEAAAAAAAAAABACAAAAAGAQAAZHJzL3NoYXBleG1sLnhtbFBLBQYAAAAABgAGAFsBAACwAwAA&#10;AAA=&#10;">
                <v:imagedata r:id="rId26" o:title=""/>
              </v:shape>
              <v:shape id="Picture 36" o:spid="_x0000_s2113" type="#_x0000_t75" style="position:absolute;left:2704;top:2646;width:949;height:626" o:gfxdata="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vDgq7sAAADc&#10;AAAADwAAAAAAAAABACAAAAAiAAAAZHJzL2Rvd25yZXYueG1sUEsBAhQAFAAAAAgAh07iQDMvBZ47&#10;AAAAOQAAABAAAAAAAAAAAQAgAAAACgEAAGRycy9zaGFwZXhtbC54bWxQSwUGAAAAAAYABgBbAQAA&#10;tAMAAAAA&#10;">
                <v:imagedata r:id="rId27" o:title=""/>
              </v:shape>
              <v:rect id="Rectangle 37" o:spid="_x0000_s2114" style="position:absolute;left:3062;top:2828;width:397;height:312;mso-wrap-style:none" o:gfxdata="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HsLursAAADc&#10;AAAADwAAAAAAAAABACAAAAAiAAAAZHJzL2Rvd25yZXYueG1sUEsBAhQAFAAAAAgAh07iQDMvBZ47&#10;AAAAOQAAABAAAAAAAAAAAQAgAAAACgEAAGRycy9zaGFwZXhtbC54bWxQSwUGAAAAAAYABgBbAQAA&#10;tAMAAAAA&#10;" filled="f" stroked="f">
                <v:textbox style="mso-fit-shape-to-text:t" inset="0,0,0,0">
                  <w:txbxContent>
                    <w:p w:rsidR="00FA1AEB" w:rsidRDefault="00FA1AEB" w:rsidP="00FA1AEB">
                      <w:r>
                        <w:rPr>
                          <w:rFonts w:eastAsia="微软雅黑"/>
                        </w:rPr>
                        <w:t>UTS</w:t>
                      </w:r>
                    </w:p>
                  </w:txbxContent>
                </v:textbox>
              </v:rect>
            </v:group>
            <v:rect id="Rectangle 39" o:spid="_x0000_s2115" style="position:absolute;left:2346960;top:1748155;width:400685;height:198120;mso-wrap-style:none" o:gfxdata="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C2QNT0wAAAAUBAAAP&#10;AAAAAAAAAAEAIAAAACIAAABkcnMvZG93bnJldi54bWxQSwECFAAUAAAACACHTuJAmk+/0uQBAACt&#10;AwAADgAAAAAAAAABACAAAAAiAQAAZHJzL2Uyb0RvYy54bWxQSwUGAAAAAAYABgBZAQAAeAUAAAAA&#10;" filled="f" stroked="f">
              <v:textbox style="mso-fit-shape-to-text:t" inset="0,0,0,0">
                <w:txbxContent>
                  <w:p w:rsidR="00FA1AEB" w:rsidRDefault="00FA1AEB" w:rsidP="00FA1AEB">
                    <w:r>
                      <w:t>堡垒</w:t>
                    </w:r>
                    <w:r>
                      <w:rPr>
                        <w:rFonts w:ascii="宋体" w:hAnsi="宋体" w:cs="宋体" w:hint="eastAsia"/>
                      </w:rPr>
                      <w:t>机</w:t>
                    </w:r>
                  </w:p>
                </w:txbxContent>
              </v:textbox>
            </v:rect>
            <w10:wrap type="none"/>
            <w10:anchorlock/>
          </v:group>
        </w:pict>
      </w:r>
    </w:p>
    <w:p w:rsidR="00FA1AEB" w:rsidRPr="00FA1AEB" w:rsidRDefault="00FA1AEB" w:rsidP="00FA1AEB">
      <w:pPr>
        <w:adjustRightInd w:val="0"/>
        <w:spacing w:line="360" w:lineRule="atLeast"/>
        <w:jc w:val="center"/>
        <w:rPr>
          <w:rFonts w:eastAsia="Times New Roman"/>
          <w:color w:val="000000"/>
        </w:rPr>
      </w:pPr>
      <w:r w:rsidRPr="00FA1AEB">
        <w:rPr>
          <w:rFonts w:ascii="宋体" w:hAnsi="宋体" w:cs="宋体" w:hint="eastAsia"/>
          <w:color w:val="000000"/>
        </w:rPr>
        <w:t>安全域划分示意图</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广西教育数据中心核心节点是整个教育网最核心的部分，其安全建设将影响广西教育网全域的安全性，现阶段需要对自身的网络安全情况建立运营机制，以便后续教育城域网建设后对广西教育网进行整体监管。广西大学、广西师范大学两个核心节点，作用主要是帮助广西教育数据中心核心节点分担流量，因此只做网络建设，不做安全系统建设。</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本次安全系统建设按照等保</w:t>
      </w:r>
      <w:r w:rsidRPr="00FA1AEB">
        <w:rPr>
          <w:rFonts w:eastAsia="Times New Roman"/>
          <w:color w:val="000000"/>
        </w:rPr>
        <w:t>2.0</w:t>
      </w:r>
      <w:r w:rsidRPr="00FA1AEB">
        <w:rPr>
          <w:rFonts w:ascii="宋体" w:hAnsi="宋体" w:cs="宋体" w:hint="eastAsia"/>
          <w:color w:val="000000"/>
        </w:rPr>
        <w:t>框架当中</w:t>
      </w:r>
      <w:r w:rsidRPr="00FA1AEB">
        <w:rPr>
          <w:rFonts w:eastAsia="Times New Roman"/>
          <w:color w:val="000000"/>
        </w:rPr>
        <w:t>“</w:t>
      </w:r>
      <w:r w:rsidRPr="00FA1AEB">
        <w:rPr>
          <w:rFonts w:ascii="宋体" w:hAnsi="宋体" w:cs="宋体" w:hint="eastAsia"/>
          <w:color w:val="000000"/>
        </w:rPr>
        <w:t>一个中心，三重防护</w:t>
      </w:r>
      <w:r w:rsidRPr="00FA1AEB">
        <w:rPr>
          <w:rFonts w:eastAsia="Times New Roman"/>
          <w:color w:val="000000"/>
        </w:rPr>
        <w:t>”</w:t>
      </w:r>
      <w:r w:rsidRPr="00FA1AEB">
        <w:rPr>
          <w:rFonts w:ascii="宋体" w:hAnsi="宋体" w:cs="宋体" w:hint="eastAsia"/>
          <w:color w:val="000000"/>
        </w:rPr>
        <w:t>的思想进行设计，广西教育数据中心核心节点的安全防护示意图如下：</w:t>
      </w:r>
    </w:p>
    <w:p w:rsidR="00FA1AEB" w:rsidRPr="00FA1AEB" w:rsidRDefault="00FA1AEB" w:rsidP="00FA1AEB">
      <w:pPr>
        <w:adjustRightInd w:val="0"/>
        <w:spacing w:line="360" w:lineRule="atLeast"/>
        <w:rPr>
          <w:rFonts w:eastAsia="Times New Roman"/>
          <w:color w:val="000000"/>
        </w:rPr>
      </w:pPr>
      <w:r w:rsidRPr="00FA1AEB">
        <w:rPr>
          <w:rFonts w:eastAsia="Times New Roman"/>
          <w:noProof/>
          <w:color w:val="000000"/>
        </w:rPr>
        <w:lastRenderedPageBreak/>
        <w:drawing>
          <wp:inline distT="0" distB="0" distL="0" distR="0">
            <wp:extent cx="5753100" cy="4591050"/>
            <wp:effectExtent l="19050" t="0" r="0" b="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8" cstate="print"/>
                    <a:srcRect/>
                    <a:stretch>
                      <a:fillRect/>
                    </a:stretch>
                  </pic:blipFill>
                  <pic:spPr bwMode="auto">
                    <a:xfrm>
                      <a:off x="0" y="0"/>
                      <a:ext cx="5753100" cy="4591050"/>
                    </a:xfrm>
                    <a:prstGeom prst="rect">
                      <a:avLst/>
                    </a:prstGeom>
                    <a:noFill/>
                    <a:ln w="9525">
                      <a:noFill/>
                      <a:miter lim="800000"/>
                      <a:headEnd/>
                      <a:tailEnd/>
                    </a:ln>
                  </pic:spPr>
                </pic:pic>
              </a:graphicData>
            </a:graphic>
          </wp:inline>
        </w:drawing>
      </w:r>
    </w:p>
    <w:p w:rsidR="00FA1AEB" w:rsidRPr="00FA1AEB" w:rsidRDefault="00FA1AEB" w:rsidP="00FA1AEB">
      <w:pPr>
        <w:adjustRightInd w:val="0"/>
        <w:spacing w:line="360" w:lineRule="atLeast"/>
        <w:jc w:val="center"/>
        <w:rPr>
          <w:rFonts w:eastAsia="Times New Roman"/>
          <w:color w:val="000000"/>
        </w:rPr>
      </w:pPr>
      <w:r w:rsidRPr="00FA1AEB">
        <w:rPr>
          <w:rFonts w:ascii="宋体" w:hAnsi="宋体" w:cs="宋体" w:hint="eastAsia"/>
          <w:color w:val="000000"/>
        </w:rPr>
        <w:t>教育骨干网广西教育数据中心核心节点安全防护示意图</w:t>
      </w:r>
    </w:p>
    <w:p w:rsidR="00FA1AEB" w:rsidRPr="00FA1AEB" w:rsidRDefault="00FA1AEB" w:rsidP="00FA1AEB">
      <w:pPr>
        <w:adjustRightInd w:val="0"/>
        <w:spacing w:line="360" w:lineRule="atLeast"/>
        <w:ind w:firstLineChars="200" w:firstLine="420"/>
        <w:rPr>
          <w:rFonts w:ascii="宋体" w:hAnsi="宋体"/>
          <w:color w:val="000000"/>
        </w:rPr>
      </w:pPr>
      <w:r w:rsidRPr="00FA1AEB">
        <w:rPr>
          <w:rFonts w:ascii="宋体" w:hAnsi="宋体" w:hint="eastAsia"/>
          <w:color w:val="000000"/>
        </w:rPr>
        <w:t>6.6.1</w:t>
      </w:r>
      <w:r w:rsidRPr="00FA1AEB">
        <w:rPr>
          <w:rFonts w:ascii="宋体" w:hAnsi="宋体" w:cs="宋体" w:hint="eastAsia"/>
          <w:color w:val="000000"/>
        </w:rPr>
        <w:t>安全物理环境</w:t>
      </w:r>
    </w:p>
    <w:p w:rsidR="00FA1AEB" w:rsidRPr="00FA1AEB" w:rsidRDefault="00FA1AEB" w:rsidP="00FA1AEB">
      <w:pPr>
        <w:adjustRightInd w:val="0"/>
        <w:spacing w:line="360" w:lineRule="atLeast"/>
        <w:ind w:firstLineChars="200" w:firstLine="420"/>
        <w:rPr>
          <w:rFonts w:eastAsia="Times New Roman" w:hint="eastAsia"/>
          <w:color w:val="000000"/>
        </w:rPr>
      </w:pPr>
      <w:r w:rsidRPr="00FA1AEB">
        <w:rPr>
          <w:rFonts w:ascii="宋体" w:hAnsi="宋体" w:cs="宋体" w:hint="eastAsia"/>
          <w:color w:val="000000"/>
        </w:rPr>
        <w:t>本次项目建设教育骨干网的物理位置位于广西教育数据中心、教育网广西节点（广西大学、广西师范大学）、各高校城市节点的机房，其中数据中心物理访问控制、防盗窃和防破坏、防雷击、防火、防水和防潮、防静电、为适度控制、电力供应的相关内容均利旧现有机房设备。</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6.6.2安全通信网络</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w:t>
      </w:r>
      <w:r w:rsidRPr="00FA1AEB">
        <w:rPr>
          <w:rFonts w:eastAsia="Times New Roman"/>
          <w:color w:val="000000"/>
        </w:rPr>
        <w:t>1</w:t>
      </w:r>
      <w:r w:rsidRPr="00FA1AEB">
        <w:rPr>
          <w:rFonts w:ascii="宋体" w:hAnsi="宋体" w:cs="宋体" w:hint="eastAsia"/>
          <w:color w:val="000000"/>
        </w:rPr>
        <w:t>）根据等保</w:t>
      </w:r>
      <w:r w:rsidRPr="00FA1AEB">
        <w:rPr>
          <w:rFonts w:eastAsia="Times New Roman"/>
          <w:color w:val="000000"/>
        </w:rPr>
        <w:t>2.0</w:t>
      </w:r>
      <w:r w:rsidRPr="00FA1AEB">
        <w:rPr>
          <w:rFonts w:ascii="宋体" w:hAnsi="宋体" w:cs="宋体" w:hint="eastAsia"/>
          <w:color w:val="000000"/>
        </w:rPr>
        <w:t>网络架构相关要求，对接入服务设计了资源保证、优先处理等保障。包括：保证主要网络设备的业务处理能力具备冗余空间，通过</w:t>
      </w:r>
      <w:r w:rsidRPr="00FA1AEB">
        <w:rPr>
          <w:rFonts w:eastAsia="Times New Roman"/>
          <w:color w:val="000000"/>
        </w:rPr>
        <w:t>QoS</w:t>
      </w:r>
      <w:r w:rsidRPr="00FA1AEB">
        <w:rPr>
          <w:rFonts w:ascii="宋体" w:hAnsi="宋体" w:cs="宋体" w:hint="eastAsia"/>
          <w:color w:val="000000"/>
        </w:rPr>
        <w:t>机制满足业务高峰期、优先级业务的需要；对业务服务的重要次序来指定带宽分配优先级别，保证在网络发生拥堵的时候优先保护重要主机。教育骨干网分不同的教育城域网或网段，并按照方便管理和控制的原则为各教育城域网、网段分配地址段。重要网段与其他网段之间采取可靠的技术隔离或边界防护措施。业务类网络设备（交换机、防火墙、路由器）成对部署，以虚拟化、堆叠、</w:t>
      </w:r>
      <w:r w:rsidRPr="00FA1AEB">
        <w:rPr>
          <w:rFonts w:eastAsia="Times New Roman"/>
          <w:color w:val="000000"/>
        </w:rPr>
        <w:t>1+1</w:t>
      </w:r>
      <w:r w:rsidRPr="00FA1AEB">
        <w:rPr>
          <w:rFonts w:ascii="宋体" w:hAnsi="宋体" w:cs="宋体" w:hint="eastAsia"/>
          <w:color w:val="000000"/>
        </w:rPr>
        <w:t>保护等方式工作。根据实际情况尽可能配置备份的路由或应急路由（最少</w:t>
      </w:r>
      <w:r w:rsidRPr="00FA1AEB">
        <w:rPr>
          <w:rFonts w:eastAsia="Times New Roman"/>
          <w:color w:val="000000"/>
        </w:rPr>
        <w:t>2</w:t>
      </w:r>
      <w:r w:rsidRPr="00FA1AEB">
        <w:rPr>
          <w:rFonts w:ascii="宋体" w:hAnsi="宋体" w:cs="宋体" w:hint="eastAsia"/>
          <w:color w:val="000000"/>
        </w:rPr>
        <w:t>个）。在路由可达时，当由于某种原因主路由失效时候，可以使用备份路由或应急路由继续提供网络服务。</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w:t>
      </w:r>
      <w:r w:rsidRPr="00FA1AEB">
        <w:rPr>
          <w:rFonts w:eastAsia="Times New Roman"/>
          <w:color w:val="000000"/>
        </w:rPr>
        <w:t>2</w:t>
      </w:r>
      <w:r w:rsidRPr="00FA1AEB">
        <w:rPr>
          <w:rFonts w:ascii="宋体" w:hAnsi="宋体" w:cs="宋体" w:hint="eastAsia"/>
          <w:color w:val="000000"/>
        </w:rPr>
        <w:t>）根据等保通信传输相关要求，新增</w:t>
      </w:r>
      <w:r w:rsidRPr="00FA1AEB">
        <w:rPr>
          <w:rFonts w:eastAsia="Times New Roman"/>
          <w:color w:val="000000"/>
        </w:rPr>
        <w:t>SSL VPN</w:t>
      </w:r>
      <w:r w:rsidRPr="00FA1AEB">
        <w:rPr>
          <w:rFonts w:ascii="宋体" w:hAnsi="宋体" w:cs="宋体" w:hint="eastAsia"/>
          <w:color w:val="000000"/>
        </w:rPr>
        <w:t>设备。用于自治区范围内各高等院校、区直中等职业学校与电子政务外网的接入，实现数据传输的加密。</w:t>
      </w:r>
    </w:p>
    <w:p w:rsidR="00FA1AEB" w:rsidRPr="00FA1AEB" w:rsidRDefault="00FA1AEB" w:rsidP="00FA1AEB">
      <w:pPr>
        <w:adjustRightInd w:val="0"/>
        <w:spacing w:line="360" w:lineRule="atLeast"/>
        <w:rPr>
          <w:rFonts w:eastAsia="Times New Roman"/>
          <w:color w:val="000000"/>
        </w:rPr>
      </w:pPr>
    </w:p>
    <w:p w:rsidR="00FA1AEB" w:rsidRPr="00FA1AEB" w:rsidRDefault="00FA1AEB" w:rsidP="00FA1AEB">
      <w:pPr>
        <w:adjustRightInd w:val="0"/>
        <w:spacing w:line="360" w:lineRule="atLeast"/>
        <w:rPr>
          <w:rFonts w:eastAsia="Times New Roman"/>
          <w:color w:val="000000"/>
        </w:rPr>
      </w:pPr>
      <w:r w:rsidRPr="00FA1AEB">
        <w:rPr>
          <w:rFonts w:eastAsia="Times New Roman"/>
          <w:noProof/>
          <w:color w:val="000000"/>
        </w:rPr>
        <w:lastRenderedPageBreak/>
        <w:drawing>
          <wp:inline distT="0" distB="0" distL="0" distR="0">
            <wp:extent cx="5762625" cy="3924300"/>
            <wp:effectExtent l="19050" t="0" r="9525" b="0"/>
            <wp:docPr id="32" name="图片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1"/>
                    <pic:cNvPicPr>
                      <a:picLocks noChangeAspect="1" noChangeArrowheads="1"/>
                    </pic:cNvPicPr>
                  </pic:nvPicPr>
                  <pic:blipFill>
                    <a:blip r:embed="rId29"/>
                    <a:srcRect/>
                    <a:stretch>
                      <a:fillRect/>
                    </a:stretch>
                  </pic:blipFill>
                  <pic:spPr bwMode="auto">
                    <a:xfrm>
                      <a:off x="0" y="0"/>
                      <a:ext cx="5762625" cy="3924300"/>
                    </a:xfrm>
                    <a:prstGeom prst="rect">
                      <a:avLst/>
                    </a:prstGeom>
                    <a:noFill/>
                    <a:ln w="9525">
                      <a:noFill/>
                      <a:miter lim="800000"/>
                      <a:headEnd/>
                      <a:tailEnd/>
                    </a:ln>
                  </pic:spPr>
                </pic:pic>
              </a:graphicData>
            </a:graphic>
          </wp:inline>
        </w:drawing>
      </w:r>
    </w:p>
    <w:p w:rsidR="00FA1AEB" w:rsidRPr="00FA1AEB" w:rsidRDefault="00FA1AEB" w:rsidP="00FA1AEB">
      <w:pPr>
        <w:adjustRightInd w:val="0"/>
        <w:spacing w:line="360" w:lineRule="atLeast"/>
        <w:jc w:val="center"/>
        <w:rPr>
          <w:rFonts w:eastAsia="Times New Roman"/>
          <w:color w:val="000000"/>
        </w:rPr>
      </w:pPr>
      <w:r w:rsidRPr="00FA1AEB">
        <w:rPr>
          <w:rFonts w:ascii="宋体" w:hAnsi="宋体" w:cs="宋体" w:hint="eastAsia"/>
          <w:color w:val="000000"/>
        </w:rPr>
        <w:t>教育骨干网高校城市节点安全防护示意图</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hint="eastAsia"/>
          <w:color w:val="000000"/>
        </w:rPr>
        <w:t>6.6.3</w:t>
      </w:r>
      <w:r w:rsidRPr="00FA1AEB">
        <w:rPr>
          <w:rFonts w:ascii="宋体" w:hAnsi="宋体" w:cs="宋体" w:hint="eastAsia"/>
          <w:color w:val="000000"/>
        </w:rPr>
        <w:t>网络安全区域边界</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根据等保建设分区分域的设计思路，将网络分为国家教育专网接入区、电子政务外网区、安全管理区，以及集权安全区。根据边界防护、访问控制、入侵防范的要求，在国家教育专网接入区、电子政务外网区利旧原有防火墙，在集权安全区新增</w:t>
      </w:r>
      <w:r w:rsidRPr="00FA1AEB">
        <w:rPr>
          <w:rFonts w:eastAsia="Times New Roman"/>
          <w:color w:val="000000"/>
        </w:rPr>
        <w:t>2</w:t>
      </w:r>
      <w:r w:rsidRPr="00FA1AEB">
        <w:rPr>
          <w:rFonts w:ascii="宋体" w:hAnsi="宋体" w:cs="宋体" w:hint="eastAsia"/>
          <w:color w:val="000000"/>
        </w:rPr>
        <w:t>台下一代防火墙。</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虽然安全审计提出对访问互联网用户行为审计的要求，因为教育骨干网不建设互联网接入服务，所以不做上网行为管理建设。</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根据网络设备的安全审计要求，在路由器、交换机和防火墙等设备上启用日志审计功能，并利旧安全管理区的日志审计设备。</w:t>
      </w:r>
    </w:p>
    <w:p w:rsidR="00FA1AEB" w:rsidRPr="00FA1AEB" w:rsidRDefault="00FA1AEB" w:rsidP="00FA1AEB">
      <w:pPr>
        <w:adjustRightInd w:val="0"/>
        <w:spacing w:line="360" w:lineRule="atLeast"/>
        <w:ind w:firstLineChars="200" w:firstLine="420"/>
        <w:rPr>
          <w:rFonts w:ascii="宋体" w:hAnsi="宋体"/>
          <w:color w:val="000000"/>
        </w:rPr>
      </w:pPr>
      <w:r w:rsidRPr="00FA1AEB">
        <w:rPr>
          <w:rFonts w:ascii="宋体" w:hAnsi="宋体" w:hint="eastAsia"/>
          <w:color w:val="000000"/>
        </w:rPr>
        <w:t>6.6.4</w:t>
      </w:r>
      <w:r w:rsidRPr="00FA1AEB">
        <w:rPr>
          <w:rFonts w:ascii="宋体" w:hAnsi="宋体" w:cs="宋体" w:hint="eastAsia"/>
          <w:color w:val="000000"/>
        </w:rPr>
        <w:t>安全管理中心</w:t>
      </w:r>
    </w:p>
    <w:p w:rsidR="00FA1AEB" w:rsidRPr="00FA1AEB" w:rsidRDefault="00FA1AEB" w:rsidP="00FA1AEB">
      <w:pPr>
        <w:adjustRightInd w:val="0"/>
        <w:spacing w:line="360" w:lineRule="atLeast"/>
        <w:ind w:firstLineChars="200" w:firstLine="420"/>
        <w:rPr>
          <w:rFonts w:eastAsia="Times New Roman" w:hint="eastAsia"/>
          <w:color w:val="000000"/>
        </w:rPr>
      </w:pPr>
      <w:r w:rsidRPr="00FA1AEB">
        <w:rPr>
          <w:rFonts w:ascii="宋体" w:hAnsi="宋体" w:cs="宋体" w:hint="eastAsia"/>
          <w:color w:val="000000"/>
        </w:rPr>
        <w:t>按照等保</w:t>
      </w:r>
      <w:r w:rsidRPr="00FA1AEB">
        <w:rPr>
          <w:rFonts w:eastAsia="Times New Roman"/>
          <w:color w:val="000000"/>
        </w:rPr>
        <w:t>“</w:t>
      </w:r>
      <w:r w:rsidRPr="00FA1AEB">
        <w:rPr>
          <w:rFonts w:ascii="宋体" w:hAnsi="宋体" w:cs="宋体" w:hint="eastAsia"/>
          <w:color w:val="000000"/>
        </w:rPr>
        <w:t>一个中心三重防护</w:t>
      </w:r>
      <w:r w:rsidRPr="00FA1AEB">
        <w:rPr>
          <w:rFonts w:eastAsia="Times New Roman"/>
          <w:color w:val="000000"/>
        </w:rPr>
        <w:t>”</w:t>
      </w:r>
      <w:r w:rsidRPr="00FA1AEB">
        <w:rPr>
          <w:rFonts w:ascii="宋体" w:hAnsi="宋体" w:cs="宋体" w:hint="eastAsia"/>
          <w:color w:val="000000"/>
        </w:rPr>
        <w:t>建设思路，一个中心是指</w:t>
      </w:r>
      <w:r w:rsidRPr="00FA1AEB">
        <w:rPr>
          <w:rFonts w:eastAsia="Times New Roman"/>
          <w:color w:val="000000"/>
        </w:rPr>
        <w:t>“</w:t>
      </w:r>
      <w:r w:rsidRPr="00FA1AEB">
        <w:rPr>
          <w:rFonts w:ascii="宋体" w:hAnsi="宋体" w:cs="宋体" w:hint="eastAsia"/>
          <w:color w:val="000000"/>
        </w:rPr>
        <w:t>安全管理中心</w:t>
      </w:r>
      <w:r w:rsidRPr="00FA1AEB">
        <w:rPr>
          <w:rFonts w:eastAsia="Times New Roman"/>
          <w:color w:val="000000"/>
        </w:rPr>
        <w:t>”</w:t>
      </w:r>
      <w:r w:rsidRPr="00FA1AEB">
        <w:rPr>
          <w:rFonts w:ascii="宋体" w:hAnsi="宋体" w:cs="宋体" w:hint="eastAsia"/>
          <w:color w:val="000000"/>
        </w:rPr>
        <w:t>。根据安全管理中心相关要求，划分</w:t>
      </w:r>
      <w:r w:rsidRPr="00FA1AEB">
        <w:rPr>
          <w:rFonts w:eastAsia="Times New Roman"/>
          <w:color w:val="000000"/>
        </w:rPr>
        <w:t>“</w:t>
      </w:r>
      <w:r w:rsidRPr="00FA1AEB">
        <w:rPr>
          <w:rFonts w:ascii="宋体" w:hAnsi="宋体" w:cs="宋体" w:hint="eastAsia"/>
          <w:color w:val="000000"/>
        </w:rPr>
        <w:t>安全管理区</w:t>
      </w:r>
      <w:r w:rsidRPr="00FA1AEB">
        <w:rPr>
          <w:rFonts w:eastAsia="Times New Roman"/>
          <w:color w:val="000000"/>
        </w:rPr>
        <w:t>”</w:t>
      </w:r>
      <w:r w:rsidRPr="00FA1AEB">
        <w:rPr>
          <w:rFonts w:ascii="宋体" w:hAnsi="宋体" w:cs="宋体" w:hint="eastAsia"/>
          <w:color w:val="000000"/>
        </w:rPr>
        <w:t>。通过利旧技信中心现有负载均衡、态势感知、堡垒机、入侵防御、审计系统等设备，协助教育骨干网设备进行统一的安全防护。另外，在广西教育数据中心核心节点安全管理区域规划设计满足如下要求：</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w:t>
      </w:r>
      <w:r w:rsidRPr="00FA1AEB">
        <w:rPr>
          <w:rFonts w:eastAsia="Times New Roman"/>
          <w:color w:val="000000"/>
        </w:rPr>
        <w:t>1</w:t>
      </w:r>
      <w:r w:rsidRPr="00FA1AEB">
        <w:rPr>
          <w:rFonts w:ascii="宋体" w:hAnsi="宋体" w:cs="宋体" w:hint="eastAsia"/>
          <w:color w:val="000000"/>
        </w:rPr>
        <w:t>）根据等保系统管理要求，在该区域新增运维安全管理系统。配置可以访问所有管控对象，包括教育城域网内设备，以及直属管理的校园网出口设备，通过逻辑上将管理人员与目标设备分离，建立</w:t>
      </w:r>
      <w:r w:rsidRPr="00FA1AEB">
        <w:rPr>
          <w:rFonts w:eastAsia="Times New Roman"/>
          <w:color w:val="000000"/>
        </w:rPr>
        <w:t>“</w:t>
      </w:r>
      <w:r w:rsidRPr="00FA1AEB">
        <w:rPr>
          <w:rFonts w:ascii="宋体" w:hAnsi="宋体" w:cs="宋体" w:hint="eastAsia"/>
          <w:color w:val="000000"/>
        </w:rPr>
        <w:t>人</w:t>
      </w:r>
      <w:r w:rsidRPr="00FA1AEB">
        <w:rPr>
          <w:rFonts w:eastAsia="Times New Roman"/>
          <w:color w:val="000000"/>
        </w:rPr>
        <w:t>-&gt;</w:t>
      </w:r>
      <w:r w:rsidRPr="00FA1AEB">
        <w:rPr>
          <w:rFonts w:ascii="宋体" w:hAnsi="宋体" w:cs="宋体" w:hint="eastAsia"/>
          <w:color w:val="000000"/>
        </w:rPr>
        <w:t>管理主账号</w:t>
      </w:r>
      <w:r w:rsidRPr="00FA1AEB">
        <w:rPr>
          <w:rFonts w:eastAsia="Times New Roman"/>
          <w:color w:val="000000"/>
        </w:rPr>
        <w:t>-&gt;</w:t>
      </w:r>
      <w:r w:rsidRPr="00FA1AEB">
        <w:rPr>
          <w:rFonts w:ascii="宋体" w:hAnsi="宋体" w:cs="宋体" w:hint="eastAsia"/>
          <w:color w:val="000000"/>
        </w:rPr>
        <w:t>授权</w:t>
      </w:r>
      <w:r w:rsidRPr="00FA1AEB">
        <w:rPr>
          <w:rFonts w:eastAsia="Times New Roman"/>
          <w:color w:val="000000"/>
        </w:rPr>
        <w:t>-&gt;</w:t>
      </w:r>
      <w:r w:rsidRPr="00FA1AEB">
        <w:rPr>
          <w:rFonts w:ascii="宋体" w:hAnsi="宋体" w:cs="宋体" w:hint="eastAsia"/>
          <w:color w:val="000000"/>
        </w:rPr>
        <w:t>目标从账号</w:t>
      </w:r>
      <w:r w:rsidRPr="00FA1AEB">
        <w:rPr>
          <w:rFonts w:eastAsia="Times New Roman"/>
          <w:color w:val="000000"/>
        </w:rPr>
        <w:t>-&gt;</w:t>
      </w:r>
      <w:r w:rsidRPr="00FA1AEB">
        <w:rPr>
          <w:rFonts w:ascii="宋体" w:hAnsi="宋体" w:cs="宋体" w:hint="eastAsia"/>
          <w:color w:val="000000"/>
        </w:rPr>
        <w:t>目标设备</w:t>
      </w:r>
      <w:r w:rsidRPr="00FA1AEB">
        <w:rPr>
          <w:rFonts w:eastAsia="Times New Roman"/>
          <w:color w:val="000000"/>
        </w:rPr>
        <w:t>”</w:t>
      </w:r>
      <w:r w:rsidRPr="00FA1AEB">
        <w:rPr>
          <w:rFonts w:ascii="宋体" w:hAnsi="宋体" w:cs="宋体" w:hint="eastAsia"/>
          <w:color w:val="000000"/>
        </w:rPr>
        <w:t>的管理模式；在此模式下，通过基于唯一身份标识的集中账号与访问控制策略，与各网络设备、安全设备，以及后续增加的服务器和数据库等进行连接，实现集中精细化运维操作管控与审计，并对高危操作进行授权审批。</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w:t>
      </w:r>
      <w:r w:rsidRPr="00FA1AEB">
        <w:rPr>
          <w:rFonts w:eastAsia="Times New Roman"/>
          <w:color w:val="000000"/>
        </w:rPr>
        <w:t>2</w:t>
      </w:r>
      <w:r w:rsidRPr="00FA1AEB">
        <w:rPr>
          <w:rFonts w:ascii="宋体" w:hAnsi="宋体" w:cs="宋体" w:hint="eastAsia"/>
          <w:color w:val="000000"/>
        </w:rPr>
        <w:t>）根据等保集中管控要求，在该区域新增安全态势感知系统。教育网可以通过安全态势感知系统实现整个教育网的安全运营，借助安全可视和安全事件工单制实现各级党组党委责任分</w:t>
      </w:r>
      <w:r w:rsidRPr="00FA1AEB">
        <w:rPr>
          <w:rFonts w:ascii="宋体" w:hAnsi="宋体" w:cs="宋体" w:hint="eastAsia"/>
          <w:color w:val="000000"/>
        </w:rPr>
        <w:lastRenderedPageBreak/>
        <w:t>明，权责明确；通过安全运营机制不断发现教育网的安全问题，并且不断完善安全防御体系，保持教育网的健壮性；通过安全态势感知系统现有内置的驻留程序实现对终端设备的入网认证信息同步，保证教育网终端设备可视安全可控。</w:t>
      </w:r>
      <w:r w:rsidRPr="00FA1AEB">
        <w:rPr>
          <w:rFonts w:ascii="宋体" w:hAnsi="宋体" w:cs="宋体" w:hint="eastAsia"/>
          <w:b/>
          <w:color w:val="000000"/>
        </w:rPr>
        <w:t>同时，教育骨干网新增安全态势感系统需要和广西教育数据中心实现一体化管理运维，实现完整有效、更全面、更直观可视的展示</w:t>
      </w:r>
      <w:r w:rsidRPr="00FA1AEB">
        <w:rPr>
          <w:rFonts w:ascii="宋体" w:hAnsi="宋体" w:cs="宋体" w:hint="eastAsia"/>
          <w:color w:val="000000"/>
        </w:rPr>
        <w:t>。</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w:t>
      </w:r>
      <w:r w:rsidRPr="00FA1AEB">
        <w:rPr>
          <w:rFonts w:eastAsia="Times New Roman"/>
          <w:color w:val="000000"/>
        </w:rPr>
        <w:t>3</w:t>
      </w:r>
      <w:r w:rsidRPr="00FA1AEB">
        <w:rPr>
          <w:rFonts w:ascii="宋体" w:hAnsi="宋体" w:cs="宋体" w:hint="eastAsia"/>
          <w:color w:val="000000"/>
        </w:rPr>
        <w:t>）根据等保集中管控要求，在该区域新增统一身份认证管理系统。统一身份认证管理系统强调以人为中心进行访问控制，提供统一身份管理、统一身份认证、统一门户</w:t>
      </w:r>
      <w:r w:rsidRPr="00FA1AEB">
        <w:rPr>
          <w:rFonts w:eastAsia="Times New Roman"/>
          <w:color w:val="000000"/>
        </w:rPr>
        <w:t>/</w:t>
      </w:r>
      <w:r w:rsidRPr="00FA1AEB">
        <w:rPr>
          <w:rFonts w:ascii="宋体" w:hAnsi="宋体" w:cs="宋体" w:hint="eastAsia"/>
          <w:color w:val="000000"/>
        </w:rPr>
        <w:t>单点登录</w:t>
      </w:r>
      <w:r w:rsidRPr="00FA1AEB">
        <w:rPr>
          <w:rFonts w:eastAsia="Times New Roman"/>
          <w:color w:val="000000"/>
        </w:rPr>
        <w:t>(SSO)</w:t>
      </w:r>
      <w:r w:rsidRPr="00FA1AEB">
        <w:rPr>
          <w:rFonts w:ascii="宋体" w:hAnsi="宋体" w:cs="宋体" w:hint="eastAsia"/>
          <w:color w:val="000000"/>
        </w:rPr>
        <w:t>、集中应用授权、审计与分析等功能，让认证更简易、身份更安全、应用访问更可控。同时，实现身份全生命周期管理，降低管理员账号开户、变更、销户等带来的运维复杂度，让管理更高效。未通过身份认证的用户、设备禁止接入教育网和互联网，仅能在接入的教育城域网内限时使用。本项目统一身份认证管理系统通过教育部省级部署的全国教育管理信息系统（全国中小学生学籍信息管理系统、全国学前教育管理信息系统、全国中等职业学校学生管理信息系统、全国教师管理信息系统）获取身份数据，根据个人分配的账号密码比对用户身份实现鉴权登录。支持同步身份到安全态势感知平台进行统一展示，确保发现安全问题及攻击威胁时，能第一时间定位到终端位置及使用人，方便运维人员进行快速处理，实现安全问题的快速闭环。</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w:t>
      </w:r>
      <w:r w:rsidRPr="00FA1AEB">
        <w:rPr>
          <w:rFonts w:eastAsia="Times New Roman"/>
          <w:color w:val="000000"/>
        </w:rPr>
        <w:t>4</w:t>
      </w:r>
      <w:r w:rsidRPr="00FA1AEB">
        <w:rPr>
          <w:rFonts w:ascii="宋体" w:hAnsi="宋体" w:cs="宋体" w:hint="eastAsia"/>
          <w:color w:val="000000"/>
        </w:rPr>
        <w:t>）根据安全管理的要求，在安全管理区（广西教育数据中心和高校城市节点机房）部署终端安全管理系统管理端，在本级教育城域网、下属教育城域网内终端上部署终端安全管理系统，实现教育城域网内主机终端病毒的查杀，使主机终端免受病毒、特洛伊木马和其它恶意程序的侵袭，不让其有机会透过文件及数据的分享进而散布到整个教育城域网的网络环境，具备完整的病毒扫描防护功能，对主流系统平台下进行完整病毒查杀；同时终端安全管理系统还具备进程管理、软件管理、补丁管理、外设管理等功能，能够实现主机终端入侵防范的能力，统一下发应用软件，统一实现漏洞修复，以及非法外联的管控。</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hint="eastAsia"/>
          <w:color w:val="000000"/>
        </w:rPr>
        <w:t>6.6.5</w:t>
      </w:r>
      <w:r w:rsidRPr="00FA1AEB">
        <w:rPr>
          <w:rFonts w:ascii="宋体" w:hAnsi="宋体" w:cs="宋体" w:hint="eastAsia"/>
          <w:color w:val="000000"/>
        </w:rPr>
        <w:t>安全计算环境</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w:t>
      </w:r>
      <w:r w:rsidRPr="00FA1AEB">
        <w:rPr>
          <w:rFonts w:eastAsia="Times New Roman"/>
          <w:color w:val="000000"/>
        </w:rPr>
        <w:t>1</w:t>
      </w:r>
      <w:r w:rsidRPr="00FA1AEB">
        <w:rPr>
          <w:rFonts w:ascii="宋体" w:hAnsi="宋体" w:cs="宋体" w:hint="eastAsia"/>
          <w:color w:val="000000"/>
        </w:rPr>
        <w:t>）根据等保</w:t>
      </w:r>
      <w:r w:rsidRPr="00FA1AEB">
        <w:rPr>
          <w:rFonts w:eastAsia="Times New Roman"/>
          <w:color w:val="000000"/>
        </w:rPr>
        <w:t>2.0</w:t>
      </w:r>
      <w:r w:rsidRPr="00FA1AEB">
        <w:rPr>
          <w:rFonts w:ascii="宋体" w:hAnsi="宋体" w:cs="宋体" w:hint="eastAsia"/>
          <w:color w:val="000000"/>
        </w:rPr>
        <w:t>技术要求中身份鉴别的要求，在</w:t>
      </w:r>
      <w:r w:rsidRPr="00FA1AEB">
        <w:rPr>
          <w:rFonts w:eastAsia="Times New Roman"/>
          <w:color w:val="000000"/>
        </w:rPr>
        <w:t>“</w:t>
      </w:r>
      <w:r w:rsidRPr="00FA1AEB">
        <w:rPr>
          <w:rFonts w:ascii="宋体" w:hAnsi="宋体" w:cs="宋体" w:hint="eastAsia"/>
          <w:color w:val="000000"/>
        </w:rPr>
        <w:t>安全管理区</w:t>
      </w:r>
      <w:r w:rsidRPr="00FA1AEB">
        <w:rPr>
          <w:rFonts w:eastAsia="Times New Roman"/>
          <w:color w:val="000000"/>
        </w:rPr>
        <w:t>”</w:t>
      </w:r>
      <w:r w:rsidRPr="00FA1AEB">
        <w:rPr>
          <w:rFonts w:ascii="宋体" w:hAnsi="宋体" w:cs="宋体" w:hint="eastAsia"/>
          <w:color w:val="000000"/>
        </w:rPr>
        <w:t>新增统一身份认证管理系统、在</w:t>
      </w:r>
      <w:r w:rsidRPr="00FA1AEB">
        <w:rPr>
          <w:rFonts w:eastAsia="Times New Roman"/>
          <w:color w:val="000000"/>
        </w:rPr>
        <w:t>“</w:t>
      </w:r>
      <w:r w:rsidRPr="00FA1AEB">
        <w:rPr>
          <w:rFonts w:ascii="宋体" w:hAnsi="宋体" w:cs="宋体" w:hint="eastAsia"/>
          <w:color w:val="000000"/>
        </w:rPr>
        <w:t>集权安全区</w:t>
      </w:r>
      <w:r w:rsidRPr="00FA1AEB">
        <w:rPr>
          <w:rFonts w:eastAsia="Times New Roman"/>
          <w:color w:val="000000"/>
        </w:rPr>
        <w:t>”</w:t>
      </w:r>
      <w:r w:rsidRPr="00FA1AEB">
        <w:rPr>
          <w:rFonts w:ascii="宋体" w:hAnsi="宋体" w:cs="宋体" w:hint="eastAsia"/>
          <w:color w:val="000000"/>
        </w:rPr>
        <w:t>新增</w:t>
      </w:r>
      <w:r w:rsidRPr="00FA1AEB">
        <w:rPr>
          <w:rFonts w:eastAsia="Times New Roman"/>
          <w:color w:val="000000"/>
        </w:rPr>
        <w:t>SSL VPN</w:t>
      </w:r>
      <w:r w:rsidRPr="00FA1AEB">
        <w:rPr>
          <w:rFonts w:ascii="宋体" w:hAnsi="宋体" w:cs="宋体" w:hint="eastAsia"/>
          <w:color w:val="000000"/>
        </w:rPr>
        <w:t>设备，上述两种设备与本章节教育骨干网安全设计中</w:t>
      </w:r>
      <w:r w:rsidRPr="00FA1AEB">
        <w:rPr>
          <w:rFonts w:eastAsia="Times New Roman"/>
          <w:color w:val="000000"/>
        </w:rPr>
        <w:t>“</w:t>
      </w:r>
      <w:r w:rsidRPr="00FA1AEB">
        <w:rPr>
          <w:rFonts w:ascii="宋体" w:hAnsi="宋体" w:cs="宋体" w:hint="eastAsia"/>
          <w:color w:val="000000"/>
        </w:rPr>
        <w:t>安全通信网络建设</w:t>
      </w:r>
      <w:r w:rsidRPr="00FA1AEB">
        <w:rPr>
          <w:rFonts w:eastAsia="Times New Roman"/>
          <w:color w:val="000000"/>
        </w:rPr>
        <w:t>”</w:t>
      </w:r>
      <w:r w:rsidRPr="00FA1AEB">
        <w:rPr>
          <w:rFonts w:ascii="宋体" w:hAnsi="宋体" w:cs="宋体" w:hint="eastAsia"/>
          <w:color w:val="000000"/>
        </w:rPr>
        <w:t>以及</w:t>
      </w:r>
      <w:r w:rsidRPr="00FA1AEB">
        <w:rPr>
          <w:rFonts w:eastAsia="Times New Roman"/>
          <w:color w:val="000000"/>
        </w:rPr>
        <w:t>“</w:t>
      </w:r>
      <w:r w:rsidRPr="00FA1AEB">
        <w:rPr>
          <w:rFonts w:ascii="宋体" w:hAnsi="宋体" w:cs="宋体" w:hint="eastAsia"/>
          <w:color w:val="000000"/>
        </w:rPr>
        <w:t>安全管理中心建设</w:t>
      </w:r>
      <w:r w:rsidRPr="00FA1AEB">
        <w:rPr>
          <w:rFonts w:eastAsia="Times New Roman"/>
          <w:color w:val="000000"/>
        </w:rPr>
        <w:t>”</w:t>
      </w:r>
      <w:r w:rsidRPr="00FA1AEB">
        <w:rPr>
          <w:rFonts w:ascii="宋体" w:hAnsi="宋体" w:cs="宋体" w:hint="eastAsia"/>
          <w:color w:val="000000"/>
        </w:rPr>
        <w:t>中提到的</w:t>
      </w:r>
      <w:r w:rsidRPr="00FA1AEB">
        <w:rPr>
          <w:rFonts w:eastAsia="Times New Roman"/>
          <w:color w:val="000000"/>
        </w:rPr>
        <w:t>SSL VPN</w:t>
      </w:r>
      <w:r w:rsidRPr="00FA1AEB">
        <w:rPr>
          <w:rFonts w:ascii="宋体" w:hAnsi="宋体" w:cs="宋体" w:hint="eastAsia"/>
          <w:color w:val="000000"/>
        </w:rPr>
        <w:t>和统一身份认证系统是相同设备，为避免方案理解错误而造成重复建设特此说明。</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w:t>
      </w:r>
      <w:r w:rsidRPr="00FA1AEB">
        <w:rPr>
          <w:rFonts w:eastAsia="Times New Roman"/>
          <w:color w:val="000000"/>
        </w:rPr>
        <w:t>2</w:t>
      </w:r>
      <w:r w:rsidRPr="00FA1AEB">
        <w:rPr>
          <w:rFonts w:ascii="宋体" w:hAnsi="宋体" w:cs="宋体" w:hint="eastAsia"/>
          <w:color w:val="000000"/>
        </w:rPr>
        <w:t>）根据等保</w:t>
      </w:r>
      <w:r w:rsidRPr="00FA1AEB">
        <w:rPr>
          <w:rFonts w:eastAsia="Times New Roman"/>
          <w:color w:val="000000"/>
        </w:rPr>
        <w:t>2.0</w:t>
      </w:r>
      <w:r w:rsidRPr="00FA1AEB">
        <w:rPr>
          <w:rFonts w:ascii="宋体" w:hAnsi="宋体" w:cs="宋体" w:hint="eastAsia"/>
          <w:color w:val="000000"/>
        </w:rPr>
        <w:t>技术要求中访问控制的要求，在</w:t>
      </w:r>
      <w:r w:rsidRPr="00FA1AEB">
        <w:rPr>
          <w:rFonts w:eastAsia="Times New Roman"/>
          <w:color w:val="000000"/>
        </w:rPr>
        <w:t>“</w:t>
      </w:r>
      <w:r w:rsidRPr="00FA1AEB">
        <w:rPr>
          <w:rFonts w:ascii="宋体" w:hAnsi="宋体" w:cs="宋体" w:hint="eastAsia"/>
          <w:color w:val="000000"/>
        </w:rPr>
        <w:t>集权管理区</w:t>
      </w:r>
      <w:r w:rsidRPr="00FA1AEB">
        <w:rPr>
          <w:rFonts w:eastAsia="Times New Roman"/>
          <w:color w:val="000000"/>
        </w:rPr>
        <w:t>”</w:t>
      </w:r>
      <w:r w:rsidRPr="00FA1AEB">
        <w:rPr>
          <w:rFonts w:ascii="宋体" w:hAnsi="宋体" w:cs="宋体" w:hint="eastAsia"/>
          <w:color w:val="000000"/>
        </w:rPr>
        <w:t>新增下一代防火墙，上述设备与本章节教育骨干网安全设计中</w:t>
      </w:r>
      <w:r w:rsidRPr="00FA1AEB">
        <w:rPr>
          <w:rFonts w:eastAsia="Times New Roman"/>
          <w:color w:val="000000"/>
        </w:rPr>
        <w:t>“</w:t>
      </w:r>
      <w:r w:rsidRPr="00FA1AEB">
        <w:rPr>
          <w:rFonts w:ascii="宋体" w:hAnsi="宋体" w:cs="宋体" w:hint="eastAsia"/>
          <w:color w:val="000000"/>
        </w:rPr>
        <w:t>网络安全区域边界建设</w:t>
      </w:r>
      <w:r w:rsidRPr="00FA1AEB">
        <w:rPr>
          <w:rFonts w:eastAsia="Times New Roman"/>
          <w:color w:val="000000"/>
        </w:rPr>
        <w:t>”</w:t>
      </w:r>
      <w:r w:rsidRPr="00FA1AEB">
        <w:rPr>
          <w:rFonts w:ascii="宋体" w:hAnsi="宋体" w:cs="宋体" w:hint="eastAsia"/>
          <w:color w:val="000000"/>
        </w:rPr>
        <w:t>中提到的下一代防火墙是相同设备，为避免方案理解错误而造成重复建设特此说明。</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w:t>
      </w:r>
      <w:r w:rsidRPr="00FA1AEB">
        <w:rPr>
          <w:rFonts w:eastAsia="Times New Roman"/>
          <w:color w:val="000000"/>
        </w:rPr>
        <w:t>3</w:t>
      </w:r>
      <w:r w:rsidRPr="00FA1AEB">
        <w:rPr>
          <w:rFonts w:ascii="宋体" w:hAnsi="宋体" w:cs="宋体" w:hint="eastAsia"/>
          <w:color w:val="000000"/>
        </w:rPr>
        <w:t>）根据等保</w:t>
      </w:r>
      <w:r w:rsidRPr="00FA1AEB">
        <w:rPr>
          <w:rFonts w:eastAsia="Times New Roman"/>
          <w:color w:val="000000"/>
        </w:rPr>
        <w:t>2.0</w:t>
      </w:r>
      <w:r w:rsidRPr="00FA1AEB">
        <w:rPr>
          <w:rFonts w:ascii="宋体" w:hAnsi="宋体" w:cs="宋体" w:hint="eastAsia"/>
          <w:color w:val="000000"/>
        </w:rPr>
        <w:t>技术要求中安全审计的要求，利旧广西教育数据中心</w:t>
      </w:r>
      <w:r w:rsidRPr="00FA1AEB">
        <w:rPr>
          <w:rFonts w:eastAsia="Times New Roman"/>
          <w:color w:val="000000"/>
        </w:rPr>
        <w:t>“</w:t>
      </w:r>
      <w:r w:rsidRPr="00FA1AEB">
        <w:rPr>
          <w:rFonts w:ascii="宋体" w:hAnsi="宋体" w:cs="宋体" w:hint="eastAsia"/>
          <w:color w:val="000000"/>
        </w:rPr>
        <w:t>安全管理区</w:t>
      </w:r>
      <w:r w:rsidRPr="00FA1AEB">
        <w:rPr>
          <w:rFonts w:eastAsia="Times New Roman"/>
          <w:color w:val="000000"/>
        </w:rPr>
        <w:t>”</w:t>
      </w:r>
      <w:r w:rsidRPr="00FA1AEB">
        <w:rPr>
          <w:rFonts w:ascii="宋体" w:hAnsi="宋体" w:cs="宋体" w:hint="eastAsia"/>
          <w:color w:val="000000"/>
        </w:rPr>
        <w:t>中原有日志审计系统，并开启所有安全设备的日志记录功能。</w:t>
      </w:r>
    </w:p>
    <w:p w:rsidR="00FA1AEB" w:rsidRPr="00FA1AEB" w:rsidRDefault="00FA1AEB" w:rsidP="00FA1AEB">
      <w:pPr>
        <w:adjustRightInd w:val="0"/>
        <w:spacing w:line="360" w:lineRule="atLeast"/>
        <w:ind w:firstLineChars="200" w:firstLine="422"/>
        <w:rPr>
          <w:rFonts w:eastAsia="Times New Roman"/>
          <w:b/>
          <w:color w:val="000000"/>
        </w:rPr>
      </w:pPr>
      <w:bookmarkStart w:id="27" w:name="_Toc55839533"/>
      <w:r w:rsidRPr="00FA1AEB">
        <w:rPr>
          <w:rFonts w:ascii="宋体" w:hAnsi="宋体" w:cs="宋体" w:hint="eastAsia"/>
          <w:b/>
          <w:color w:val="000000"/>
        </w:rPr>
        <w:t>七、运行维护建设方案</w:t>
      </w:r>
      <w:bookmarkEnd w:id="27"/>
    </w:p>
    <w:p w:rsidR="00FA1AEB" w:rsidRPr="00FA1AEB" w:rsidRDefault="00FA1AEB" w:rsidP="00FA1AEB">
      <w:pPr>
        <w:adjustRightInd w:val="0"/>
        <w:spacing w:line="360" w:lineRule="atLeast"/>
        <w:ind w:firstLineChars="200" w:firstLine="420"/>
        <w:rPr>
          <w:rFonts w:eastAsia="Times New Roman"/>
          <w:color w:val="000000"/>
        </w:rPr>
      </w:pPr>
      <w:bookmarkStart w:id="28" w:name="_Toc55839534"/>
      <w:r w:rsidRPr="00FA1AEB">
        <w:rPr>
          <w:rFonts w:ascii="宋体" w:hAnsi="宋体" w:cs="宋体" w:hint="eastAsia"/>
          <w:color w:val="000000"/>
        </w:rPr>
        <w:t>7.1运维建设原则</w:t>
      </w:r>
      <w:bookmarkEnd w:id="28"/>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为加强教育系统党组织对教育信息化工作的领导，落实网络安全主体责任，需明确主要负责人为运维工作的第一负责人，按照谁主管谁负责、谁应用谁负责、谁建设谁负责、谁运维谁负责的原则，确立分级运维制度，同时建立统筹协调的领导体制机制。完善信息化工作的规章制度，制订应急预案，开展应急演练，确保安全保障常态化、日常化。全面落实网络安全等级保护制度。加强网络安全技术防范，做到领导到位、机构到位、人员到位、责任到位、措施到位，实现有效、</w:t>
      </w:r>
      <w:r w:rsidRPr="00FA1AEB">
        <w:rPr>
          <w:rFonts w:ascii="宋体" w:hAnsi="宋体" w:cs="宋体" w:hint="eastAsia"/>
          <w:color w:val="000000"/>
        </w:rPr>
        <w:lastRenderedPageBreak/>
        <w:t>高效运维的目标。</w:t>
      </w:r>
    </w:p>
    <w:p w:rsidR="00FA1AEB" w:rsidRPr="00FA1AEB" w:rsidRDefault="00FA1AEB" w:rsidP="00FA1AEB">
      <w:pPr>
        <w:adjustRightInd w:val="0"/>
        <w:spacing w:line="360" w:lineRule="atLeast"/>
        <w:ind w:firstLineChars="200" w:firstLine="420"/>
        <w:rPr>
          <w:rFonts w:eastAsia="Times New Roman"/>
          <w:color w:val="000000"/>
        </w:rPr>
      </w:pPr>
      <w:bookmarkStart w:id="29" w:name="_Toc55839535"/>
      <w:r w:rsidRPr="00FA1AEB">
        <w:rPr>
          <w:rFonts w:ascii="宋体" w:hAnsi="宋体" w:cs="宋体" w:hint="eastAsia"/>
          <w:color w:val="000000"/>
        </w:rPr>
        <w:t>7.2总体运维方案</w:t>
      </w:r>
      <w:bookmarkEnd w:id="29"/>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广西教育网由教育骨干网、教育城域网和校园网三部分构成。运维方案如下：</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7.2.1教育骨干网运维方案</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自治区教育厅委托自治区教育技信中心建设教育骨干网管理运维系统，对教育骨干网各节点和各接入点实施监控，管理网络日常流量承载，运营商负责教育骨干网网络线路的管理运维。</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7.2.2远程运维方案</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远程运维服务是一种智能技术支持服务，以远程专家与智能工具相结合的方式，将技术知识体系和售后维护经验应用于用户网络问题处理中，帮助用户快速准确恢复网络，提高用户网络可用性。</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广西教育骨干网在保障网络正常运行中的地位十分重要，管理运维技术要求高。正常状态下，系统安装调试交付使用后，除确有必要外，一般不作网络系统基础配置的变更。当出现特殊情况时，一般需要系统原厂商提供远程，甚至现场技术救援。因此，针对教育骨干网项目管理运维采购专业远程运维服务。</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7.2.3教育骨干网控制器</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借助教育骨干网控制器可以实现对教育骨干网的智能运维管理：</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控制器支持通过界面和北向进行端到端的业务发放，实现业务开通一键式下发，具备以下能力：</w:t>
      </w:r>
    </w:p>
    <w:p w:rsidR="00FA1AEB" w:rsidRPr="00FA1AEB" w:rsidRDefault="00FA1AEB" w:rsidP="00FA1AEB">
      <w:pPr>
        <w:adjustRightInd w:val="0"/>
        <w:spacing w:line="360" w:lineRule="atLeast"/>
        <w:ind w:firstLineChars="200" w:firstLine="420"/>
        <w:rPr>
          <w:rFonts w:ascii="宋体" w:hAnsi="宋体"/>
          <w:color w:val="000000"/>
        </w:rPr>
      </w:pPr>
      <w:r w:rsidRPr="00FA1AEB">
        <w:rPr>
          <w:rFonts w:ascii="宋体" w:hAnsi="宋体" w:cs="宋体" w:hint="eastAsia"/>
          <w:color w:val="000000"/>
        </w:rPr>
        <w:t>7.2.3.1.资源池化。提前规划参数资源池，业务发放过程中，自动分配资源。屏蔽网络细节。资源池支持与网络设备同步，确保自动申请的资源不会与现网冲突。</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cs="宋体" w:hint="eastAsia"/>
          <w:color w:val="000000"/>
        </w:rPr>
        <w:t>7.2.3.2.灵活选路。支持按照全网带宽均衡，</w:t>
      </w:r>
      <w:r w:rsidRPr="00FA1AEB">
        <w:rPr>
          <w:rFonts w:ascii="宋体" w:hAnsi="宋体" w:hint="eastAsia"/>
          <w:color w:val="000000"/>
        </w:rPr>
        <w:t>Cost</w:t>
      </w:r>
      <w:r w:rsidRPr="00FA1AEB">
        <w:rPr>
          <w:rFonts w:ascii="宋体" w:hAnsi="宋体" w:cs="宋体" w:hint="eastAsia"/>
          <w:color w:val="000000"/>
        </w:rPr>
        <w:t>最优，时延最优进行路径选择，方便用户选取最优路径。当自动选路不满足用户诉求时，还支持用户在线设置必径</w:t>
      </w:r>
      <w:r w:rsidRPr="00FA1AEB">
        <w:rPr>
          <w:rFonts w:ascii="宋体" w:hAnsi="宋体" w:hint="eastAsia"/>
          <w:color w:val="000000"/>
        </w:rPr>
        <w:t>/</w:t>
      </w:r>
      <w:r w:rsidRPr="00FA1AEB">
        <w:rPr>
          <w:rFonts w:ascii="宋体" w:hAnsi="宋体" w:cs="宋体" w:hint="eastAsia"/>
          <w:color w:val="000000"/>
        </w:rPr>
        <w:t>非必经结点和链路，调整路径。</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hint="eastAsia"/>
          <w:color w:val="000000"/>
        </w:rPr>
        <w:t>7.2.3.3.E2E</w:t>
      </w:r>
      <w:r w:rsidRPr="00FA1AEB">
        <w:rPr>
          <w:rFonts w:ascii="宋体" w:hAnsi="宋体" w:cs="宋体" w:hint="eastAsia"/>
          <w:color w:val="000000"/>
        </w:rPr>
        <w:t>跨域</w:t>
      </w:r>
      <w:r w:rsidRPr="00FA1AEB">
        <w:rPr>
          <w:rFonts w:ascii="宋体" w:hAnsi="宋体" w:hint="eastAsia"/>
          <w:color w:val="000000"/>
        </w:rPr>
        <w:t>SR</w:t>
      </w:r>
      <w:r w:rsidRPr="00FA1AEB">
        <w:rPr>
          <w:rFonts w:ascii="宋体" w:hAnsi="宋体" w:cs="宋体" w:hint="eastAsia"/>
          <w:color w:val="000000"/>
        </w:rPr>
        <w:t>。支持自动收集跨</w:t>
      </w:r>
      <w:r w:rsidRPr="00FA1AEB">
        <w:rPr>
          <w:rFonts w:ascii="宋体" w:hAnsi="宋体" w:hint="eastAsia"/>
          <w:color w:val="000000"/>
        </w:rPr>
        <w:t>AS</w:t>
      </w:r>
      <w:r w:rsidRPr="00FA1AEB">
        <w:rPr>
          <w:rFonts w:ascii="宋体" w:hAnsi="宋体" w:cs="宋体" w:hint="eastAsia"/>
          <w:color w:val="000000"/>
        </w:rPr>
        <w:t>域的全网</w:t>
      </w:r>
      <w:r w:rsidRPr="00FA1AEB">
        <w:rPr>
          <w:rFonts w:ascii="宋体" w:hAnsi="宋体" w:hint="eastAsia"/>
          <w:color w:val="000000"/>
        </w:rPr>
        <w:t>L3</w:t>
      </w:r>
      <w:r w:rsidRPr="00FA1AEB">
        <w:rPr>
          <w:rFonts w:ascii="宋体" w:hAnsi="宋体" w:cs="宋体" w:hint="eastAsia"/>
          <w:color w:val="000000"/>
        </w:rPr>
        <w:t>拓扑，自动完成跨域隧道的算路和建立。</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hint="eastAsia"/>
          <w:color w:val="000000"/>
        </w:rPr>
        <w:t>7.2.3.4.VPN</w:t>
      </w:r>
      <w:r w:rsidRPr="00FA1AEB">
        <w:rPr>
          <w:rFonts w:ascii="宋体" w:hAnsi="宋体" w:cs="宋体" w:hint="eastAsia"/>
          <w:color w:val="000000"/>
        </w:rPr>
        <w:t>业务可视。控制器支持对于</w:t>
      </w:r>
      <w:r w:rsidRPr="00FA1AEB">
        <w:rPr>
          <w:rFonts w:ascii="宋体" w:hAnsi="宋体" w:hint="eastAsia"/>
          <w:color w:val="000000"/>
        </w:rPr>
        <w:t>VPN</w:t>
      </w:r>
      <w:r w:rsidRPr="00FA1AEB">
        <w:rPr>
          <w:rFonts w:ascii="宋体" w:hAnsi="宋体" w:cs="宋体" w:hint="eastAsia"/>
          <w:color w:val="000000"/>
        </w:rPr>
        <w:t>业务实现</w:t>
      </w:r>
      <w:r w:rsidRPr="00FA1AEB">
        <w:rPr>
          <w:rFonts w:ascii="宋体" w:hAnsi="宋体" w:hint="eastAsia"/>
          <w:color w:val="000000"/>
        </w:rPr>
        <w:t>360</w:t>
      </w:r>
      <w:r w:rsidRPr="00FA1AEB">
        <w:rPr>
          <w:rFonts w:ascii="宋体" w:hAnsi="宋体" w:cs="宋体" w:hint="eastAsia"/>
          <w:color w:val="000000"/>
        </w:rPr>
        <w:t>度可视。</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hint="eastAsia"/>
          <w:color w:val="000000"/>
        </w:rPr>
        <w:t>7.2.3.5.VPN</w:t>
      </w:r>
      <w:r w:rsidRPr="00FA1AEB">
        <w:rPr>
          <w:rFonts w:ascii="宋体" w:hAnsi="宋体" w:cs="宋体" w:hint="eastAsia"/>
          <w:color w:val="000000"/>
        </w:rPr>
        <w:t>业务路径跨层可视。自动展示站点间业务与隧道的关联关系。隧道逐跳路径可视。</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cs="宋体" w:hint="eastAsia"/>
          <w:color w:val="000000"/>
        </w:rPr>
        <w:t>7.2.3.6.业务运维信息中心。支持用户察看业务告警，业务关联绑定的隧道，业务站点下路由协议的配置全部信息。</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cs="宋体" w:hint="eastAsia"/>
          <w:color w:val="000000"/>
        </w:rPr>
        <w:t>7.2.3.7.业务诊断中心。支持启动</w:t>
      </w:r>
      <w:r w:rsidRPr="00FA1AEB">
        <w:rPr>
          <w:rFonts w:ascii="宋体" w:hAnsi="宋体" w:hint="eastAsia"/>
          <w:color w:val="000000"/>
        </w:rPr>
        <w:t>RFC2544</w:t>
      </w:r>
      <w:r w:rsidRPr="00FA1AEB">
        <w:rPr>
          <w:rFonts w:ascii="宋体" w:hAnsi="宋体" w:cs="宋体" w:hint="eastAsia"/>
          <w:color w:val="000000"/>
        </w:rPr>
        <w:t>，</w:t>
      </w:r>
      <w:r w:rsidRPr="00FA1AEB">
        <w:rPr>
          <w:rFonts w:ascii="宋体" w:hAnsi="宋体" w:hint="eastAsia"/>
          <w:color w:val="000000"/>
        </w:rPr>
        <w:t xml:space="preserve"> Y.1564</w:t>
      </w:r>
      <w:r w:rsidRPr="00FA1AEB">
        <w:rPr>
          <w:rFonts w:ascii="宋体" w:hAnsi="宋体" w:cs="宋体" w:hint="eastAsia"/>
          <w:color w:val="000000"/>
        </w:rPr>
        <w:t>业务诊断。</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cs="宋体" w:hint="eastAsia"/>
          <w:color w:val="000000"/>
        </w:rPr>
        <w:t>7.2.3.8.隧道路径智能调整。控制器支持对于隧道路径智能调整。</w:t>
      </w:r>
    </w:p>
    <w:p w:rsidR="00FA1AEB" w:rsidRPr="00FA1AEB" w:rsidRDefault="00FA1AEB" w:rsidP="00FA1AEB">
      <w:pPr>
        <w:adjustRightInd w:val="0"/>
        <w:spacing w:line="360" w:lineRule="atLeast"/>
        <w:ind w:firstLineChars="200" w:firstLine="420"/>
        <w:rPr>
          <w:rFonts w:eastAsia="Times New Roman" w:hint="eastAsia"/>
          <w:color w:val="000000"/>
        </w:rPr>
      </w:pPr>
      <w:r w:rsidRPr="00FA1AEB">
        <w:rPr>
          <w:rFonts w:ascii="宋体" w:hAnsi="宋体" w:hint="eastAsia"/>
          <w:color w:val="000000"/>
        </w:rPr>
        <w:t>7.2.3.9.SLA</w:t>
      </w:r>
      <w:r w:rsidRPr="00FA1AEB">
        <w:rPr>
          <w:rFonts w:ascii="宋体" w:hAnsi="宋体" w:cs="宋体" w:hint="eastAsia"/>
          <w:color w:val="000000"/>
        </w:rPr>
        <w:t>可保障。支持多因子约束算路。使隧道的业务路径可以按照带宽、时延、链路可用度、</w:t>
      </w:r>
      <w:r w:rsidRPr="00FA1AEB">
        <w:rPr>
          <w:rFonts w:eastAsia="Times New Roman"/>
          <w:color w:val="000000"/>
        </w:rPr>
        <w:t>SRLG</w:t>
      </w:r>
      <w:r w:rsidRPr="00FA1AEB">
        <w:rPr>
          <w:rFonts w:ascii="宋体" w:hAnsi="宋体" w:cs="宋体" w:hint="eastAsia"/>
          <w:color w:val="000000"/>
        </w:rPr>
        <w:t>、主备分离、正反共路</w:t>
      </w:r>
      <w:r w:rsidRPr="00FA1AEB">
        <w:rPr>
          <w:rFonts w:eastAsia="Times New Roman"/>
          <w:color w:val="000000"/>
        </w:rPr>
        <w:t>SLA</w:t>
      </w:r>
      <w:r w:rsidRPr="00FA1AEB">
        <w:rPr>
          <w:rFonts w:ascii="宋体" w:hAnsi="宋体" w:cs="宋体" w:hint="eastAsia"/>
          <w:color w:val="000000"/>
        </w:rPr>
        <w:t>保障算路。同时支持多种约束算路一起算路而不降低算法效率。</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7.2.3.10.隧道可管可控。支持用户多维度规划自己的业务路径，保障业务流量可以按照用户期望的路径运行。</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7.2.3.11.显示路径。支持用户指定必经</w:t>
      </w:r>
      <w:r w:rsidRPr="00FA1AEB">
        <w:rPr>
          <w:rFonts w:eastAsia="Times New Roman"/>
          <w:color w:val="000000"/>
        </w:rPr>
        <w:t>/</w:t>
      </w:r>
      <w:r w:rsidRPr="00FA1AEB">
        <w:rPr>
          <w:rFonts w:ascii="宋体" w:hAnsi="宋体" w:cs="宋体" w:hint="eastAsia"/>
          <w:color w:val="000000"/>
        </w:rPr>
        <w:t>非必经业务路径，严格执行用户规划路径。</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lastRenderedPageBreak/>
        <w:t>7.2.3.12.亲和属性。支持在三层拓扑上标示亲和属性，形成基于亲和属性的逻辑拓扑，指定亲和属性算路，可以保障业务路径只包含该亲和属性的链路。使用亲和属性算路，可以用于多业务之间的隔离。</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7.2.3.13.隧道锁定。用户支持将规划好的隧道路径进行锁定。保障该隧道途径链路发生故障时，控制器重新算路快速恢复业务。当原有故障恢复时，还会将业务调整回原有锁定路径。这样就保证业务流量尽可能符合用户规划，同时又具备快速恢复高可靠。</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7.2.3.14.质量感知。支持基于真实业务流的端到端和五元组粒度的网络丢包、时延检测，网络质量劣化时，能够针对劣化业务转发路径还原，并自动进行故障定位定界和告警。</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7.2.4计算资源和存储资源</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本项目日常运维工作中，涉及到网络管理、安全管理、统一身份认证、上网日志留存、远程运维等各种业务软件，这些业务软件均需要计算资源和存储资源，为了保障本项目当前及未来</w:t>
      </w:r>
      <w:r w:rsidRPr="00FA1AEB">
        <w:rPr>
          <w:color w:val="000000"/>
        </w:rPr>
        <w:t>3</w:t>
      </w:r>
      <w:r w:rsidRPr="00FA1AEB">
        <w:rPr>
          <w:rFonts w:ascii="宋体" w:hAnsi="宋体" w:cs="宋体" w:hint="eastAsia"/>
          <w:color w:val="000000"/>
        </w:rPr>
        <w:t>年的运维需求，本次设计在教育骨干网的</w:t>
      </w:r>
      <w:r w:rsidRPr="00FA1AEB">
        <w:rPr>
          <w:rFonts w:eastAsia="Times New Roman"/>
          <w:color w:val="000000"/>
        </w:rPr>
        <w:t>3</w:t>
      </w:r>
      <w:r w:rsidRPr="00FA1AEB">
        <w:rPr>
          <w:rFonts w:ascii="宋体" w:hAnsi="宋体" w:cs="宋体" w:hint="eastAsia"/>
          <w:color w:val="000000"/>
        </w:rPr>
        <w:t>个核心节点和</w:t>
      </w:r>
      <w:r w:rsidRPr="00FA1AEB">
        <w:rPr>
          <w:rFonts w:eastAsia="Times New Roman"/>
          <w:color w:val="000000"/>
        </w:rPr>
        <w:t>10</w:t>
      </w:r>
      <w:r w:rsidRPr="00FA1AEB">
        <w:rPr>
          <w:rFonts w:ascii="宋体" w:hAnsi="宋体" w:cs="宋体" w:hint="eastAsia"/>
          <w:color w:val="000000"/>
        </w:rPr>
        <w:t>个高校城市节点配置虚拟化一体机，为项目管理和运维业务提供相应计算资源和存储资源。</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7.2.5可视化运维能力</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统一的可视化运维能力涉及到多个运营商、厂家等运维能力的整合，是一个长期建设完善的过程。因此，在建设初期，由运营商在各自运维系统上为教育行政管理部门开设账号，各级教育部门按照分权分域进行管理，可以查看所辖教育城域网内的网络拓扑、设备告警、线路告警以及流量监控等信息，实时查看网络运行状态，初步做到网络全程可见、可管、可控。随着教育网搭建成熟后，可以考虑引入第三方集成厂家，对各个运营商提供的运维数据进行集成展示，真正做到运维可视一张图，为运维提供直观化的管理手段。</w:t>
      </w:r>
    </w:p>
    <w:p w:rsidR="00FA1AEB" w:rsidRPr="00FA1AEB" w:rsidRDefault="00FA1AEB" w:rsidP="00FA1AEB">
      <w:pPr>
        <w:adjustRightInd w:val="0"/>
        <w:spacing w:line="360" w:lineRule="atLeast"/>
        <w:ind w:firstLineChars="200" w:firstLine="420"/>
        <w:rPr>
          <w:rFonts w:eastAsia="Times New Roman"/>
          <w:color w:val="000000"/>
        </w:rPr>
      </w:pPr>
      <w:bookmarkStart w:id="30" w:name="_Toc55839536"/>
      <w:r w:rsidRPr="00FA1AEB">
        <w:rPr>
          <w:rFonts w:ascii="宋体" w:hAnsi="宋体" w:cs="宋体" w:hint="eastAsia"/>
          <w:color w:val="000000"/>
        </w:rPr>
        <w:t>7.3网络安全运维要求</w:t>
      </w:r>
      <w:bookmarkEnd w:id="30"/>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落实各级教育行政管理部门网络安全责任，分级管理分级负责。按统一的技术规范建设教育网网络安全管理系统，对敏感数据和网络信息进行安全管控。各级教育行政管理部门具备网络应用态势感知、快速反应和处置能力，配置有互联网出口的教育管理机构必须承担相应网络安全责任，按相关法规、标准和规范的要求建设实名制认证、应用管理等技术系统，并负责处置相关网络安全事件和事故。</w:t>
      </w:r>
    </w:p>
    <w:p w:rsidR="00FA1AEB" w:rsidRPr="00FA1AEB" w:rsidRDefault="00FA1AEB" w:rsidP="00FA1AEB">
      <w:pPr>
        <w:adjustRightInd w:val="0"/>
        <w:spacing w:line="360" w:lineRule="atLeast"/>
        <w:ind w:firstLineChars="200" w:firstLine="420"/>
        <w:rPr>
          <w:rFonts w:eastAsia="Times New Roman"/>
          <w:color w:val="000000"/>
        </w:rPr>
      </w:pPr>
      <w:bookmarkStart w:id="31" w:name="_Toc55839537"/>
      <w:r w:rsidRPr="00FA1AEB">
        <w:rPr>
          <w:rFonts w:ascii="宋体" w:hAnsi="宋体" w:cs="宋体" w:hint="eastAsia"/>
          <w:color w:val="000000"/>
        </w:rPr>
        <w:t>7.4运营商网络运维要求</w:t>
      </w:r>
      <w:bookmarkEnd w:id="31"/>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7.4.1属地化售后服务</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为广西教育网提供线路服务的运营商，需建立专属售后维护机制，在各市县均设立有售后服务机构，提供相应的售后服务工作。</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根据线路故障等级分为：教育骨干网故障、教育城域网故障，并遵循以下故障处理原则：</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7.4.1.1教育骨干网故障</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如由运营商主动发现的教育骨干网故障，由运营商自治区级负责人向自治区教育厅负责人或授权人报备故障情况；如首先发现故障的是自治区教育厅，由自治区教育厅的负责人或授权人通知运营商自治区级专职客户经理，运营商客户经理协调相关部门进行故障处理。</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故障处理过程中，运营商客户经理每</w:t>
      </w:r>
      <w:r w:rsidRPr="00FA1AEB">
        <w:rPr>
          <w:rFonts w:eastAsia="Times New Roman"/>
          <w:color w:val="000000"/>
        </w:rPr>
        <w:t>30</w:t>
      </w:r>
      <w:r w:rsidRPr="00FA1AEB">
        <w:rPr>
          <w:rFonts w:ascii="宋体" w:hAnsi="宋体" w:cs="宋体" w:hint="eastAsia"/>
          <w:color w:val="000000"/>
        </w:rPr>
        <w:t>分钟主动反馈故障处理情况；故障处理完成后</w:t>
      </w:r>
      <w:r w:rsidRPr="00FA1AEB">
        <w:rPr>
          <w:rFonts w:eastAsia="Times New Roman"/>
          <w:color w:val="000000"/>
        </w:rPr>
        <w:t>30</w:t>
      </w:r>
      <w:r w:rsidRPr="00FA1AEB">
        <w:rPr>
          <w:rFonts w:ascii="宋体" w:hAnsi="宋体" w:cs="宋体" w:hint="eastAsia"/>
          <w:color w:val="000000"/>
        </w:rPr>
        <w:t>分钟内，客户经理向教育厅负责人或授权人口头反馈故障原因和处理结果后，</w:t>
      </w:r>
      <w:r w:rsidRPr="00FA1AEB">
        <w:rPr>
          <w:rFonts w:eastAsia="Times New Roman"/>
          <w:color w:val="000000"/>
        </w:rPr>
        <w:t>3</w:t>
      </w:r>
      <w:r w:rsidRPr="00FA1AEB">
        <w:rPr>
          <w:rFonts w:ascii="宋体" w:hAnsi="宋体" w:cs="宋体" w:hint="eastAsia"/>
          <w:color w:val="000000"/>
        </w:rPr>
        <w:t>个工作日内按客户需要提交故障处理书面报告。</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lastRenderedPageBreak/>
        <w:t>7.4.1.2故障升级</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当各市县教育城域网故障未在要求时限内修复时，上升为自治区级故障，由运营商市县级专职客户经理通知自治区区级专职客户经理，运营商自治区级专职客户经理第一时间向广西教育厅的负责人或授权人报备，同时协调相关部门进行故障处理。</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7.4.2业务恢复时限</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业务故障指影响教育网线路运行，影响业务正常使用的故障，包括业务中断和一般故障。业务中断故障是指教育网专线业务至少一个局向通信全阻的情况；一般故障是指未全阻情况下的其他故障，如业务性能劣化。</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业务恢复时限指自各级教育管理机构提出故障投诉时或出现监控告警时起，至网络业务恢复正常所需要的时间，如采用</w:t>
      </w:r>
      <w:r w:rsidRPr="00FA1AEB">
        <w:rPr>
          <w:rFonts w:eastAsia="Times New Roman"/>
          <w:color w:val="000000"/>
        </w:rPr>
        <w:t>PTN/IPRAN</w:t>
      </w:r>
      <w:r w:rsidRPr="00FA1AEB">
        <w:rPr>
          <w:rFonts w:ascii="宋体" w:hAnsi="宋体" w:cs="宋体" w:hint="eastAsia"/>
          <w:color w:val="000000"/>
        </w:rPr>
        <w:t>接入方式，业务恢复时限和及时率要求见下表（单位：小时）。</w:t>
      </w:r>
    </w:p>
    <w:p w:rsidR="00FA1AEB" w:rsidRPr="00FA1AEB" w:rsidRDefault="00FA1AEB" w:rsidP="00FA1AEB">
      <w:pPr>
        <w:adjustRightInd w:val="0"/>
        <w:spacing w:line="360" w:lineRule="atLeast"/>
        <w:jc w:val="center"/>
        <w:rPr>
          <w:rFonts w:eastAsia="Times New Roman"/>
          <w:color w:val="000000"/>
        </w:rPr>
      </w:pPr>
      <w:r w:rsidRPr="00FA1AEB">
        <w:rPr>
          <w:rFonts w:ascii="宋体" w:hAnsi="宋体" w:cs="宋体" w:hint="eastAsia"/>
          <w:color w:val="000000"/>
        </w:rPr>
        <w:t>业务恢复时限和及时率表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6260"/>
        <w:gridCol w:w="2686"/>
      </w:tblGrid>
      <w:tr w:rsidR="00FA1AEB" w:rsidRPr="00FA1AEB">
        <w:trPr>
          <w:trHeight w:val="280"/>
          <w:jc w:val="center"/>
        </w:trPr>
        <w:tc>
          <w:tcPr>
            <w:tcW w:w="3499" w:type="pct"/>
            <w:tcBorders>
              <w:top w:val="single" w:sz="12" w:space="0" w:color="auto"/>
              <w:left w:val="single" w:sz="12" w:space="0" w:color="auto"/>
              <w:bottom w:val="single" w:sz="4" w:space="0" w:color="auto"/>
              <w:right w:val="single" w:sz="4" w:space="0" w:color="auto"/>
            </w:tcBorders>
            <w:shd w:val="clear" w:color="auto" w:fill="FFFFFF"/>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故障类别</w:t>
            </w:r>
          </w:p>
        </w:tc>
        <w:tc>
          <w:tcPr>
            <w:tcW w:w="1501" w:type="pct"/>
            <w:tcBorders>
              <w:top w:val="single" w:sz="12" w:space="0" w:color="auto"/>
              <w:left w:val="single" w:sz="4" w:space="0" w:color="auto"/>
              <w:bottom w:val="single" w:sz="4" w:space="0" w:color="auto"/>
              <w:right w:val="single" w:sz="4" w:space="0" w:color="auto"/>
            </w:tcBorders>
            <w:shd w:val="clear" w:color="auto" w:fill="FFFFFF"/>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市区</w:t>
            </w:r>
          </w:p>
        </w:tc>
      </w:tr>
      <w:tr w:rsidR="00FA1AEB" w:rsidRPr="00FA1AEB">
        <w:trPr>
          <w:trHeight w:val="280"/>
          <w:jc w:val="center"/>
        </w:trPr>
        <w:tc>
          <w:tcPr>
            <w:tcW w:w="3499" w:type="pct"/>
            <w:tcBorders>
              <w:top w:val="single" w:sz="4" w:space="0" w:color="auto"/>
              <w:left w:val="single" w:sz="12" w:space="0" w:color="auto"/>
              <w:bottom w:val="single" w:sz="4" w:space="0" w:color="auto"/>
              <w:right w:val="single" w:sz="4" w:space="0" w:color="auto"/>
            </w:tcBorders>
            <w:shd w:val="clear" w:color="auto" w:fill="FFFFFF"/>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教育骨干网</w:t>
            </w:r>
          </w:p>
        </w:tc>
        <w:tc>
          <w:tcPr>
            <w:tcW w:w="150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1AEB" w:rsidRPr="00FA1AEB" w:rsidRDefault="00FA1AEB" w:rsidP="00FA1AEB">
            <w:pPr>
              <w:adjustRightInd w:val="0"/>
              <w:spacing w:line="360" w:lineRule="atLeast"/>
              <w:rPr>
                <w:rFonts w:eastAsia="Times New Roman"/>
                <w:color w:val="000000"/>
              </w:rPr>
            </w:pPr>
            <w:r w:rsidRPr="00FA1AEB">
              <w:rPr>
                <w:rFonts w:eastAsia="方正仿宋简体" w:hint="eastAsia"/>
                <w:color w:val="000000"/>
              </w:rPr>
              <w:t>≤</w:t>
            </w:r>
            <w:r w:rsidRPr="00FA1AEB">
              <w:rPr>
                <w:rFonts w:eastAsia="Times New Roman"/>
                <w:color w:val="000000"/>
              </w:rPr>
              <w:t>4</w:t>
            </w:r>
          </w:p>
        </w:tc>
      </w:tr>
      <w:tr w:rsidR="00FA1AEB" w:rsidRPr="00FA1AEB">
        <w:trPr>
          <w:trHeight w:val="280"/>
          <w:jc w:val="center"/>
        </w:trPr>
        <w:tc>
          <w:tcPr>
            <w:tcW w:w="3499" w:type="pct"/>
            <w:tcBorders>
              <w:top w:val="single" w:sz="4" w:space="0" w:color="auto"/>
              <w:left w:val="single" w:sz="12" w:space="0" w:color="auto"/>
              <w:bottom w:val="single" w:sz="12" w:space="0" w:color="auto"/>
              <w:right w:val="single" w:sz="4" w:space="0" w:color="auto"/>
            </w:tcBorders>
            <w:shd w:val="clear" w:color="auto" w:fill="FFFFFF"/>
            <w:vAlign w:val="center"/>
            <w:hideMark/>
          </w:tcPr>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一般故障（含性能劣化）</w:t>
            </w:r>
          </w:p>
        </w:tc>
        <w:tc>
          <w:tcPr>
            <w:tcW w:w="1501" w:type="pct"/>
            <w:tcBorders>
              <w:top w:val="single" w:sz="4" w:space="0" w:color="auto"/>
              <w:left w:val="single" w:sz="4" w:space="0" w:color="auto"/>
              <w:bottom w:val="single" w:sz="12" w:space="0" w:color="auto"/>
              <w:right w:val="single" w:sz="4" w:space="0" w:color="auto"/>
            </w:tcBorders>
            <w:shd w:val="clear" w:color="auto" w:fill="FFFFFF"/>
            <w:vAlign w:val="center"/>
            <w:hideMark/>
          </w:tcPr>
          <w:p w:rsidR="00FA1AEB" w:rsidRPr="00FA1AEB" w:rsidRDefault="00FA1AEB" w:rsidP="00FA1AEB">
            <w:pPr>
              <w:adjustRightInd w:val="0"/>
              <w:spacing w:line="360" w:lineRule="atLeast"/>
              <w:rPr>
                <w:rFonts w:eastAsia="Times New Roman"/>
                <w:color w:val="000000"/>
              </w:rPr>
            </w:pPr>
            <w:r w:rsidRPr="00FA1AEB">
              <w:rPr>
                <w:rFonts w:eastAsia="方正仿宋简体" w:hint="eastAsia"/>
                <w:color w:val="000000"/>
              </w:rPr>
              <w:t>≤</w:t>
            </w:r>
            <w:r w:rsidRPr="00FA1AEB">
              <w:rPr>
                <w:rFonts w:eastAsia="Times New Roman"/>
                <w:color w:val="000000"/>
              </w:rPr>
              <w:t>24</w:t>
            </w:r>
          </w:p>
        </w:tc>
      </w:tr>
    </w:tbl>
    <w:p w:rsidR="00FA1AEB" w:rsidRPr="00FA1AEB" w:rsidRDefault="00FA1AEB" w:rsidP="00FA1AEB">
      <w:pPr>
        <w:adjustRightInd w:val="0"/>
        <w:spacing w:line="360" w:lineRule="atLeast"/>
        <w:rPr>
          <w:rFonts w:eastAsia="Times New Roman"/>
          <w:color w:val="000000"/>
        </w:rPr>
      </w:pPr>
      <w:r w:rsidRPr="00FA1AEB">
        <w:rPr>
          <w:rFonts w:ascii="宋体" w:hAnsi="宋体" w:cs="宋体" w:hint="eastAsia"/>
          <w:color w:val="000000"/>
        </w:rPr>
        <w:t>注：业务恢复时间的统计可剔除不可抗力原因、各级教育管理机构自身网络原因及业务挂起的时长。</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7.4.3故障处理反馈</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故障处理反馈指从各级教育管理机构提出故障申告时起，运营商按照相应的要求向各级教育管理机构反馈故障处理过程，要求见下表。</w:t>
      </w:r>
    </w:p>
    <w:p w:rsidR="00FA1AEB" w:rsidRPr="00FA1AEB" w:rsidRDefault="00FA1AEB" w:rsidP="00FA1AEB">
      <w:pPr>
        <w:adjustRightInd w:val="0"/>
        <w:spacing w:line="360" w:lineRule="atLeast"/>
        <w:jc w:val="center"/>
        <w:rPr>
          <w:rFonts w:eastAsia="Times New Roman"/>
          <w:color w:val="000000"/>
        </w:rPr>
      </w:pPr>
      <w:r w:rsidRPr="00FA1AEB">
        <w:rPr>
          <w:rFonts w:ascii="宋体" w:hAnsi="宋体" w:cs="宋体" w:hint="eastAsia"/>
          <w:color w:val="000000"/>
        </w:rPr>
        <w:t>故障处理反馈表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3204"/>
        <w:gridCol w:w="5742"/>
      </w:tblGrid>
      <w:tr w:rsidR="00FA1AEB" w:rsidRPr="00FA1AEB">
        <w:trPr>
          <w:trHeight w:val="255"/>
          <w:jc w:val="center"/>
        </w:trPr>
        <w:tc>
          <w:tcPr>
            <w:tcW w:w="1791" w:type="pct"/>
            <w:tcBorders>
              <w:top w:val="single" w:sz="12" w:space="0" w:color="auto"/>
              <w:left w:val="single" w:sz="12" w:space="0" w:color="auto"/>
              <w:bottom w:val="single" w:sz="4" w:space="0" w:color="auto"/>
              <w:right w:val="single" w:sz="4" w:space="0" w:color="auto"/>
            </w:tcBorders>
            <w:noWrap/>
            <w:vAlign w:val="center"/>
            <w:hideMark/>
          </w:tcPr>
          <w:p w:rsidR="00FA1AEB" w:rsidRPr="00FA1AEB" w:rsidRDefault="00FA1AEB" w:rsidP="00FA1AEB">
            <w:pPr>
              <w:adjustRightInd w:val="0"/>
              <w:spacing w:line="360" w:lineRule="atLeast"/>
              <w:rPr>
                <w:rFonts w:eastAsia="Times New Roman"/>
                <w:color w:val="000000"/>
                <w:lang w:eastAsia="en-US" w:bidi="hi-IN"/>
              </w:rPr>
            </w:pPr>
            <w:r w:rsidRPr="00FA1AEB">
              <w:rPr>
                <w:rFonts w:ascii="宋体" w:hAnsi="宋体" w:cs="宋体" w:hint="eastAsia"/>
                <w:color w:val="000000"/>
              </w:rPr>
              <w:t>故障处理反馈</w:t>
            </w:r>
          </w:p>
        </w:tc>
        <w:tc>
          <w:tcPr>
            <w:tcW w:w="3209" w:type="pct"/>
            <w:tcBorders>
              <w:top w:val="single" w:sz="12" w:space="0" w:color="auto"/>
              <w:left w:val="single" w:sz="4" w:space="0" w:color="auto"/>
              <w:bottom w:val="single" w:sz="4" w:space="0" w:color="auto"/>
              <w:right w:val="single" w:sz="12" w:space="0" w:color="auto"/>
            </w:tcBorders>
            <w:noWrap/>
            <w:vAlign w:val="center"/>
            <w:hideMark/>
          </w:tcPr>
          <w:p w:rsidR="00FA1AEB" w:rsidRPr="00FA1AEB" w:rsidRDefault="00FA1AEB" w:rsidP="00FA1AEB">
            <w:pPr>
              <w:adjustRightInd w:val="0"/>
              <w:spacing w:line="360" w:lineRule="atLeast"/>
              <w:rPr>
                <w:rFonts w:eastAsia="Times New Roman"/>
                <w:color w:val="000000"/>
                <w:lang w:eastAsia="en-US" w:bidi="hi-IN"/>
              </w:rPr>
            </w:pPr>
            <w:r w:rsidRPr="00FA1AEB">
              <w:rPr>
                <w:rFonts w:ascii="宋体" w:hAnsi="宋体" w:cs="宋体" w:hint="eastAsia"/>
                <w:color w:val="000000"/>
              </w:rPr>
              <w:t>处理要求</w:t>
            </w:r>
          </w:p>
        </w:tc>
      </w:tr>
      <w:tr w:rsidR="00FA1AEB" w:rsidRPr="00FA1AEB">
        <w:trPr>
          <w:trHeight w:val="255"/>
          <w:jc w:val="center"/>
        </w:trPr>
        <w:tc>
          <w:tcPr>
            <w:tcW w:w="1791" w:type="pct"/>
            <w:tcBorders>
              <w:top w:val="single" w:sz="4" w:space="0" w:color="auto"/>
              <w:left w:val="single" w:sz="12" w:space="0" w:color="auto"/>
              <w:bottom w:val="single" w:sz="4" w:space="0" w:color="auto"/>
              <w:right w:val="single" w:sz="4" w:space="0" w:color="auto"/>
            </w:tcBorders>
            <w:vAlign w:val="center"/>
            <w:hideMark/>
          </w:tcPr>
          <w:p w:rsidR="00FA1AEB" w:rsidRPr="00FA1AEB" w:rsidRDefault="00FA1AEB" w:rsidP="00FA1AEB">
            <w:pPr>
              <w:adjustRightInd w:val="0"/>
              <w:spacing w:line="360" w:lineRule="atLeast"/>
              <w:rPr>
                <w:rFonts w:eastAsia="Times New Roman"/>
                <w:color w:val="000000"/>
                <w:lang w:bidi="hi-IN"/>
              </w:rPr>
            </w:pPr>
            <w:r w:rsidRPr="00FA1AEB">
              <w:rPr>
                <w:rFonts w:ascii="宋体" w:hAnsi="宋体" w:cs="宋体" w:hint="eastAsia"/>
                <w:color w:val="000000"/>
              </w:rPr>
              <w:t>阶段反馈故障处理情况</w:t>
            </w:r>
          </w:p>
        </w:tc>
        <w:tc>
          <w:tcPr>
            <w:tcW w:w="3209" w:type="pct"/>
            <w:tcBorders>
              <w:top w:val="single" w:sz="4" w:space="0" w:color="auto"/>
              <w:left w:val="single" w:sz="4" w:space="0" w:color="auto"/>
              <w:bottom w:val="single" w:sz="4" w:space="0" w:color="auto"/>
              <w:right w:val="single" w:sz="12" w:space="0" w:color="auto"/>
            </w:tcBorders>
            <w:noWrap/>
            <w:vAlign w:val="center"/>
            <w:hideMark/>
          </w:tcPr>
          <w:p w:rsidR="00FA1AEB" w:rsidRPr="00FA1AEB" w:rsidRDefault="00FA1AEB" w:rsidP="00FA1AEB">
            <w:pPr>
              <w:adjustRightInd w:val="0"/>
              <w:spacing w:line="360" w:lineRule="atLeast"/>
              <w:rPr>
                <w:rFonts w:eastAsia="Times New Roman"/>
                <w:color w:val="000000"/>
                <w:lang w:bidi="hi-IN"/>
              </w:rPr>
            </w:pPr>
            <w:r w:rsidRPr="00FA1AEB">
              <w:rPr>
                <w:rFonts w:ascii="宋体" w:hAnsi="宋体" w:cs="宋体" w:hint="eastAsia"/>
                <w:color w:val="000000"/>
              </w:rPr>
              <w:t>按各级教育管理机构需要，每</w:t>
            </w:r>
            <w:r w:rsidRPr="00FA1AEB">
              <w:rPr>
                <w:rFonts w:eastAsia="Times New Roman"/>
                <w:color w:val="000000"/>
              </w:rPr>
              <w:t>30</w:t>
            </w:r>
            <w:r w:rsidRPr="00FA1AEB">
              <w:rPr>
                <w:rFonts w:ascii="宋体" w:hAnsi="宋体" w:cs="宋体" w:hint="eastAsia"/>
                <w:color w:val="000000"/>
              </w:rPr>
              <w:t>分钟反馈</w:t>
            </w:r>
          </w:p>
        </w:tc>
      </w:tr>
      <w:tr w:rsidR="00FA1AEB" w:rsidRPr="00FA1AEB">
        <w:trPr>
          <w:trHeight w:val="255"/>
          <w:jc w:val="center"/>
        </w:trPr>
        <w:tc>
          <w:tcPr>
            <w:tcW w:w="1791" w:type="pct"/>
            <w:tcBorders>
              <w:top w:val="single" w:sz="4" w:space="0" w:color="auto"/>
              <w:left w:val="single" w:sz="12" w:space="0" w:color="auto"/>
              <w:bottom w:val="single" w:sz="12" w:space="0" w:color="auto"/>
              <w:right w:val="single" w:sz="4" w:space="0" w:color="auto"/>
            </w:tcBorders>
            <w:noWrap/>
            <w:vAlign w:val="center"/>
            <w:hideMark/>
          </w:tcPr>
          <w:p w:rsidR="00FA1AEB" w:rsidRPr="00FA1AEB" w:rsidRDefault="00FA1AEB" w:rsidP="00FA1AEB">
            <w:pPr>
              <w:adjustRightInd w:val="0"/>
              <w:spacing w:line="360" w:lineRule="atLeast"/>
              <w:rPr>
                <w:rFonts w:eastAsia="Times New Roman"/>
                <w:color w:val="000000"/>
                <w:lang w:bidi="hi-IN"/>
              </w:rPr>
            </w:pPr>
            <w:r w:rsidRPr="00FA1AEB">
              <w:rPr>
                <w:rFonts w:ascii="宋体" w:hAnsi="宋体" w:cs="宋体" w:hint="eastAsia"/>
                <w:color w:val="000000"/>
              </w:rPr>
              <w:t>口头反馈故障原因和处理结果</w:t>
            </w:r>
          </w:p>
        </w:tc>
        <w:tc>
          <w:tcPr>
            <w:tcW w:w="3209" w:type="pct"/>
            <w:tcBorders>
              <w:top w:val="single" w:sz="4" w:space="0" w:color="auto"/>
              <w:left w:val="single" w:sz="4" w:space="0" w:color="auto"/>
              <w:bottom w:val="single" w:sz="12" w:space="0" w:color="auto"/>
              <w:right w:val="single" w:sz="12" w:space="0" w:color="auto"/>
            </w:tcBorders>
            <w:noWrap/>
            <w:vAlign w:val="center"/>
            <w:hideMark/>
          </w:tcPr>
          <w:p w:rsidR="00FA1AEB" w:rsidRPr="00FA1AEB" w:rsidRDefault="00FA1AEB" w:rsidP="00FA1AEB">
            <w:pPr>
              <w:adjustRightInd w:val="0"/>
              <w:spacing w:line="360" w:lineRule="atLeast"/>
              <w:rPr>
                <w:rFonts w:eastAsia="Times New Roman"/>
                <w:color w:val="000000"/>
                <w:lang w:bidi="hi-IN"/>
              </w:rPr>
            </w:pPr>
            <w:r w:rsidRPr="00FA1AEB">
              <w:rPr>
                <w:rFonts w:ascii="宋体" w:hAnsi="宋体" w:cs="宋体" w:hint="eastAsia"/>
                <w:color w:val="000000"/>
              </w:rPr>
              <w:t>故障处理完成后</w:t>
            </w:r>
            <w:r w:rsidRPr="00FA1AEB">
              <w:rPr>
                <w:rFonts w:eastAsia="Times New Roman"/>
                <w:color w:val="000000"/>
              </w:rPr>
              <w:t>30</w:t>
            </w:r>
            <w:r w:rsidRPr="00FA1AEB">
              <w:rPr>
                <w:rFonts w:ascii="宋体" w:hAnsi="宋体" w:cs="宋体" w:hint="eastAsia"/>
                <w:color w:val="000000"/>
              </w:rPr>
              <w:t>分钟内向各级教育管理机构反馈</w:t>
            </w:r>
          </w:p>
        </w:tc>
      </w:tr>
    </w:tbl>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根据影响业务的程度，在故障处理结束后运营商按需向各级教育管理机构提交故障处理的书面报告；如需提供，需在故障处理结束后</w:t>
      </w:r>
      <w:r w:rsidRPr="00FA1AEB">
        <w:rPr>
          <w:rFonts w:eastAsia="Times New Roman"/>
          <w:color w:val="000000"/>
        </w:rPr>
        <w:t>3</w:t>
      </w:r>
      <w:r w:rsidRPr="00FA1AEB">
        <w:rPr>
          <w:rFonts w:ascii="宋体" w:hAnsi="宋体" w:cs="宋体" w:hint="eastAsia"/>
          <w:color w:val="000000"/>
        </w:rPr>
        <w:t>个工作日内提供故障报告。</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7.4.4日常维护服务</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日常维护服务是运营商为教育网提供的主动性维护服务，服务内容主要包括：网络运行监控服务、业务日常巡检、技术咨询与支撑、网络运行分析报告、客户端应急演练、售后服务联席会议、故障预警等内容。</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7.4.4.1网络运行监控</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网络监控服务指运营商向各级教育行政管理部门提供</w:t>
      </w:r>
      <w:r w:rsidRPr="00FA1AEB">
        <w:rPr>
          <w:rFonts w:eastAsia="Times New Roman"/>
          <w:color w:val="000000"/>
        </w:rPr>
        <w:t>7x24</w:t>
      </w:r>
      <w:r w:rsidRPr="00FA1AEB">
        <w:rPr>
          <w:rFonts w:ascii="宋体" w:hAnsi="宋体" w:cs="宋体" w:hint="eastAsia"/>
          <w:color w:val="000000"/>
        </w:rPr>
        <w:t>小时的设备层、电路层等网络监控，获取各类告警、故障信息，实时响应并及时恢复、解决。电路层监控，只向专线类业务提供。</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7.4.4.2业务巡检</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业务巡检指运营商对业务运行情况开展主动性、预防性的检查，对涉及的设备告警、性能、运行状态进行检查分析。同时核对工程技术资料、电路资料、电路参数、维护路由、终端设备和</w:t>
      </w:r>
      <w:r w:rsidRPr="00FA1AEB">
        <w:rPr>
          <w:rFonts w:ascii="宋体" w:hAnsi="宋体" w:cs="宋体" w:hint="eastAsia"/>
          <w:color w:val="000000"/>
        </w:rPr>
        <w:lastRenderedPageBreak/>
        <w:t>内部组网等，保持客户资料的准确性和可用性，对客户端网络资源进行预警。</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广西教育骨干网节点及教育城域网汇聚节点巡检周期为每半年一次。巡检后由运营商出具巡检报告，由各级教育行政管理部门签字确认。</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7.4.4.3技术咨询与支撑</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技术咨询与支撑指在业务使用过程中由运营商专业技术专家向各级教育行政管理部门提供技术咨询和支撑，及时解决业务使用过程中遇到的疑难技术问题。</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7.4.4.4网络服务报告</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网络服务报告是指根据各级教育管理机构需要，对网络在一段时间内的运行情况进行总结和分析。网络服务报告包括三类：网络运行分析报告、专项故障分析报告、业务分析与优化报告。</w:t>
      </w:r>
    </w:p>
    <w:p w:rsidR="00FA1AEB" w:rsidRPr="00FA1AEB" w:rsidRDefault="00FA1AEB" w:rsidP="00FA1AEB">
      <w:pPr>
        <w:adjustRightInd w:val="0"/>
        <w:spacing w:line="360" w:lineRule="atLeast"/>
        <w:jc w:val="center"/>
        <w:rPr>
          <w:rFonts w:eastAsia="Times New Roman"/>
          <w:color w:val="000000"/>
        </w:rPr>
      </w:pPr>
      <w:r w:rsidRPr="00FA1AEB">
        <w:rPr>
          <w:rFonts w:ascii="宋体" w:hAnsi="宋体" w:cs="宋体" w:hint="eastAsia"/>
          <w:color w:val="000000"/>
        </w:rPr>
        <w:t>网络服务报告表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tblPr>
      <w:tblGrid>
        <w:gridCol w:w="4369"/>
        <w:gridCol w:w="4391"/>
      </w:tblGrid>
      <w:tr w:rsidR="00FA1AEB" w:rsidRPr="00FA1AEB">
        <w:trPr>
          <w:trHeight w:val="602"/>
          <w:jc w:val="center"/>
        </w:trPr>
        <w:tc>
          <w:tcPr>
            <w:tcW w:w="2494" w:type="pct"/>
            <w:tcBorders>
              <w:top w:val="single" w:sz="12" w:space="0" w:color="auto"/>
              <w:left w:val="single" w:sz="12" w:space="0" w:color="auto"/>
              <w:bottom w:val="single" w:sz="4" w:space="0" w:color="auto"/>
              <w:right w:val="single" w:sz="4" w:space="0" w:color="auto"/>
            </w:tcBorders>
            <w:tcMar>
              <w:top w:w="15" w:type="dxa"/>
              <w:left w:w="15" w:type="dxa"/>
              <w:bottom w:w="0" w:type="dxa"/>
              <w:right w:w="15" w:type="dxa"/>
            </w:tcMar>
            <w:vAlign w:val="center"/>
            <w:hideMark/>
          </w:tcPr>
          <w:p w:rsidR="00FA1AEB" w:rsidRPr="00FA1AEB" w:rsidRDefault="00FA1AEB" w:rsidP="00FA1AEB">
            <w:pPr>
              <w:adjustRightInd w:val="0"/>
              <w:spacing w:line="360" w:lineRule="atLeast"/>
              <w:rPr>
                <w:rFonts w:eastAsia="Times New Roman"/>
                <w:color w:val="000000"/>
                <w:lang w:bidi="en-US"/>
              </w:rPr>
            </w:pPr>
            <w:r w:rsidRPr="00FA1AEB">
              <w:rPr>
                <w:rFonts w:ascii="宋体" w:hAnsi="宋体" w:cs="宋体" w:hint="eastAsia"/>
                <w:color w:val="000000"/>
              </w:rPr>
              <w:t>服务内容</w:t>
            </w:r>
          </w:p>
        </w:tc>
        <w:tc>
          <w:tcPr>
            <w:tcW w:w="2506" w:type="pct"/>
            <w:tcBorders>
              <w:top w:val="single" w:sz="12" w:space="0" w:color="auto"/>
              <w:left w:val="single" w:sz="4" w:space="0" w:color="auto"/>
              <w:bottom w:val="single" w:sz="4" w:space="0" w:color="auto"/>
              <w:right w:val="single" w:sz="12" w:space="0" w:color="auto"/>
            </w:tcBorders>
            <w:tcMar>
              <w:top w:w="15" w:type="dxa"/>
              <w:left w:w="15" w:type="dxa"/>
              <w:bottom w:w="0" w:type="dxa"/>
              <w:right w:w="15" w:type="dxa"/>
            </w:tcMar>
            <w:vAlign w:val="center"/>
            <w:hideMark/>
          </w:tcPr>
          <w:p w:rsidR="00FA1AEB" w:rsidRPr="00FA1AEB" w:rsidRDefault="00FA1AEB" w:rsidP="00FA1AEB">
            <w:pPr>
              <w:adjustRightInd w:val="0"/>
              <w:spacing w:line="360" w:lineRule="atLeast"/>
              <w:rPr>
                <w:rFonts w:eastAsia="Times New Roman"/>
                <w:color w:val="000000"/>
                <w:lang w:bidi="en-US"/>
              </w:rPr>
            </w:pPr>
            <w:r w:rsidRPr="00FA1AEB">
              <w:rPr>
                <w:rFonts w:ascii="宋体" w:hAnsi="宋体" w:cs="宋体" w:hint="eastAsia"/>
                <w:color w:val="000000"/>
              </w:rPr>
              <w:t>金牌级服务</w:t>
            </w:r>
          </w:p>
        </w:tc>
      </w:tr>
      <w:tr w:rsidR="00FA1AEB" w:rsidRPr="00FA1AEB">
        <w:trPr>
          <w:trHeight w:val="611"/>
          <w:jc w:val="center"/>
        </w:trPr>
        <w:tc>
          <w:tcPr>
            <w:tcW w:w="2494" w:type="pct"/>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vAlign w:val="center"/>
            <w:hideMark/>
          </w:tcPr>
          <w:p w:rsidR="00FA1AEB" w:rsidRPr="00FA1AEB" w:rsidRDefault="00FA1AEB" w:rsidP="00FA1AEB">
            <w:pPr>
              <w:adjustRightInd w:val="0"/>
              <w:spacing w:line="360" w:lineRule="atLeast"/>
              <w:rPr>
                <w:rFonts w:eastAsia="Times New Roman"/>
                <w:color w:val="000000"/>
                <w:lang w:bidi="en-US"/>
              </w:rPr>
            </w:pPr>
            <w:r w:rsidRPr="00FA1AEB">
              <w:rPr>
                <w:rFonts w:ascii="宋体" w:hAnsi="宋体" w:cs="宋体" w:hint="eastAsia"/>
                <w:color w:val="000000"/>
              </w:rPr>
              <w:t>网络运行分析报告</w:t>
            </w:r>
          </w:p>
        </w:tc>
        <w:tc>
          <w:tcPr>
            <w:tcW w:w="2506" w:type="pct"/>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vAlign w:val="center"/>
            <w:hideMark/>
          </w:tcPr>
          <w:p w:rsidR="00FA1AEB" w:rsidRPr="00FA1AEB" w:rsidRDefault="00FA1AEB" w:rsidP="00FA1AEB">
            <w:pPr>
              <w:adjustRightInd w:val="0"/>
              <w:spacing w:line="360" w:lineRule="atLeast"/>
              <w:rPr>
                <w:rFonts w:eastAsia="Times New Roman"/>
                <w:color w:val="000000"/>
                <w:lang w:bidi="en-US"/>
              </w:rPr>
            </w:pPr>
            <w:r w:rsidRPr="00FA1AEB">
              <w:rPr>
                <w:rFonts w:ascii="宋体" w:hAnsi="宋体" w:cs="宋体" w:hint="eastAsia"/>
                <w:color w:val="000000"/>
              </w:rPr>
              <w:t>按需提供，不高于每半年</w:t>
            </w:r>
            <w:r w:rsidRPr="00FA1AEB">
              <w:rPr>
                <w:rFonts w:eastAsia="Times New Roman"/>
                <w:color w:val="000000"/>
              </w:rPr>
              <w:t>1</w:t>
            </w:r>
            <w:r w:rsidRPr="00FA1AEB">
              <w:rPr>
                <w:rFonts w:ascii="宋体" w:hAnsi="宋体" w:cs="宋体" w:hint="eastAsia"/>
                <w:color w:val="000000"/>
              </w:rPr>
              <w:t>次</w:t>
            </w:r>
          </w:p>
        </w:tc>
      </w:tr>
      <w:tr w:rsidR="00FA1AEB" w:rsidRPr="00FA1AEB">
        <w:trPr>
          <w:trHeight w:val="611"/>
          <w:jc w:val="center"/>
        </w:trPr>
        <w:tc>
          <w:tcPr>
            <w:tcW w:w="2494" w:type="pct"/>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vAlign w:val="center"/>
            <w:hideMark/>
          </w:tcPr>
          <w:p w:rsidR="00FA1AEB" w:rsidRPr="00FA1AEB" w:rsidRDefault="00FA1AEB" w:rsidP="00FA1AEB">
            <w:pPr>
              <w:adjustRightInd w:val="0"/>
              <w:spacing w:line="360" w:lineRule="atLeast"/>
              <w:rPr>
                <w:rFonts w:eastAsia="Times New Roman"/>
                <w:color w:val="000000"/>
                <w:lang w:bidi="en-US"/>
              </w:rPr>
            </w:pPr>
            <w:r w:rsidRPr="00FA1AEB">
              <w:rPr>
                <w:rFonts w:ascii="宋体" w:hAnsi="宋体" w:cs="宋体" w:hint="eastAsia"/>
                <w:color w:val="000000"/>
              </w:rPr>
              <w:t>专项故障分析报告</w:t>
            </w:r>
          </w:p>
        </w:tc>
        <w:tc>
          <w:tcPr>
            <w:tcW w:w="2506" w:type="pct"/>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vAlign w:val="center"/>
            <w:hideMark/>
          </w:tcPr>
          <w:p w:rsidR="00FA1AEB" w:rsidRPr="00FA1AEB" w:rsidRDefault="00FA1AEB" w:rsidP="00FA1AEB">
            <w:pPr>
              <w:adjustRightInd w:val="0"/>
              <w:spacing w:line="360" w:lineRule="atLeast"/>
              <w:rPr>
                <w:rFonts w:eastAsia="Times New Roman"/>
                <w:color w:val="000000"/>
                <w:lang w:bidi="en-US"/>
              </w:rPr>
            </w:pPr>
            <w:r w:rsidRPr="00FA1AEB">
              <w:rPr>
                <w:rFonts w:ascii="宋体" w:hAnsi="宋体" w:cs="宋体" w:hint="eastAsia"/>
                <w:color w:val="000000"/>
              </w:rPr>
              <w:t>按需提供</w:t>
            </w:r>
          </w:p>
        </w:tc>
      </w:tr>
      <w:tr w:rsidR="00FA1AEB" w:rsidRPr="00FA1AEB">
        <w:trPr>
          <w:trHeight w:val="611"/>
          <w:jc w:val="center"/>
        </w:trPr>
        <w:tc>
          <w:tcPr>
            <w:tcW w:w="2494" w:type="pct"/>
            <w:tcBorders>
              <w:top w:val="single" w:sz="4" w:space="0" w:color="auto"/>
              <w:left w:val="single" w:sz="12" w:space="0" w:color="auto"/>
              <w:bottom w:val="single" w:sz="12" w:space="0" w:color="auto"/>
              <w:right w:val="single" w:sz="4" w:space="0" w:color="auto"/>
            </w:tcBorders>
            <w:tcMar>
              <w:top w:w="15" w:type="dxa"/>
              <w:left w:w="15" w:type="dxa"/>
              <w:bottom w:w="0" w:type="dxa"/>
              <w:right w:w="15" w:type="dxa"/>
            </w:tcMar>
            <w:vAlign w:val="center"/>
            <w:hideMark/>
          </w:tcPr>
          <w:p w:rsidR="00FA1AEB" w:rsidRPr="00FA1AEB" w:rsidRDefault="00FA1AEB" w:rsidP="00FA1AEB">
            <w:pPr>
              <w:adjustRightInd w:val="0"/>
              <w:spacing w:line="360" w:lineRule="atLeast"/>
              <w:rPr>
                <w:rFonts w:eastAsia="Times New Roman"/>
                <w:color w:val="000000"/>
                <w:lang w:bidi="en-US"/>
              </w:rPr>
            </w:pPr>
            <w:r w:rsidRPr="00FA1AEB">
              <w:rPr>
                <w:rFonts w:ascii="宋体" w:hAnsi="宋体" w:cs="宋体" w:hint="eastAsia"/>
                <w:color w:val="000000"/>
              </w:rPr>
              <w:t>业务分析与优化报告</w:t>
            </w:r>
          </w:p>
        </w:tc>
        <w:tc>
          <w:tcPr>
            <w:tcW w:w="2506" w:type="pct"/>
            <w:tcBorders>
              <w:top w:val="single" w:sz="4" w:space="0" w:color="auto"/>
              <w:left w:val="single" w:sz="4" w:space="0" w:color="auto"/>
              <w:bottom w:val="single" w:sz="12" w:space="0" w:color="auto"/>
              <w:right w:val="single" w:sz="12" w:space="0" w:color="auto"/>
            </w:tcBorders>
            <w:tcMar>
              <w:top w:w="15" w:type="dxa"/>
              <w:left w:w="15" w:type="dxa"/>
              <w:bottom w:w="0" w:type="dxa"/>
              <w:right w:w="15" w:type="dxa"/>
            </w:tcMar>
            <w:vAlign w:val="center"/>
            <w:hideMark/>
          </w:tcPr>
          <w:p w:rsidR="00FA1AEB" w:rsidRPr="00FA1AEB" w:rsidRDefault="00FA1AEB" w:rsidP="00FA1AEB">
            <w:pPr>
              <w:adjustRightInd w:val="0"/>
              <w:spacing w:line="360" w:lineRule="atLeast"/>
              <w:rPr>
                <w:rFonts w:eastAsia="Times New Roman"/>
                <w:color w:val="000000"/>
                <w:lang w:bidi="en-US"/>
              </w:rPr>
            </w:pPr>
            <w:r w:rsidRPr="00FA1AEB">
              <w:rPr>
                <w:rFonts w:ascii="宋体" w:hAnsi="宋体" w:cs="宋体" w:hint="eastAsia"/>
                <w:color w:val="000000"/>
              </w:rPr>
              <w:t>按需提供</w:t>
            </w:r>
          </w:p>
        </w:tc>
      </w:tr>
    </w:tbl>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7.4.4.5应急演练服务</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应急演练是指假想客户端网络可能出现的问题，而进行的应急电路调度或者主备业务的倒换测试。这里的客户端网络是指运营商负责维护的设备和电路。网络应急演练周期规定为按各级教育管理机构需要，不高于每半年一次，如遇</w:t>
      </w:r>
      <w:r w:rsidRPr="00FA1AEB">
        <w:rPr>
          <w:rFonts w:eastAsia="Times New Roman"/>
          <w:color w:val="000000"/>
        </w:rPr>
        <w:t>“</w:t>
      </w:r>
      <w:r w:rsidRPr="00FA1AEB">
        <w:rPr>
          <w:rFonts w:ascii="宋体" w:hAnsi="宋体" w:cs="宋体" w:hint="eastAsia"/>
          <w:color w:val="000000"/>
        </w:rPr>
        <w:t>两会</w:t>
      </w:r>
      <w:r w:rsidRPr="00FA1AEB">
        <w:rPr>
          <w:rFonts w:eastAsia="Times New Roman"/>
          <w:color w:val="000000"/>
        </w:rPr>
        <w:t>”</w:t>
      </w:r>
      <w:r w:rsidRPr="00FA1AEB">
        <w:rPr>
          <w:rFonts w:ascii="宋体" w:hAnsi="宋体" w:cs="宋体" w:hint="eastAsia"/>
          <w:color w:val="000000"/>
        </w:rPr>
        <w:t>等重大活动或节假日重要通信保障，可根据需求增加测试次数。</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7.4.4.6售后服务联席会议</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售后服务联席会议指运营商业务部门组织定期与各级教育管理机构共同对售后服务的质量进行检查和评估，对服务项目进行总结，形成备忘录</w:t>
      </w:r>
      <w:r w:rsidRPr="00FA1AEB">
        <w:rPr>
          <w:rFonts w:eastAsia="Times New Roman"/>
          <w:color w:val="000000"/>
        </w:rPr>
        <w:t>/</w:t>
      </w:r>
      <w:r w:rsidRPr="00FA1AEB">
        <w:rPr>
          <w:rFonts w:ascii="宋体" w:hAnsi="宋体" w:cs="宋体" w:hint="eastAsia"/>
          <w:color w:val="000000"/>
        </w:rPr>
        <w:t>会议纪要。</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7.4.4.7故障预警</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1</w:t>
      </w:r>
      <w:r w:rsidRPr="00FA1AEB">
        <w:rPr>
          <w:rFonts w:hint="eastAsia"/>
          <w:color w:val="000000"/>
        </w:rPr>
        <w:t>）</w:t>
      </w:r>
      <w:r w:rsidRPr="00FA1AEB">
        <w:rPr>
          <w:rFonts w:ascii="宋体" w:hAnsi="宋体" w:cs="宋体" w:hint="eastAsia"/>
          <w:color w:val="000000"/>
        </w:rPr>
        <w:t>运营商专线预警功能</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故障发生后，系统会实时关联出运营商客户</w:t>
      </w:r>
      <w:r w:rsidRPr="00FA1AEB">
        <w:rPr>
          <w:rFonts w:eastAsia="Times New Roman"/>
          <w:color w:val="000000"/>
        </w:rPr>
        <w:t>“</w:t>
      </w:r>
      <w:r w:rsidRPr="00FA1AEB">
        <w:rPr>
          <w:rFonts w:ascii="宋体" w:hAnsi="宋体" w:cs="宋体" w:hint="eastAsia"/>
          <w:color w:val="000000"/>
        </w:rPr>
        <w:t>运营商编号、运营商名称、运营商级别，预警业务、故障类型、故障开始时间、目前处理进度，当前处理人，当前处理人联系电话</w:t>
      </w:r>
      <w:r w:rsidRPr="00FA1AEB">
        <w:rPr>
          <w:rFonts w:eastAsia="Times New Roman"/>
          <w:color w:val="000000"/>
        </w:rPr>
        <w:t>”</w:t>
      </w:r>
      <w:r w:rsidRPr="00FA1AEB">
        <w:rPr>
          <w:rFonts w:ascii="宋体" w:hAnsi="宋体" w:cs="宋体" w:hint="eastAsia"/>
          <w:color w:val="000000"/>
        </w:rPr>
        <w:t>等信息，所有告警均通过短信、生成</w:t>
      </w:r>
      <w:r w:rsidRPr="00FA1AEB">
        <w:rPr>
          <w:rFonts w:eastAsia="Times New Roman"/>
          <w:color w:val="000000"/>
        </w:rPr>
        <w:t>ESOP</w:t>
      </w:r>
      <w:r w:rsidRPr="00FA1AEB">
        <w:rPr>
          <w:rFonts w:ascii="宋体" w:hAnsi="宋体" w:cs="宋体" w:hint="eastAsia"/>
          <w:color w:val="000000"/>
        </w:rPr>
        <w:t>任务方式对客户经理、进行通知。</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2</w:t>
      </w:r>
      <w:r w:rsidRPr="00FA1AEB">
        <w:rPr>
          <w:rFonts w:hint="eastAsia"/>
          <w:color w:val="000000"/>
        </w:rPr>
        <w:t>）</w:t>
      </w:r>
      <w:r w:rsidRPr="00FA1AEB">
        <w:rPr>
          <w:rFonts w:ascii="宋体" w:hAnsi="宋体" w:cs="宋体" w:hint="eastAsia"/>
          <w:color w:val="000000"/>
        </w:rPr>
        <w:t>故障累计预警</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针对每月有累计故障考核的业务，结合运营商编码及专线名称，如</w:t>
      </w:r>
      <w:r w:rsidRPr="00FA1AEB">
        <w:rPr>
          <w:rFonts w:eastAsia="Times New Roman"/>
          <w:color w:val="000000"/>
        </w:rPr>
        <w:t>X</w:t>
      </w:r>
      <w:r w:rsidRPr="00FA1AEB">
        <w:rPr>
          <w:rFonts w:ascii="宋体" w:hAnsi="宋体" w:cs="宋体" w:hint="eastAsia"/>
          <w:color w:val="000000"/>
        </w:rPr>
        <w:t>运营商的专线名称为</w:t>
      </w:r>
      <w:r w:rsidRPr="00FA1AEB">
        <w:rPr>
          <w:rFonts w:eastAsia="Times New Roman"/>
          <w:color w:val="000000"/>
        </w:rPr>
        <w:t>xx</w:t>
      </w:r>
      <w:r w:rsidRPr="00FA1AEB">
        <w:rPr>
          <w:rFonts w:ascii="宋体" w:hAnsi="宋体" w:cs="宋体" w:hint="eastAsia"/>
          <w:color w:val="000000"/>
        </w:rPr>
        <w:t>，可以设置月累计故障值为</w:t>
      </w:r>
      <w:r w:rsidRPr="00FA1AEB">
        <w:rPr>
          <w:rFonts w:eastAsia="Times New Roman"/>
          <w:color w:val="000000"/>
        </w:rPr>
        <w:t>2</w:t>
      </w:r>
      <w:r w:rsidRPr="00FA1AEB">
        <w:rPr>
          <w:rFonts w:ascii="宋体" w:hAnsi="宋体" w:cs="宋体" w:hint="eastAsia"/>
          <w:color w:val="000000"/>
        </w:rPr>
        <w:t>，当同一运营商的同一专线名称收到告警大于等于</w:t>
      </w:r>
      <w:r w:rsidRPr="00FA1AEB">
        <w:rPr>
          <w:rFonts w:eastAsia="Times New Roman"/>
          <w:color w:val="000000"/>
        </w:rPr>
        <w:t>2</w:t>
      </w:r>
      <w:r w:rsidRPr="00FA1AEB">
        <w:rPr>
          <w:rFonts w:ascii="宋体" w:hAnsi="宋体" w:cs="宋体" w:hint="eastAsia"/>
          <w:color w:val="000000"/>
        </w:rPr>
        <w:t>次，则给该运营商客户的客户经理进行预警，通过发短信、生成任务单方式进行预警。</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hint="eastAsia"/>
          <w:color w:val="000000"/>
        </w:rPr>
        <w:t>（</w:t>
      </w:r>
      <w:r w:rsidRPr="00FA1AEB">
        <w:rPr>
          <w:color w:val="000000"/>
        </w:rPr>
        <w:t>3</w:t>
      </w:r>
      <w:r w:rsidRPr="00FA1AEB">
        <w:rPr>
          <w:rFonts w:hint="eastAsia"/>
          <w:color w:val="000000"/>
        </w:rPr>
        <w:t>）</w:t>
      </w:r>
      <w:r w:rsidRPr="00FA1AEB">
        <w:rPr>
          <w:rFonts w:ascii="宋体" w:hAnsi="宋体" w:cs="宋体" w:hint="eastAsia"/>
          <w:color w:val="000000"/>
        </w:rPr>
        <w:t>预警报表统计查询功能</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平台可按照</w:t>
      </w:r>
      <w:r w:rsidRPr="00FA1AEB">
        <w:rPr>
          <w:rFonts w:eastAsia="Times New Roman"/>
          <w:color w:val="000000"/>
        </w:rPr>
        <w:t>“</w:t>
      </w:r>
      <w:r w:rsidRPr="00FA1AEB">
        <w:rPr>
          <w:rFonts w:ascii="宋体" w:hAnsi="宋体" w:cs="宋体" w:hint="eastAsia"/>
          <w:color w:val="000000"/>
        </w:rPr>
        <w:t>运营商编号、运营商名称、运营商级别，预警业务、故障类型、故障开始时间、目前处理进度，当前处理人，故障解决时间，当前处理人联系电话</w:t>
      </w:r>
      <w:r w:rsidRPr="00FA1AEB">
        <w:rPr>
          <w:rFonts w:eastAsia="Times New Roman"/>
          <w:color w:val="000000"/>
        </w:rPr>
        <w:t>”</w:t>
      </w:r>
      <w:r w:rsidRPr="00FA1AEB">
        <w:rPr>
          <w:rFonts w:ascii="宋体" w:hAnsi="宋体" w:cs="宋体" w:hint="eastAsia"/>
          <w:color w:val="000000"/>
        </w:rPr>
        <w:t>进行统计，查询字段为</w:t>
      </w:r>
      <w:r w:rsidRPr="00FA1AEB">
        <w:rPr>
          <w:rFonts w:eastAsia="Times New Roman"/>
          <w:color w:val="000000"/>
        </w:rPr>
        <w:t>“</w:t>
      </w:r>
      <w:r w:rsidRPr="00FA1AEB">
        <w:rPr>
          <w:rFonts w:ascii="宋体" w:hAnsi="宋体" w:cs="宋体" w:hint="eastAsia"/>
          <w:color w:val="000000"/>
        </w:rPr>
        <w:t>运营商编号、运营商名称、运营商级别，预警业务、故障类型、故障开始时间、目前处理进度、故障</w:t>
      </w:r>
      <w:r w:rsidRPr="00FA1AEB">
        <w:rPr>
          <w:rFonts w:ascii="宋体" w:hAnsi="宋体" w:cs="宋体" w:hint="eastAsia"/>
          <w:color w:val="000000"/>
        </w:rPr>
        <w:lastRenderedPageBreak/>
        <w:t>解决时间</w:t>
      </w:r>
      <w:r w:rsidRPr="00FA1AEB">
        <w:rPr>
          <w:rFonts w:eastAsia="Times New Roman"/>
          <w:color w:val="000000"/>
        </w:rPr>
        <w:t>”</w:t>
      </w:r>
      <w:r w:rsidRPr="00FA1AEB">
        <w:rPr>
          <w:rFonts w:ascii="宋体" w:hAnsi="宋体" w:cs="宋体" w:hint="eastAsia"/>
          <w:color w:val="000000"/>
        </w:rPr>
        <w:t>进行查询，定期分析运营商客户故障情况，并对故障情况进行分析，对故障发生超过设定门限专线进行预警重点保障，形成故障发生可监控、处理过程可管理、处理结果可分析优化的闭环管理机制。</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7.4.5应急维护保障</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运营商需要充分、积极、有效地应对各种自然灾害、突发事件造成的通信设备瘫痪，做好在各种紧急情况下的重要客户网络应急通信保障和处理工作，保证教育网在出现重大通信故障时，合理、高效、迅速地恢复通信，缩短电路阻断历时，要求运营商将针对教育网特点制定相应网络安全的应急处理预案，提供多种应急处置方案。</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应急预案维护标准是要求在预案的基础上，能以最短的维护时限完成教育网故障网络的修复工作，同时要保证预案的可执行性、资源准确性、调度及时性。</w:t>
      </w:r>
    </w:p>
    <w:p w:rsidR="00FA1AEB" w:rsidRPr="00FA1AEB" w:rsidRDefault="00FA1AEB" w:rsidP="00FA1AEB">
      <w:pPr>
        <w:adjustRightInd w:val="0"/>
        <w:spacing w:line="360" w:lineRule="atLeast"/>
        <w:ind w:firstLineChars="200" w:firstLine="420"/>
        <w:rPr>
          <w:rFonts w:eastAsia="Times New Roman"/>
          <w:color w:val="000000"/>
        </w:rPr>
      </w:pPr>
      <w:bookmarkStart w:id="32" w:name="_Toc55839538"/>
      <w:r w:rsidRPr="00FA1AEB">
        <w:rPr>
          <w:rFonts w:ascii="宋体" w:hAnsi="宋体" w:cs="宋体" w:hint="eastAsia"/>
          <w:color w:val="000000"/>
        </w:rPr>
        <w:t>7.5运维权限规划</w:t>
      </w:r>
      <w:bookmarkEnd w:id="32"/>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统一由运营商进行教育城域网，以及网络线路部分的维护，针对学校规模较大，如学生人数超过</w:t>
      </w:r>
      <w:r w:rsidRPr="00FA1AEB">
        <w:rPr>
          <w:rFonts w:eastAsia="Times New Roman"/>
          <w:color w:val="000000"/>
        </w:rPr>
        <w:t>1000</w:t>
      </w:r>
      <w:r w:rsidRPr="00FA1AEB">
        <w:rPr>
          <w:rFonts w:ascii="宋体" w:hAnsi="宋体" w:cs="宋体" w:hint="eastAsia"/>
          <w:color w:val="000000"/>
        </w:rPr>
        <w:t>人以上的中小学等有较强个性化运维需求的学校，运营商可开放一些运维管理平台的账号，分配二级账号。</w:t>
      </w:r>
    </w:p>
    <w:p w:rsidR="00FA1AEB" w:rsidRPr="00FA1AEB" w:rsidRDefault="00FA1AEB" w:rsidP="00FA1AEB">
      <w:pPr>
        <w:adjustRightInd w:val="0"/>
        <w:spacing w:line="360" w:lineRule="atLeast"/>
        <w:ind w:firstLineChars="200" w:firstLine="422"/>
        <w:rPr>
          <w:rFonts w:eastAsia="Times New Roman"/>
          <w:b/>
          <w:color w:val="000000"/>
        </w:rPr>
      </w:pPr>
      <w:bookmarkStart w:id="33" w:name="_Toc55839539"/>
      <w:r w:rsidRPr="00FA1AEB">
        <w:rPr>
          <w:rFonts w:ascii="宋体" w:hAnsi="宋体" w:cs="宋体" w:hint="eastAsia"/>
          <w:b/>
          <w:color w:val="000000"/>
        </w:rPr>
        <w:t>八、软硬件配置</w:t>
      </w:r>
      <w:bookmarkEnd w:id="33"/>
    </w:p>
    <w:p w:rsidR="00FA1AEB" w:rsidRPr="00FA1AEB" w:rsidRDefault="00FA1AEB" w:rsidP="00FA1AEB">
      <w:pPr>
        <w:adjustRightInd w:val="0"/>
        <w:spacing w:line="360" w:lineRule="atLeast"/>
        <w:ind w:firstLineChars="200" w:firstLine="420"/>
        <w:rPr>
          <w:rFonts w:eastAsia="Times New Roman"/>
          <w:color w:val="000000"/>
        </w:rPr>
      </w:pPr>
      <w:bookmarkStart w:id="34" w:name="_Toc55839540"/>
      <w:r w:rsidRPr="00FA1AEB">
        <w:rPr>
          <w:rFonts w:ascii="宋体" w:hAnsi="宋体" w:cs="宋体" w:hint="eastAsia"/>
          <w:color w:val="000000"/>
        </w:rPr>
        <w:t>8.1选型基本原则</w:t>
      </w:r>
      <w:bookmarkEnd w:id="34"/>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8.1.1国产化原则</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根据《鼓励软件产业和集成电路产业发展的若干政策》中规定，国家投资的重大工程和重点应用系统，应优先由国内企业承担，在同等性能价格比条件下应优先采用国产软硬件系统。</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8.1.2开放性和扩展性原则</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一方面，系统将与各部门的业务系统及数据库相连接，要采用开放性、标准化的设备、软件及信息资源；另一方面，系统对于未来可能增添的新的子系统、新的数据库、新的功能、新的用户都要留有接口和二次开发</w:t>
      </w:r>
      <w:r w:rsidRPr="00FA1AEB">
        <w:rPr>
          <w:rFonts w:eastAsia="Times New Roman"/>
          <w:color w:val="000000"/>
        </w:rPr>
        <w:t>API</w:t>
      </w:r>
      <w:r w:rsidRPr="00FA1AEB">
        <w:rPr>
          <w:rFonts w:ascii="宋体" w:hAnsi="宋体" w:cs="宋体" w:hint="eastAsia"/>
          <w:color w:val="000000"/>
        </w:rPr>
        <w:t>，并符合电子政务相关技术标准，系统可以随形势的发展而不断成长扩大。</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8.1.3先进性和成熟性原则</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信息技术尤其是软件技术发展迅速，新理念、新体系、新技术迭相推出，这造成了新的、先进的技术和成熟的技术之间的矛盾。而大规模、全局性的应用系统，其功能和性能要求具有综合性。因此，在产品选用方面要求先进性和成熟性的统一，以满足系统在很长的生命周期内有持续的可维护性和可扩展性。</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8.1.4可靠性原则</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在社会向信息时代迅速发展的同时也有潜在危机，即对信息技术的依赖程度越高，系统失效可能造成的危害和影响也就越大。因此，本系统的软硬件选择在尽可能有限的投资条件下，从系统结构、网络结构、技术措施、设备选型以及厂商的技术服务和维修响应能力等方面综合考虑，确保系统整体运行的可靠性。</w:t>
      </w:r>
    </w:p>
    <w:p w:rsidR="00FA1AEB" w:rsidRPr="00FA1AEB" w:rsidRDefault="00FA1AEB" w:rsidP="00FA1AEB">
      <w:pPr>
        <w:adjustRightInd w:val="0"/>
        <w:spacing w:line="360" w:lineRule="atLeast"/>
        <w:ind w:firstLineChars="200" w:firstLine="420"/>
        <w:rPr>
          <w:rFonts w:eastAsia="Times New Roman"/>
          <w:color w:val="000000"/>
        </w:rPr>
      </w:pPr>
      <w:bookmarkStart w:id="35" w:name="_Toc55839541"/>
      <w:r w:rsidRPr="00FA1AEB">
        <w:rPr>
          <w:rFonts w:ascii="宋体" w:hAnsi="宋体" w:cs="宋体" w:hint="eastAsia"/>
          <w:color w:val="000000"/>
        </w:rPr>
        <w:t>8.2硬件选型原则</w:t>
      </w:r>
      <w:bookmarkEnd w:id="35"/>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系统硬件平台是支撑应用系统运行的核心基础设施，主要包括高性能服务器、高容量存储设备和其他相关软硬件设备。其中，高性能服务器用于提供快速、可靠的计算，高容量存储设备用于容纳存储相关数据。硬件平台性能的好坏将直接影响到应用系统的运行效果。</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lastRenderedPageBreak/>
        <w:t>由于应用系统的复杂性和特殊性，对于其硬件平台设计需要采用如下的原则：</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8.2.1统一性</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明确应用系统在规划期内的规模，对整个应用系统的模块、用户、流程进行分析，确定总体需求，从而定义出其硬件平台对应的架构和配置。</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8.2.2高可用性</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要求硬件平台具有单点失效保护，能够实现故障预警、报警，具有良好的故障应急处理能力。如在出现有限个数的服务器、磁盘、存储设备或交换机故障等情况下，系统可以继续运行，不影响业务处理。</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8.2.3高扩展性</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由于应用系统建设是一个长期持续的过程，日后随着城市规模扩大和业务量的增长，用户数可能会超出预期，当硬件平台的处理能力不够时，要求可以在原有架构的基础上实现灵活扩展。硬件平台的扩展性主要分成两类：纵向扩展和横向扩展。纵向扩展是指通过增加硬件设备的</w:t>
      </w:r>
      <w:r w:rsidRPr="00FA1AEB">
        <w:rPr>
          <w:rFonts w:eastAsia="Times New Roman"/>
          <w:color w:val="000000"/>
        </w:rPr>
        <w:t>CPU</w:t>
      </w:r>
      <w:r w:rsidRPr="00FA1AEB">
        <w:rPr>
          <w:rFonts w:ascii="宋体" w:hAnsi="宋体" w:cs="宋体" w:hint="eastAsia"/>
          <w:color w:val="000000"/>
        </w:rPr>
        <w:t>、内存、通道和板卡等资源来提高原有设备的处理能力；横向扩展是指通过购买新的设备和原有设备并行工作，通过负载分担来实现处理能力扩展。</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8.2.4高安全性</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能够实现良好的信息安全能力，能够应用灵活的安全策略，如对不同用途的服务器进行安全分区以实现不同程度的隔离等。</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8.2.5高可维护性</w:t>
      </w:r>
    </w:p>
    <w:p w:rsidR="00FA1AEB" w:rsidRPr="00FA1AEB" w:rsidRDefault="00FA1AEB" w:rsidP="00FA1AEB">
      <w:pPr>
        <w:adjustRightInd w:val="0"/>
        <w:spacing w:line="360" w:lineRule="atLeast"/>
        <w:ind w:firstLineChars="200" w:firstLine="420"/>
        <w:rPr>
          <w:rFonts w:eastAsia="Times New Roman"/>
          <w:color w:val="000000"/>
        </w:rPr>
      </w:pPr>
      <w:r w:rsidRPr="00FA1AEB">
        <w:rPr>
          <w:rFonts w:ascii="宋体" w:hAnsi="宋体" w:cs="宋体" w:hint="eastAsia"/>
          <w:color w:val="000000"/>
        </w:rPr>
        <w:t>维护便捷简单，尽量减少宕机时间，特别是减少进行故障修复、系统扩展和变更时的宕机时间，能够提供友好、全面的监控工具。</w:t>
      </w:r>
    </w:p>
    <w:p w:rsidR="00FA1AEB" w:rsidRPr="00FA1AEB" w:rsidRDefault="00FA1AEB" w:rsidP="00FA1AEB">
      <w:pPr>
        <w:adjustRightInd w:val="0"/>
        <w:spacing w:line="360" w:lineRule="atLeast"/>
        <w:ind w:firstLineChars="200" w:firstLine="420"/>
        <w:rPr>
          <w:rFonts w:ascii="宋体" w:hAnsi="宋体"/>
          <w:color w:val="000000"/>
        </w:rPr>
      </w:pPr>
      <w:r w:rsidRPr="00FA1AEB">
        <w:rPr>
          <w:rFonts w:ascii="宋体" w:hAnsi="宋体" w:cs="宋体" w:hint="eastAsia"/>
          <w:color w:val="000000"/>
        </w:rPr>
        <w:t>8.2.6合适性价比</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cs="宋体" w:hint="eastAsia"/>
          <w:color w:val="000000"/>
        </w:rPr>
        <w:t>在满足需求并符合上述原则的前提下，良好的性价比是关键。各家硬件各有所长，关键是需要关注满足应用系统需求的技术，而不是一味追求先进技术，只要能解决主要问题，满足需求和原则，有合适的价格，就可以着重考虑。</w:t>
      </w:r>
    </w:p>
    <w:p w:rsidR="00FA1AEB" w:rsidRPr="00FA1AEB" w:rsidRDefault="00FA1AEB" w:rsidP="00FA1AEB">
      <w:pPr>
        <w:adjustRightInd w:val="0"/>
        <w:spacing w:line="360" w:lineRule="atLeast"/>
        <w:ind w:firstLineChars="200" w:firstLine="420"/>
        <w:rPr>
          <w:rFonts w:ascii="宋体" w:hAnsi="宋体" w:hint="eastAsia"/>
          <w:color w:val="000000"/>
        </w:rPr>
      </w:pPr>
      <w:bookmarkStart w:id="36" w:name="_Toc55839542"/>
      <w:r w:rsidRPr="00FA1AEB">
        <w:rPr>
          <w:rFonts w:ascii="宋体" w:hAnsi="宋体" w:cs="宋体" w:hint="eastAsia"/>
          <w:color w:val="000000"/>
        </w:rPr>
        <w:t>8.3软件选型原则</w:t>
      </w:r>
      <w:bookmarkEnd w:id="36"/>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cs="宋体" w:hint="eastAsia"/>
          <w:color w:val="000000"/>
        </w:rPr>
        <w:t>8.3.1系统软件</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hint="eastAsia"/>
          <w:color w:val="000000"/>
        </w:rPr>
        <w:t>8.3.1.1</w:t>
      </w:r>
      <w:r w:rsidRPr="00FA1AEB">
        <w:rPr>
          <w:rFonts w:ascii="宋体" w:hAnsi="宋体" w:cs="宋体" w:hint="eastAsia"/>
          <w:color w:val="000000"/>
        </w:rPr>
        <w:t>．操作系统。服务器运行安全、稳定、可靠，硬件设备兼容性优异，支持多种软件集成，拥有高效完善网络功能和图形工作平台等。</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hint="eastAsia"/>
          <w:color w:val="000000"/>
        </w:rPr>
        <w:t>8.3.1.2</w:t>
      </w:r>
      <w:r w:rsidRPr="00FA1AEB">
        <w:rPr>
          <w:rFonts w:ascii="宋体" w:hAnsi="宋体" w:cs="宋体" w:hint="eastAsia"/>
          <w:color w:val="000000"/>
        </w:rPr>
        <w:t>．数据库软件。具有高可靠性，开放可扩展，编程接口符合国际通用标准，支持多个操作系统平台部署，拥有高效并发控制机制，提供查询优化策略，支持故障恢复，提供备份和还原，支持多媒体数据存储，提供全文检索功能，支持数据仓库，支持数据库集群等。</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cs="宋体" w:hint="eastAsia"/>
          <w:color w:val="000000"/>
        </w:rPr>
        <w:t>8.3.2平台软件</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hint="eastAsia"/>
          <w:color w:val="000000"/>
        </w:rPr>
        <w:t>8.3.2.1</w:t>
      </w:r>
      <w:r w:rsidRPr="00FA1AEB">
        <w:rPr>
          <w:rFonts w:ascii="宋体" w:hAnsi="宋体" w:cs="宋体" w:hint="eastAsia"/>
          <w:color w:val="000000"/>
        </w:rPr>
        <w:t>．安全软件。技术安全可控，具有高度安全可靠性，开放可扩展，嵌入式安全管理，可信消息管控等。</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hint="eastAsia"/>
          <w:color w:val="000000"/>
        </w:rPr>
        <w:t>8.3.2.2</w:t>
      </w:r>
      <w:r w:rsidRPr="00FA1AEB">
        <w:rPr>
          <w:rFonts w:ascii="宋体" w:hAnsi="宋体" w:cs="宋体" w:hint="eastAsia"/>
          <w:color w:val="000000"/>
        </w:rPr>
        <w:t>．基础中间件。技术安全可控，提供</w:t>
      </w:r>
      <w:r w:rsidRPr="00FA1AEB">
        <w:rPr>
          <w:rFonts w:ascii="宋体" w:hAnsi="宋体" w:hint="eastAsia"/>
          <w:color w:val="000000"/>
        </w:rPr>
        <w:t>API</w:t>
      </w:r>
      <w:r w:rsidRPr="00FA1AEB">
        <w:rPr>
          <w:rFonts w:ascii="宋体" w:hAnsi="宋体" w:cs="宋体" w:hint="eastAsia"/>
          <w:color w:val="000000"/>
        </w:rPr>
        <w:t>接口，并符合行业通用标准，开放可扩展。基于</w:t>
      </w:r>
      <w:r w:rsidRPr="00FA1AEB">
        <w:rPr>
          <w:rFonts w:ascii="宋体" w:hAnsi="宋体" w:hint="eastAsia"/>
          <w:color w:val="000000"/>
        </w:rPr>
        <w:t>J2SE</w:t>
      </w:r>
      <w:r w:rsidRPr="00FA1AEB">
        <w:rPr>
          <w:rFonts w:ascii="宋体" w:hAnsi="宋体" w:cs="宋体" w:hint="eastAsia"/>
          <w:color w:val="000000"/>
        </w:rPr>
        <w:t>的</w:t>
      </w:r>
      <w:r w:rsidRPr="00FA1AEB">
        <w:rPr>
          <w:rFonts w:ascii="宋体" w:hAnsi="宋体" w:hint="eastAsia"/>
          <w:color w:val="000000"/>
        </w:rPr>
        <w:t>Java</w:t>
      </w:r>
      <w:r w:rsidRPr="00FA1AEB">
        <w:rPr>
          <w:rFonts w:ascii="宋体" w:hAnsi="宋体" w:cs="宋体" w:hint="eastAsia"/>
          <w:color w:val="000000"/>
        </w:rPr>
        <w:t>语言，提供</w:t>
      </w:r>
      <w:r w:rsidRPr="00FA1AEB">
        <w:rPr>
          <w:rFonts w:ascii="宋体" w:hAnsi="宋体" w:hint="eastAsia"/>
          <w:color w:val="000000"/>
        </w:rPr>
        <w:t>HTTP/HTTPS</w:t>
      </w:r>
      <w:r w:rsidRPr="00FA1AEB">
        <w:rPr>
          <w:rFonts w:ascii="宋体" w:hAnsi="宋体" w:cs="宋体" w:hint="eastAsia"/>
          <w:color w:val="000000"/>
        </w:rPr>
        <w:t>服务、</w:t>
      </w:r>
      <w:r w:rsidRPr="00FA1AEB">
        <w:rPr>
          <w:rFonts w:ascii="宋体" w:hAnsi="宋体" w:hint="eastAsia"/>
          <w:color w:val="000000"/>
        </w:rPr>
        <w:t>Servlet/JSP</w:t>
      </w:r>
      <w:r w:rsidRPr="00FA1AEB">
        <w:rPr>
          <w:rFonts w:ascii="宋体" w:hAnsi="宋体" w:cs="宋体" w:hint="eastAsia"/>
          <w:color w:val="000000"/>
        </w:rPr>
        <w:t>服务、</w:t>
      </w:r>
      <w:r w:rsidRPr="00FA1AEB">
        <w:rPr>
          <w:rFonts w:ascii="宋体" w:hAnsi="宋体" w:hint="eastAsia"/>
          <w:color w:val="000000"/>
        </w:rPr>
        <w:t>SOAP/WS</w:t>
      </w:r>
      <w:r w:rsidRPr="00FA1AEB">
        <w:rPr>
          <w:rFonts w:ascii="宋体" w:hAnsi="宋体" w:cs="宋体" w:hint="eastAsia"/>
          <w:color w:val="000000"/>
        </w:rPr>
        <w:t>服务、远程调用服务、</w:t>
      </w:r>
      <w:r w:rsidRPr="00FA1AEB">
        <w:rPr>
          <w:rFonts w:ascii="宋体" w:hAnsi="宋体" w:hint="eastAsia"/>
          <w:color w:val="000000"/>
        </w:rPr>
        <w:t>SOA</w:t>
      </w:r>
      <w:r w:rsidRPr="00FA1AEB">
        <w:rPr>
          <w:rFonts w:ascii="宋体" w:hAnsi="宋体" w:cs="宋体" w:hint="eastAsia"/>
          <w:color w:val="000000"/>
        </w:rPr>
        <w:t>服务总线、安全服务和日志服务，支持集群和负载均衡。</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hint="eastAsia"/>
          <w:color w:val="000000"/>
        </w:rPr>
        <w:t>8.3.2.3</w:t>
      </w:r>
      <w:r w:rsidRPr="00FA1AEB">
        <w:rPr>
          <w:rFonts w:ascii="宋体" w:hAnsi="宋体" w:cs="宋体" w:hint="eastAsia"/>
          <w:color w:val="000000"/>
        </w:rPr>
        <w:t>．交换处理中间件。技术安全可控，提供</w:t>
      </w:r>
      <w:r w:rsidRPr="00FA1AEB">
        <w:rPr>
          <w:rFonts w:ascii="宋体" w:hAnsi="宋体" w:hint="eastAsia"/>
          <w:color w:val="000000"/>
        </w:rPr>
        <w:t>API</w:t>
      </w:r>
      <w:r w:rsidRPr="00FA1AEB">
        <w:rPr>
          <w:rFonts w:ascii="宋体" w:hAnsi="宋体" w:cs="宋体" w:hint="eastAsia"/>
          <w:color w:val="000000"/>
        </w:rPr>
        <w:t>接口，符合</w:t>
      </w:r>
      <w:r w:rsidRPr="00FA1AEB">
        <w:rPr>
          <w:rFonts w:ascii="宋体" w:hAnsi="宋体" w:hint="eastAsia"/>
          <w:color w:val="000000"/>
        </w:rPr>
        <w:t>SOA</w:t>
      </w:r>
      <w:r w:rsidRPr="00FA1AEB">
        <w:rPr>
          <w:rFonts w:ascii="宋体" w:hAnsi="宋体" w:cs="宋体" w:hint="eastAsia"/>
          <w:color w:val="000000"/>
        </w:rPr>
        <w:t>标准，开放可扩展。</w:t>
      </w:r>
      <w:r w:rsidRPr="00FA1AEB">
        <w:rPr>
          <w:rFonts w:ascii="宋体" w:hAnsi="宋体" w:cs="宋体" w:hint="eastAsia"/>
          <w:color w:val="000000"/>
        </w:rPr>
        <w:lastRenderedPageBreak/>
        <w:t>提供数据存取、交换、访问、通讯、处理等功能，提供分布式服务。</w:t>
      </w:r>
    </w:p>
    <w:p w:rsidR="00FA1AEB" w:rsidRPr="00FA1AEB" w:rsidRDefault="00FA1AEB" w:rsidP="00FA1AEB">
      <w:pPr>
        <w:adjustRightInd w:val="0"/>
        <w:spacing w:line="360" w:lineRule="atLeast"/>
        <w:ind w:firstLineChars="200" w:firstLine="420"/>
        <w:rPr>
          <w:rFonts w:ascii="宋体" w:hAnsi="宋体" w:hint="eastAsia"/>
          <w:color w:val="000000"/>
        </w:rPr>
      </w:pPr>
      <w:r w:rsidRPr="00FA1AEB">
        <w:rPr>
          <w:rFonts w:ascii="宋体" w:hAnsi="宋体" w:hint="eastAsia"/>
          <w:color w:val="000000"/>
        </w:rPr>
        <w:t>8.3.2.4</w:t>
      </w:r>
      <w:r w:rsidRPr="00FA1AEB">
        <w:rPr>
          <w:rFonts w:ascii="宋体" w:hAnsi="宋体" w:cs="宋体" w:hint="eastAsia"/>
          <w:color w:val="000000"/>
        </w:rPr>
        <w:t>．资源目录交换中间件。技术安全可控，提供</w:t>
      </w:r>
      <w:r w:rsidRPr="00FA1AEB">
        <w:rPr>
          <w:rFonts w:ascii="宋体" w:hAnsi="宋体" w:hint="eastAsia"/>
          <w:color w:val="000000"/>
        </w:rPr>
        <w:t>API</w:t>
      </w:r>
      <w:r w:rsidRPr="00FA1AEB">
        <w:rPr>
          <w:rFonts w:ascii="宋体" w:hAnsi="宋体" w:cs="宋体" w:hint="eastAsia"/>
          <w:color w:val="000000"/>
        </w:rPr>
        <w:t>接口，并符合</w:t>
      </w:r>
      <w:r w:rsidRPr="00FA1AEB">
        <w:rPr>
          <w:rFonts w:ascii="宋体" w:hAnsi="宋体" w:hint="eastAsia"/>
          <w:color w:val="000000"/>
        </w:rPr>
        <w:t>LDAP</w:t>
      </w:r>
      <w:r w:rsidRPr="00FA1AEB">
        <w:rPr>
          <w:rFonts w:ascii="宋体" w:hAnsi="宋体" w:cs="宋体" w:hint="eastAsia"/>
          <w:color w:val="000000"/>
        </w:rPr>
        <w:t>和</w:t>
      </w:r>
      <w:r w:rsidRPr="00FA1AEB">
        <w:rPr>
          <w:rFonts w:ascii="宋体" w:hAnsi="宋体" w:hint="eastAsia"/>
          <w:color w:val="000000"/>
        </w:rPr>
        <w:t>SOA</w:t>
      </w:r>
      <w:r w:rsidRPr="00FA1AEB">
        <w:rPr>
          <w:rFonts w:ascii="宋体" w:hAnsi="宋体" w:cs="宋体" w:hint="eastAsia"/>
          <w:color w:val="000000"/>
        </w:rPr>
        <w:t>标准，开放可扩展。提供资源目录发现，资源目录状态监测，资源目录状态存储，资源目录索引，分布式资源目录检索等功能。</w:t>
      </w:r>
    </w:p>
    <w:p w:rsidR="00FA1AEB" w:rsidRPr="00FA1AEB" w:rsidRDefault="00FA1AEB" w:rsidP="00FA1AEB">
      <w:pPr>
        <w:adjustRightInd w:val="0"/>
        <w:spacing w:line="360" w:lineRule="atLeast"/>
        <w:ind w:firstLineChars="200" w:firstLine="420"/>
        <w:rPr>
          <w:rFonts w:ascii="宋体" w:hAnsi="宋体" w:hint="eastAsia"/>
          <w:color w:val="000000"/>
        </w:rPr>
      </w:pPr>
      <w:bookmarkStart w:id="37" w:name="_Toc55839543"/>
      <w:r w:rsidRPr="00FA1AEB">
        <w:rPr>
          <w:rFonts w:ascii="宋体" w:hAnsi="宋体" w:cs="宋体" w:hint="eastAsia"/>
          <w:color w:val="000000"/>
        </w:rPr>
        <w:t>8.4软硬件配置参考清单</w:t>
      </w:r>
      <w:bookmarkEnd w:id="37"/>
    </w:p>
    <w:p w:rsidR="00FA1AEB" w:rsidRPr="00FA1AEB" w:rsidRDefault="00FA1AEB" w:rsidP="00FA1AEB">
      <w:pPr>
        <w:adjustRightInd w:val="0"/>
        <w:spacing w:line="360" w:lineRule="atLeast"/>
        <w:rPr>
          <w:rFonts w:ascii="宋体" w:hAnsi="宋体" w:cs="宋体" w:hint="eastAsia"/>
          <w:color w:val="000000"/>
        </w:rPr>
      </w:pPr>
      <w:r w:rsidRPr="00FA1AEB">
        <w:rPr>
          <w:rFonts w:ascii="宋体" w:hAnsi="宋体" w:cs="宋体" w:hint="eastAsia"/>
          <w:color w:val="000000"/>
        </w:rPr>
        <w:t>本项目软硬件配置参考清单如下表：</w:t>
      </w:r>
    </w:p>
    <w:p w:rsidR="00FA1AEB" w:rsidRPr="00FA1AEB" w:rsidRDefault="00FA1AEB" w:rsidP="00FA1AEB">
      <w:pPr>
        <w:adjustRightInd w:val="0"/>
        <w:spacing w:line="360" w:lineRule="atLeast"/>
        <w:rPr>
          <w:rFonts w:ascii="宋体" w:hAnsi="宋体" w:cs="宋体" w:hint="eastAsia"/>
          <w:b/>
          <w:color w:val="000000"/>
        </w:rPr>
      </w:pPr>
    </w:p>
    <w:p w:rsidR="00FA1AEB" w:rsidRPr="00FA1AEB" w:rsidRDefault="00FA1AEB" w:rsidP="00FA1AEB">
      <w:pPr>
        <w:adjustRightInd w:val="0"/>
        <w:spacing w:line="360" w:lineRule="atLeast"/>
        <w:rPr>
          <w:rFonts w:ascii="宋体" w:hAnsi="宋体" w:cs="宋体" w:hint="eastAsia"/>
          <w:b/>
          <w:color w:val="000000"/>
        </w:rPr>
      </w:pPr>
    </w:p>
    <w:p w:rsidR="00FA1AEB" w:rsidRPr="00FA1AEB" w:rsidRDefault="00FA1AEB" w:rsidP="00FA1AEB">
      <w:pPr>
        <w:adjustRightInd w:val="0"/>
        <w:spacing w:line="360" w:lineRule="atLeast"/>
        <w:rPr>
          <w:rFonts w:eastAsia="Times New Roman" w:hint="eastAsia"/>
          <w:b/>
          <w:color w:val="000000"/>
        </w:rPr>
      </w:pPr>
      <w:r w:rsidRPr="00FA1AEB">
        <w:rPr>
          <w:rFonts w:ascii="宋体" w:hAnsi="宋体" w:cs="宋体" w:hint="eastAsia"/>
          <w:b/>
          <w:color w:val="000000"/>
        </w:rPr>
        <w:t>A分标</w:t>
      </w:r>
    </w:p>
    <w:tbl>
      <w:tblPr>
        <w:tblW w:w="49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37"/>
        <w:gridCol w:w="885"/>
        <w:gridCol w:w="635"/>
        <w:gridCol w:w="764"/>
        <w:gridCol w:w="5002"/>
        <w:gridCol w:w="486"/>
        <w:gridCol w:w="458"/>
      </w:tblGrid>
      <w:tr w:rsidR="00FA1AEB" w:rsidRPr="00FA1AEB">
        <w:trPr>
          <w:trHeight w:val="360"/>
          <w:tblHeader/>
          <w:jc w:val="center"/>
        </w:trPr>
        <w:tc>
          <w:tcPr>
            <w:tcW w:w="306" w:type="pct"/>
            <w:tcBorders>
              <w:top w:val="single" w:sz="4" w:space="0" w:color="auto"/>
              <w:left w:val="single" w:sz="4"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序号</w:t>
            </w:r>
          </w:p>
        </w:tc>
        <w:tc>
          <w:tcPr>
            <w:tcW w:w="505" w:type="pct"/>
            <w:tcBorders>
              <w:top w:val="single" w:sz="4"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子系统名称</w:t>
            </w:r>
          </w:p>
        </w:tc>
        <w:tc>
          <w:tcPr>
            <w:tcW w:w="362" w:type="pct"/>
            <w:tcBorders>
              <w:top w:val="single" w:sz="4"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分类</w:t>
            </w:r>
          </w:p>
        </w:tc>
        <w:tc>
          <w:tcPr>
            <w:tcW w:w="436" w:type="pct"/>
            <w:tcBorders>
              <w:top w:val="single" w:sz="4"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产品名称</w:t>
            </w:r>
          </w:p>
        </w:tc>
        <w:tc>
          <w:tcPr>
            <w:tcW w:w="2852" w:type="pct"/>
            <w:tcBorders>
              <w:top w:val="single" w:sz="4"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配置参数</w:t>
            </w:r>
          </w:p>
        </w:tc>
        <w:tc>
          <w:tcPr>
            <w:tcW w:w="277" w:type="pct"/>
            <w:tcBorders>
              <w:top w:val="single" w:sz="4"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单位</w:t>
            </w:r>
          </w:p>
        </w:tc>
        <w:tc>
          <w:tcPr>
            <w:tcW w:w="261" w:type="pct"/>
            <w:tcBorders>
              <w:top w:val="single" w:sz="4" w:space="0" w:color="auto"/>
              <w:left w:val="single" w:sz="6" w:space="0" w:color="auto"/>
              <w:bottom w:val="single" w:sz="6" w:space="0" w:color="auto"/>
              <w:right w:val="single" w:sz="4"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数量</w:t>
            </w:r>
          </w:p>
        </w:tc>
      </w:tr>
      <w:tr w:rsidR="00FA1AEB" w:rsidRPr="00FA1AEB">
        <w:trPr>
          <w:trHeight w:val="360"/>
          <w:jc w:val="center"/>
        </w:trPr>
        <w:tc>
          <w:tcPr>
            <w:tcW w:w="306" w:type="pct"/>
            <w:tcBorders>
              <w:top w:val="single" w:sz="6" w:space="0" w:color="auto"/>
              <w:left w:val="single" w:sz="4"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1</w:t>
            </w:r>
          </w:p>
        </w:tc>
        <w:tc>
          <w:tcPr>
            <w:tcW w:w="505" w:type="pct"/>
            <w:vMerge w:val="restar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ascii="宋体" w:hAnsi="宋体"/>
                <w:color w:val="000000"/>
                <w:szCs w:val="21"/>
              </w:rPr>
            </w:pPr>
            <w:r w:rsidRPr="00FA1AEB">
              <w:rPr>
                <w:rFonts w:ascii="宋体" w:hAnsi="宋体" w:hint="eastAsia"/>
                <w:color w:val="000000"/>
                <w:szCs w:val="21"/>
              </w:rPr>
              <w:t>教育骨干网</w:t>
            </w:r>
          </w:p>
        </w:tc>
        <w:tc>
          <w:tcPr>
            <w:tcW w:w="362" w:type="pct"/>
            <w:vMerge w:val="restar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线路</w:t>
            </w:r>
          </w:p>
        </w:tc>
        <w:tc>
          <w:tcPr>
            <w:tcW w:w="436"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线路租用</w:t>
            </w:r>
          </w:p>
        </w:tc>
        <w:tc>
          <w:tcPr>
            <w:tcW w:w="2852"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ascii="宋体" w:hAnsi="宋体"/>
                <w:color w:val="000000"/>
                <w:szCs w:val="21"/>
              </w:rPr>
            </w:pPr>
            <w:r w:rsidRPr="00FA1AEB">
              <w:rPr>
                <w:rFonts w:ascii="宋体" w:hAnsi="宋体" w:hint="eastAsia"/>
                <w:color w:val="000000"/>
                <w:szCs w:val="21"/>
              </w:rPr>
              <w:t>1. ≥10G</w:t>
            </w:r>
            <w:r w:rsidRPr="00FA1AEB">
              <w:rPr>
                <w:rFonts w:ascii="宋体" w:hAnsi="宋体" w:cs="宋体" w:hint="eastAsia"/>
                <w:color w:val="000000"/>
                <w:szCs w:val="21"/>
              </w:rPr>
              <w:t>点对点专线，租用期：</w:t>
            </w:r>
            <w:r w:rsidRPr="00FA1AEB">
              <w:rPr>
                <w:rFonts w:ascii="宋体" w:hAnsi="宋体" w:hint="eastAsia"/>
                <w:color w:val="000000"/>
                <w:szCs w:val="21"/>
              </w:rPr>
              <w:t>3</w:t>
            </w:r>
            <w:r w:rsidRPr="00FA1AEB">
              <w:rPr>
                <w:rFonts w:ascii="宋体" w:hAnsi="宋体" w:cs="宋体" w:hint="eastAsia"/>
                <w:color w:val="000000"/>
                <w:szCs w:val="21"/>
              </w:rPr>
              <w:t>年。</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cs="宋体" w:hint="eastAsia"/>
                <w:color w:val="000000"/>
                <w:szCs w:val="21"/>
              </w:rPr>
              <w:t>2. 透明传输电路，上下行带宽对等，传输电路与互联网（公网）隔离。</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cs="宋体" w:hint="eastAsia"/>
                <w:color w:val="000000"/>
                <w:szCs w:val="21"/>
              </w:rPr>
              <w:t>3. 具备自愈环保护，具备双路由保护。</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 xml:space="preserve">4. </w:t>
            </w:r>
            <w:r w:rsidRPr="00FA1AEB">
              <w:rPr>
                <w:rFonts w:ascii="宋体" w:hAnsi="宋体" w:cs="宋体" w:hint="eastAsia"/>
                <w:color w:val="000000"/>
                <w:szCs w:val="21"/>
              </w:rPr>
              <w:t>相关网络设备满足可平滑升级的要求。</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 xml:space="preserve">5. </w:t>
            </w:r>
            <w:r w:rsidRPr="00FA1AEB">
              <w:rPr>
                <w:rFonts w:ascii="宋体" w:hAnsi="宋体" w:cs="宋体" w:hint="eastAsia"/>
                <w:color w:val="000000"/>
                <w:szCs w:val="21"/>
              </w:rPr>
              <w:t>传输设备要求具有全网网管监控功能，并实行</w:t>
            </w:r>
            <w:r w:rsidRPr="00FA1AEB">
              <w:rPr>
                <w:rFonts w:ascii="宋体" w:hAnsi="宋体" w:hint="eastAsia"/>
                <w:color w:val="000000"/>
                <w:szCs w:val="21"/>
              </w:rPr>
              <w:t>7*24</w:t>
            </w:r>
            <w:r w:rsidRPr="00FA1AEB">
              <w:rPr>
                <w:rFonts w:ascii="宋体" w:hAnsi="宋体" w:cs="宋体" w:hint="eastAsia"/>
                <w:color w:val="000000"/>
                <w:szCs w:val="21"/>
              </w:rPr>
              <w:t>小时实时监控；用户端可实时监测电路状况，线路监控设备由服务商提供。所有接入设备由服务商提供，所有电路经由服务商汇聚后提供给用户使用。</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 xml:space="preserve">6. </w:t>
            </w:r>
            <w:r w:rsidRPr="00FA1AEB">
              <w:rPr>
                <w:rFonts w:ascii="宋体" w:hAnsi="宋体" w:cs="宋体" w:hint="eastAsia"/>
                <w:color w:val="000000"/>
                <w:szCs w:val="21"/>
              </w:rPr>
              <w:t>网络参数要求：</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w:t>
            </w:r>
            <w:r w:rsidRPr="00FA1AEB">
              <w:rPr>
                <w:rFonts w:ascii="宋体" w:hAnsi="宋体" w:cs="宋体" w:hint="eastAsia"/>
                <w:color w:val="000000"/>
                <w:szCs w:val="21"/>
              </w:rPr>
              <w:t>（</w:t>
            </w:r>
            <w:r w:rsidRPr="00FA1AEB">
              <w:rPr>
                <w:rFonts w:ascii="宋体" w:hAnsi="宋体" w:hint="eastAsia"/>
                <w:color w:val="000000"/>
                <w:szCs w:val="21"/>
              </w:rPr>
              <w:t>1</w:t>
            </w:r>
            <w:r w:rsidRPr="00FA1AEB">
              <w:rPr>
                <w:rFonts w:ascii="宋体" w:hAnsi="宋体" w:cs="宋体" w:hint="eastAsia"/>
                <w:color w:val="000000"/>
                <w:szCs w:val="21"/>
              </w:rPr>
              <w:t>）端到端电路的传输比特差错率</w:t>
            </w:r>
            <w:r w:rsidRPr="00FA1AEB">
              <w:rPr>
                <w:rFonts w:ascii="宋体" w:hAnsi="宋体" w:hint="eastAsia"/>
                <w:color w:val="000000"/>
                <w:szCs w:val="21"/>
              </w:rPr>
              <w:t>(</w:t>
            </w:r>
            <w:r w:rsidRPr="00FA1AEB">
              <w:rPr>
                <w:rFonts w:ascii="宋体" w:hAnsi="宋体" w:cs="宋体" w:hint="eastAsia"/>
                <w:color w:val="000000"/>
                <w:szCs w:val="21"/>
              </w:rPr>
              <w:t>误码率</w:t>
            </w:r>
            <w:r w:rsidRPr="00FA1AEB">
              <w:rPr>
                <w:rFonts w:ascii="宋体" w:hAnsi="宋体" w:hint="eastAsia"/>
                <w:color w:val="000000"/>
                <w:szCs w:val="21"/>
              </w:rPr>
              <w:t>)</w:t>
            </w:r>
            <w:r w:rsidRPr="00FA1AEB">
              <w:rPr>
                <w:rFonts w:ascii="宋体" w:hAnsi="宋体" w:cs="宋体" w:hint="eastAsia"/>
                <w:color w:val="000000"/>
                <w:szCs w:val="21"/>
              </w:rPr>
              <w:t>：</w:t>
            </w:r>
            <w:r w:rsidRPr="00FA1AEB">
              <w:rPr>
                <w:rFonts w:ascii="宋体" w:hAnsi="宋体" w:hint="eastAsia"/>
                <w:color w:val="000000"/>
                <w:szCs w:val="21"/>
              </w:rPr>
              <w:t>≤1.0×10E</w:t>
            </w:r>
            <w:r w:rsidRPr="00FA1AEB">
              <w:rPr>
                <w:rFonts w:ascii="宋体" w:hAnsi="宋体" w:cs="宋体" w:hint="eastAsia"/>
                <w:color w:val="000000"/>
                <w:szCs w:val="21"/>
              </w:rPr>
              <w:t>－</w:t>
            </w:r>
            <w:r w:rsidRPr="00FA1AEB">
              <w:rPr>
                <w:rFonts w:ascii="宋体" w:hAnsi="宋体" w:hint="eastAsia"/>
                <w:color w:val="000000"/>
                <w:szCs w:val="21"/>
              </w:rPr>
              <w:t>7</w:t>
            </w:r>
            <w:r w:rsidRPr="00FA1AEB">
              <w:rPr>
                <w:rFonts w:ascii="宋体" w:hAnsi="宋体" w:cs="宋体" w:hint="eastAsia"/>
                <w:color w:val="000000"/>
                <w:szCs w:val="21"/>
              </w:rPr>
              <w:t>；</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w:t>
            </w:r>
            <w:r w:rsidRPr="00FA1AEB">
              <w:rPr>
                <w:rFonts w:ascii="宋体" w:hAnsi="宋体" w:cs="宋体" w:hint="eastAsia"/>
                <w:color w:val="000000"/>
                <w:szCs w:val="21"/>
              </w:rPr>
              <w:t>（</w:t>
            </w:r>
            <w:r w:rsidRPr="00FA1AEB">
              <w:rPr>
                <w:rFonts w:ascii="宋体" w:hAnsi="宋体" w:hint="eastAsia"/>
                <w:color w:val="000000"/>
                <w:szCs w:val="21"/>
              </w:rPr>
              <w:t>2</w:t>
            </w:r>
            <w:r w:rsidRPr="00FA1AEB">
              <w:rPr>
                <w:rFonts w:ascii="宋体" w:hAnsi="宋体" w:cs="宋体" w:hint="eastAsia"/>
                <w:color w:val="000000"/>
                <w:szCs w:val="21"/>
              </w:rPr>
              <w:t>）全年网络阻断时长不超过</w:t>
            </w:r>
            <w:r w:rsidRPr="00FA1AEB">
              <w:rPr>
                <w:rFonts w:ascii="宋体" w:hAnsi="宋体" w:hint="eastAsia"/>
                <w:color w:val="000000"/>
                <w:szCs w:val="21"/>
              </w:rPr>
              <w:t>24</w:t>
            </w:r>
            <w:r w:rsidRPr="00FA1AEB">
              <w:rPr>
                <w:rFonts w:ascii="宋体" w:hAnsi="宋体" w:cs="宋体" w:hint="eastAsia"/>
                <w:color w:val="000000"/>
                <w:szCs w:val="21"/>
              </w:rPr>
              <w:t>小时；</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w:t>
            </w:r>
            <w:r w:rsidRPr="00FA1AEB">
              <w:rPr>
                <w:rFonts w:ascii="宋体" w:hAnsi="宋体" w:cs="宋体" w:hint="eastAsia"/>
                <w:color w:val="000000"/>
                <w:szCs w:val="21"/>
              </w:rPr>
              <w:t>（</w:t>
            </w:r>
            <w:r w:rsidRPr="00FA1AEB">
              <w:rPr>
                <w:rFonts w:ascii="宋体" w:hAnsi="宋体" w:hint="eastAsia"/>
                <w:color w:val="000000"/>
                <w:szCs w:val="21"/>
              </w:rPr>
              <w:t>3</w:t>
            </w:r>
            <w:r w:rsidRPr="00FA1AEB">
              <w:rPr>
                <w:rFonts w:ascii="宋体" w:hAnsi="宋体" w:cs="宋体" w:hint="eastAsia"/>
                <w:color w:val="000000"/>
                <w:szCs w:val="21"/>
              </w:rPr>
              <w:t>）端到端电路丢包率</w:t>
            </w:r>
            <w:r w:rsidRPr="00FA1AEB">
              <w:rPr>
                <w:rFonts w:ascii="宋体" w:hAnsi="宋体" w:hint="eastAsia"/>
                <w:color w:val="000000"/>
                <w:szCs w:val="21"/>
              </w:rPr>
              <w:t>≤1%</w:t>
            </w:r>
            <w:r w:rsidRPr="00FA1AEB">
              <w:rPr>
                <w:rFonts w:ascii="宋体" w:hAnsi="宋体" w:cs="宋体" w:hint="eastAsia"/>
                <w:color w:val="000000"/>
                <w:szCs w:val="21"/>
              </w:rPr>
              <w:t>；</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cs="宋体" w:hint="eastAsia"/>
                <w:color w:val="000000"/>
                <w:szCs w:val="21"/>
              </w:rPr>
              <w:t>（</w:t>
            </w:r>
            <w:r w:rsidRPr="00FA1AEB">
              <w:rPr>
                <w:rFonts w:ascii="宋体" w:hAnsi="宋体" w:hint="eastAsia"/>
                <w:color w:val="000000"/>
                <w:szCs w:val="21"/>
              </w:rPr>
              <w:t>4</w:t>
            </w:r>
            <w:r w:rsidRPr="00FA1AEB">
              <w:rPr>
                <w:rFonts w:ascii="宋体" w:hAnsi="宋体" w:cs="宋体" w:hint="eastAsia"/>
                <w:color w:val="000000"/>
                <w:szCs w:val="21"/>
              </w:rPr>
              <w:t>）端到端电路平均网络延时</w:t>
            </w:r>
            <w:r w:rsidRPr="00FA1AEB">
              <w:rPr>
                <w:rFonts w:ascii="宋体" w:hAnsi="宋体" w:hint="eastAsia"/>
                <w:color w:val="000000"/>
                <w:szCs w:val="21"/>
              </w:rPr>
              <w:t>≤50ms</w:t>
            </w:r>
            <w:r w:rsidRPr="00FA1AEB">
              <w:rPr>
                <w:rFonts w:ascii="宋体" w:hAnsi="宋体" w:cs="宋体" w:hint="eastAsia"/>
                <w:color w:val="000000"/>
                <w:szCs w:val="21"/>
              </w:rPr>
              <w:t>、时延抖动率</w:t>
            </w:r>
            <w:r w:rsidRPr="00FA1AEB">
              <w:rPr>
                <w:rFonts w:ascii="宋体" w:hAnsi="宋体" w:hint="eastAsia"/>
                <w:color w:val="000000"/>
                <w:szCs w:val="21"/>
              </w:rPr>
              <w:t>≤10ms</w:t>
            </w:r>
            <w:r w:rsidRPr="00FA1AEB">
              <w:rPr>
                <w:rFonts w:ascii="宋体" w:hAnsi="宋体" w:cs="宋体" w:hint="eastAsia"/>
                <w:color w:val="000000"/>
                <w:szCs w:val="21"/>
              </w:rPr>
              <w:t>。</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 xml:space="preserve">7. </w:t>
            </w:r>
            <w:r w:rsidRPr="00FA1AEB">
              <w:rPr>
                <w:rFonts w:ascii="宋体" w:hAnsi="宋体" w:cs="宋体" w:hint="eastAsia"/>
                <w:color w:val="000000"/>
                <w:szCs w:val="21"/>
              </w:rPr>
              <w:t>保证网络的畅通，负责运营商到用户单位主干光缆所有设备的免费运行维护，如光端机、转换器等设备；免费培训传输知识，指导采购方技术人员做好日常维护。</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 xml:space="preserve">8. </w:t>
            </w:r>
            <w:r w:rsidRPr="00FA1AEB">
              <w:rPr>
                <w:rFonts w:ascii="宋体" w:hAnsi="宋体" w:cs="宋体" w:hint="eastAsia"/>
                <w:color w:val="000000"/>
                <w:szCs w:val="21"/>
              </w:rPr>
              <w:t>用户网络需要扩展或升级时，免费提供相应解决方案等技术支持。</w:t>
            </w:r>
          </w:p>
          <w:p w:rsidR="00FA1AEB" w:rsidRPr="00FA1AEB" w:rsidRDefault="00FA1AEB" w:rsidP="00FA1AEB">
            <w:pPr>
              <w:adjustRightInd w:val="0"/>
              <w:spacing w:line="360" w:lineRule="atLeast"/>
              <w:rPr>
                <w:rFonts w:ascii="宋体" w:hAnsi="宋体"/>
                <w:color w:val="000000"/>
                <w:szCs w:val="21"/>
              </w:rPr>
            </w:pPr>
            <w:r w:rsidRPr="00FA1AEB">
              <w:rPr>
                <w:rFonts w:ascii="宋体" w:hAnsi="宋体" w:hint="eastAsia"/>
                <w:color w:val="000000"/>
                <w:szCs w:val="21"/>
              </w:rPr>
              <w:t xml:space="preserve">9. </w:t>
            </w:r>
            <w:r w:rsidRPr="00FA1AEB">
              <w:rPr>
                <w:rFonts w:ascii="宋体" w:hAnsi="宋体" w:cs="宋体" w:hint="eastAsia"/>
                <w:color w:val="000000"/>
                <w:szCs w:val="21"/>
              </w:rPr>
              <w:t>以未约定的其它服务质量指标，则由中标供应商按信息产业部《电信服务质量标准（试行）》的质量要求，为采购人提供相应的服务质量。</w:t>
            </w:r>
          </w:p>
        </w:tc>
        <w:tc>
          <w:tcPr>
            <w:tcW w:w="277"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条</w:t>
            </w:r>
          </w:p>
        </w:tc>
        <w:tc>
          <w:tcPr>
            <w:tcW w:w="261" w:type="pct"/>
            <w:tcBorders>
              <w:top w:val="single" w:sz="6" w:space="0" w:color="auto"/>
              <w:left w:val="single" w:sz="6" w:space="0" w:color="auto"/>
              <w:bottom w:val="single" w:sz="6" w:space="0" w:color="auto"/>
              <w:right w:val="single" w:sz="4"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3</w:t>
            </w:r>
          </w:p>
        </w:tc>
      </w:tr>
      <w:tr w:rsidR="00FA1AEB" w:rsidRPr="00FA1AEB">
        <w:trPr>
          <w:trHeight w:val="360"/>
          <w:jc w:val="center"/>
        </w:trPr>
        <w:tc>
          <w:tcPr>
            <w:tcW w:w="306" w:type="pct"/>
            <w:tcBorders>
              <w:top w:val="single" w:sz="6" w:space="0" w:color="auto"/>
              <w:left w:val="single" w:sz="4"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2</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widowControl/>
              <w:jc w:val="left"/>
              <w:rPr>
                <w:rFonts w:ascii="宋体" w:hAnsi="宋体"/>
                <w:color w:val="00000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widowControl/>
              <w:jc w:val="left"/>
              <w:rPr>
                <w:rFonts w:ascii="宋体" w:hAnsi="宋体"/>
                <w:color w:val="000000"/>
                <w:szCs w:val="21"/>
              </w:rPr>
            </w:pPr>
          </w:p>
        </w:tc>
        <w:tc>
          <w:tcPr>
            <w:tcW w:w="436"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线路租用</w:t>
            </w:r>
          </w:p>
        </w:tc>
        <w:tc>
          <w:tcPr>
            <w:tcW w:w="2852"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ascii="宋体" w:hAnsi="宋体"/>
                <w:color w:val="000000"/>
                <w:szCs w:val="21"/>
              </w:rPr>
            </w:pPr>
            <w:r w:rsidRPr="00FA1AEB">
              <w:rPr>
                <w:rFonts w:ascii="宋体" w:hAnsi="宋体" w:hint="eastAsia"/>
                <w:color w:val="000000"/>
                <w:szCs w:val="21"/>
              </w:rPr>
              <w:t>1. ≥1G</w:t>
            </w:r>
            <w:r w:rsidRPr="00FA1AEB">
              <w:rPr>
                <w:rFonts w:ascii="宋体" w:hAnsi="宋体" w:cs="宋体" w:hint="eastAsia"/>
                <w:color w:val="000000"/>
                <w:szCs w:val="21"/>
              </w:rPr>
              <w:t>点对点专线，租用期：</w:t>
            </w:r>
            <w:r w:rsidRPr="00FA1AEB">
              <w:rPr>
                <w:rFonts w:ascii="宋体" w:hAnsi="宋体" w:hint="eastAsia"/>
                <w:color w:val="000000"/>
                <w:szCs w:val="21"/>
              </w:rPr>
              <w:t>3</w:t>
            </w:r>
            <w:r w:rsidRPr="00FA1AEB">
              <w:rPr>
                <w:rFonts w:ascii="宋体" w:hAnsi="宋体" w:cs="宋体" w:hint="eastAsia"/>
                <w:color w:val="000000"/>
                <w:szCs w:val="21"/>
              </w:rPr>
              <w:t>年。</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cs="宋体" w:hint="eastAsia"/>
                <w:color w:val="000000"/>
                <w:szCs w:val="21"/>
              </w:rPr>
              <w:t>2. 透明传输电路，上下行带宽对等，传输电路与互</w:t>
            </w:r>
            <w:r w:rsidRPr="00FA1AEB">
              <w:rPr>
                <w:rFonts w:ascii="宋体" w:hAnsi="宋体" w:cs="宋体" w:hint="eastAsia"/>
                <w:color w:val="000000"/>
                <w:szCs w:val="21"/>
              </w:rPr>
              <w:lastRenderedPageBreak/>
              <w:t>联网（公网）隔离。</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cs="宋体" w:hint="eastAsia"/>
                <w:color w:val="000000"/>
                <w:szCs w:val="21"/>
              </w:rPr>
              <w:t>3. 具备自愈环保护，具备双路由保护。</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 xml:space="preserve">4. </w:t>
            </w:r>
            <w:r w:rsidRPr="00FA1AEB">
              <w:rPr>
                <w:rFonts w:ascii="宋体" w:hAnsi="宋体" w:cs="宋体" w:hint="eastAsia"/>
                <w:color w:val="000000"/>
                <w:szCs w:val="21"/>
              </w:rPr>
              <w:t>相关网络设备满足可平滑升级的要求。</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 xml:space="preserve">5. </w:t>
            </w:r>
            <w:r w:rsidRPr="00FA1AEB">
              <w:rPr>
                <w:rFonts w:ascii="宋体" w:hAnsi="宋体" w:cs="宋体" w:hint="eastAsia"/>
                <w:color w:val="000000"/>
                <w:szCs w:val="21"/>
              </w:rPr>
              <w:t>传输设备要求具有全网网管监控功能，并实行</w:t>
            </w:r>
            <w:r w:rsidRPr="00FA1AEB">
              <w:rPr>
                <w:rFonts w:ascii="宋体" w:hAnsi="宋体" w:hint="eastAsia"/>
                <w:color w:val="000000"/>
                <w:szCs w:val="21"/>
              </w:rPr>
              <w:t>7*24</w:t>
            </w:r>
            <w:r w:rsidRPr="00FA1AEB">
              <w:rPr>
                <w:rFonts w:ascii="宋体" w:hAnsi="宋体" w:cs="宋体" w:hint="eastAsia"/>
                <w:color w:val="000000"/>
                <w:szCs w:val="21"/>
              </w:rPr>
              <w:t>小时实时监控；用户端可实时监测电路状况，线路监控设备由服务商提供。所有接入设备由服务商提供，所有电路经由服务商汇聚后提供给用户使用。</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 xml:space="preserve">6. </w:t>
            </w:r>
            <w:r w:rsidRPr="00FA1AEB">
              <w:rPr>
                <w:rFonts w:ascii="宋体" w:hAnsi="宋体" w:cs="宋体" w:hint="eastAsia"/>
                <w:color w:val="000000"/>
                <w:szCs w:val="21"/>
              </w:rPr>
              <w:t>网络参数要求：</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w:t>
            </w:r>
            <w:r w:rsidRPr="00FA1AEB">
              <w:rPr>
                <w:rFonts w:ascii="宋体" w:hAnsi="宋体" w:cs="宋体" w:hint="eastAsia"/>
                <w:color w:val="000000"/>
                <w:szCs w:val="21"/>
              </w:rPr>
              <w:t>（</w:t>
            </w:r>
            <w:r w:rsidRPr="00FA1AEB">
              <w:rPr>
                <w:rFonts w:ascii="宋体" w:hAnsi="宋体" w:hint="eastAsia"/>
                <w:color w:val="000000"/>
                <w:szCs w:val="21"/>
              </w:rPr>
              <w:t>1</w:t>
            </w:r>
            <w:r w:rsidRPr="00FA1AEB">
              <w:rPr>
                <w:rFonts w:ascii="宋体" w:hAnsi="宋体" w:cs="宋体" w:hint="eastAsia"/>
                <w:color w:val="000000"/>
                <w:szCs w:val="21"/>
              </w:rPr>
              <w:t>）端到端电路的传输比特差错率</w:t>
            </w:r>
            <w:r w:rsidRPr="00FA1AEB">
              <w:rPr>
                <w:rFonts w:ascii="宋体" w:hAnsi="宋体" w:hint="eastAsia"/>
                <w:color w:val="000000"/>
                <w:szCs w:val="21"/>
              </w:rPr>
              <w:t>(</w:t>
            </w:r>
            <w:r w:rsidRPr="00FA1AEB">
              <w:rPr>
                <w:rFonts w:ascii="宋体" w:hAnsi="宋体" w:cs="宋体" w:hint="eastAsia"/>
                <w:color w:val="000000"/>
                <w:szCs w:val="21"/>
              </w:rPr>
              <w:t>误码率</w:t>
            </w:r>
            <w:r w:rsidRPr="00FA1AEB">
              <w:rPr>
                <w:rFonts w:ascii="宋体" w:hAnsi="宋体" w:hint="eastAsia"/>
                <w:color w:val="000000"/>
                <w:szCs w:val="21"/>
              </w:rPr>
              <w:t>)</w:t>
            </w:r>
            <w:r w:rsidRPr="00FA1AEB">
              <w:rPr>
                <w:rFonts w:ascii="宋体" w:hAnsi="宋体" w:cs="宋体" w:hint="eastAsia"/>
                <w:color w:val="000000"/>
                <w:szCs w:val="21"/>
              </w:rPr>
              <w:t>：</w:t>
            </w:r>
            <w:r w:rsidRPr="00FA1AEB">
              <w:rPr>
                <w:rFonts w:ascii="宋体" w:hAnsi="宋体" w:hint="eastAsia"/>
                <w:color w:val="000000"/>
                <w:szCs w:val="21"/>
              </w:rPr>
              <w:t>≤1.0×10E</w:t>
            </w:r>
            <w:r w:rsidRPr="00FA1AEB">
              <w:rPr>
                <w:rFonts w:ascii="宋体" w:hAnsi="宋体" w:cs="宋体" w:hint="eastAsia"/>
                <w:color w:val="000000"/>
                <w:szCs w:val="21"/>
              </w:rPr>
              <w:t>－</w:t>
            </w:r>
            <w:r w:rsidRPr="00FA1AEB">
              <w:rPr>
                <w:rFonts w:ascii="宋体" w:hAnsi="宋体" w:hint="eastAsia"/>
                <w:color w:val="000000"/>
                <w:szCs w:val="21"/>
              </w:rPr>
              <w:t>7</w:t>
            </w:r>
            <w:r w:rsidRPr="00FA1AEB">
              <w:rPr>
                <w:rFonts w:ascii="宋体" w:hAnsi="宋体" w:cs="宋体" w:hint="eastAsia"/>
                <w:color w:val="000000"/>
                <w:szCs w:val="21"/>
              </w:rPr>
              <w:t>；</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w:t>
            </w:r>
            <w:r w:rsidRPr="00FA1AEB">
              <w:rPr>
                <w:rFonts w:ascii="宋体" w:hAnsi="宋体" w:cs="宋体" w:hint="eastAsia"/>
                <w:color w:val="000000"/>
                <w:szCs w:val="21"/>
              </w:rPr>
              <w:t>（</w:t>
            </w:r>
            <w:r w:rsidRPr="00FA1AEB">
              <w:rPr>
                <w:rFonts w:ascii="宋体" w:hAnsi="宋体" w:hint="eastAsia"/>
                <w:color w:val="000000"/>
                <w:szCs w:val="21"/>
              </w:rPr>
              <w:t>2</w:t>
            </w:r>
            <w:r w:rsidRPr="00FA1AEB">
              <w:rPr>
                <w:rFonts w:ascii="宋体" w:hAnsi="宋体" w:cs="宋体" w:hint="eastAsia"/>
                <w:color w:val="000000"/>
                <w:szCs w:val="21"/>
              </w:rPr>
              <w:t>）全年网络阻断时长不超过</w:t>
            </w:r>
            <w:r w:rsidRPr="00FA1AEB">
              <w:rPr>
                <w:rFonts w:ascii="宋体" w:hAnsi="宋体" w:hint="eastAsia"/>
                <w:color w:val="000000"/>
                <w:szCs w:val="21"/>
              </w:rPr>
              <w:t>24</w:t>
            </w:r>
            <w:r w:rsidRPr="00FA1AEB">
              <w:rPr>
                <w:rFonts w:ascii="宋体" w:hAnsi="宋体" w:cs="宋体" w:hint="eastAsia"/>
                <w:color w:val="000000"/>
                <w:szCs w:val="21"/>
              </w:rPr>
              <w:t>小时；</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w:t>
            </w:r>
            <w:r w:rsidRPr="00FA1AEB">
              <w:rPr>
                <w:rFonts w:ascii="宋体" w:hAnsi="宋体" w:cs="宋体" w:hint="eastAsia"/>
                <w:color w:val="000000"/>
                <w:szCs w:val="21"/>
              </w:rPr>
              <w:t>（</w:t>
            </w:r>
            <w:r w:rsidRPr="00FA1AEB">
              <w:rPr>
                <w:rFonts w:ascii="宋体" w:hAnsi="宋体" w:hint="eastAsia"/>
                <w:color w:val="000000"/>
                <w:szCs w:val="21"/>
              </w:rPr>
              <w:t>3</w:t>
            </w:r>
            <w:r w:rsidRPr="00FA1AEB">
              <w:rPr>
                <w:rFonts w:ascii="宋体" w:hAnsi="宋体" w:cs="宋体" w:hint="eastAsia"/>
                <w:color w:val="000000"/>
                <w:szCs w:val="21"/>
              </w:rPr>
              <w:t>）端到端电路丢包率</w:t>
            </w:r>
            <w:r w:rsidRPr="00FA1AEB">
              <w:rPr>
                <w:rFonts w:ascii="宋体" w:hAnsi="宋体" w:hint="eastAsia"/>
                <w:color w:val="000000"/>
                <w:szCs w:val="21"/>
              </w:rPr>
              <w:t>≤1%</w:t>
            </w:r>
            <w:r w:rsidRPr="00FA1AEB">
              <w:rPr>
                <w:rFonts w:ascii="宋体" w:hAnsi="宋体" w:cs="宋体" w:hint="eastAsia"/>
                <w:color w:val="000000"/>
                <w:szCs w:val="21"/>
              </w:rPr>
              <w:t>；</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cs="宋体" w:hint="eastAsia"/>
                <w:color w:val="000000"/>
                <w:szCs w:val="21"/>
              </w:rPr>
              <w:t>（</w:t>
            </w:r>
            <w:r w:rsidRPr="00FA1AEB">
              <w:rPr>
                <w:rFonts w:ascii="宋体" w:hAnsi="宋体" w:hint="eastAsia"/>
                <w:color w:val="000000"/>
                <w:szCs w:val="21"/>
              </w:rPr>
              <w:t>4</w:t>
            </w:r>
            <w:r w:rsidRPr="00FA1AEB">
              <w:rPr>
                <w:rFonts w:ascii="宋体" w:hAnsi="宋体" w:cs="宋体" w:hint="eastAsia"/>
                <w:color w:val="000000"/>
                <w:szCs w:val="21"/>
              </w:rPr>
              <w:t>）端到端电路平均网络延时</w:t>
            </w:r>
            <w:r w:rsidRPr="00FA1AEB">
              <w:rPr>
                <w:rFonts w:ascii="宋体" w:hAnsi="宋体" w:hint="eastAsia"/>
                <w:color w:val="000000"/>
                <w:szCs w:val="21"/>
              </w:rPr>
              <w:t>≤50ms</w:t>
            </w:r>
            <w:r w:rsidRPr="00FA1AEB">
              <w:rPr>
                <w:rFonts w:ascii="宋体" w:hAnsi="宋体" w:cs="宋体" w:hint="eastAsia"/>
                <w:color w:val="000000"/>
                <w:szCs w:val="21"/>
              </w:rPr>
              <w:t>、时延抖动率</w:t>
            </w:r>
            <w:r w:rsidRPr="00FA1AEB">
              <w:rPr>
                <w:rFonts w:ascii="宋体" w:hAnsi="宋体" w:hint="eastAsia"/>
                <w:color w:val="000000"/>
                <w:szCs w:val="21"/>
              </w:rPr>
              <w:t>≤10ms</w:t>
            </w:r>
            <w:r w:rsidRPr="00FA1AEB">
              <w:rPr>
                <w:rFonts w:ascii="宋体" w:hAnsi="宋体" w:cs="宋体" w:hint="eastAsia"/>
                <w:color w:val="000000"/>
                <w:szCs w:val="21"/>
              </w:rPr>
              <w:t>。</w:t>
            </w:r>
          </w:p>
          <w:p w:rsidR="00FA1AEB" w:rsidRPr="00FA1AEB" w:rsidRDefault="00FA1AEB" w:rsidP="00FA1AEB">
            <w:pPr>
              <w:adjustRightInd w:val="0"/>
              <w:spacing w:line="360" w:lineRule="atLeast"/>
              <w:rPr>
                <w:rFonts w:ascii="宋体" w:hAnsi="宋体" w:cs="宋体" w:hint="eastAsia"/>
                <w:color w:val="000000"/>
                <w:szCs w:val="21"/>
              </w:rPr>
            </w:pPr>
            <w:r w:rsidRPr="00FA1AEB">
              <w:rPr>
                <w:rFonts w:ascii="宋体" w:hAnsi="宋体" w:hint="eastAsia"/>
                <w:color w:val="000000"/>
                <w:szCs w:val="21"/>
              </w:rPr>
              <w:t xml:space="preserve">7. </w:t>
            </w:r>
            <w:r w:rsidRPr="00FA1AEB">
              <w:rPr>
                <w:rFonts w:ascii="宋体" w:hAnsi="宋体" w:cs="宋体" w:hint="eastAsia"/>
                <w:color w:val="000000"/>
                <w:szCs w:val="21"/>
              </w:rPr>
              <w:t>保证网络的畅通，负责运营商到用户单位主干光缆所有设备的免费运行维护，如光端机、转换器等设备；免费培训传输知识，指导采购方技术人员做好日常维护。</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 xml:space="preserve">8. </w:t>
            </w:r>
            <w:r w:rsidRPr="00FA1AEB">
              <w:rPr>
                <w:rFonts w:ascii="宋体" w:hAnsi="宋体" w:cs="宋体" w:hint="eastAsia"/>
                <w:color w:val="000000"/>
                <w:szCs w:val="21"/>
              </w:rPr>
              <w:t>用户网络需要扩展或升级时，免费提供相应解决方案等技术支持。</w:t>
            </w:r>
          </w:p>
          <w:p w:rsidR="00FA1AEB" w:rsidRPr="00FA1AEB" w:rsidRDefault="00FA1AEB" w:rsidP="00FA1AEB">
            <w:pPr>
              <w:adjustRightInd w:val="0"/>
              <w:spacing w:line="360" w:lineRule="atLeast"/>
              <w:rPr>
                <w:rFonts w:ascii="宋体" w:hAnsi="宋体"/>
                <w:color w:val="000000"/>
                <w:szCs w:val="21"/>
              </w:rPr>
            </w:pPr>
            <w:r w:rsidRPr="00FA1AEB">
              <w:rPr>
                <w:rFonts w:ascii="宋体" w:hAnsi="宋体" w:hint="eastAsia"/>
                <w:color w:val="000000"/>
                <w:szCs w:val="21"/>
              </w:rPr>
              <w:t xml:space="preserve">9. </w:t>
            </w:r>
            <w:r w:rsidRPr="00FA1AEB">
              <w:rPr>
                <w:rFonts w:ascii="宋体" w:hAnsi="宋体" w:cs="宋体" w:hint="eastAsia"/>
                <w:color w:val="000000"/>
                <w:szCs w:val="21"/>
              </w:rPr>
              <w:t>以未约定的其它服务质量指标，则由中标供应商按信息产业部《电信服务质量标准（试行）》的质量要求，为采购人提供相应的服务质量。</w:t>
            </w:r>
          </w:p>
        </w:tc>
        <w:tc>
          <w:tcPr>
            <w:tcW w:w="277"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lastRenderedPageBreak/>
              <w:t>条</w:t>
            </w:r>
          </w:p>
        </w:tc>
        <w:tc>
          <w:tcPr>
            <w:tcW w:w="261" w:type="pct"/>
            <w:tcBorders>
              <w:top w:val="single" w:sz="6" w:space="0" w:color="auto"/>
              <w:left w:val="single" w:sz="6" w:space="0" w:color="auto"/>
              <w:bottom w:val="single" w:sz="6" w:space="0" w:color="auto"/>
              <w:right w:val="single" w:sz="4"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9</w:t>
            </w:r>
          </w:p>
        </w:tc>
      </w:tr>
      <w:tr w:rsidR="00FA1AEB" w:rsidRPr="00FA1AEB">
        <w:trPr>
          <w:trHeight w:val="360"/>
          <w:jc w:val="center"/>
        </w:trPr>
        <w:tc>
          <w:tcPr>
            <w:tcW w:w="306" w:type="pct"/>
            <w:tcBorders>
              <w:top w:val="single" w:sz="6" w:space="0" w:color="auto"/>
              <w:left w:val="single" w:sz="4"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lastRenderedPageBreak/>
              <w:t>3</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widowControl/>
              <w:jc w:val="left"/>
              <w:rPr>
                <w:rFonts w:ascii="宋体" w:hAnsi="宋体"/>
                <w:color w:val="000000"/>
                <w:szCs w:val="21"/>
              </w:rPr>
            </w:pPr>
          </w:p>
        </w:tc>
        <w:tc>
          <w:tcPr>
            <w:tcW w:w="362" w:type="pct"/>
            <w:vMerge w:val="restar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网络数据交换和管理服务</w:t>
            </w:r>
          </w:p>
        </w:tc>
        <w:tc>
          <w:tcPr>
            <w:tcW w:w="436"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核心数据交换服务</w:t>
            </w:r>
          </w:p>
        </w:tc>
        <w:tc>
          <w:tcPr>
            <w:tcW w:w="2852"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ascii="宋体" w:hAnsi="宋体"/>
                <w:color w:val="000000"/>
                <w:szCs w:val="21"/>
              </w:rPr>
            </w:pPr>
            <w:r w:rsidRPr="00FA1AEB">
              <w:rPr>
                <w:rFonts w:ascii="宋体" w:hAnsi="宋体" w:hint="eastAsia"/>
                <w:color w:val="000000"/>
                <w:szCs w:val="21"/>
              </w:rPr>
              <w:t>1.满足核心数据交换服务需要。</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2.主控冗余设计且满配，电源冗余设计且满配，要求所有业务板卡及电源、风扇均可热插拔。</w:t>
            </w:r>
            <w:r w:rsidRPr="00FA1AEB">
              <w:rPr>
                <w:rFonts w:ascii="宋体" w:hAnsi="宋体" w:hint="eastAsia"/>
                <w:color w:val="000000"/>
                <w:szCs w:val="21"/>
              </w:rPr>
              <w:br/>
              <w:t>3.配置≥4独立交换网板或性能相同或更优的产品。</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4.整机支持业务载板插槽≥8个。</w:t>
            </w:r>
            <w:r w:rsidRPr="00FA1AEB">
              <w:rPr>
                <w:rFonts w:ascii="宋体" w:hAnsi="宋体" w:hint="eastAsia"/>
                <w:color w:val="000000"/>
                <w:szCs w:val="21"/>
              </w:rPr>
              <w:br/>
              <w:t>5.配置10G光口≥10个，≥40G的光口≥4个（分布在至少2个业务槽位）；10G单模光模块≥10个，≥40G的单模光模块≥4个；所配光口和光模块要与组网连接线路和网络管理运维要求匹配。</w:t>
            </w:r>
            <w:r w:rsidRPr="00FA1AEB">
              <w:rPr>
                <w:rFonts w:ascii="宋体" w:hAnsi="宋体" w:hint="eastAsia"/>
                <w:color w:val="000000"/>
                <w:szCs w:val="21"/>
              </w:rPr>
              <w:br/>
              <w:t>6.支持网络资源、隧道路径、业务路径、及业务SLA的可视可管；支持广域网智能调优。</w:t>
            </w:r>
          </w:p>
          <w:p w:rsidR="00FA1AEB" w:rsidRPr="00FA1AEB" w:rsidRDefault="00FA1AEB" w:rsidP="00FA1AEB">
            <w:pPr>
              <w:adjustRightInd w:val="0"/>
              <w:spacing w:line="360" w:lineRule="atLeast"/>
              <w:rPr>
                <w:rFonts w:ascii="宋体" w:hAnsi="宋体"/>
                <w:color w:val="000000"/>
                <w:szCs w:val="21"/>
              </w:rPr>
            </w:pPr>
            <w:r w:rsidRPr="00FA1AEB">
              <w:rPr>
                <w:rFonts w:ascii="宋体" w:hAnsi="宋体" w:hint="eastAsia"/>
                <w:color w:val="000000"/>
                <w:szCs w:val="21"/>
              </w:rPr>
              <w:t>7.支持SRv6，提供SRv6承载VPN业务能力。提供SRv6 Policy功能，具备网络定制化服务和差异化服务能</w:t>
            </w:r>
            <w:r w:rsidRPr="00FA1AEB">
              <w:rPr>
                <w:rFonts w:ascii="宋体" w:hAnsi="宋体" w:hint="eastAsia"/>
                <w:color w:val="000000"/>
                <w:szCs w:val="21"/>
              </w:rPr>
              <w:lastRenderedPageBreak/>
              <w:t>力。</w:t>
            </w:r>
          </w:p>
        </w:tc>
        <w:tc>
          <w:tcPr>
            <w:tcW w:w="277"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lastRenderedPageBreak/>
              <w:t>台</w:t>
            </w:r>
          </w:p>
        </w:tc>
        <w:tc>
          <w:tcPr>
            <w:tcW w:w="261" w:type="pct"/>
            <w:tcBorders>
              <w:top w:val="single" w:sz="6" w:space="0" w:color="auto"/>
              <w:left w:val="single" w:sz="6" w:space="0" w:color="auto"/>
              <w:bottom w:val="single" w:sz="6" w:space="0" w:color="auto"/>
              <w:right w:val="single" w:sz="4"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6</w:t>
            </w:r>
          </w:p>
        </w:tc>
      </w:tr>
      <w:tr w:rsidR="00FA1AEB" w:rsidRPr="00FA1AEB">
        <w:trPr>
          <w:trHeight w:val="360"/>
          <w:jc w:val="center"/>
        </w:trPr>
        <w:tc>
          <w:tcPr>
            <w:tcW w:w="306" w:type="pct"/>
            <w:tcBorders>
              <w:top w:val="single" w:sz="6" w:space="0" w:color="auto"/>
              <w:left w:val="single" w:sz="4"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lastRenderedPageBreak/>
              <w:t>4</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widowControl/>
              <w:jc w:val="left"/>
              <w:rPr>
                <w:rFonts w:ascii="宋体" w:hAnsi="宋体"/>
                <w:color w:val="00000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widowControl/>
              <w:jc w:val="left"/>
              <w:rPr>
                <w:rFonts w:ascii="宋体" w:hAnsi="宋体"/>
                <w:color w:val="000000"/>
                <w:szCs w:val="21"/>
              </w:rPr>
            </w:pPr>
          </w:p>
        </w:tc>
        <w:tc>
          <w:tcPr>
            <w:tcW w:w="436"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汇聚数据交换服务</w:t>
            </w:r>
          </w:p>
        </w:tc>
        <w:tc>
          <w:tcPr>
            <w:tcW w:w="2852"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ascii="宋体" w:hAnsi="宋体"/>
                <w:color w:val="000000"/>
                <w:szCs w:val="21"/>
              </w:rPr>
            </w:pPr>
            <w:r w:rsidRPr="00FA1AEB">
              <w:rPr>
                <w:rFonts w:ascii="宋体" w:hAnsi="宋体" w:hint="eastAsia"/>
                <w:color w:val="000000"/>
                <w:szCs w:val="21"/>
              </w:rPr>
              <w:t>1.满足汇聚数据交换服务需要。</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2.主控冗余设计且满配，电源冗余设计且满配，要求所有业务板卡及电源、风扇均可热插拔。</w:t>
            </w:r>
            <w:r w:rsidRPr="00FA1AEB">
              <w:rPr>
                <w:rFonts w:ascii="宋体" w:hAnsi="宋体" w:hint="eastAsia"/>
                <w:color w:val="000000"/>
                <w:szCs w:val="21"/>
              </w:rPr>
              <w:br/>
              <w:t>3.配置≥2独立交换网板或性能相同或更优的产品。</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4.整机支持业务载板插槽≥8个。</w:t>
            </w:r>
            <w:r w:rsidRPr="00FA1AEB">
              <w:rPr>
                <w:rFonts w:ascii="宋体" w:hAnsi="宋体" w:hint="eastAsia"/>
                <w:color w:val="000000"/>
                <w:szCs w:val="21"/>
              </w:rPr>
              <w:br/>
              <w:t>5.配置万兆光口≥4个，千兆光口≥10个；配置万兆单模光模块≥4个，千兆单模光模块≥10个；所配光口和光模块要与组网连接线路和网络管理运维要求匹配。</w:t>
            </w:r>
            <w:r w:rsidRPr="00FA1AEB">
              <w:rPr>
                <w:rFonts w:ascii="宋体" w:hAnsi="宋体" w:hint="eastAsia"/>
                <w:color w:val="000000"/>
                <w:szCs w:val="21"/>
              </w:rPr>
              <w:br/>
              <w:t>6.支持网络资源、隧道路径、业务路径、及业务SLA的可视可管；支持广域网智能调优。</w:t>
            </w:r>
          </w:p>
          <w:p w:rsidR="00FA1AEB" w:rsidRPr="00FA1AEB" w:rsidRDefault="00FA1AEB" w:rsidP="00FA1AEB">
            <w:pPr>
              <w:adjustRightInd w:val="0"/>
              <w:spacing w:line="360" w:lineRule="atLeast"/>
              <w:rPr>
                <w:rFonts w:ascii="宋体" w:hAnsi="宋体"/>
                <w:color w:val="000000"/>
                <w:szCs w:val="21"/>
              </w:rPr>
            </w:pPr>
            <w:r w:rsidRPr="00FA1AEB">
              <w:rPr>
                <w:rFonts w:ascii="宋体" w:hAnsi="宋体" w:hint="eastAsia"/>
                <w:color w:val="000000"/>
                <w:szCs w:val="21"/>
              </w:rPr>
              <w:t>7.支持SRv6，提供SRv6承载VPN业务能力。提供SRv6 Policy功能，具备网络定制化服务和差异化服务能力。</w:t>
            </w:r>
          </w:p>
        </w:tc>
        <w:tc>
          <w:tcPr>
            <w:tcW w:w="277"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台</w:t>
            </w:r>
          </w:p>
        </w:tc>
        <w:tc>
          <w:tcPr>
            <w:tcW w:w="261" w:type="pct"/>
            <w:tcBorders>
              <w:top w:val="single" w:sz="6" w:space="0" w:color="auto"/>
              <w:left w:val="single" w:sz="6" w:space="0" w:color="auto"/>
              <w:bottom w:val="single" w:sz="6" w:space="0" w:color="auto"/>
              <w:right w:val="single" w:sz="4"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26</w:t>
            </w:r>
          </w:p>
        </w:tc>
      </w:tr>
      <w:tr w:rsidR="00FA1AEB" w:rsidRPr="00FA1AEB">
        <w:trPr>
          <w:trHeight w:val="360"/>
          <w:jc w:val="center"/>
        </w:trPr>
        <w:tc>
          <w:tcPr>
            <w:tcW w:w="306" w:type="pct"/>
            <w:tcBorders>
              <w:top w:val="single" w:sz="6" w:space="0" w:color="auto"/>
              <w:left w:val="single" w:sz="4"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5</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widowControl/>
              <w:jc w:val="left"/>
              <w:rPr>
                <w:rFonts w:ascii="宋体" w:hAnsi="宋体"/>
                <w:color w:val="00000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widowControl/>
              <w:jc w:val="left"/>
              <w:rPr>
                <w:rFonts w:ascii="宋体" w:hAnsi="宋体"/>
                <w:color w:val="000000"/>
                <w:szCs w:val="21"/>
              </w:rPr>
            </w:pPr>
          </w:p>
        </w:tc>
        <w:tc>
          <w:tcPr>
            <w:tcW w:w="436"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网络管理服务</w:t>
            </w:r>
          </w:p>
        </w:tc>
        <w:tc>
          <w:tcPr>
            <w:tcW w:w="2852"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ascii="宋体" w:hAnsi="宋体"/>
                <w:color w:val="000000"/>
                <w:szCs w:val="21"/>
              </w:rPr>
            </w:pPr>
            <w:r w:rsidRPr="00FA1AEB">
              <w:rPr>
                <w:rFonts w:ascii="宋体" w:hAnsi="宋体" w:hint="eastAsia"/>
                <w:color w:val="000000"/>
                <w:szCs w:val="21"/>
              </w:rPr>
              <w:t>1.系统支持大规模设备管理能力，可管理≥20000台网元；系统支持多种设备的管理，包括并不仅限于交换机、路由器、防火墙、WLAN、服务器、存储、IP话机、摄像头等；实配50个设备授权。</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2.</w:t>
            </w:r>
            <w:r w:rsidRPr="00FA1AEB">
              <w:rPr>
                <w:rFonts w:ascii="宋体" w:hAnsi="宋体" w:cs="宋体" w:hint="eastAsia"/>
                <w:color w:val="000000"/>
                <w:szCs w:val="21"/>
              </w:rPr>
              <w:t>配置配套操作系统与数据库，以及配套的部署硬件设备。</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3.</w:t>
            </w:r>
            <w:r w:rsidRPr="00FA1AEB">
              <w:rPr>
                <w:rFonts w:ascii="宋体" w:hAnsi="宋体" w:cs="宋体" w:hint="eastAsia"/>
                <w:color w:val="000000"/>
                <w:szCs w:val="21"/>
              </w:rPr>
              <w:t>提供告警、性能、有线无线资源、用户终端定位信息等报表管理能力。</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4.</w:t>
            </w:r>
            <w:r w:rsidRPr="00FA1AEB">
              <w:rPr>
                <w:rFonts w:ascii="宋体" w:hAnsi="宋体" w:cs="宋体" w:hint="eastAsia"/>
                <w:color w:val="000000"/>
                <w:szCs w:val="21"/>
              </w:rPr>
              <w:t>网络质量监控：系统支持基于真实流的</w:t>
            </w:r>
            <w:r w:rsidRPr="00FA1AEB">
              <w:rPr>
                <w:rFonts w:ascii="宋体" w:hAnsi="宋体" w:hint="eastAsia"/>
                <w:color w:val="000000"/>
                <w:szCs w:val="21"/>
              </w:rPr>
              <w:t>IP</w:t>
            </w:r>
            <w:r w:rsidRPr="00FA1AEB">
              <w:rPr>
                <w:rFonts w:ascii="宋体" w:hAnsi="宋体" w:cs="宋体" w:hint="eastAsia"/>
                <w:color w:val="000000"/>
                <w:szCs w:val="21"/>
              </w:rPr>
              <w:t>网络实时监测能力（非模拟报文监测或者探针式监测），监测结果可实时在拓扑上显示；</w:t>
            </w:r>
          </w:p>
          <w:p w:rsidR="00FA1AEB" w:rsidRPr="00FA1AEB" w:rsidRDefault="00FA1AEB" w:rsidP="00FA1AEB">
            <w:pPr>
              <w:adjustRightInd w:val="0"/>
              <w:spacing w:line="360" w:lineRule="atLeast"/>
              <w:rPr>
                <w:rFonts w:ascii="宋体" w:hAnsi="宋体"/>
                <w:color w:val="000000"/>
                <w:szCs w:val="21"/>
              </w:rPr>
            </w:pPr>
            <w:r w:rsidRPr="00FA1AEB">
              <w:rPr>
                <w:rFonts w:ascii="宋体" w:hAnsi="宋体" w:hint="eastAsia"/>
                <w:color w:val="000000"/>
                <w:szCs w:val="21"/>
              </w:rPr>
              <w:t>5.</w:t>
            </w:r>
            <w:r w:rsidRPr="00FA1AEB">
              <w:rPr>
                <w:rFonts w:ascii="宋体" w:hAnsi="宋体" w:cs="宋体" w:hint="eastAsia"/>
                <w:color w:val="000000"/>
                <w:szCs w:val="21"/>
              </w:rPr>
              <w:t>提供设备原厂不少于</w:t>
            </w:r>
            <w:r w:rsidRPr="00FA1AEB">
              <w:rPr>
                <w:rFonts w:ascii="宋体" w:hAnsi="宋体" w:hint="eastAsia"/>
                <w:color w:val="000000"/>
                <w:szCs w:val="21"/>
              </w:rPr>
              <w:t>50</w:t>
            </w:r>
            <w:r w:rsidRPr="00FA1AEB">
              <w:rPr>
                <w:rFonts w:ascii="宋体" w:hAnsi="宋体" w:cs="宋体" w:hint="eastAsia"/>
                <w:color w:val="000000"/>
                <w:szCs w:val="21"/>
              </w:rPr>
              <w:t>台路由器、交换机等网络设备</w:t>
            </w:r>
            <w:r w:rsidRPr="00FA1AEB">
              <w:rPr>
                <w:rFonts w:ascii="宋体" w:hAnsi="宋体" w:hint="eastAsia"/>
                <w:color w:val="000000"/>
                <w:szCs w:val="21"/>
              </w:rPr>
              <w:t>3</w:t>
            </w:r>
            <w:r w:rsidRPr="00FA1AEB">
              <w:rPr>
                <w:rFonts w:ascii="宋体" w:hAnsi="宋体" w:cs="宋体" w:hint="eastAsia"/>
                <w:color w:val="000000"/>
                <w:szCs w:val="21"/>
              </w:rPr>
              <w:t>年实时远程监控运维服务</w:t>
            </w:r>
            <w:r w:rsidRPr="00FA1AEB">
              <w:rPr>
                <w:rFonts w:ascii="宋体" w:hAnsi="宋体" w:hint="eastAsia"/>
                <w:color w:val="000000"/>
                <w:szCs w:val="21"/>
              </w:rPr>
              <w:t>。</w:t>
            </w:r>
          </w:p>
        </w:tc>
        <w:tc>
          <w:tcPr>
            <w:tcW w:w="277" w:type="pct"/>
            <w:vMerge w:val="restar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套</w:t>
            </w:r>
          </w:p>
        </w:tc>
        <w:tc>
          <w:tcPr>
            <w:tcW w:w="261" w:type="pct"/>
            <w:tcBorders>
              <w:top w:val="single" w:sz="6" w:space="0" w:color="auto"/>
              <w:left w:val="single" w:sz="6" w:space="0" w:color="auto"/>
              <w:bottom w:val="single" w:sz="6" w:space="0" w:color="auto"/>
              <w:right w:val="single" w:sz="4" w:space="0" w:color="auto"/>
            </w:tcBorders>
            <w:noWrap/>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1</w:t>
            </w:r>
          </w:p>
        </w:tc>
      </w:tr>
      <w:tr w:rsidR="00FA1AEB" w:rsidRPr="00FA1AEB">
        <w:trPr>
          <w:trHeight w:val="360"/>
          <w:jc w:val="center"/>
        </w:trPr>
        <w:tc>
          <w:tcPr>
            <w:tcW w:w="306" w:type="pct"/>
            <w:tcBorders>
              <w:top w:val="single" w:sz="6" w:space="0" w:color="auto"/>
              <w:left w:val="single" w:sz="4"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6</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widowControl/>
              <w:jc w:val="left"/>
              <w:rPr>
                <w:rFonts w:ascii="宋体" w:hAnsi="宋体"/>
                <w:color w:val="00000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widowControl/>
              <w:jc w:val="left"/>
              <w:rPr>
                <w:rFonts w:ascii="宋体" w:hAnsi="宋体"/>
                <w:color w:val="000000"/>
                <w:szCs w:val="21"/>
              </w:rPr>
            </w:pPr>
          </w:p>
        </w:tc>
        <w:tc>
          <w:tcPr>
            <w:tcW w:w="436"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网络控制服务</w:t>
            </w:r>
          </w:p>
        </w:tc>
        <w:tc>
          <w:tcPr>
            <w:tcW w:w="2852"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ascii="宋体" w:hAnsi="宋体"/>
                <w:color w:val="000000"/>
                <w:szCs w:val="21"/>
              </w:rPr>
            </w:pPr>
            <w:r w:rsidRPr="00FA1AEB">
              <w:rPr>
                <w:rFonts w:ascii="宋体" w:hAnsi="宋体" w:hint="eastAsia"/>
                <w:color w:val="000000"/>
                <w:szCs w:val="21"/>
              </w:rPr>
              <w:t>1.</w:t>
            </w:r>
            <w:r w:rsidRPr="00FA1AEB">
              <w:rPr>
                <w:rFonts w:ascii="宋体" w:hAnsi="宋体" w:cs="宋体" w:hint="eastAsia"/>
                <w:color w:val="000000"/>
                <w:szCs w:val="21"/>
              </w:rPr>
              <w:t>包含管理、控制和分析集成的统一云化架构，管理授权覆盖教育骨干网不少于</w:t>
            </w:r>
            <w:r w:rsidRPr="00FA1AEB">
              <w:rPr>
                <w:rFonts w:ascii="宋体" w:hAnsi="宋体" w:hint="eastAsia"/>
                <w:color w:val="000000"/>
                <w:szCs w:val="21"/>
              </w:rPr>
              <w:t>50</w:t>
            </w:r>
            <w:r w:rsidRPr="00FA1AEB">
              <w:rPr>
                <w:rFonts w:ascii="宋体" w:hAnsi="宋体" w:cs="宋体" w:hint="eastAsia"/>
                <w:color w:val="000000"/>
                <w:szCs w:val="21"/>
              </w:rPr>
              <w:t>台路由器、交换机等网络设备。支持统一的</w:t>
            </w:r>
            <w:r w:rsidRPr="00FA1AEB">
              <w:rPr>
                <w:rFonts w:ascii="宋体" w:hAnsi="宋体" w:hint="eastAsia"/>
                <w:color w:val="000000"/>
                <w:szCs w:val="21"/>
              </w:rPr>
              <w:t>Portal</w:t>
            </w:r>
            <w:r w:rsidRPr="00FA1AEB">
              <w:rPr>
                <w:rFonts w:ascii="宋体" w:hAnsi="宋体" w:cs="宋体" w:hint="eastAsia"/>
                <w:color w:val="000000"/>
                <w:szCs w:val="21"/>
              </w:rPr>
              <w:t>来访问所有的组件，包括设备管理，业务发放，网络优化，网络监控与仿真分析。</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2.</w:t>
            </w:r>
            <w:r w:rsidRPr="00FA1AEB">
              <w:rPr>
                <w:rFonts w:ascii="宋体" w:hAnsi="宋体" w:cs="宋体" w:hint="eastAsia"/>
                <w:color w:val="000000"/>
                <w:szCs w:val="21"/>
              </w:rPr>
              <w:t>支持根据实时采集的网络状态和性能数据，按照链路带宽、质量、亲和属性等策略进行网络优化。</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3.</w:t>
            </w:r>
            <w:r w:rsidRPr="00FA1AEB">
              <w:rPr>
                <w:rFonts w:ascii="宋体" w:hAnsi="宋体" w:cs="宋体" w:hint="eastAsia"/>
                <w:color w:val="000000"/>
                <w:szCs w:val="21"/>
              </w:rPr>
              <w:t>支持自动发现网络设备及链接关系，生成全网的网</w:t>
            </w:r>
            <w:r w:rsidRPr="00FA1AEB">
              <w:rPr>
                <w:rFonts w:ascii="宋体" w:hAnsi="宋体" w:cs="宋体" w:hint="eastAsia"/>
                <w:color w:val="000000"/>
                <w:szCs w:val="21"/>
              </w:rPr>
              <w:lastRenderedPageBreak/>
              <w:t>络拓扑、支持实时更新网络的拓扑变化；具备从业务到隧道再到链路，分层路径检视与可视化的能力。</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4.</w:t>
            </w:r>
            <w:r w:rsidRPr="00FA1AEB">
              <w:rPr>
                <w:rFonts w:ascii="宋体" w:hAnsi="宋体" w:cs="宋体" w:hint="eastAsia"/>
                <w:color w:val="000000"/>
                <w:szCs w:val="21"/>
              </w:rPr>
              <w:t>支持提供业务性能和质量的统计报告及可视化呈现，包括并不仅限于丢包、时延、抖动。</w:t>
            </w:r>
          </w:p>
          <w:p w:rsidR="00FA1AEB" w:rsidRPr="00FA1AEB" w:rsidRDefault="00FA1AEB" w:rsidP="00FA1AEB">
            <w:pPr>
              <w:adjustRightInd w:val="0"/>
              <w:spacing w:line="360" w:lineRule="atLeast"/>
              <w:rPr>
                <w:rFonts w:ascii="宋体" w:hAnsi="宋体"/>
                <w:color w:val="000000"/>
                <w:szCs w:val="21"/>
              </w:rPr>
            </w:pPr>
            <w:r w:rsidRPr="00FA1AEB">
              <w:rPr>
                <w:rFonts w:ascii="宋体" w:hAnsi="宋体" w:hint="eastAsia"/>
                <w:color w:val="000000"/>
                <w:szCs w:val="21"/>
              </w:rPr>
              <w:t>5.</w:t>
            </w:r>
            <w:r w:rsidRPr="00FA1AEB">
              <w:rPr>
                <w:rFonts w:ascii="宋体" w:hAnsi="宋体" w:cs="宋体" w:hint="eastAsia"/>
                <w:color w:val="000000"/>
                <w:szCs w:val="21"/>
              </w:rPr>
              <w:t>配置与控制器匹配的处理设备和存储设备的支撑系统</w:t>
            </w:r>
            <w:r w:rsidRPr="00FA1AEB">
              <w:rPr>
                <w:rFonts w:ascii="宋体" w:hAnsi="宋体" w:hint="eastAsia"/>
                <w:color w:val="000000"/>
                <w:szCs w:val="21"/>
              </w:rPr>
              <w:t>。</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widowControl/>
              <w:jc w:val="left"/>
              <w:rPr>
                <w:rFonts w:ascii="宋体" w:hAnsi="宋体"/>
                <w:color w:val="000000"/>
                <w:szCs w:val="21"/>
              </w:rPr>
            </w:pPr>
          </w:p>
        </w:tc>
        <w:tc>
          <w:tcPr>
            <w:tcW w:w="261" w:type="pct"/>
            <w:tcBorders>
              <w:top w:val="single" w:sz="6" w:space="0" w:color="auto"/>
              <w:left w:val="single" w:sz="6" w:space="0" w:color="auto"/>
              <w:bottom w:val="single" w:sz="6" w:space="0" w:color="auto"/>
              <w:right w:val="single" w:sz="4" w:space="0" w:color="auto"/>
            </w:tcBorders>
            <w:noWrap/>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1</w:t>
            </w:r>
          </w:p>
        </w:tc>
      </w:tr>
      <w:tr w:rsidR="00FA1AEB" w:rsidRPr="00FA1AEB">
        <w:trPr>
          <w:trHeight w:val="360"/>
          <w:jc w:val="center"/>
        </w:trPr>
        <w:tc>
          <w:tcPr>
            <w:tcW w:w="306" w:type="pct"/>
            <w:tcBorders>
              <w:top w:val="single" w:sz="6" w:space="0" w:color="auto"/>
              <w:left w:val="single" w:sz="4"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lastRenderedPageBreak/>
              <w:t>7</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widowControl/>
              <w:jc w:val="left"/>
              <w:rPr>
                <w:rFonts w:ascii="宋体" w:hAnsi="宋体"/>
                <w:color w:val="000000"/>
                <w:szCs w:val="21"/>
              </w:rPr>
            </w:pPr>
          </w:p>
        </w:tc>
        <w:tc>
          <w:tcPr>
            <w:tcW w:w="362" w:type="pct"/>
            <w:vMerge w:val="restar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网络安全管理服务</w:t>
            </w:r>
          </w:p>
        </w:tc>
        <w:tc>
          <w:tcPr>
            <w:tcW w:w="436"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SSL VPN应用服务</w:t>
            </w:r>
          </w:p>
        </w:tc>
        <w:tc>
          <w:tcPr>
            <w:tcW w:w="2852"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ascii="宋体" w:hAnsi="宋体"/>
                <w:color w:val="000000"/>
                <w:szCs w:val="21"/>
              </w:rPr>
            </w:pPr>
            <w:r w:rsidRPr="00FA1AEB">
              <w:rPr>
                <w:rFonts w:ascii="宋体" w:hAnsi="宋体" w:hint="eastAsia"/>
                <w:color w:val="000000"/>
                <w:szCs w:val="21"/>
              </w:rPr>
              <w:t>1.</w:t>
            </w:r>
            <w:r w:rsidRPr="00FA1AEB">
              <w:rPr>
                <w:rFonts w:ascii="宋体" w:hAnsi="宋体" w:cs="宋体" w:hint="eastAsia"/>
                <w:color w:val="000000"/>
                <w:szCs w:val="21"/>
              </w:rPr>
              <w:t>满足电子政务外网接入应用服务需要。</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2.</w:t>
            </w:r>
            <w:r w:rsidRPr="00FA1AEB">
              <w:rPr>
                <w:rFonts w:ascii="宋体" w:hAnsi="宋体" w:cs="宋体" w:hint="eastAsia"/>
                <w:color w:val="000000"/>
                <w:szCs w:val="21"/>
              </w:rPr>
              <w:t>电源冗余设计且满配，</w:t>
            </w:r>
            <w:r w:rsidRPr="00FA1AEB">
              <w:rPr>
                <w:rFonts w:ascii="宋体" w:hAnsi="宋体" w:hint="eastAsia"/>
                <w:color w:val="000000"/>
                <w:szCs w:val="21"/>
              </w:rPr>
              <w:t>≥6</w:t>
            </w:r>
            <w:r w:rsidRPr="00FA1AEB">
              <w:rPr>
                <w:rFonts w:ascii="宋体" w:hAnsi="宋体" w:cs="宋体" w:hint="eastAsia"/>
                <w:color w:val="000000"/>
                <w:szCs w:val="21"/>
              </w:rPr>
              <w:t>个千兆电口，</w:t>
            </w:r>
            <w:r w:rsidRPr="00FA1AEB">
              <w:rPr>
                <w:rFonts w:ascii="宋体" w:hAnsi="宋体" w:hint="eastAsia"/>
                <w:color w:val="000000"/>
                <w:szCs w:val="21"/>
              </w:rPr>
              <w:t>≥4</w:t>
            </w:r>
            <w:r w:rsidRPr="00FA1AEB">
              <w:rPr>
                <w:rFonts w:ascii="宋体" w:hAnsi="宋体" w:cs="宋体" w:hint="eastAsia"/>
                <w:color w:val="000000"/>
                <w:szCs w:val="21"/>
              </w:rPr>
              <w:t>个千兆光口，且满配光模块。</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3.</w:t>
            </w:r>
            <w:r w:rsidRPr="00FA1AEB">
              <w:rPr>
                <w:rFonts w:ascii="宋体" w:hAnsi="宋体" w:cs="宋体" w:hint="eastAsia"/>
                <w:color w:val="000000"/>
                <w:szCs w:val="21"/>
              </w:rPr>
              <w:t>内存</w:t>
            </w:r>
            <w:r w:rsidRPr="00FA1AEB">
              <w:rPr>
                <w:rFonts w:ascii="宋体" w:hAnsi="宋体" w:hint="eastAsia"/>
                <w:color w:val="000000"/>
                <w:szCs w:val="21"/>
              </w:rPr>
              <w:t>≥8G</w:t>
            </w:r>
            <w:r w:rsidRPr="00FA1AEB">
              <w:rPr>
                <w:rFonts w:ascii="宋体" w:hAnsi="宋体" w:cs="宋体" w:hint="eastAsia"/>
                <w:color w:val="000000"/>
                <w:szCs w:val="21"/>
              </w:rPr>
              <w:t>，硬盘</w:t>
            </w:r>
            <w:r w:rsidRPr="00FA1AEB">
              <w:rPr>
                <w:rFonts w:ascii="宋体" w:hAnsi="宋体" w:hint="eastAsia"/>
                <w:color w:val="000000"/>
                <w:szCs w:val="21"/>
              </w:rPr>
              <w:t>SSD≥64G</w:t>
            </w:r>
            <w:r w:rsidRPr="00FA1AEB">
              <w:rPr>
                <w:rFonts w:ascii="宋体" w:hAnsi="宋体" w:cs="宋体" w:hint="eastAsia"/>
                <w:color w:val="000000"/>
                <w:szCs w:val="21"/>
              </w:rPr>
              <w:t>；加密流量（</w:t>
            </w:r>
            <w:r w:rsidRPr="00FA1AEB">
              <w:rPr>
                <w:rFonts w:ascii="宋体" w:hAnsi="宋体" w:hint="eastAsia"/>
                <w:color w:val="000000"/>
                <w:szCs w:val="21"/>
              </w:rPr>
              <w:t>Mbps</w:t>
            </w:r>
            <w:r w:rsidRPr="00FA1AEB">
              <w:rPr>
                <w:rFonts w:ascii="宋体" w:hAnsi="宋体" w:cs="宋体" w:hint="eastAsia"/>
                <w:color w:val="000000"/>
                <w:szCs w:val="21"/>
              </w:rPr>
              <w:t>）</w:t>
            </w:r>
            <w:r w:rsidRPr="00FA1AEB">
              <w:rPr>
                <w:rFonts w:ascii="宋体" w:hAnsi="宋体" w:hint="eastAsia"/>
                <w:color w:val="000000"/>
                <w:szCs w:val="21"/>
              </w:rPr>
              <w:t>≥400</w:t>
            </w:r>
            <w:r w:rsidRPr="00FA1AEB">
              <w:rPr>
                <w:rFonts w:ascii="宋体" w:hAnsi="宋体" w:cs="宋体" w:hint="eastAsia"/>
                <w:color w:val="000000"/>
                <w:szCs w:val="21"/>
              </w:rPr>
              <w:t>，并发用户数</w:t>
            </w:r>
            <w:r w:rsidRPr="00FA1AEB">
              <w:rPr>
                <w:rFonts w:ascii="宋体" w:hAnsi="宋体" w:hint="eastAsia"/>
                <w:color w:val="000000"/>
                <w:szCs w:val="21"/>
              </w:rPr>
              <w:t>≥6000</w:t>
            </w:r>
            <w:r w:rsidRPr="00FA1AEB">
              <w:rPr>
                <w:rFonts w:ascii="宋体" w:hAnsi="宋体" w:cs="宋体" w:hint="eastAsia"/>
                <w:color w:val="000000"/>
                <w:szCs w:val="21"/>
              </w:rPr>
              <w:t>，</w:t>
            </w:r>
            <w:r w:rsidRPr="00FA1AEB">
              <w:rPr>
                <w:rFonts w:ascii="宋体" w:hAnsi="宋体" w:hint="eastAsia"/>
                <w:color w:val="000000"/>
                <w:szCs w:val="21"/>
              </w:rPr>
              <w:t>IPSec</w:t>
            </w:r>
            <w:r w:rsidRPr="00FA1AEB">
              <w:rPr>
                <w:rFonts w:ascii="宋体" w:hAnsi="宋体" w:cs="宋体" w:hint="eastAsia"/>
                <w:color w:val="000000"/>
                <w:szCs w:val="21"/>
              </w:rPr>
              <w:t>加密流量（</w:t>
            </w:r>
            <w:r w:rsidRPr="00FA1AEB">
              <w:rPr>
                <w:rFonts w:ascii="宋体" w:hAnsi="宋体" w:hint="eastAsia"/>
                <w:color w:val="000000"/>
                <w:szCs w:val="21"/>
              </w:rPr>
              <w:t>Mbps</w:t>
            </w:r>
            <w:r w:rsidRPr="00FA1AEB">
              <w:rPr>
                <w:rFonts w:ascii="宋体" w:hAnsi="宋体" w:cs="宋体" w:hint="eastAsia"/>
                <w:color w:val="000000"/>
                <w:szCs w:val="21"/>
              </w:rPr>
              <w:t>）</w:t>
            </w:r>
            <w:r w:rsidRPr="00FA1AEB">
              <w:rPr>
                <w:rFonts w:ascii="宋体" w:hAnsi="宋体" w:hint="eastAsia"/>
                <w:color w:val="000000"/>
                <w:szCs w:val="21"/>
              </w:rPr>
              <w:t>≥200</w:t>
            </w:r>
            <w:r w:rsidRPr="00FA1AEB">
              <w:rPr>
                <w:rFonts w:ascii="宋体" w:hAnsi="宋体" w:cs="宋体" w:hint="eastAsia"/>
                <w:color w:val="000000"/>
                <w:szCs w:val="21"/>
              </w:rPr>
              <w:t>，设备整机吞吐量</w:t>
            </w:r>
            <w:r w:rsidRPr="00FA1AEB">
              <w:rPr>
                <w:rFonts w:ascii="宋体" w:hAnsi="宋体" w:hint="eastAsia"/>
                <w:color w:val="000000"/>
                <w:szCs w:val="21"/>
              </w:rPr>
              <w:t>≥1.5Gbps</w:t>
            </w:r>
            <w:r w:rsidRPr="00FA1AEB">
              <w:rPr>
                <w:rFonts w:ascii="宋体" w:hAnsi="宋体" w:cs="宋体" w:hint="eastAsia"/>
                <w:color w:val="000000"/>
                <w:szCs w:val="21"/>
              </w:rPr>
              <w:t>，设备整机并发会话数</w:t>
            </w:r>
            <w:r w:rsidRPr="00FA1AEB">
              <w:rPr>
                <w:rFonts w:ascii="宋体" w:hAnsi="宋体" w:hint="eastAsia"/>
                <w:color w:val="000000"/>
                <w:szCs w:val="21"/>
              </w:rPr>
              <w:t>≥160</w:t>
            </w:r>
            <w:r w:rsidRPr="00FA1AEB">
              <w:rPr>
                <w:rFonts w:ascii="宋体" w:hAnsi="宋体" w:cs="宋体" w:hint="eastAsia"/>
                <w:color w:val="000000"/>
                <w:szCs w:val="21"/>
              </w:rPr>
              <w:t>万。</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4.</w:t>
            </w:r>
            <w:r w:rsidRPr="00FA1AEB">
              <w:rPr>
                <w:rFonts w:ascii="宋体" w:hAnsi="宋体" w:cs="宋体" w:hint="eastAsia"/>
                <w:color w:val="000000"/>
                <w:szCs w:val="21"/>
              </w:rPr>
              <w:t>支持主从账号绑定，实现</w:t>
            </w:r>
            <w:r w:rsidRPr="00FA1AEB">
              <w:rPr>
                <w:rFonts w:ascii="宋体" w:hAnsi="宋体" w:hint="eastAsia"/>
                <w:color w:val="000000"/>
                <w:szCs w:val="21"/>
              </w:rPr>
              <w:t>SSL VPN</w:t>
            </w:r>
            <w:r w:rsidRPr="00FA1AEB">
              <w:rPr>
                <w:rFonts w:ascii="宋体" w:hAnsi="宋体" w:cs="宋体" w:hint="eastAsia"/>
                <w:color w:val="000000"/>
                <w:szCs w:val="21"/>
              </w:rPr>
              <w:t>账号与应用系统账号的唯一绑定，</w:t>
            </w:r>
            <w:r w:rsidRPr="00FA1AEB">
              <w:rPr>
                <w:rFonts w:ascii="宋体" w:hAnsi="宋体" w:hint="eastAsia"/>
                <w:color w:val="000000"/>
                <w:szCs w:val="21"/>
              </w:rPr>
              <w:t>VPN</w:t>
            </w:r>
            <w:r w:rsidRPr="00FA1AEB">
              <w:rPr>
                <w:rFonts w:ascii="宋体" w:hAnsi="宋体" w:cs="宋体" w:hint="eastAsia"/>
                <w:color w:val="000000"/>
                <w:szCs w:val="21"/>
              </w:rPr>
              <w:t>资源中的系统只能以指定账号登陆。</w:t>
            </w:r>
          </w:p>
          <w:p w:rsidR="00FA1AEB" w:rsidRPr="00FA1AEB" w:rsidRDefault="00FA1AEB" w:rsidP="00FA1AEB">
            <w:pPr>
              <w:adjustRightInd w:val="0"/>
              <w:spacing w:line="360" w:lineRule="atLeast"/>
              <w:rPr>
                <w:rFonts w:ascii="宋体" w:hAnsi="宋体"/>
                <w:color w:val="000000"/>
                <w:szCs w:val="21"/>
              </w:rPr>
            </w:pPr>
            <w:r w:rsidRPr="00FA1AEB">
              <w:rPr>
                <w:rFonts w:ascii="宋体" w:hAnsi="宋体" w:hint="eastAsia"/>
                <w:color w:val="000000"/>
                <w:szCs w:val="21"/>
              </w:rPr>
              <w:t>5.</w:t>
            </w:r>
            <w:r w:rsidRPr="00FA1AEB">
              <w:rPr>
                <w:rFonts w:ascii="宋体" w:hAnsi="宋体" w:cs="宋体" w:hint="eastAsia"/>
                <w:color w:val="000000"/>
                <w:szCs w:val="21"/>
              </w:rPr>
              <w:t>提供环境检测、自动修复工具，支持终端桌面环境兼容性一键检测能力，以及对检测结果进行一键修复的能力</w:t>
            </w:r>
            <w:r w:rsidRPr="00FA1AEB">
              <w:rPr>
                <w:rFonts w:ascii="宋体" w:hAnsi="宋体" w:hint="eastAsia"/>
                <w:color w:val="000000"/>
                <w:szCs w:val="21"/>
              </w:rPr>
              <w:t>。</w:t>
            </w:r>
          </w:p>
        </w:tc>
        <w:tc>
          <w:tcPr>
            <w:tcW w:w="277"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台</w:t>
            </w:r>
          </w:p>
        </w:tc>
        <w:tc>
          <w:tcPr>
            <w:tcW w:w="261" w:type="pct"/>
            <w:tcBorders>
              <w:top w:val="single" w:sz="6" w:space="0" w:color="auto"/>
              <w:left w:val="single" w:sz="6" w:space="0" w:color="auto"/>
              <w:bottom w:val="single" w:sz="6" w:space="0" w:color="auto"/>
              <w:right w:val="single" w:sz="4" w:space="0" w:color="auto"/>
            </w:tcBorders>
            <w:noWrap/>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2</w:t>
            </w:r>
          </w:p>
        </w:tc>
      </w:tr>
      <w:tr w:rsidR="00FA1AEB" w:rsidRPr="00FA1AEB">
        <w:trPr>
          <w:trHeight w:val="360"/>
          <w:jc w:val="center"/>
        </w:trPr>
        <w:tc>
          <w:tcPr>
            <w:tcW w:w="306" w:type="pct"/>
            <w:tcBorders>
              <w:top w:val="single" w:sz="6" w:space="0" w:color="auto"/>
              <w:left w:val="single" w:sz="4"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8</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widowControl/>
              <w:jc w:val="left"/>
              <w:rPr>
                <w:rFonts w:ascii="宋体" w:hAnsi="宋体"/>
                <w:color w:val="00000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widowControl/>
              <w:jc w:val="left"/>
              <w:rPr>
                <w:rFonts w:ascii="宋体" w:hAnsi="宋体"/>
                <w:color w:val="000000"/>
                <w:szCs w:val="21"/>
              </w:rPr>
            </w:pPr>
          </w:p>
        </w:tc>
        <w:tc>
          <w:tcPr>
            <w:tcW w:w="436"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集权安全区网络安全隔离服务</w:t>
            </w:r>
          </w:p>
        </w:tc>
        <w:tc>
          <w:tcPr>
            <w:tcW w:w="2852"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ascii="宋体" w:hAnsi="宋体"/>
                <w:color w:val="000000"/>
                <w:szCs w:val="21"/>
              </w:rPr>
            </w:pPr>
            <w:r w:rsidRPr="00FA1AEB">
              <w:rPr>
                <w:rFonts w:ascii="宋体" w:hAnsi="宋体" w:hint="eastAsia"/>
                <w:color w:val="000000"/>
                <w:szCs w:val="21"/>
              </w:rPr>
              <w:t>1.</w:t>
            </w:r>
            <w:r w:rsidRPr="00FA1AEB">
              <w:rPr>
                <w:rFonts w:ascii="宋体" w:hAnsi="宋体" w:cs="宋体" w:hint="eastAsia"/>
                <w:color w:val="000000"/>
                <w:szCs w:val="21"/>
              </w:rPr>
              <w:t>满足区域网络安全隔离服务需要。</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2.≥6</w:t>
            </w:r>
            <w:r w:rsidRPr="00FA1AEB">
              <w:rPr>
                <w:rFonts w:ascii="宋体" w:hAnsi="宋体" w:cs="宋体" w:hint="eastAsia"/>
                <w:color w:val="000000"/>
                <w:szCs w:val="21"/>
              </w:rPr>
              <w:t>千兆电口，</w:t>
            </w:r>
            <w:r w:rsidRPr="00FA1AEB">
              <w:rPr>
                <w:rFonts w:ascii="宋体" w:hAnsi="宋体" w:hint="eastAsia"/>
                <w:color w:val="000000"/>
                <w:szCs w:val="21"/>
              </w:rPr>
              <w:t>≥2</w:t>
            </w:r>
            <w:r w:rsidRPr="00FA1AEB">
              <w:rPr>
                <w:rFonts w:ascii="宋体" w:hAnsi="宋体" w:cs="宋体" w:hint="eastAsia"/>
                <w:color w:val="000000"/>
                <w:szCs w:val="21"/>
              </w:rPr>
              <w:t>万兆光口，且满配光模块。</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3.</w:t>
            </w:r>
            <w:r w:rsidRPr="00FA1AEB">
              <w:rPr>
                <w:rFonts w:ascii="宋体" w:hAnsi="宋体" w:cs="宋体" w:hint="eastAsia"/>
                <w:color w:val="000000"/>
                <w:szCs w:val="21"/>
              </w:rPr>
              <w:t>网络层吞吐量</w:t>
            </w:r>
            <w:r w:rsidRPr="00FA1AEB">
              <w:rPr>
                <w:rFonts w:ascii="宋体" w:hAnsi="宋体" w:hint="eastAsia"/>
                <w:color w:val="000000"/>
                <w:szCs w:val="21"/>
              </w:rPr>
              <w:t>≥25G</w:t>
            </w:r>
            <w:r w:rsidRPr="00FA1AEB">
              <w:rPr>
                <w:rFonts w:ascii="宋体" w:hAnsi="宋体" w:cs="宋体" w:hint="eastAsia"/>
                <w:color w:val="000000"/>
                <w:szCs w:val="21"/>
              </w:rPr>
              <w:t>，应用层吞吐量</w:t>
            </w:r>
            <w:r w:rsidRPr="00FA1AEB">
              <w:rPr>
                <w:rFonts w:ascii="宋体" w:hAnsi="宋体" w:hint="eastAsia"/>
                <w:color w:val="000000"/>
                <w:szCs w:val="21"/>
              </w:rPr>
              <w:t>≥3G</w:t>
            </w:r>
            <w:r w:rsidRPr="00FA1AEB">
              <w:rPr>
                <w:rFonts w:ascii="宋体" w:hAnsi="宋体" w:cs="宋体" w:hint="eastAsia"/>
                <w:color w:val="000000"/>
                <w:szCs w:val="21"/>
              </w:rPr>
              <w:t>，并发连接数</w:t>
            </w:r>
            <w:r w:rsidRPr="00FA1AEB">
              <w:rPr>
                <w:rFonts w:ascii="宋体" w:hAnsi="宋体" w:hint="eastAsia"/>
                <w:color w:val="000000"/>
                <w:szCs w:val="21"/>
              </w:rPr>
              <w:t>≥2200000</w:t>
            </w:r>
            <w:r w:rsidRPr="00FA1AEB">
              <w:rPr>
                <w:rFonts w:ascii="宋体" w:hAnsi="宋体" w:cs="宋体" w:hint="eastAsia"/>
                <w:color w:val="000000"/>
                <w:szCs w:val="21"/>
              </w:rPr>
              <w:t>，新建连接数（</w:t>
            </w:r>
            <w:r w:rsidRPr="00FA1AEB">
              <w:rPr>
                <w:rFonts w:ascii="宋体" w:hAnsi="宋体" w:hint="eastAsia"/>
                <w:color w:val="000000"/>
                <w:szCs w:val="21"/>
              </w:rPr>
              <w:t>CPS</w:t>
            </w:r>
            <w:r w:rsidRPr="00FA1AEB">
              <w:rPr>
                <w:rFonts w:ascii="宋体" w:hAnsi="宋体" w:cs="宋体" w:hint="eastAsia"/>
                <w:color w:val="000000"/>
                <w:szCs w:val="21"/>
              </w:rPr>
              <w:t>）</w:t>
            </w:r>
            <w:r w:rsidRPr="00FA1AEB">
              <w:rPr>
                <w:rFonts w:ascii="宋体" w:hAnsi="宋体" w:hint="eastAsia"/>
                <w:color w:val="000000"/>
                <w:szCs w:val="21"/>
              </w:rPr>
              <w:t>≥200000</w:t>
            </w:r>
            <w:r w:rsidRPr="00FA1AEB">
              <w:rPr>
                <w:rFonts w:ascii="宋体" w:hAnsi="宋体" w:cs="宋体" w:hint="eastAsia"/>
                <w:color w:val="000000"/>
                <w:szCs w:val="21"/>
              </w:rPr>
              <w:t>。</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4.</w:t>
            </w:r>
            <w:r w:rsidRPr="00FA1AEB">
              <w:rPr>
                <w:rFonts w:ascii="宋体" w:hAnsi="宋体" w:cs="宋体" w:hint="eastAsia"/>
                <w:color w:val="000000"/>
                <w:szCs w:val="21"/>
              </w:rPr>
              <w:t>支持基于对象、区域和地域维度设置安全访问控制策略，允许或拒绝特定国家或者地区的对象访问内部网络，保障业务重大时期安全可靠性。</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5.</w:t>
            </w:r>
            <w:r w:rsidRPr="00FA1AEB">
              <w:rPr>
                <w:rFonts w:ascii="宋体" w:hAnsi="宋体" w:cs="宋体" w:hint="eastAsia"/>
                <w:color w:val="000000"/>
                <w:szCs w:val="21"/>
              </w:rPr>
              <w:t>产品内置</w:t>
            </w:r>
            <w:r w:rsidRPr="00FA1AEB">
              <w:rPr>
                <w:rFonts w:ascii="宋体" w:hAnsi="宋体" w:hint="eastAsia"/>
                <w:color w:val="000000"/>
                <w:szCs w:val="21"/>
              </w:rPr>
              <w:t>IPS</w:t>
            </w:r>
            <w:r w:rsidRPr="00FA1AEB">
              <w:rPr>
                <w:rFonts w:ascii="宋体" w:hAnsi="宋体" w:cs="宋体" w:hint="eastAsia"/>
                <w:color w:val="000000"/>
                <w:szCs w:val="21"/>
              </w:rPr>
              <w:t>检测引擎，支持口令暴力破解、僵尸网络、恶意软件、服务器与终端漏洞攻击等检测和防护，支持</w:t>
            </w:r>
            <w:r w:rsidRPr="00FA1AEB">
              <w:rPr>
                <w:rFonts w:ascii="宋体" w:hAnsi="宋体" w:hint="eastAsia"/>
                <w:color w:val="000000"/>
                <w:szCs w:val="21"/>
              </w:rPr>
              <w:t>≥7000</w:t>
            </w:r>
            <w:r w:rsidRPr="00FA1AEB">
              <w:rPr>
                <w:rFonts w:ascii="宋体" w:hAnsi="宋体" w:cs="宋体" w:hint="eastAsia"/>
                <w:color w:val="000000"/>
                <w:szCs w:val="21"/>
              </w:rPr>
              <w:t>种特征规则。</w:t>
            </w:r>
          </w:p>
          <w:p w:rsidR="00FA1AEB" w:rsidRPr="00FA1AEB" w:rsidRDefault="00FA1AEB" w:rsidP="00FA1AEB">
            <w:pPr>
              <w:adjustRightInd w:val="0"/>
              <w:spacing w:line="360" w:lineRule="atLeast"/>
              <w:rPr>
                <w:rFonts w:ascii="宋体" w:hAnsi="宋体"/>
                <w:color w:val="000000"/>
                <w:szCs w:val="21"/>
              </w:rPr>
            </w:pPr>
            <w:r w:rsidRPr="00FA1AEB">
              <w:rPr>
                <w:rFonts w:ascii="宋体" w:hAnsi="宋体" w:hint="eastAsia"/>
                <w:color w:val="000000"/>
                <w:szCs w:val="21"/>
              </w:rPr>
              <w:t>6.</w:t>
            </w:r>
            <w:r w:rsidRPr="00FA1AEB">
              <w:rPr>
                <w:rFonts w:ascii="宋体" w:hAnsi="宋体" w:cs="宋体" w:hint="eastAsia"/>
                <w:color w:val="000000"/>
                <w:szCs w:val="21"/>
              </w:rPr>
              <w:t>可以与安全态势感知系统和原有终端安全系统联动，实现对高危</w:t>
            </w:r>
            <w:r w:rsidRPr="00FA1AEB">
              <w:rPr>
                <w:rFonts w:ascii="宋体" w:hAnsi="宋体" w:hint="eastAsia"/>
                <w:color w:val="000000"/>
                <w:szCs w:val="21"/>
              </w:rPr>
              <w:t>IP</w:t>
            </w:r>
            <w:r w:rsidRPr="00FA1AEB">
              <w:rPr>
                <w:rFonts w:ascii="宋体" w:hAnsi="宋体" w:cs="宋体" w:hint="eastAsia"/>
                <w:color w:val="000000"/>
                <w:szCs w:val="21"/>
              </w:rPr>
              <w:t>、端口的封堵</w:t>
            </w:r>
            <w:r w:rsidRPr="00FA1AEB">
              <w:rPr>
                <w:rFonts w:ascii="宋体" w:hAnsi="宋体" w:hint="eastAsia"/>
                <w:color w:val="000000"/>
                <w:szCs w:val="21"/>
              </w:rPr>
              <w:t>。</w:t>
            </w:r>
          </w:p>
        </w:tc>
        <w:tc>
          <w:tcPr>
            <w:tcW w:w="277" w:type="pct"/>
            <w:tcBorders>
              <w:top w:val="single" w:sz="6" w:space="0" w:color="auto"/>
              <w:left w:val="single" w:sz="6" w:space="0" w:color="auto"/>
              <w:bottom w:val="single" w:sz="6" w:space="0" w:color="auto"/>
              <w:right w:val="single" w:sz="6" w:space="0" w:color="auto"/>
            </w:tcBorders>
            <w:noWrap/>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台</w:t>
            </w:r>
          </w:p>
        </w:tc>
        <w:tc>
          <w:tcPr>
            <w:tcW w:w="261" w:type="pct"/>
            <w:tcBorders>
              <w:top w:val="single" w:sz="6" w:space="0" w:color="auto"/>
              <w:left w:val="single" w:sz="6" w:space="0" w:color="auto"/>
              <w:bottom w:val="single" w:sz="6" w:space="0" w:color="auto"/>
              <w:right w:val="single" w:sz="4"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2</w:t>
            </w:r>
          </w:p>
        </w:tc>
      </w:tr>
      <w:tr w:rsidR="00FA1AEB" w:rsidRPr="00FA1AEB">
        <w:trPr>
          <w:trHeight w:val="360"/>
          <w:jc w:val="center"/>
        </w:trPr>
        <w:tc>
          <w:tcPr>
            <w:tcW w:w="306" w:type="pct"/>
            <w:tcBorders>
              <w:top w:val="single" w:sz="6" w:space="0" w:color="auto"/>
              <w:left w:val="single" w:sz="4"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9</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widowControl/>
              <w:jc w:val="left"/>
              <w:rPr>
                <w:rFonts w:ascii="宋体" w:hAnsi="宋体"/>
                <w:color w:val="000000"/>
                <w:szCs w:val="21"/>
              </w:rPr>
            </w:pPr>
          </w:p>
        </w:tc>
        <w:tc>
          <w:tcPr>
            <w:tcW w:w="362"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配件</w:t>
            </w:r>
          </w:p>
        </w:tc>
        <w:tc>
          <w:tcPr>
            <w:tcW w:w="436"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w:t>
            </w:r>
          </w:p>
        </w:tc>
        <w:tc>
          <w:tcPr>
            <w:tcW w:w="2852"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ascii="宋体" w:hAnsi="宋体"/>
                <w:color w:val="000000"/>
                <w:szCs w:val="21"/>
              </w:rPr>
            </w:pPr>
            <w:r w:rsidRPr="00FA1AEB">
              <w:rPr>
                <w:rFonts w:ascii="宋体" w:hAnsi="宋体" w:hint="eastAsia"/>
                <w:color w:val="000000"/>
                <w:szCs w:val="21"/>
              </w:rPr>
              <w:t>42U标准机柜；系统集成所需的配件、配线等，所配的配件器材要与组网连接线路和网络管理运维要求匹配。</w:t>
            </w:r>
          </w:p>
        </w:tc>
        <w:tc>
          <w:tcPr>
            <w:tcW w:w="277" w:type="pct"/>
            <w:tcBorders>
              <w:top w:val="single" w:sz="6" w:space="0" w:color="auto"/>
              <w:left w:val="single" w:sz="6" w:space="0" w:color="auto"/>
              <w:bottom w:val="single" w:sz="6" w:space="0" w:color="auto"/>
              <w:right w:val="single" w:sz="6" w:space="0" w:color="auto"/>
            </w:tcBorders>
            <w:noWrap/>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批</w:t>
            </w:r>
          </w:p>
        </w:tc>
        <w:tc>
          <w:tcPr>
            <w:tcW w:w="261" w:type="pct"/>
            <w:tcBorders>
              <w:top w:val="single" w:sz="6" w:space="0" w:color="auto"/>
              <w:left w:val="single" w:sz="6" w:space="0" w:color="auto"/>
              <w:bottom w:val="single" w:sz="6" w:space="0" w:color="auto"/>
              <w:right w:val="single" w:sz="4"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1</w:t>
            </w:r>
          </w:p>
        </w:tc>
      </w:tr>
    </w:tbl>
    <w:p w:rsidR="00FA1AEB" w:rsidRPr="00FA1AEB" w:rsidRDefault="00FA1AEB" w:rsidP="00FA1AEB">
      <w:pPr>
        <w:adjustRightInd w:val="0"/>
        <w:spacing w:line="340" w:lineRule="atLeast"/>
        <w:jc w:val="left"/>
        <w:rPr>
          <w:rFonts w:ascii="宋体" w:hAnsi="宋体"/>
          <w:color w:val="000000"/>
          <w:szCs w:val="21"/>
        </w:rPr>
      </w:pPr>
    </w:p>
    <w:p w:rsidR="00FA1AEB" w:rsidRPr="00FA1AEB" w:rsidRDefault="00FA1AEB" w:rsidP="00FA1AEB">
      <w:pPr>
        <w:adjustRightInd w:val="0"/>
        <w:spacing w:line="340" w:lineRule="atLeast"/>
        <w:jc w:val="left"/>
        <w:rPr>
          <w:rFonts w:ascii="宋体" w:hAnsi="宋体" w:hint="eastAsia"/>
          <w:color w:val="000000"/>
          <w:szCs w:val="21"/>
        </w:rPr>
      </w:pPr>
    </w:p>
    <w:p w:rsidR="00FA1AEB" w:rsidRPr="00FA1AEB" w:rsidRDefault="00FA1AEB" w:rsidP="00FA1AEB">
      <w:pPr>
        <w:adjustRightInd w:val="0"/>
        <w:spacing w:line="360" w:lineRule="atLeast"/>
        <w:rPr>
          <w:rFonts w:eastAsia="Times New Roman" w:hint="eastAsia"/>
          <w:b/>
          <w:color w:val="000000"/>
        </w:rPr>
      </w:pPr>
      <w:r w:rsidRPr="00FA1AEB">
        <w:rPr>
          <w:rFonts w:ascii="宋体" w:hAnsi="宋体" w:cs="宋体" w:hint="eastAsia"/>
          <w:b/>
          <w:color w:val="000000"/>
        </w:rPr>
        <w:lastRenderedPageBreak/>
        <w:t>B分标</w:t>
      </w:r>
    </w:p>
    <w:tbl>
      <w:tblPr>
        <w:tblW w:w="49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35"/>
        <w:gridCol w:w="887"/>
        <w:gridCol w:w="635"/>
        <w:gridCol w:w="764"/>
        <w:gridCol w:w="5002"/>
        <w:gridCol w:w="486"/>
        <w:gridCol w:w="458"/>
      </w:tblGrid>
      <w:tr w:rsidR="00FA1AEB" w:rsidRPr="00FA1AEB">
        <w:trPr>
          <w:trHeight w:val="360"/>
          <w:tblHeader/>
          <w:jc w:val="center"/>
        </w:trPr>
        <w:tc>
          <w:tcPr>
            <w:tcW w:w="305" w:type="pct"/>
            <w:tcBorders>
              <w:top w:val="single" w:sz="4" w:space="0" w:color="auto"/>
              <w:left w:val="single" w:sz="4"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序号</w:t>
            </w:r>
          </w:p>
        </w:tc>
        <w:tc>
          <w:tcPr>
            <w:tcW w:w="506" w:type="pct"/>
            <w:tcBorders>
              <w:top w:val="single" w:sz="4"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子系统名称</w:t>
            </w:r>
          </w:p>
        </w:tc>
        <w:tc>
          <w:tcPr>
            <w:tcW w:w="362" w:type="pct"/>
            <w:tcBorders>
              <w:top w:val="single" w:sz="4"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分类</w:t>
            </w:r>
          </w:p>
        </w:tc>
        <w:tc>
          <w:tcPr>
            <w:tcW w:w="436" w:type="pct"/>
            <w:tcBorders>
              <w:top w:val="single" w:sz="4"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产品名称</w:t>
            </w:r>
          </w:p>
        </w:tc>
        <w:tc>
          <w:tcPr>
            <w:tcW w:w="2853" w:type="pct"/>
            <w:tcBorders>
              <w:top w:val="single" w:sz="4"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配置参数</w:t>
            </w:r>
          </w:p>
        </w:tc>
        <w:tc>
          <w:tcPr>
            <w:tcW w:w="277" w:type="pct"/>
            <w:tcBorders>
              <w:top w:val="single" w:sz="4"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单位</w:t>
            </w:r>
          </w:p>
        </w:tc>
        <w:tc>
          <w:tcPr>
            <w:tcW w:w="261" w:type="pct"/>
            <w:tcBorders>
              <w:top w:val="single" w:sz="4" w:space="0" w:color="auto"/>
              <w:left w:val="single" w:sz="6" w:space="0" w:color="auto"/>
              <w:bottom w:val="single" w:sz="6" w:space="0" w:color="auto"/>
              <w:right w:val="single" w:sz="4"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数量</w:t>
            </w:r>
          </w:p>
        </w:tc>
      </w:tr>
      <w:tr w:rsidR="00FA1AEB" w:rsidRPr="00FA1AEB">
        <w:trPr>
          <w:trHeight w:val="360"/>
          <w:jc w:val="center"/>
        </w:trPr>
        <w:tc>
          <w:tcPr>
            <w:tcW w:w="305" w:type="pct"/>
            <w:tcBorders>
              <w:top w:val="single" w:sz="6" w:space="0" w:color="auto"/>
              <w:left w:val="single" w:sz="4"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1</w:t>
            </w:r>
          </w:p>
        </w:tc>
        <w:tc>
          <w:tcPr>
            <w:tcW w:w="506" w:type="pct"/>
            <w:vMerge w:val="restar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ascii="宋体" w:hAnsi="宋体"/>
                <w:color w:val="000000"/>
                <w:szCs w:val="21"/>
              </w:rPr>
            </w:pPr>
            <w:r w:rsidRPr="00FA1AEB">
              <w:rPr>
                <w:rFonts w:ascii="宋体" w:hAnsi="宋体" w:hint="eastAsia"/>
                <w:color w:val="000000"/>
                <w:szCs w:val="21"/>
              </w:rPr>
              <w:t>教育骨干网</w:t>
            </w:r>
          </w:p>
        </w:tc>
        <w:tc>
          <w:tcPr>
            <w:tcW w:w="362" w:type="pct"/>
            <w:vMerge w:val="restar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线路</w:t>
            </w:r>
          </w:p>
        </w:tc>
        <w:tc>
          <w:tcPr>
            <w:tcW w:w="436"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线路租用</w:t>
            </w:r>
          </w:p>
        </w:tc>
        <w:tc>
          <w:tcPr>
            <w:tcW w:w="2853"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ascii="宋体" w:hAnsi="宋体"/>
                <w:color w:val="000000"/>
                <w:szCs w:val="21"/>
              </w:rPr>
            </w:pPr>
            <w:r w:rsidRPr="00FA1AEB">
              <w:rPr>
                <w:rFonts w:ascii="宋体" w:hAnsi="宋体" w:hint="eastAsia"/>
                <w:color w:val="000000"/>
                <w:szCs w:val="21"/>
              </w:rPr>
              <w:t>1. ≥10G</w:t>
            </w:r>
            <w:r w:rsidRPr="00FA1AEB">
              <w:rPr>
                <w:rFonts w:ascii="宋体" w:hAnsi="宋体" w:cs="宋体" w:hint="eastAsia"/>
                <w:color w:val="000000"/>
                <w:szCs w:val="21"/>
              </w:rPr>
              <w:t>点对点专线，租用期：</w:t>
            </w:r>
            <w:r w:rsidRPr="00FA1AEB">
              <w:rPr>
                <w:rFonts w:ascii="宋体" w:hAnsi="宋体" w:hint="eastAsia"/>
                <w:color w:val="000000"/>
                <w:szCs w:val="21"/>
              </w:rPr>
              <w:t>3</w:t>
            </w:r>
            <w:r w:rsidRPr="00FA1AEB">
              <w:rPr>
                <w:rFonts w:ascii="宋体" w:hAnsi="宋体" w:cs="宋体" w:hint="eastAsia"/>
                <w:color w:val="000000"/>
                <w:szCs w:val="21"/>
              </w:rPr>
              <w:t>年。</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cs="宋体" w:hint="eastAsia"/>
                <w:color w:val="000000"/>
                <w:szCs w:val="21"/>
              </w:rPr>
              <w:t>2. 透明传输电路，上下行带宽对等，传输电路与互联网（公网）隔离。</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cs="宋体" w:hint="eastAsia"/>
                <w:color w:val="000000"/>
                <w:szCs w:val="21"/>
              </w:rPr>
              <w:t>3. 具备自愈环保护，具备双路由保护。</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 xml:space="preserve">4. </w:t>
            </w:r>
            <w:r w:rsidRPr="00FA1AEB">
              <w:rPr>
                <w:rFonts w:ascii="宋体" w:hAnsi="宋体" w:cs="宋体" w:hint="eastAsia"/>
                <w:color w:val="000000"/>
                <w:szCs w:val="21"/>
              </w:rPr>
              <w:t>相关网络设备满足可平滑升级的要求。</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 xml:space="preserve">5. </w:t>
            </w:r>
            <w:r w:rsidRPr="00FA1AEB">
              <w:rPr>
                <w:rFonts w:ascii="宋体" w:hAnsi="宋体" w:cs="宋体" w:hint="eastAsia"/>
                <w:color w:val="000000"/>
                <w:szCs w:val="21"/>
              </w:rPr>
              <w:t>传输设备要求具有全网网管监控功能，并实行</w:t>
            </w:r>
            <w:r w:rsidRPr="00FA1AEB">
              <w:rPr>
                <w:rFonts w:ascii="宋体" w:hAnsi="宋体" w:hint="eastAsia"/>
                <w:color w:val="000000"/>
                <w:szCs w:val="21"/>
              </w:rPr>
              <w:t>7*24</w:t>
            </w:r>
            <w:r w:rsidRPr="00FA1AEB">
              <w:rPr>
                <w:rFonts w:ascii="宋体" w:hAnsi="宋体" w:cs="宋体" w:hint="eastAsia"/>
                <w:color w:val="000000"/>
                <w:szCs w:val="21"/>
              </w:rPr>
              <w:t>小时实时监控；用户端可实时监测电路状况，线路监控设备由服务商提供。所有接入设备由服务商提供，所有电路经由服务商汇聚后提供给用户使用。</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 xml:space="preserve">6. </w:t>
            </w:r>
            <w:r w:rsidRPr="00FA1AEB">
              <w:rPr>
                <w:rFonts w:ascii="宋体" w:hAnsi="宋体" w:cs="宋体" w:hint="eastAsia"/>
                <w:color w:val="000000"/>
                <w:szCs w:val="21"/>
              </w:rPr>
              <w:t>网络参数要求：</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w:t>
            </w:r>
            <w:r w:rsidRPr="00FA1AEB">
              <w:rPr>
                <w:rFonts w:ascii="宋体" w:hAnsi="宋体" w:cs="宋体" w:hint="eastAsia"/>
                <w:color w:val="000000"/>
                <w:szCs w:val="21"/>
              </w:rPr>
              <w:t>（</w:t>
            </w:r>
            <w:r w:rsidRPr="00FA1AEB">
              <w:rPr>
                <w:rFonts w:ascii="宋体" w:hAnsi="宋体" w:hint="eastAsia"/>
                <w:color w:val="000000"/>
                <w:szCs w:val="21"/>
              </w:rPr>
              <w:t>1</w:t>
            </w:r>
            <w:r w:rsidRPr="00FA1AEB">
              <w:rPr>
                <w:rFonts w:ascii="宋体" w:hAnsi="宋体" w:cs="宋体" w:hint="eastAsia"/>
                <w:color w:val="000000"/>
                <w:szCs w:val="21"/>
              </w:rPr>
              <w:t>）端到端电路的传输比特差错率</w:t>
            </w:r>
            <w:r w:rsidRPr="00FA1AEB">
              <w:rPr>
                <w:rFonts w:ascii="宋体" w:hAnsi="宋体" w:hint="eastAsia"/>
                <w:color w:val="000000"/>
                <w:szCs w:val="21"/>
              </w:rPr>
              <w:t>(</w:t>
            </w:r>
            <w:r w:rsidRPr="00FA1AEB">
              <w:rPr>
                <w:rFonts w:ascii="宋体" w:hAnsi="宋体" w:cs="宋体" w:hint="eastAsia"/>
                <w:color w:val="000000"/>
                <w:szCs w:val="21"/>
              </w:rPr>
              <w:t>误码率</w:t>
            </w:r>
            <w:r w:rsidRPr="00FA1AEB">
              <w:rPr>
                <w:rFonts w:ascii="宋体" w:hAnsi="宋体" w:hint="eastAsia"/>
                <w:color w:val="000000"/>
                <w:szCs w:val="21"/>
              </w:rPr>
              <w:t>)</w:t>
            </w:r>
            <w:r w:rsidRPr="00FA1AEB">
              <w:rPr>
                <w:rFonts w:ascii="宋体" w:hAnsi="宋体" w:cs="宋体" w:hint="eastAsia"/>
                <w:color w:val="000000"/>
                <w:szCs w:val="21"/>
              </w:rPr>
              <w:t>：</w:t>
            </w:r>
            <w:r w:rsidRPr="00FA1AEB">
              <w:rPr>
                <w:rFonts w:ascii="宋体" w:hAnsi="宋体" w:hint="eastAsia"/>
                <w:color w:val="000000"/>
                <w:szCs w:val="21"/>
              </w:rPr>
              <w:t>≤1.0×10E</w:t>
            </w:r>
            <w:r w:rsidRPr="00FA1AEB">
              <w:rPr>
                <w:rFonts w:ascii="宋体" w:hAnsi="宋体" w:cs="宋体" w:hint="eastAsia"/>
                <w:color w:val="000000"/>
                <w:szCs w:val="21"/>
              </w:rPr>
              <w:t>－</w:t>
            </w:r>
            <w:r w:rsidRPr="00FA1AEB">
              <w:rPr>
                <w:rFonts w:ascii="宋体" w:hAnsi="宋体" w:hint="eastAsia"/>
                <w:color w:val="000000"/>
                <w:szCs w:val="21"/>
              </w:rPr>
              <w:t>7</w:t>
            </w:r>
            <w:r w:rsidRPr="00FA1AEB">
              <w:rPr>
                <w:rFonts w:ascii="宋体" w:hAnsi="宋体" w:cs="宋体" w:hint="eastAsia"/>
                <w:color w:val="000000"/>
                <w:szCs w:val="21"/>
              </w:rPr>
              <w:t>；</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w:t>
            </w:r>
            <w:r w:rsidRPr="00FA1AEB">
              <w:rPr>
                <w:rFonts w:ascii="宋体" w:hAnsi="宋体" w:cs="宋体" w:hint="eastAsia"/>
                <w:color w:val="000000"/>
                <w:szCs w:val="21"/>
              </w:rPr>
              <w:t>（</w:t>
            </w:r>
            <w:r w:rsidRPr="00FA1AEB">
              <w:rPr>
                <w:rFonts w:ascii="宋体" w:hAnsi="宋体" w:hint="eastAsia"/>
                <w:color w:val="000000"/>
                <w:szCs w:val="21"/>
              </w:rPr>
              <w:t>2</w:t>
            </w:r>
            <w:r w:rsidRPr="00FA1AEB">
              <w:rPr>
                <w:rFonts w:ascii="宋体" w:hAnsi="宋体" w:cs="宋体" w:hint="eastAsia"/>
                <w:color w:val="000000"/>
                <w:szCs w:val="21"/>
              </w:rPr>
              <w:t>）全年网络阻断时长不超过</w:t>
            </w:r>
            <w:r w:rsidRPr="00FA1AEB">
              <w:rPr>
                <w:rFonts w:ascii="宋体" w:hAnsi="宋体" w:hint="eastAsia"/>
                <w:color w:val="000000"/>
                <w:szCs w:val="21"/>
              </w:rPr>
              <w:t>24</w:t>
            </w:r>
            <w:r w:rsidRPr="00FA1AEB">
              <w:rPr>
                <w:rFonts w:ascii="宋体" w:hAnsi="宋体" w:cs="宋体" w:hint="eastAsia"/>
                <w:color w:val="000000"/>
                <w:szCs w:val="21"/>
              </w:rPr>
              <w:t>小时；</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w:t>
            </w:r>
            <w:r w:rsidRPr="00FA1AEB">
              <w:rPr>
                <w:rFonts w:ascii="宋体" w:hAnsi="宋体" w:cs="宋体" w:hint="eastAsia"/>
                <w:color w:val="000000"/>
                <w:szCs w:val="21"/>
              </w:rPr>
              <w:t>（</w:t>
            </w:r>
            <w:r w:rsidRPr="00FA1AEB">
              <w:rPr>
                <w:rFonts w:ascii="宋体" w:hAnsi="宋体" w:hint="eastAsia"/>
                <w:color w:val="000000"/>
                <w:szCs w:val="21"/>
              </w:rPr>
              <w:t>3</w:t>
            </w:r>
            <w:r w:rsidRPr="00FA1AEB">
              <w:rPr>
                <w:rFonts w:ascii="宋体" w:hAnsi="宋体" w:cs="宋体" w:hint="eastAsia"/>
                <w:color w:val="000000"/>
                <w:szCs w:val="21"/>
              </w:rPr>
              <w:t>）端到端电路丢包率</w:t>
            </w:r>
            <w:r w:rsidRPr="00FA1AEB">
              <w:rPr>
                <w:rFonts w:ascii="宋体" w:hAnsi="宋体" w:hint="eastAsia"/>
                <w:color w:val="000000"/>
                <w:szCs w:val="21"/>
              </w:rPr>
              <w:t>≤1%</w:t>
            </w:r>
            <w:r w:rsidRPr="00FA1AEB">
              <w:rPr>
                <w:rFonts w:ascii="宋体" w:hAnsi="宋体" w:cs="宋体" w:hint="eastAsia"/>
                <w:color w:val="000000"/>
                <w:szCs w:val="21"/>
              </w:rPr>
              <w:t>；</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cs="宋体" w:hint="eastAsia"/>
                <w:color w:val="000000"/>
                <w:szCs w:val="21"/>
              </w:rPr>
              <w:t>（</w:t>
            </w:r>
            <w:r w:rsidRPr="00FA1AEB">
              <w:rPr>
                <w:rFonts w:ascii="宋体" w:hAnsi="宋体" w:hint="eastAsia"/>
                <w:color w:val="000000"/>
                <w:szCs w:val="21"/>
              </w:rPr>
              <w:t>4</w:t>
            </w:r>
            <w:r w:rsidRPr="00FA1AEB">
              <w:rPr>
                <w:rFonts w:ascii="宋体" w:hAnsi="宋体" w:cs="宋体" w:hint="eastAsia"/>
                <w:color w:val="000000"/>
                <w:szCs w:val="21"/>
              </w:rPr>
              <w:t>）端到端电路平均网络延时</w:t>
            </w:r>
            <w:r w:rsidRPr="00FA1AEB">
              <w:rPr>
                <w:rFonts w:ascii="宋体" w:hAnsi="宋体" w:hint="eastAsia"/>
                <w:color w:val="000000"/>
                <w:szCs w:val="21"/>
              </w:rPr>
              <w:t>≤50ms</w:t>
            </w:r>
            <w:r w:rsidRPr="00FA1AEB">
              <w:rPr>
                <w:rFonts w:ascii="宋体" w:hAnsi="宋体" w:cs="宋体" w:hint="eastAsia"/>
                <w:color w:val="000000"/>
                <w:szCs w:val="21"/>
              </w:rPr>
              <w:t>、时延抖动率</w:t>
            </w:r>
            <w:r w:rsidRPr="00FA1AEB">
              <w:rPr>
                <w:rFonts w:ascii="宋体" w:hAnsi="宋体" w:hint="eastAsia"/>
                <w:color w:val="000000"/>
                <w:szCs w:val="21"/>
              </w:rPr>
              <w:t>≤10ms</w:t>
            </w:r>
            <w:r w:rsidRPr="00FA1AEB">
              <w:rPr>
                <w:rFonts w:ascii="宋体" w:hAnsi="宋体" w:cs="宋体" w:hint="eastAsia"/>
                <w:color w:val="000000"/>
                <w:szCs w:val="21"/>
              </w:rPr>
              <w:t>。</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 xml:space="preserve">7. </w:t>
            </w:r>
            <w:r w:rsidRPr="00FA1AEB">
              <w:rPr>
                <w:rFonts w:ascii="宋体" w:hAnsi="宋体" w:cs="宋体" w:hint="eastAsia"/>
                <w:color w:val="000000"/>
                <w:szCs w:val="21"/>
              </w:rPr>
              <w:t>保证网络的畅通，负责运营商到用户单位主干光缆所有设备的免费运行维护，如光端机、转换器等设备；免费培训传输知识，指导采购方技术人员做好日常维护。</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 xml:space="preserve">8. </w:t>
            </w:r>
            <w:r w:rsidRPr="00FA1AEB">
              <w:rPr>
                <w:rFonts w:ascii="宋体" w:hAnsi="宋体" w:cs="宋体" w:hint="eastAsia"/>
                <w:color w:val="000000"/>
                <w:szCs w:val="21"/>
              </w:rPr>
              <w:t>用户网络需要扩展或升级时，免费提供相应解决方案等技术支持。</w:t>
            </w:r>
          </w:p>
          <w:p w:rsidR="00FA1AEB" w:rsidRPr="00FA1AEB" w:rsidRDefault="00FA1AEB" w:rsidP="00FA1AEB">
            <w:pPr>
              <w:adjustRightInd w:val="0"/>
              <w:spacing w:line="360" w:lineRule="atLeast"/>
              <w:rPr>
                <w:rFonts w:ascii="宋体" w:hAnsi="宋体"/>
                <w:color w:val="000000"/>
                <w:szCs w:val="21"/>
              </w:rPr>
            </w:pPr>
            <w:r w:rsidRPr="00FA1AEB">
              <w:rPr>
                <w:rFonts w:ascii="宋体" w:hAnsi="宋体" w:hint="eastAsia"/>
                <w:color w:val="000000"/>
                <w:szCs w:val="21"/>
              </w:rPr>
              <w:t xml:space="preserve">9. </w:t>
            </w:r>
            <w:r w:rsidRPr="00FA1AEB">
              <w:rPr>
                <w:rFonts w:ascii="宋体" w:hAnsi="宋体" w:cs="宋体" w:hint="eastAsia"/>
                <w:color w:val="000000"/>
                <w:szCs w:val="21"/>
              </w:rPr>
              <w:t>以未约定的其它服务质量指标，则由中标供应商按信息产业部《电信服务质量标准（试行）》的质量要求，为采购人提供相应的服务质量。</w:t>
            </w:r>
          </w:p>
        </w:tc>
        <w:tc>
          <w:tcPr>
            <w:tcW w:w="277"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条</w:t>
            </w:r>
          </w:p>
        </w:tc>
        <w:tc>
          <w:tcPr>
            <w:tcW w:w="261" w:type="pct"/>
            <w:tcBorders>
              <w:top w:val="single" w:sz="6" w:space="0" w:color="auto"/>
              <w:left w:val="single" w:sz="6" w:space="0" w:color="auto"/>
              <w:bottom w:val="single" w:sz="6" w:space="0" w:color="auto"/>
              <w:right w:val="single" w:sz="4"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3</w:t>
            </w:r>
          </w:p>
        </w:tc>
      </w:tr>
      <w:tr w:rsidR="00FA1AEB" w:rsidRPr="00FA1AEB">
        <w:trPr>
          <w:trHeight w:val="360"/>
          <w:jc w:val="center"/>
        </w:trPr>
        <w:tc>
          <w:tcPr>
            <w:tcW w:w="305" w:type="pct"/>
            <w:tcBorders>
              <w:top w:val="single" w:sz="6" w:space="0" w:color="auto"/>
              <w:left w:val="single" w:sz="4"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2</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widowControl/>
              <w:jc w:val="left"/>
              <w:rPr>
                <w:rFonts w:ascii="宋体" w:hAnsi="宋体"/>
                <w:color w:val="00000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widowControl/>
              <w:jc w:val="left"/>
              <w:rPr>
                <w:rFonts w:ascii="宋体" w:hAnsi="宋体"/>
                <w:color w:val="000000"/>
                <w:szCs w:val="21"/>
              </w:rPr>
            </w:pPr>
          </w:p>
        </w:tc>
        <w:tc>
          <w:tcPr>
            <w:tcW w:w="436"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线路租用</w:t>
            </w:r>
          </w:p>
        </w:tc>
        <w:tc>
          <w:tcPr>
            <w:tcW w:w="2853"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ascii="宋体" w:hAnsi="宋体"/>
                <w:color w:val="000000"/>
                <w:szCs w:val="21"/>
              </w:rPr>
            </w:pPr>
            <w:r w:rsidRPr="00FA1AEB">
              <w:rPr>
                <w:rFonts w:ascii="宋体" w:hAnsi="宋体" w:hint="eastAsia"/>
                <w:color w:val="000000"/>
                <w:szCs w:val="21"/>
              </w:rPr>
              <w:t>1. ≥1G</w:t>
            </w:r>
            <w:r w:rsidRPr="00FA1AEB">
              <w:rPr>
                <w:rFonts w:ascii="宋体" w:hAnsi="宋体" w:cs="宋体" w:hint="eastAsia"/>
                <w:color w:val="000000"/>
                <w:szCs w:val="21"/>
              </w:rPr>
              <w:t>点对点专线，租用期：</w:t>
            </w:r>
            <w:r w:rsidRPr="00FA1AEB">
              <w:rPr>
                <w:rFonts w:ascii="宋体" w:hAnsi="宋体" w:hint="eastAsia"/>
                <w:color w:val="000000"/>
                <w:szCs w:val="21"/>
              </w:rPr>
              <w:t>3</w:t>
            </w:r>
            <w:r w:rsidRPr="00FA1AEB">
              <w:rPr>
                <w:rFonts w:ascii="宋体" w:hAnsi="宋体" w:cs="宋体" w:hint="eastAsia"/>
                <w:color w:val="000000"/>
                <w:szCs w:val="21"/>
              </w:rPr>
              <w:t>年。</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cs="宋体" w:hint="eastAsia"/>
                <w:color w:val="000000"/>
                <w:szCs w:val="21"/>
              </w:rPr>
              <w:t>2. 透明传输电路，上下行带宽对等，传输电路与互联网（公网）隔离。</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cs="宋体" w:hint="eastAsia"/>
                <w:color w:val="000000"/>
                <w:szCs w:val="21"/>
              </w:rPr>
              <w:t>3. 具备自愈环保护，具备双路由保护。</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 xml:space="preserve">4. </w:t>
            </w:r>
            <w:r w:rsidRPr="00FA1AEB">
              <w:rPr>
                <w:rFonts w:ascii="宋体" w:hAnsi="宋体" w:cs="宋体" w:hint="eastAsia"/>
                <w:color w:val="000000"/>
                <w:szCs w:val="21"/>
              </w:rPr>
              <w:t>相关网络设备满足可平滑升级的要求。</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 xml:space="preserve">5. </w:t>
            </w:r>
            <w:r w:rsidRPr="00FA1AEB">
              <w:rPr>
                <w:rFonts w:ascii="宋体" w:hAnsi="宋体" w:cs="宋体" w:hint="eastAsia"/>
                <w:color w:val="000000"/>
                <w:szCs w:val="21"/>
              </w:rPr>
              <w:t>传输设备要求具有全网网管监控功能，并实行</w:t>
            </w:r>
            <w:r w:rsidRPr="00FA1AEB">
              <w:rPr>
                <w:rFonts w:ascii="宋体" w:hAnsi="宋体" w:hint="eastAsia"/>
                <w:color w:val="000000"/>
                <w:szCs w:val="21"/>
              </w:rPr>
              <w:t>7*24</w:t>
            </w:r>
            <w:r w:rsidRPr="00FA1AEB">
              <w:rPr>
                <w:rFonts w:ascii="宋体" w:hAnsi="宋体" w:cs="宋体" w:hint="eastAsia"/>
                <w:color w:val="000000"/>
                <w:szCs w:val="21"/>
              </w:rPr>
              <w:t>小时实时监控；用户端可实时监测电路状况，线路监控设备由服务商提供。所有接入设备由服务商提供，所有电路经由服务商汇聚后提供给用户使用。</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 xml:space="preserve">6. </w:t>
            </w:r>
            <w:r w:rsidRPr="00FA1AEB">
              <w:rPr>
                <w:rFonts w:ascii="宋体" w:hAnsi="宋体" w:cs="宋体" w:hint="eastAsia"/>
                <w:color w:val="000000"/>
                <w:szCs w:val="21"/>
              </w:rPr>
              <w:t>网络参数要求：</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lastRenderedPageBreak/>
              <w:t>▲</w:t>
            </w:r>
            <w:r w:rsidRPr="00FA1AEB">
              <w:rPr>
                <w:rFonts w:ascii="宋体" w:hAnsi="宋体" w:cs="宋体" w:hint="eastAsia"/>
                <w:color w:val="000000"/>
                <w:szCs w:val="21"/>
              </w:rPr>
              <w:t>（</w:t>
            </w:r>
            <w:r w:rsidRPr="00FA1AEB">
              <w:rPr>
                <w:rFonts w:ascii="宋体" w:hAnsi="宋体" w:hint="eastAsia"/>
                <w:color w:val="000000"/>
                <w:szCs w:val="21"/>
              </w:rPr>
              <w:t>1</w:t>
            </w:r>
            <w:r w:rsidRPr="00FA1AEB">
              <w:rPr>
                <w:rFonts w:ascii="宋体" w:hAnsi="宋体" w:cs="宋体" w:hint="eastAsia"/>
                <w:color w:val="000000"/>
                <w:szCs w:val="21"/>
              </w:rPr>
              <w:t>）端到端电路的传输比特差错率</w:t>
            </w:r>
            <w:r w:rsidRPr="00FA1AEB">
              <w:rPr>
                <w:rFonts w:ascii="宋体" w:hAnsi="宋体" w:hint="eastAsia"/>
                <w:color w:val="000000"/>
                <w:szCs w:val="21"/>
              </w:rPr>
              <w:t>(</w:t>
            </w:r>
            <w:r w:rsidRPr="00FA1AEB">
              <w:rPr>
                <w:rFonts w:ascii="宋体" w:hAnsi="宋体" w:cs="宋体" w:hint="eastAsia"/>
                <w:color w:val="000000"/>
                <w:szCs w:val="21"/>
              </w:rPr>
              <w:t>误码率</w:t>
            </w:r>
            <w:r w:rsidRPr="00FA1AEB">
              <w:rPr>
                <w:rFonts w:ascii="宋体" w:hAnsi="宋体" w:hint="eastAsia"/>
                <w:color w:val="000000"/>
                <w:szCs w:val="21"/>
              </w:rPr>
              <w:t>)</w:t>
            </w:r>
            <w:r w:rsidRPr="00FA1AEB">
              <w:rPr>
                <w:rFonts w:ascii="宋体" w:hAnsi="宋体" w:cs="宋体" w:hint="eastAsia"/>
                <w:color w:val="000000"/>
                <w:szCs w:val="21"/>
              </w:rPr>
              <w:t>：</w:t>
            </w:r>
            <w:r w:rsidRPr="00FA1AEB">
              <w:rPr>
                <w:rFonts w:ascii="宋体" w:hAnsi="宋体" w:hint="eastAsia"/>
                <w:color w:val="000000"/>
                <w:szCs w:val="21"/>
              </w:rPr>
              <w:t>≤1.0×10E</w:t>
            </w:r>
            <w:r w:rsidRPr="00FA1AEB">
              <w:rPr>
                <w:rFonts w:ascii="宋体" w:hAnsi="宋体" w:cs="宋体" w:hint="eastAsia"/>
                <w:color w:val="000000"/>
                <w:szCs w:val="21"/>
              </w:rPr>
              <w:t>－</w:t>
            </w:r>
            <w:r w:rsidRPr="00FA1AEB">
              <w:rPr>
                <w:rFonts w:ascii="宋体" w:hAnsi="宋体" w:hint="eastAsia"/>
                <w:color w:val="000000"/>
                <w:szCs w:val="21"/>
              </w:rPr>
              <w:t>7</w:t>
            </w:r>
            <w:r w:rsidRPr="00FA1AEB">
              <w:rPr>
                <w:rFonts w:ascii="宋体" w:hAnsi="宋体" w:cs="宋体" w:hint="eastAsia"/>
                <w:color w:val="000000"/>
                <w:szCs w:val="21"/>
              </w:rPr>
              <w:t>；</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w:t>
            </w:r>
            <w:r w:rsidRPr="00FA1AEB">
              <w:rPr>
                <w:rFonts w:ascii="宋体" w:hAnsi="宋体" w:cs="宋体" w:hint="eastAsia"/>
                <w:color w:val="000000"/>
                <w:szCs w:val="21"/>
              </w:rPr>
              <w:t>（</w:t>
            </w:r>
            <w:r w:rsidRPr="00FA1AEB">
              <w:rPr>
                <w:rFonts w:ascii="宋体" w:hAnsi="宋体" w:hint="eastAsia"/>
                <w:color w:val="000000"/>
                <w:szCs w:val="21"/>
              </w:rPr>
              <w:t>2</w:t>
            </w:r>
            <w:r w:rsidRPr="00FA1AEB">
              <w:rPr>
                <w:rFonts w:ascii="宋体" w:hAnsi="宋体" w:cs="宋体" w:hint="eastAsia"/>
                <w:color w:val="000000"/>
                <w:szCs w:val="21"/>
              </w:rPr>
              <w:t>）全年网络阻断时长不超过</w:t>
            </w:r>
            <w:r w:rsidRPr="00FA1AEB">
              <w:rPr>
                <w:rFonts w:ascii="宋体" w:hAnsi="宋体" w:hint="eastAsia"/>
                <w:color w:val="000000"/>
                <w:szCs w:val="21"/>
              </w:rPr>
              <w:t>24</w:t>
            </w:r>
            <w:r w:rsidRPr="00FA1AEB">
              <w:rPr>
                <w:rFonts w:ascii="宋体" w:hAnsi="宋体" w:cs="宋体" w:hint="eastAsia"/>
                <w:color w:val="000000"/>
                <w:szCs w:val="21"/>
              </w:rPr>
              <w:t>小时；</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w:t>
            </w:r>
            <w:r w:rsidRPr="00FA1AEB">
              <w:rPr>
                <w:rFonts w:ascii="宋体" w:hAnsi="宋体" w:cs="宋体" w:hint="eastAsia"/>
                <w:color w:val="000000"/>
                <w:szCs w:val="21"/>
              </w:rPr>
              <w:t>（</w:t>
            </w:r>
            <w:r w:rsidRPr="00FA1AEB">
              <w:rPr>
                <w:rFonts w:ascii="宋体" w:hAnsi="宋体" w:hint="eastAsia"/>
                <w:color w:val="000000"/>
                <w:szCs w:val="21"/>
              </w:rPr>
              <w:t>3</w:t>
            </w:r>
            <w:r w:rsidRPr="00FA1AEB">
              <w:rPr>
                <w:rFonts w:ascii="宋体" w:hAnsi="宋体" w:cs="宋体" w:hint="eastAsia"/>
                <w:color w:val="000000"/>
                <w:szCs w:val="21"/>
              </w:rPr>
              <w:t>）端到端电路丢包率</w:t>
            </w:r>
            <w:r w:rsidRPr="00FA1AEB">
              <w:rPr>
                <w:rFonts w:ascii="宋体" w:hAnsi="宋体" w:hint="eastAsia"/>
                <w:color w:val="000000"/>
                <w:szCs w:val="21"/>
              </w:rPr>
              <w:t>≤1%</w:t>
            </w:r>
            <w:r w:rsidRPr="00FA1AEB">
              <w:rPr>
                <w:rFonts w:ascii="宋体" w:hAnsi="宋体" w:cs="宋体" w:hint="eastAsia"/>
                <w:color w:val="000000"/>
                <w:szCs w:val="21"/>
              </w:rPr>
              <w:t>；</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cs="宋体" w:hint="eastAsia"/>
                <w:color w:val="000000"/>
                <w:szCs w:val="21"/>
              </w:rPr>
              <w:t>（</w:t>
            </w:r>
            <w:r w:rsidRPr="00FA1AEB">
              <w:rPr>
                <w:rFonts w:ascii="宋体" w:hAnsi="宋体" w:hint="eastAsia"/>
                <w:color w:val="000000"/>
                <w:szCs w:val="21"/>
              </w:rPr>
              <w:t>4</w:t>
            </w:r>
            <w:r w:rsidRPr="00FA1AEB">
              <w:rPr>
                <w:rFonts w:ascii="宋体" w:hAnsi="宋体" w:cs="宋体" w:hint="eastAsia"/>
                <w:color w:val="000000"/>
                <w:szCs w:val="21"/>
              </w:rPr>
              <w:t>）端到端电路平均网络延时</w:t>
            </w:r>
            <w:r w:rsidRPr="00FA1AEB">
              <w:rPr>
                <w:rFonts w:ascii="宋体" w:hAnsi="宋体" w:hint="eastAsia"/>
                <w:color w:val="000000"/>
                <w:szCs w:val="21"/>
              </w:rPr>
              <w:t>≤50ms</w:t>
            </w:r>
            <w:r w:rsidRPr="00FA1AEB">
              <w:rPr>
                <w:rFonts w:ascii="宋体" w:hAnsi="宋体" w:cs="宋体" w:hint="eastAsia"/>
                <w:color w:val="000000"/>
                <w:szCs w:val="21"/>
              </w:rPr>
              <w:t>、时延抖动率</w:t>
            </w:r>
            <w:r w:rsidRPr="00FA1AEB">
              <w:rPr>
                <w:rFonts w:ascii="宋体" w:hAnsi="宋体" w:hint="eastAsia"/>
                <w:color w:val="000000"/>
                <w:szCs w:val="21"/>
              </w:rPr>
              <w:t>≤10ms</w:t>
            </w:r>
            <w:r w:rsidRPr="00FA1AEB">
              <w:rPr>
                <w:rFonts w:ascii="宋体" w:hAnsi="宋体" w:cs="宋体" w:hint="eastAsia"/>
                <w:color w:val="000000"/>
                <w:szCs w:val="21"/>
              </w:rPr>
              <w:t>。</w:t>
            </w:r>
          </w:p>
          <w:p w:rsidR="00FA1AEB" w:rsidRPr="00FA1AEB" w:rsidRDefault="00FA1AEB" w:rsidP="00FA1AEB">
            <w:pPr>
              <w:adjustRightInd w:val="0"/>
              <w:spacing w:line="360" w:lineRule="atLeast"/>
              <w:rPr>
                <w:rFonts w:ascii="宋体" w:hAnsi="宋体" w:cs="宋体" w:hint="eastAsia"/>
                <w:color w:val="000000"/>
                <w:szCs w:val="21"/>
              </w:rPr>
            </w:pPr>
            <w:r w:rsidRPr="00FA1AEB">
              <w:rPr>
                <w:rFonts w:ascii="宋体" w:hAnsi="宋体" w:hint="eastAsia"/>
                <w:color w:val="000000"/>
                <w:szCs w:val="21"/>
              </w:rPr>
              <w:t xml:space="preserve">7. </w:t>
            </w:r>
            <w:r w:rsidRPr="00FA1AEB">
              <w:rPr>
                <w:rFonts w:ascii="宋体" w:hAnsi="宋体" w:cs="宋体" w:hint="eastAsia"/>
                <w:color w:val="000000"/>
                <w:szCs w:val="21"/>
              </w:rPr>
              <w:t>保证网络的畅通，负责运营商到用户单位主干光缆所有设备的免费运行维护，如光端机、转换器等设备；免费培训传输知识，指导采购方技术人员做好日常维护。</w:t>
            </w:r>
          </w:p>
          <w:p w:rsidR="00FA1AEB" w:rsidRPr="00FA1AEB" w:rsidRDefault="00FA1AEB" w:rsidP="00FA1AEB">
            <w:pPr>
              <w:adjustRightInd w:val="0"/>
              <w:spacing w:line="360" w:lineRule="atLeast"/>
              <w:rPr>
                <w:rFonts w:ascii="宋体" w:hAnsi="宋体" w:hint="eastAsia"/>
                <w:color w:val="000000"/>
                <w:szCs w:val="21"/>
              </w:rPr>
            </w:pPr>
            <w:r w:rsidRPr="00FA1AEB">
              <w:rPr>
                <w:rFonts w:ascii="宋体" w:hAnsi="宋体" w:hint="eastAsia"/>
                <w:color w:val="000000"/>
                <w:szCs w:val="21"/>
              </w:rPr>
              <w:t xml:space="preserve">8. </w:t>
            </w:r>
            <w:r w:rsidRPr="00FA1AEB">
              <w:rPr>
                <w:rFonts w:ascii="宋体" w:hAnsi="宋体" w:cs="宋体" w:hint="eastAsia"/>
                <w:color w:val="000000"/>
                <w:szCs w:val="21"/>
              </w:rPr>
              <w:t>用户网络需要扩展或升级时，免费提供相应解决方案等技术支持。</w:t>
            </w:r>
          </w:p>
          <w:p w:rsidR="00FA1AEB" w:rsidRPr="00FA1AEB" w:rsidRDefault="00FA1AEB" w:rsidP="00FA1AEB">
            <w:pPr>
              <w:adjustRightInd w:val="0"/>
              <w:spacing w:line="360" w:lineRule="atLeast"/>
              <w:rPr>
                <w:rFonts w:ascii="宋体" w:hAnsi="宋体"/>
                <w:color w:val="000000"/>
                <w:szCs w:val="21"/>
              </w:rPr>
            </w:pPr>
            <w:r w:rsidRPr="00FA1AEB">
              <w:rPr>
                <w:rFonts w:ascii="宋体" w:hAnsi="宋体" w:hint="eastAsia"/>
                <w:color w:val="000000"/>
                <w:szCs w:val="21"/>
              </w:rPr>
              <w:t xml:space="preserve">9. </w:t>
            </w:r>
            <w:r w:rsidRPr="00FA1AEB">
              <w:rPr>
                <w:rFonts w:ascii="宋体" w:hAnsi="宋体" w:cs="宋体" w:hint="eastAsia"/>
                <w:color w:val="000000"/>
                <w:szCs w:val="21"/>
              </w:rPr>
              <w:t>以未约定的其它服务质量指标，则由中标供应商按信息产业部《电信服务质量标准（试行）》的质量要求，为采购人提供相应的服务质量。</w:t>
            </w:r>
          </w:p>
        </w:tc>
        <w:tc>
          <w:tcPr>
            <w:tcW w:w="277"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lastRenderedPageBreak/>
              <w:t>条</w:t>
            </w:r>
          </w:p>
        </w:tc>
        <w:tc>
          <w:tcPr>
            <w:tcW w:w="261" w:type="pct"/>
            <w:tcBorders>
              <w:top w:val="single" w:sz="6" w:space="0" w:color="auto"/>
              <w:left w:val="single" w:sz="6" w:space="0" w:color="auto"/>
              <w:bottom w:val="single" w:sz="6" w:space="0" w:color="auto"/>
              <w:right w:val="single" w:sz="4"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9</w:t>
            </w:r>
          </w:p>
        </w:tc>
      </w:tr>
      <w:tr w:rsidR="00FA1AEB" w:rsidRPr="00FA1AEB">
        <w:trPr>
          <w:trHeight w:val="360"/>
          <w:jc w:val="center"/>
        </w:trPr>
        <w:tc>
          <w:tcPr>
            <w:tcW w:w="305" w:type="pct"/>
            <w:tcBorders>
              <w:top w:val="single" w:sz="6" w:space="0" w:color="auto"/>
              <w:left w:val="single" w:sz="4"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lastRenderedPageBreak/>
              <w:t>3</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widowControl/>
              <w:jc w:val="left"/>
              <w:rPr>
                <w:rFonts w:ascii="宋体" w:hAnsi="宋体"/>
                <w:color w:val="000000"/>
                <w:szCs w:val="21"/>
              </w:rPr>
            </w:pPr>
          </w:p>
        </w:tc>
        <w:tc>
          <w:tcPr>
            <w:tcW w:w="362" w:type="pct"/>
            <w:vMerge w:val="restar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网络安全服务</w:t>
            </w:r>
          </w:p>
        </w:tc>
        <w:tc>
          <w:tcPr>
            <w:tcW w:w="436"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统一身份认证服务</w:t>
            </w:r>
          </w:p>
        </w:tc>
        <w:tc>
          <w:tcPr>
            <w:tcW w:w="2853"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ascii="宋体" w:hAnsi="宋体"/>
                <w:color w:val="000000"/>
                <w:szCs w:val="21"/>
              </w:rPr>
            </w:pPr>
            <w:r w:rsidRPr="00FA1AEB">
              <w:rPr>
                <w:rFonts w:ascii="宋体" w:hAnsi="宋体" w:hint="eastAsia"/>
                <w:color w:val="000000"/>
                <w:szCs w:val="21"/>
              </w:rPr>
              <w:t>1.满足身认证服务服务需要。</w:t>
            </w:r>
          </w:p>
          <w:p w:rsidR="00FA1AEB" w:rsidRPr="00FA1AEB" w:rsidRDefault="00FA1AEB" w:rsidP="00FA1AEB">
            <w:pPr>
              <w:adjustRightInd w:val="0"/>
              <w:spacing w:line="360" w:lineRule="atLeast"/>
              <w:rPr>
                <w:rFonts w:ascii="宋体" w:hAnsi="宋体"/>
                <w:color w:val="000000"/>
                <w:szCs w:val="21"/>
              </w:rPr>
            </w:pPr>
            <w:r w:rsidRPr="00FA1AEB">
              <w:rPr>
                <w:rFonts w:ascii="宋体" w:hAnsi="宋体" w:hint="eastAsia"/>
                <w:color w:val="000000"/>
                <w:szCs w:val="21"/>
              </w:rPr>
              <w:t>2.电源冗余设计且满配，≥4个千兆电口，≥2个千兆光口，且满配光模块。</w:t>
            </w:r>
            <w:r w:rsidRPr="00FA1AEB">
              <w:rPr>
                <w:rFonts w:ascii="宋体" w:hAnsi="宋体" w:hint="eastAsia"/>
                <w:color w:val="000000"/>
                <w:szCs w:val="21"/>
              </w:rPr>
              <w:br/>
              <w:t>3.支持并发用户数≥100000。</w:t>
            </w:r>
            <w:r w:rsidRPr="00FA1AEB">
              <w:rPr>
                <w:rFonts w:ascii="宋体" w:hAnsi="宋体" w:hint="eastAsia"/>
                <w:color w:val="000000"/>
                <w:szCs w:val="21"/>
              </w:rPr>
              <w:br/>
              <w:t>4.支持统一认证/统一门户/单点登录/多因子认证等功能；支持用户添加自定义属性管理；支持应用权限管理；支持行为日志审计；支持密码自助找回、支持账号自助注册；支持用户信息自助修改。</w:t>
            </w:r>
            <w:r w:rsidRPr="00FA1AEB">
              <w:rPr>
                <w:rFonts w:ascii="宋体" w:hAnsi="宋体" w:hint="eastAsia"/>
                <w:color w:val="000000"/>
                <w:szCs w:val="21"/>
              </w:rPr>
              <w:br/>
              <w:t>5.与本项目投标所用到的安全态势感知、上网行为管理、下一代防火墙、SSL VPN等需要用到身份信息的设备和系统实现数据对接和联动。</w:t>
            </w:r>
          </w:p>
        </w:tc>
        <w:tc>
          <w:tcPr>
            <w:tcW w:w="277"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台</w:t>
            </w:r>
          </w:p>
        </w:tc>
        <w:tc>
          <w:tcPr>
            <w:tcW w:w="261" w:type="pct"/>
            <w:tcBorders>
              <w:top w:val="single" w:sz="6" w:space="0" w:color="auto"/>
              <w:left w:val="single" w:sz="6" w:space="0" w:color="auto"/>
              <w:bottom w:val="single" w:sz="6" w:space="0" w:color="auto"/>
              <w:right w:val="single" w:sz="4" w:space="0" w:color="auto"/>
            </w:tcBorders>
            <w:noWrap/>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26</w:t>
            </w:r>
          </w:p>
        </w:tc>
      </w:tr>
      <w:tr w:rsidR="00FA1AEB" w:rsidRPr="00FA1AEB">
        <w:trPr>
          <w:trHeight w:val="1101"/>
          <w:jc w:val="center"/>
        </w:trPr>
        <w:tc>
          <w:tcPr>
            <w:tcW w:w="305" w:type="pct"/>
            <w:tcBorders>
              <w:top w:val="single" w:sz="6" w:space="0" w:color="auto"/>
              <w:left w:val="single" w:sz="4"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4</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widowControl/>
              <w:jc w:val="left"/>
              <w:rPr>
                <w:rFonts w:ascii="宋体" w:hAnsi="宋体"/>
                <w:color w:val="00000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widowControl/>
              <w:jc w:val="left"/>
              <w:rPr>
                <w:rFonts w:ascii="宋体" w:hAnsi="宋体"/>
                <w:color w:val="000000"/>
                <w:szCs w:val="21"/>
              </w:rPr>
            </w:pPr>
          </w:p>
        </w:tc>
        <w:tc>
          <w:tcPr>
            <w:tcW w:w="436"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安全态势感知服务</w:t>
            </w:r>
          </w:p>
        </w:tc>
        <w:tc>
          <w:tcPr>
            <w:tcW w:w="2853"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ascii="宋体" w:hAnsi="宋体"/>
                <w:color w:val="000000"/>
                <w:szCs w:val="21"/>
              </w:rPr>
            </w:pPr>
            <w:r w:rsidRPr="00FA1AEB">
              <w:rPr>
                <w:rFonts w:ascii="宋体" w:hAnsi="宋体" w:hint="eastAsia"/>
                <w:color w:val="000000"/>
                <w:szCs w:val="21"/>
              </w:rPr>
              <w:t>1.满足教育网安全态势感知管理服务需要。</w:t>
            </w:r>
          </w:p>
          <w:p w:rsidR="00FA1AEB" w:rsidRPr="00FA1AEB" w:rsidRDefault="00FA1AEB" w:rsidP="00FA1AEB">
            <w:pPr>
              <w:adjustRightInd w:val="0"/>
              <w:spacing w:line="360" w:lineRule="atLeast"/>
              <w:rPr>
                <w:rFonts w:ascii="宋体" w:hAnsi="宋体"/>
                <w:color w:val="000000"/>
                <w:szCs w:val="21"/>
              </w:rPr>
            </w:pPr>
            <w:r w:rsidRPr="00FA1AEB">
              <w:rPr>
                <w:rFonts w:ascii="宋体" w:hAnsi="宋体" w:hint="eastAsia"/>
                <w:color w:val="000000"/>
                <w:szCs w:val="21"/>
              </w:rPr>
              <w:t>2.具备对威胁的实时监测、预警与处置能力，提供API及其他数据接口，可接收各个教育城域网的资产信息、安全事件、脆弱性风险等信息，实现广西教育网网络中心和广西教育数据中心网络安全一体化管理运维，以及信息融合展示。</w:t>
            </w:r>
            <w:r w:rsidRPr="00FA1AEB">
              <w:rPr>
                <w:rFonts w:ascii="宋体" w:hAnsi="宋体" w:hint="eastAsia"/>
                <w:color w:val="000000"/>
                <w:szCs w:val="21"/>
              </w:rPr>
              <w:br/>
              <w:t>3.支持与广西教育数据中心现有广西教育网络安全管理信息系统对接，上传安全日志和工单通报，工单通报内容包括事件描述、事件危害、所属单位、事件等级、处理时间、通报时间等信息。</w:t>
            </w:r>
          </w:p>
        </w:tc>
        <w:tc>
          <w:tcPr>
            <w:tcW w:w="277" w:type="pct"/>
            <w:tcBorders>
              <w:top w:val="single" w:sz="6" w:space="0" w:color="auto"/>
              <w:left w:val="single" w:sz="6" w:space="0" w:color="auto"/>
              <w:bottom w:val="single" w:sz="6" w:space="0" w:color="auto"/>
              <w:right w:val="single" w:sz="6" w:space="0" w:color="auto"/>
            </w:tcBorders>
            <w:noWrap/>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台</w:t>
            </w:r>
          </w:p>
        </w:tc>
        <w:tc>
          <w:tcPr>
            <w:tcW w:w="261" w:type="pct"/>
            <w:tcBorders>
              <w:top w:val="single" w:sz="6" w:space="0" w:color="auto"/>
              <w:left w:val="single" w:sz="6" w:space="0" w:color="auto"/>
              <w:bottom w:val="single" w:sz="6" w:space="0" w:color="auto"/>
              <w:right w:val="single" w:sz="4"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1</w:t>
            </w:r>
          </w:p>
        </w:tc>
      </w:tr>
      <w:tr w:rsidR="00FA1AEB" w:rsidRPr="00FA1AEB">
        <w:trPr>
          <w:trHeight w:val="360"/>
          <w:jc w:val="center"/>
        </w:trPr>
        <w:tc>
          <w:tcPr>
            <w:tcW w:w="305" w:type="pct"/>
            <w:tcBorders>
              <w:top w:val="single" w:sz="6" w:space="0" w:color="auto"/>
              <w:left w:val="single" w:sz="4"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lastRenderedPageBreak/>
              <w:t>5</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widowControl/>
              <w:jc w:val="left"/>
              <w:rPr>
                <w:rFonts w:ascii="宋体" w:hAnsi="宋体"/>
                <w:color w:val="000000"/>
                <w:szCs w:val="21"/>
              </w:rPr>
            </w:pPr>
          </w:p>
        </w:tc>
        <w:tc>
          <w:tcPr>
            <w:tcW w:w="362" w:type="pct"/>
            <w:vMerge w:val="restar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cs="宋体" w:hint="eastAsia"/>
                <w:color w:val="000000"/>
                <w:szCs w:val="21"/>
              </w:rPr>
              <w:t>虚拟化数据处理和存储服务</w:t>
            </w:r>
          </w:p>
        </w:tc>
        <w:tc>
          <w:tcPr>
            <w:tcW w:w="436"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服务器</w:t>
            </w:r>
          </w:p>
        </w:tc>
        <w:tc>
          <w:tcPr>
            <w:tcW w:w="2853"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ascii="宋体" w:hAnsi="宋体"/>
                <w:color w:val="000000"/>
                <w:szCs w:val="21"/>
              </w:rPr>
            </w:pPr>
            <w:r w:rsidRPr="00FA1AEB">
              <w:rPr>
                <w:rFonts w:ascii="宋体" w:hAnsi="宋体" w:hint="eastAsia"/>
                <w:color w:val="000000"/>
                <w:szCs w:val="21"/>
              </w:rPr>
              <w:t>配置≥2颗24核CPU模块，≥192GB 内存模块，≥2块300G SAS HDD硬盘，≥96T SATA HDD硬盘，≥3块960GB SSD 硬盘，≥2端口千兆电口网卡，≥2块2端口万兆光口网卡含光模块，≥1块2G缓存RAID卡含掉电保护模块，冗余电源。</w:t>
            </w:r>
          </w:p>
        </w:tc>
        <w:tc>
          <w:tcPr>
            <w:tcW w:w="277" w:type="pct"/>
            <w:vMerge w:val="restart"/>
            <w:tcBorders>
              <w:top w:val="single" w:sz="6" w:space="0" w:color="auto"/>
              <w:left w:val="single" w:sz="6" w:space="0" w:color="auto"/>
              <w:bottom w:val="single" w:sz="6" w:space="0" w:color="auto"/>
              <w:right w:val="single" w:sz="6" w:space="0" w:color="auto"/>
            </w:tcBorders>
            <w:noWrap/>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套</w:t>
            </w:r>
          </w:p>
        </w:tc>
        <w:tc>
          <w:tcPr>
            <w:tcW w:w="261" w:type="pct"/>
            <w:vMerge w:val="restart"/>
            <w:tcBorders>
              <w:top w:val="single" w:sz="6" w:space="0" w:color="auto"/>
              <w:left w:val="single" w:sz="6" w:space="0" w:color="auto"/>
              <w:bottom w:val="single" w:sz="6" w:space="0" w:color="auto"/>
              <w:right w:val="single" w:sz="4"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39</w:t>
            </w:r>
          </w:p>
        </w:tc>
      </w:tr>
      <w:tr w:rsidR="00FA1AEB" w:rsidRPr="00FA1AEB">
        <w:trPr>
          <w:trHeight w:val="266"/>
          <w:jc w:val="center"/>
        </w:trPr>
        <w:tc>
          <w:tcPr>
            <w:tcW w:w="305" w:type="pct"/>
            <w:tcBorders>
              <w:top w:val="single" w:sz="6" w:space="0" w:color="auto"/>
              <w:left w:val="single" w:sz="4"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6</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widowControl/>
              <w:jc w:val="left"/>
              <w:rPr>
                <w:rFonts w:ascii="宋体" w:hAnsi="宋体"/>
                <w:color w:val="00000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widowControl/>
              <w:jc w:val="left"/>
              <w:rPr>
                <w:rFonts w:ascii="宋体" w:hAnsi="宋体"/>
                <w:color w:val="000000"/>
                <w:szCs w:val="21"/>
              </w:rPr>
            </w:pPr>
          </w:p>
        </w:tc>
        <w:tc>
          <w:tcPr>
            <w:tcW w:w="436"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超融合管理软件</w:t>
            </w:r>
          </w:p>
        </w:tc>
        <w:tc>
          <w:tcPr>
            <w:tcW w:w="2853"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ascii="宋体" w:hAnsi="宋体"/>
                <w:color w:val="000000"/>
                <w:szCs w:val="21"/>
              </w:rPr>
            </w:pPr>
            <w:r w:rsidRPr="00FA1AEB">
              <w:rPr>
                <w:rFonts w:ascii="宋体" w:hAnsi="宋体" w:hint="eastAsia"/>
                <w:color w:val="000000"/>
                <w:szCs w:val="21"/>
              </w:rPr>
              <w:t>配置2颗CPU管理授权；提供用户自助服务界面，用户能够通过自助服务门户完成云资源申请、使用、修改、销毁等操作；兼容主流虚拟化平台。</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widowControl/>
              <w:jc w:val="left"/>
              <w:rPr>
                <w:rFonts w:ascii="宋体" w:hAnsi="宋体"/>
                <w:color w:val="000000"/>
                <w:szCs w:val="21"/>
              </w:rPr>
            </w:pPr>
          </w:p>
        </w:tc>
        <w:tc>
          <w:tcPr>
            <w:tcW w:w="0" w:type="auto"/>
            <w:vMerge/>
            <w:tcBorders>
              <w:top w:val="single" w:sz="6" w:space="0" w:color="auto"/>
              <w:left w:val="single" w:sz="6" w:space="0" w:color="auto"/>
              <w:bottom w:val="single" w:sz="6" w:space="0" w:color="auto"/>
              <w:right w:val="single" w:sz="4" w:space="0" w:color="auto"/>
            </w:tcBorders>
            <w:vAlign w:val="center"/>
            <w:hideMark/>
          </w:tcPr>
          <w:p w:rsidR="00FA1AEB" w:rsidRPr="00FA1AEB" w:rsidRDefault="00FA1AEB" w:rsidP="00FA1AEB">
            <w:pPr>
              <w:widowControl/>
              <w:jc w:val="left"/>
              <w:rPr>
                <w:rFonts w:ascii="宋体" w:hAnsi="宋体"/>
                <w:color w:val="000000"/>
                <w:szCs w:val="21"/>
              </w:rPr>
            </w:pPr>
          </w:p>
        </w:tc>
      </w:tr>
      <w:tr w:rsidR="00FA1AEB" w:rsidRPr="00FA1AEB">
        <w:trPr>
          <w:trHeight w:val="360"/>
          <w:jc w:val="center"/>
        </w:trPr>
        <w:tc>
          <w:tcPr>
            <w:tcW w:w="305" w:type="pct"/>
            <w:tcBorders>
              <w:top w:val="single" w:sz="6" w:space="0" w:color="auto"/>
              <w:left w:val="single" w:sz="4"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7</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widowControl/>
              <w:jc w:val="left"/>
              <w:rPr>
                <w:rFonts w:ascii="宋体" w:hAnsi="宋体"/>
                <w:color w:val="00000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widowControl/>
              <w:jc w:val="left"/>
              <w:rPr>
                <w:rFonts w:ascii="宋体" w:hAnsi="宋体"/>
                <w:color w:val="000000"/>
                <w:szCs w:val="21"/>
              </w:rPr>
            </w:pPr>
          </w:p>
        </w:tc>
        <w:tc>
          <w:tcPr>
            <w:tcW w:w="436"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计算虚拟化软件</w:t>
            </w:r>
          </w:p>
        </w:tc>
        <w:tc>
          <w:tcPr>
            <w:tcW w:w="2853"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ascii="宋体" w:hAnsi="宋体"/>
                <w:color w:val="000000"/>
                <w:szCs w:val="21"/>
              </w:rPr>
            </w:pPr>
            <w:r w:rsidRPr="00FA1AEB">
              <w:rPr>
                <w:rFonts w:ascii="宋体" w:hAnsi="宋体" w:hint="eastAsia"/>
                <w:color w:val="000000"/>
                <w:szCs w:val="21"/>
              </w:rPr>
              <w:t>配置2颗物理CPU授权许可；提供统一的虚拟机管理界面，在同一界面上提供虚拟机启动、暂停、恢复、休眠、重启、关闭、关闭电源、克隆、迁移、备份、模板导出、快照等功能；配置虚拟化安全防护功能模块。</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widowControl/>
              <w:jc w:val="left"/>
              <w:rPr>
                <w:rFonts w:ascii="宋体" w:hAnsi="宋体"/>
                <w:color w:val="000000"/>
                <w:szCs w:val="21"/>
              </w:rPr>
            </w:pPr>
          </w:p>
        </w:tc>
        <w:tc>
          <w:tcPr>
            <w:tcW w:w="0" w:type="auto"/>
            <w:vMerge/>
            <w:tcBorders>
              <w:top w:val="single" w:sz="6" w:space="0" w:color="auto"/>
              <w:left w:val="single" w:sz="6" w:space="0" w:color="auto"/>
              <w:bottom w:val="single" w:sz="6" w:space="0" w:color="auto"/>
              <w:right w:val="single" w:sz="4" w:space="0" w:color="auto"/>
            </w:tcBorders>
            <w:vAlign w:val="center"/>
            <w:hideMark/>
          </w:tcPr>
          <w:p w:rsidR="00FA1AEB" w:rsidRPr="00FA1AEB" w:rsidRDefault="00FA1AEB" w:rsidP="00FA1AEB">
            <w:pPr>
              <w:widowControl/>
              <w:jc w:val="left"/>
              <w:rPr>
                <w:rFonts w:ascii="宋体" w:hAnsi="宋体"/>
                <w:color w:val="000000"/>
                <w:szCs w:val="21"/>
              </w:rPr>
            </w:pPr>
          </w:p>
        </w:tc>
      </w:tr>
      <w:tr w:rsidR="00FA1AEB" w:rsidRPr="00FA1AEB">
        <w:trPr>
          <w:trHeight w:val="360"/>
          <w:jc w:val="center"/>
        </w:trPr>
        <w:tc>
          <w:tcPr>
            <w:tcW w:w="305" w:type="pct"/>
            <w:tcBorders>
              <w:top w:val="single" w:sz="6" w:space="0" w:color="auto"/>
              <w:left w:val="single" w:sz="4"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8</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widowControl/>
              <w:jc w:val="left"/>
              <w:rPr>
                <w:rFonts w:ascii="宋体" w:hAnsi="宋体"/>
                <w:color w:val="00000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widowControl/>
              <w:jc w:val="left"/>
              <w:rPr>
                <w:rFonts w:ascii="宋体" w:hAnsi="宋体"/>
                <w:color w:val="000000"/>
                <w:szCs w:val="21"/>
              </w:rPr>
            </w:pPr>
          </w:p>
        </w:tc>
        <w:tc>
          <w:tcPr>
            <w:tcW w:w="436"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存储虚拟化软件</w:t>
            </w:r>
          </w:p>
        </w:tc>
        <w:tc>
          <w:tcPr>
            <w:tcW w:w="2853"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ascii="宋体" w:hAnsi="宋体"/>
                <w:color w:val="000000"/>
                <w:szCs w:val="21"/>
              </w:rPr>
            </w:pPr>
            <w:r w:rsidRPr="00FA1AEB">
              <w:rPr>
                <w:rFonts w:ascii="宋体" w:hAnsi="宋体" w:hint="eastAsia"/>
                <w:color w:val="000000"/>
                <w:szCs w:val="21"/>
              </w:rPr>
              <w:t>配置2颗物理CPU授权许可；采用分布式的软件定义存储架构，在通用x86服务器部署，把所有服务器硬盘组织成一个虚拟存储资源池，提供分布式存储服务，无需独立的元数据及控制器节点。</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widowControl/>
              <w:jc w:val="left"/>
              <w:rPr>
                <w:rFonts w:ascii="宋体" w:hAnsi="宋体"/>
                <w:color w:val="000000"/>
                <w:szCs w:val="21"/>
              </w:rPr>
            </w:pPr>
          </w:p>
        </w:tc>
        <w:tc>
          <w:tcPr>
            <w:tcW w:w="0" w:type="auto"/>
            <w:vMerge/>
            <w:tcBorders>
              <w:top w:val="single" w:sz="6" w:space="0" w:color="auto"/>
              <w:left w:val="single" w:sz="6" w:space="0" w:color="auto"/>
              <w:bottom w:val="single" w:sz="6" w:space="0" w:color="auto"/>
              <w:right w:val="single" w:sz="4" w:space="0" w:color="auto"/>
            </w:tcBorders>
            <w:vAlign w:val="center"/>
            <w:hideMark/>
          </w:tcPr>
          <w:p w:rsidR="00FA1AEB" w:rsidRPr="00FA1AEB" w:rsidRDefault="00FA1AEB" w:rsidP="00FA1AEB">
            <w:pPr>
              <w:widowControl/>
              <w:jc w:val="left"/>
              <w:rPr>
                <w:rFonts w:ascii="宋体" w:hAnsi="宋体"/>
                <w:color w:val="000000"/>
                <w:szCs w:val="21"/>
              </w:rPr>
            </w:pPr>
          </w:p>
        </w:tc>
      </w:tr>
      <w:tr w:rsidR="00FA1AEB" w:rsidRPr="00FA1AEB">
        <w:trPr>
          <w:trHeight w:val="360"/>
          <w:jc w:val="center"/>
        </w:trPr>
        <w:tc>
          <w:tcPr>
            <w:tcW w:w="305" w:type="pct"/>
            <w:tcBorders>
              <w:top w:val="single" w:sz="6" w:space="0" w:color="auto"/>
              <w:left w:val="single" w:sz="4"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9</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widowControl/>
              <w:jc w:val="left"/>
              <w:rPr>
                <w:rFonts w:ascii="宋体" w:hAnsi="宋体"/>
                <w:color w:val="00000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widowControl/>
              <w:jc w:val="left"/>
              <w:rPr>
                <w:rFonts w:ascii="宋体" w:hAnsi="宋体"/>
                <w:color w:val="000000"/>
                <w:szCs w:val="21"/>
              </w:rPr>
            </w:pPr>
          </w:p>
        </w:tc>
        <w:tc>
          <w:tcPr>
            <w:tcW w:w="436"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网络交换机</w:t>
            </w:r>
          </w:p>
        </w:tc>
        <w:tc>
          <w:tcPr>
            <w:tcW w:w="2853"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ascii="宋体" w:hAnsi="宋体"/>
                <w:color w:val="000000"/>
                <w:szCs w:val="21"/>
              </w:rPr>
            </w:pPr>
            <w:r w:rsidRPr="00FA1AEB">
              <w:rPr>
                <w:rFonts w:ascii="宋体" w:hAnsi="宋体" w:hint="eastAsia"/>
                <w:color w:val="000000"/>
                <w:szCs w:val="21"/>
              </w:rPr>
              <w:t>≥14个万兆光口，≥8个千兆电口，满配光模块，配套系统集成所需的线材。</w:t>
            </w:r>
          </w:p>
        </w:tc>
        <w:tc>
          <w:tcPr>
            <w:tcW w:w="277"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台</w:t>
            </w:r>
          </w:p>
        </w:tc>
        <w:tc>
          <w:tcPr>
            <w:tcW w:w="261" w:type="pct"/>
            <w:tcBorders>
              <w:top w:val="single" w:sz="6" w:space="0" w:color="auto"/>
              <w:left w:val="single" w:sz="6" w:space="0" w:color="auto"/>
              <w:bottom w:val="single" w:sz="6" w:space="0" w:color="auto"/>
              <w:right w:val="single" w:sz="4"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26</w:t>
            </w:r>
          </w:p>
        </w:tc>
      </w:tr>
      <w:tr w:rsidR="00FA1AEB" w:rsidRPr="00FA1AEB">
        <w:trPr>
          <w:trHeight w:val="360"/>
          <w:jc w:val="center"/>
        </w:trPr>
        <w:tc>
          <w:tcPr>
            <w:tcW w:w="305" w:type="pct"/>
            <w:tcBorders>
              <w:top w:val="single" w:sz="6" w:space="0" w:color="auto"/>
              <w:left w:val="single" w:sz="4"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10</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widowControl/>
              <w:jc w:val="left"/>
              <w:rPr>
                <w:rFonts w:ascii="宋体" w:hAnsi="宋体"/>
                <w:color w:val="00000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widowControl/>
              <w:jc w:val="left"/>
              <w:rPr>
                <w:rFonts w:ascii="宋体" w:hAnsi="宋体"/>
                <w:color w:val="000000"/>
                <w:szCs w:val="21"/>
              </w:rPr>
            </w:pPr>
          </w:p>
        </w:tc>
        <w:tc>
          <w:tcPr>
            <w:tcW w:w="436"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一体化管理软件</w:t>
            </w:r>
          </w:p>
        </w:tc>
        <w:tc>
          <w:tcPr>
            <w:tcW w:w="2853"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ascii="宋体" w:hAnsi="宋体"/>
                <w:color w:val="000000"/>
                <w:szCs w:val="21"/>
              </w:rPr>
            </w:pPr>
            <w:r w:rsidRPr="00FA1AEB">
              <w:rPr>
                <w:rFonts w:ascii="宋体" w:hAnsi="宋体" w:hint="eastAsia"/>
                <w:color w:val="000000"/>
                <w:szCs w:val="21"/>
              </w:rPr>
              <w:t>配置1套管理软件；提供广西教育网网络中心统一管理≥45套虚拟化一体机系统的许可；集成云管理能力，对外提供一套集云资源、云服务、云运营、云运维为一体的管理平台。</w:t>
            </w:r>
          </w:p>
        </w:tc>
        <w:tc>
          <w:tcPr>
            <w:tcW w:w="277"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套</w:t>
            </w:r>
          </w:p>
        </w:tc>
        <w:tc>
          <w:tcPr>
            <w:tcW w:w="261" w:type="pct"/>
            <w:tcBorders>
              <w:top w:val="single" w:sz="6" w:space="0" w:color="auto"/>
              <w:left w:val="single" w:sz="6" w:space="0" w:color="auto"/>
              <w:bottom w:val="single" w:sz="6" w:space="0" w:color="auto"/>
              <w:right w:val="single" w:sz="4"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1</w:t>
            </w:r>
          </w:p>
        </w:tc>
      </w:tr>
      <w:tr w:rsidR="00FA1AEB" w:rsidRPr="00FA1AEB">
        <w:trPr>
          <w:trHeight w:val="360"/>
          <w:jc w:val="center"/>
        </w:trPr>
        <w:tc>
          <w:tcPr>
            <w:tcW w:w="305" w:type="pct"/>
            <w:tcBorders>
              <w:top w:val="single" w:sz="6" w:space="0" w:color="auto"/>
              <w:left w:val="single" w:sz="4"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11</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widowControl/>
              <w:jc w:val="left"/>
              <w:rPr>
                <w:rFonts w:ascii="宋体" w:hAnsi="宋体"/>
                <w:color w:val="000000"/>
                <w:szCs w:val="21"/>
              </w:rPr>
            </w:pPr>
          </w:p>
        </w:tc>
        <w:tc>
          <w:tcPr>
            <w:tcW w:w="362"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配件</w:t>
            </w:r>
          </w:p>
        </w:tc>
        <w:tc>
          <w:tcPr>
            <w:tcW w:w="436"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w:t>
            </w:r>
          </w:p>
        </w:tc>
        <w:tc>
          <w:tcPr>
            <w:tcW w:w="2853" w:type="pct"/>
            <w:tcBorders>
              <w:top w:val="single" w:sz="6" w:space="0" w:color="auto"/>
              <w:left w:val="single" w:sz="6" w:space="0" w:color="auto"/>
              <w:bottom w:val="single" w:sz="6" w:space="0" w:color="auto"/>
              <w:right w:val="single" w:sz="6" w:space="0" w:color="auto"/>
            </w:tcBorders>
            <w:vAlign w:val="center"/>
            <w:hideMark/>
          </w:tcPr>
          <w:p w:rsidR="00FA1AEB" w:rsidRPr="00FA1AEB" w:rsidRDefault="00FA1AEB" w:rsidP="00FA1AEB">
            <w:pPr>
              <w:adjustRightInd w:val="0"/>
              <w:spacing w:line="360" w:lineRule="atLeast"/>
              <w:rPr>
                <w:rFonts w:ascii="宋体" w:hAnsi="宋体"/>
                <w:color w:val="000000"/>
                <w:szCs w:val="21"/>
              </w:rPr>
            </w:pPr>
            <w:r w:rsidRPr="00FA1AEB">
              <w:rPr>
                <w:rFonts w:ascii="宋体" w:hAnsi="宋体" w:hint="eastAsia"/>
                <w:color w:val="000000"/>
                <w:szCs w:val="21"/>
              </w:rPr>
              <w:t>42U标准机柜；系统集成所需的配件、配线等，所配的配件器材要与组网连接线路和网络管理运维要求匹配。</w:t>
            </w:r>
          </w:p>
        </w:tc>
        <w:tc>
          <w:tcPr>
            <w:tcW w:w="277" w:type="pct"/>
            <w:tcBorders>
              <w:top w:val="single" w:sz="6" w:space="0" w:color="auto"/>
              <w:left w:val="single" w:sz="6" w:space="0" w:color="auto"/>
              <w:bottom w:val="single" w:sz="6" w:space="0" w:color="auto"/>
              <w:right w:val="single" w:sz="6" w:space="0" w:color="auto"/>
            </w:tcBorders>
            <w:noWrap/>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批</w:t>
            </w:r>
          </w:p>
        </w:tc>
        <w:tc>
          <w:tcPr>
            <w:tcW w:w="261" w:type="pct"/>
            <w:tcBorders>
              <w:top w:val="single" w:sz="6" w:space="0" w:color="auto"/>
              <w:left w:val="single" w:sz="6" w:space="0" w:color="auto"/>
              <w:bottom w:val="single" w:sz="6" w:space="0" w:color="auto"/>
              <w:right w:val="single" w:sz="4" w:space="0" w:color="auto"/>
            </w:tcBorders>
            <w:vAlign w:val="center"/>
            <w:hideMark/>
          </w:tcPr>
          <w:p w:rsidR="00FA1AEB" w:rsidRPr="00FA1AEB" w:rsidRDefault="00FA1AEB" w:rsidP="00FA1AEB">
            <w:pPr>
              <w:adjustRightInd w:val="0"/>
              <w:spacing w:line="360" w:lineRule="atLeast"/>
              <w:jc w:val="center"/>
              <w:rPr>
                <w:rFonts w:ascii="宋体" w:hAnsi="宋体"/>
                <w:color w:val="000000"/>
                <w:szCs w:val="21"/>
              </w:rPr>
            </w:pPr>
            <w:r w:rsidRPr="00FA1AEB">
              <w:rPr>
                <w:rFonts w:ascii="宋体" w:hAnsi="宋体" w:hint="eastAsia"/>
                <w:color w:val="000000"/>
                <w:szCs w:val="21"/>
              </w:rPr>
              <w:t>1</w:t>
            </w:r>
          </w:p>
        </w:tc>
      </w:tr>
    </w:tbl>
    <w:p w:rsidR="00FA1AEB" w:rsidRPr="00FA1AEB" w:rsidRDefault="00FA1AEB" w:rsidP="00FA1AEB">
      <w:pPr>
        <w:adjustRightInd w:val="0"/>
        <w:spacing w:line="340" w:lineRule="atLeast"/>
        <w:jc w:val="left"/>
        <w:rPr>
          <w:rFonts w:ascii="宋体" w:hAnsi="宋体"/>
          <w:color w:val="000000"/>
          <w:szCs w:val="21"/>
        </w:rPr>
      </w:pPr>
    </w:p>
    <w:p w:rsidR="00F11EB3" w:rsidRPr="00FA1AEB" w:rsidRDefault="00F11EB3" w:rsidP="00FA1AEB"/>
    <w:sectPr w:rsidR="00F11EB3" w:rsidRPr="00FA1AEB" w:rsidSect="00BA17A7">
      <w:pgSz w:w="11906" w:h="16838"/>
      <w:pgMar w:top="1440" w:right="1588" w:bottom="1440"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4163" w:rsidRDefault="00F84163" w:rsidP="00A365E3">
      <w:r>
        <w:separator/>
      </w:r>
    </w:p>
  </w:endnote>
  <w:endnote w:type="continuationSeparator" w:id="1">
    <w:p w:rsidR="00F84163" w:rsidRDefault="00F84163" w:rsidP="00A365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DFKai-SB">
    <w:panose1 w:val="03000509000000000000"/>
    <w:charset w:val="88"/>
    <w:family w:val="script"/>
    <w:pitch w:val="fixed"/>
    <w:sig w:usb0="00000003" w:usb1="080E0000" w:usb2="00000016" w:usb3="00000000" w:csb0="00100001" w:csb1="00000000"/>
  </w:font>
  <w:font w:name="Tahoma">
    <w:panose1 w:val="020B0604030504040204"/>
    <w:charset w:val="00"/>
    <w:family w:val="swiss"/>
    <w:pitch w:val="variable"/>
    <w:sig w:usb0="E1002EFF" w:usb1="C000605B" w:usb2="00000029" w:usb3="00000000" w:csb0="000101FF" w:csb1="00000000"/>
  </w:font>
  <w:font w:name="..">
    <w:altName w:val="宋体"/>
    <w:charset w:val="86"/>
    <w:family w:val="auto"/>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BatangChe">
    <w:panose1 w:val="02030609000101010101"/>
    <w:charset w:val="81"/>
    <w:family w:val="modern"/>
    <w:pitch w:val="fixed"/>
    <w:sig w:usb0="B00002AF" w:usb1="69D77CFB" w:usb2="00000030" w:usb3="00000000" w:csb0="0008009F" w:csb1="00000000"/>
  </w:font>
  <w:font w:name="楷体_GB2312">
    <w:charset w:val="86"/>
    <w:family w:val="modern"/>
    <w:pitch w:val="fixed"/>
    <w:sig w:usb0="00000001" w:usb1="080E0000" w:usb2="00000010" w:usb3="00000000" w:csb0="00040000" w:csb1="00000000"/>
  </w:font>
  <w:font w:name="方正魏碑简体">
    <w:altName w:val="宋体"/>
    <w:charset w:val="86"/>
    <w:family w:val="auto"/>
    <w:pitch w:val="default"/>
    <w:sig w:usb0="00000000" w:usb1="00000000" w:usb2="00000010" w:usb3="00000000" w:csb0="00040000"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微3f软3f雅3f黑3f">
    <w:altName w:val="hakuyoxingshu7000"/>
    <w:panose1 w:val="00000000000000000000"/>
    <w:charset w:val="86"/>
    <w:family w:val="auto"/>
    <w:notTrueType/>
    <w:pitch w:val="variable"/>
    <w:sig w:usb0="00000001" w:usb1="080E0000" w:usb2="00000010" w:usb3="00000000" w:csb0="00040000" w:csb1="00000000"/>
  </w:font>
  <w:font w:name="方正仿宋简体">
    <w:altName w:val="方正粗黑宋简体"/>
    <w:charset w:val="86"/>
    <w:family w:val="auto"/>
    <w:pitch w:val="variable"/>
    <w:sig w:usb0="00000000"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4163" w:rsidRDefault="00F84163" w:rsidP="00A365E3">
      <w:r>
        <w:separator/>
      </w:r>
    </w:p>
  </w:footnote>
  <w:footnote w:type="continuationSeparator" w:id="1">
    <w:p w:rsidR="00F84163" w:rsidRDefault="00F84163" w:rsidP="00A365E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DF36D4B"/>
    <w:multiLevelType w:val="singleLevel"/>
    <w:tmpl w:val="FDF36D4B"/>
    <w:lvl w:ilvl="0">
      <w:start w:val="1"/>
      <w:numFmt w:val="decimal"/>
      <w:lvlText w:val="%1."/>
      <w:lvlJc w:val="left"/>
      <w:pPr>
        <w:tabs>
          <w:tab w:val="num" w:pos="312"/>
        </w:tabs>
        <w:ind w:left="0" w:firstLine="0"/>
      </w:pPr>
    </w:lvl>
  </w:abstractNum>
  <w:abstractNum w:abstractNumId="1">
    <w:nsid w:val="FFFFFF7E"/>
    <w:multiLevelType w:val="singleLevel"/>
    <w:tmpl w:val="FFFFFF7E"/>
    <w:lvl w:ilvl="0">
      <w:start w:val="1"/>
      <w:numFmt w:val="decimal"/>
      <w:lvlText w:val="%1."/>
      <w:lvlJc w:val="left"/>
      <w:pPr>
        <w:tabs>
          <w:tab w:val="num" w:pos="1200"/>
        </w:tabs>
        <w:ind w:left="1200" w:hanging="360"/>
      </w:pPr>
    </w:lvl>
  </w:abstractNum>
  <w:abstractNum w:abstractNumId="2">
    <w:nsid w:val="00A016CE"/>
    <w:multiLevelType w:val="multilevel"/>
    <w:tmpl w:val="00A016CE"/>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10BE793E"/>
    <w:multiLevelType w:val="hybridMultilevel"/>
    <w:tmpl w:val="DF6E2768"/>
    <w:lvl w:ilvl="0" w:tplc="04090017">
      <w:numFmt w:val="decimal"/>
      <w:pStyle w:val="6"/>
      <w:lvlText w:val=""/>
      <w:lvlJc w:val="left"/>
      <w:pPr>
        <w:ind w:left="0" w:firstLine="0"/>
      </w:pPr>
    </w:lvl>
    <w:lvl w:ilvl="1" w:tplc="04090019">
      <w:numFmt w:val="decimal"/>
      <w:lvlText w:val=""/>
      <w:lvlJc w:val="left"/>
      <w:pPr>
        <w:ind w:left="0" w:firstLine="0"/>
      </w:pPr>
    </w:lvl>
    <w:lvl w:ilvl="2" w:tplc="0409001B">
      <w:numFmt w:val="decimal"/>
      <w:lvlText w:val=""/>
      <w:lvlJc w:val="left"/>
      <w:pPr>
        <w:ind w:left="0" w:firstLine="0"/>
      </w:pPr>
    </w:lvl>
    <w:lvl w:ilvl="3" w:tplc="0409000F">
      <w:numFmt w:val="decimal"/>
      <w:lvlText w:val=""/>
      <w:lvlJc w:val="left"/>
      <w:pPr>
        <w:ind w:left="0" w:firstLine="0"/>
      </w:pPr>
    </w:lvl>
    <w:lvl w:ilvl="4" w:tplc="04090019">
      <w:numFmt w:val="decimal"/>
      <w:lvlText w:val=""/>
      <w:lvlJc w:val="left"/>
      <w:pPr>
        <w:ind w:left="0" w:firstLine="0"/>
      </w:pPr>
    </w:lvl>
    <w:lvl w:ilvl="5" w:tplc="0409001B">
      <w:numFmt w:val="decimal"/>
      <w:lvlText w:val=""/>
      <w:lvlJc w:val="left"/>
      <w:pPr>
        <w:ind w:left="0" w:firstLine="0"/>
      </w:pPr>
    </w:lvl>
    <w:lvl w:ilvl="6" w:tplc="0409000F">
      <w:numFmt w:val="decimal"/>
      <w:lvlText w:val=""/>
      <w:lvlJc w:val="left"/>
      <w:pPr>
        <w:ind w:left="0" w:firstLine="0"/>
      </w:pPr>
    </w:lvl>
    <w:lvl w:ilvl="7" w:tplc="04090019">
      <w:numFmt w:val="decimal"/>
      <w:lvlText w:val=""/>
      <w:lvlJc w:val="left"/>
      <w:pPr>
        <w:ind w:left="0" w:firstLine="0"/>
      </w:pPr>
    </w:lvl>
    <w:lvl w:ilvl="8" w:tplc="0409001B">
      <w:numFmt w:val="decimal"/>
      <w:lvlText w:val=""/>
      <w:lvlJc w:val="left"/>
      <w:pPr>
        <w:ind w:left="0" w:firstLine="0"/>
      </w:pPr>
    </w:lvl>
  </w:abstractNum>
  <w:abstractNum w:abstractNumId="4">
    <w:nsid w:val="142178A7"/>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
    <w:nsid w:val="2DF84E41"/>
    <w:multiLevelType w:val="hybridMultilevel"/>
    <w:tmpl w:val="59F47800"/>
    <w:lvl w:ilvl="0" w:tplc="04090001">
      <w:start w:val="1"/>
      <w:numFmt w:val="decimal"/>
      <w:pStyle w:val="a"/>
      <w:lvlText w:val="%1）"/>
      <w:lvlJc w:val="left"/>
      <w:pPr>
        <w:ind w:left="420" w:hanging="420"/>
      </w:pPr>
    </w:lvl>
    <w:lvl w:ilvl="1" w:tplc="04090003">
      <w:start w:val="1"/>
      <w:numFmt w:val="lowerLetter"/>
      <w:lvlText w:val="%2)"/>
      <w:lvlJc w:val="left"/>
      <w:pPr>
        <w:ind w:left="640" w:hanging="42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32714F5E"/>
    <w:multiLevelType w:val="multilevel"/>
    <w:tmpl w:val="32714F5E"/>
    <w:lvl w:ilvl="0">
      <w:start w:val="1"/>
      <w:numFmt w:val="chineseCountingThousand"/>
      <w:pStyle w:val="subheada"/>
      <w:suff w:val="nothing"/>
      <w:lvlText w:val="第%1章"/>
      <w:lvlJc w:val="left"/>
      <w:pPr>
        <w:ind w:left="0" w:firstLine="0"/>
      </w:pPr>
      <w:rPr>
        <w:rFonts w:ascii="仿宋_GB2312" w:eastAsia="仿宋_GB2312" w:hint="eastAsia"/>
        <w:sz w:val="44"/>
      </w:rPr>
    </w:lvl>
    <w:lvl w:ilvl="1">
      <w:start w:val="1"/>
      <w:numFmt w:val="none"/>
      <w:suff w:val="nothing"/>
      <w:lvlText w:val=""/>
      <w:lvlJc w:val="left"/>
      <w:pPr>
        <w:ind w:left="0" w:firstLine="0"/>
      </w:pPr>
    </w:lvl>
    <w:lvl w:ilvl="2">
      <w:start w:val="1"/>
      <w:numFmt w:val="none"/>
      <w:pStyle w:val="1"/>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nsid w:val="34990F3E"/>
    <w:multiLevelType w:val="multilevel"/>
    <w:tmpl w:val="0409001F"/>
    <w:styleLink w:val="1111110"/>
    <w:lvl w:ilvl="0">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445E08B1"/>
    <w:multiLevelType w:val="hybridMultilevel"/>
    <w:tmpl w:val="55DEB3EC"/>
    <w:lvl w:ilvl="0" w:tplc="55447AD6">
      <w:start w:val="1"/>
      <w:numFmt w:val="decimalEnclosedParen"/>
      <w:lvlText w:val="%1"/>
      <w:lvlJc w:val="left"/>
      <w:pPr>
        <w:ind w:left="360" w:hanging="360"/>
      </w:pPr>
      <w:rPr>
        <w:rFonts w:hint="default"/>
      </w:rPr>
    </w:lvl>
    <w:lvl w:ilvl="1" w:tplc="E11213A8" w:tentative="1">
      <w:start w:val="1"/>
      <w:numFmt w:val="lowerLetter"/>
      <w:lvlText w:val="%2)"/>
      <w:lvlJc w:val="left"/>
      <w:pPr>
        <w:ind w:left="840" w:hanging="420"/>
      </w:pPr>
    </w:lvl>
    <w:lvl w:ilvl="2" w:tplc="95FA0C7E" w:tentative="1">
      <w:start w:val="1"/>
      <w:numFmt w:val="lowerRoman"/>
      <w:lvlText w:val="%3."/>
      <w:lvlJc w:val="right"/>
      <w:pPr>
        <w:ind w:left="1260" w:hanging="420"/>
      </w:pPr>
    </w:lvl>
    <w:lvl w:ilvl="3" w:tplc="ACDAA6E8" w:tentative="1">
      <w:start w:val="1"/>
      <w:numFmt w:val="decimal"/>
      <w:lvlText w:val="%4."/>
      <w:lvlJc w:val="left"/>
      <w:pPr>
        <w:ind w:left="1680" w:hanging="420"/>
      </w:pPr>
    </w:lvl>
    <w:lvl w:ilvl="4" w:tplc="BD38B8F0" w:tentative="1">
      <w:start w:val="1"/>
      <w:numFmt w:val="lowerLetter"/>
      <w:lvlText w:val="%5)"/>
      <w:lvlJc w:val="left"/>
      <w:pPr>
        <w:ind w:left="2100" w:hanging="420"/>
      </w:pPr>
    </w:lvl>
    <w:lvl w:ilvl="5" w:tplc="8874504E" w:tentative="1">
      <w:start w:val="1"/>
      <w:numFmt w:val="lowerRoman"/>
      <w:lvlText w:val="%6."/>
      <w:lvlJc w:val="right"/>
      <w:pPr>
        <w:ind w:left="2520" w:hanging="420"/>
      </w:pPr>
    </w:lvl>
    <w:lvl w:ilvl="6" w:tplc="35D6B3EC" w:tentative="1">
      <w:start w:val="1"/>
      <w:numFmt w:val="decimal"/>
      <w:lvlText w:val="%7."/>
      <w:lvlJc w:val="left"/>
      <w:pPr>
        <w:ind w:left="2940" w:hanging="420"/>
      </w:pPr>
    </w:lvl>
    <w:lvl w:ilvl="7" w:tplc="1C9E43AE" w:tentative="1">
      <w:start w:val="1"/>
      <w:numFmt w:val="lowerLetter"/>
      <w:lvlText w:val="%8)"/>
      <w:lvlJc w:val="left"/>
      <w:pPr>
        <w:ind w:left="3360" w:hanging="420"/>
      </w:pPr>
    </w:lvl>
    <w:lvl w:ilvl="8" w:tplc="C33413D8" w:tentative="1">
      <w:start w:val="1"/>
      <w:numFmt w:val="lowerRoman"/>
      <w:lvlText w:val="%9."/>
      <w:lvlJc w:val="right"/>
      <w:pPr>
        <w:ind w:left="3780" w:hanging="420"/>
      </w:pPr>
    </w:lvl>
  </w:abstractNum>
  <w:abstractNum w:abstractNumId="9">
    <w:nsid w:val="5784210B"/>
    <w:multiLevelType w:val="hybridMultilevel"/>
    <w:tmpl w:val="BEBA76A4"/>
    <w:styleLink w:val="4"/>
    <w:lvl w:ilvl="0" w:tplc="152EEE72">
      <w:start w:val="1"/>
      <w:numFmt w:val="decimal"/>
      <w:lvlText w:val="%1)"/>
      <w:lvlJc w:val="left"/>
      <w:pPr>
        <w:ind w:left="420" w:hanging="420"/>
      </w:pPr>
      <w:rPr>
        <w:rFonts w:hAnsi="Arial Unicode MS" w:cs="Times New Roman"/>
        <w:caps w:val="0"/>
        <w:smallCaps w:val="0"/>
        <w:strike w:val="0"/>
        <w:dstrike w:val="0"/>
        <w:color w:val="000000"/>
        <w:spacing w:val="0"/>
        <w:w w:val="100"/>
        <w:kern w:val="0"/>
        <w:position w:val="0"/>
        <w:u w:val="none"/>
        <w:effect w:val="none"/>
        <w:vertAlign w:val="baseline"/>
      </w:rPr>
    </w:lvl>
    <w:lvl w:ilvl="1" w:tplc="384E65F0">
      <w:start w:val="1"/>
      <w:numFmt w:val="lowerLetter"/>
      <w:lvlText w:val="%2)"/>
      <w:lvlJc w:val="left"/>
      <w:pPr>
        <w:ind w:left="840" w:hanging="420"/>
      </w:pPr>
      <w:rPr>
        <w:rFonts w:hAnsi="Arial Unicode MS" w:cs="Times New Roman"/>
        <w:caps w:val="0"/>
        <w:smallCaps w:val="0"/>
        <w:strike w:val="0"/>
        <w:dstrike w:val="0"/>
        <w:color w:val="000000"/>
        <w:spacing w:val="0"/>
        <w:w w:val="100"/>
        <w:kern w:val="0"/>
        <w:position w:val="0"/>
        <w:u w:val="none"/>
        <w:effect w:val="none"/>
        <w:vertAlign w:val="baseline"/>
      </w:rPr>
    </w:lvl>
    <w:lvl w:ilvl="2" w:tplc="451E1F8E">
      <w:start w:val="1"/>
      <w:numFmt w:val="lowerRoman"/>
      <w:lvlText w:val="%3."/>
      <w:lvlJc w:val="left"/>
      <w:pPr>
        <w:ind w:left="1260" w:hanging="546"/>
      </w:pPr>
      <w:rPr>
        <w:rFonts w:hAnsi="Arial Unicode MS" w:cs="Times New Roman"/>
        <w:caps w:val="0"/>
        <w:smallCaps w:val="0"/>
        <w:strike w:val="0"/>
        <w:dstrike w:val="0"/>
        <w:color w:val="000000"/>
        <w:spacing w:val="0"/>
        <w:w w:val="100"/>
        <w:kern w:val="0"/>
        <w:position w:val="0"/>
        <w:u w:val="none"/>
        <w:effect w:val="none"/>
        <w:vertAlign w:val="baseline"/>
      </w:rPr>
    </w:lvl>
    <w:lvl w:ilvl="3" w:tplc="CDF26492">
      <w:start w:val="1"/>
      <w:numFmt w:val="decimal"/>
      <w:lvlText w:val="%4."/>
      <w:lvlJc w:val="left"/>
      <w:pPr>
        <w:ind w:left="1680" w:hanging="420"/>
      </w:pPr>
      <w:rPr>
        <w:rFonts w:hAnsi="Arial Unicode MS" w:cs="Times New Roman"/>
        <w:caps w:val="0"/>
        <w:smallCaps w:val="0"/>
        <w:strike w:val="0"/>
        <w:dstrike w:val="0"/>
        <w:color w:val="000000"/>
        <w:spacing w:val="0"/>
        <w:w w:val="100"/>
        <w:kern w:val="0"/>
        <w:position w:val="0"/>
        <w:u w:val="none"/>
        <w:effect w:val="none"/>
        <w:vertAlign w:val="baseline"/>
      </w:rPr>
    </w:lvl>
    <w:lvl w:ilvl="4" w:tplc="B1A8315E">
      <w:start w:val="1"/>
      <w:numFmt w:val="lowerLetter"/>
      <w:lvlText w:val="%5)"/>
      <w:lvlJc w:val="left"/>
      <w:pPr>
        <w:ind w:left="2100" w:hanging="420"/>
      </w:pPr>
      <w:rPr>
        <w:rFonts w:hAnsi="Arial Unicode MS" w:cs="Times New Roman"/>
        <w:caps w:val="0"/>
        <w:smallCaps w:val="0"/>
        <w:strike w:val="0"/>
        <w:dstrike w:val="0"/>
        <w:color w:val="000000"/>
        <w:spacing w:val="0"/>
        <w:w w:val="100"/>
        <w:kern w:val="0"/>
        <w:position w:val="0"/>
        <w:u w:val="none"/>
        <w:effect w:val="none"/>
        <w:vertAlign w:val="baseline"/>
      </w:rPr>
    </w:lvl>
    <w:lvl w:ilvl="5" w:tplc="3F5E82EE">
      <w:start w:val="1"/>
      <w:numFmt w:val="lowerRoman"/>
      <w:lvlText w:val="%6."/>
      <w:lvlJc w:val="left"/>
      <w:pPr>
        <w:ind w:left="2520" w:hanging="546"/>
      </w:pPr>
      <w:rPr>
        <w:rFonts w:hAnsi="Arial Unicode MS" w:cs="Times New Roman"/>
        <w:caps w:val="0"/>
        <w:smallCaps w:val="0"/>
        <w:strike w:val="0"/>
        <w:dstrike w:val="0"/>
        <w:color w:val="000000"/>
        <w:spacing w:val="0"/>
        <w:w w:val="100"/>
        <w:kern w:val="0"/>
        <w:position w:val="0"/>
        <w:u w:val="none"/>
        <w:effect w:val="none"/>
        <w:vertAlign w:val="baseline"/>
      </w:rPr>
    </w:lvl>
    <w:lvl w:ilvl="6" w:tplc="654CAE1C">
      <w:start w:val="1"/>
      <w:numFmt w:val="decimal"/>
      <w:lvlText w:val="%7."/>
      <w:lvlJc w:val="left"/>
      <w:pPr>
        <w:ind w:left="2940" w:hanging="420"/>
      </w:pPr>
      <w:rPr>
        <w:rFonts w:hAnsi="Arial Unicode MS" w:cs="Times New Roman"/>
        <w:caps w:val="0"/>
        <w:smallCaps w:val="0"/>
        <w:strike w:val="0"/>
        <w:dstrike w:val="0"/>
        <w:color w:val="000000"/>
        <w:spacing w:val="0"/>
        <w:w w:val="100"/>
        <w:kern w:val="0"/>
        <w:position w:val="0"/>
        <w:u w:val="none"/>
        <w:effect w:val="none"/>
        <w:vertAlign w:val="baseline"/>
      </w:rPr>
    </w:lvl>
    <w:lvl w:ilvl="7" w:tplc="1B5E2B64">
      <w:start w:val="1"/>
      <w:numFmt w:val="lowerLetter"/>
      <w:lvlText w:val="%8)"/>
      <w:lvlJc w:val="left"/>
      <w:pPr>
        <w:ind w:left="3360" w:hanging="420"/>
      </w:pPr>
      <w:rPr>
        <w:rFonts w:hAnsi="Arial Unicode MS" w:cs="Times New Roman"/>
        <w:caps w:val="0"/>
        <w:smallCaps w:val="0"/>
        <w:strike w:val="0"/>
        <w:dstrike w:val="0"/>
        <w:color w:val="000000"/>
        <w:spacing w:val="0"/>
        <w:w w:val="100"/>
        <w:kern w:val="0"/>
        <w:position w:val="0"/>
        <w:u w:val="none"/>
        <w:effect w:val="none"/>
        <w:vertAlign w:val="baseline"/>
      </w:rPr>
    </w:lvl>
    <w:lvl w:ilvl="8" w:tplc="F6D634EA">
      <w:start w:val="1"/>
      <w:numFmt w:val="lowerRoman"/>
      <w:lvlText w:val="%9."/>
      <w:lvlJc w:val="left"/>
      <w:pPr>
        <w:ind w:left="3780" w:hanging="546"/>
      </w:pPr>
      <w:rPr>
        <w:rFonts w:hAnsi="Arial Unicode MS" w:cs="Times New Roman"/>
        <w:caps w:val="0"/>
        <w:smallCaps w:val="0"/>
        <w:strike w:val="0"/>
        <w:dstrike w:val="0"/>
        <w:color w:val="000000"/>
        <w:spacing w:val="0"/>
        <w:w w:val="100"/>
        <w:kern w:val="0"/>
        <w:position w:val="0"/>
        <w:u w:val="none"/>
        <w:effect w:val="none"/>
        <w:vertAlign w:val="baseline"/>
      </w:rPr>
    </w:lvl>
  </w:abstractNum>
  <w:abstractNum w:abstractNumId="10">
    <w:nsid w:val="5D090FEA"/>
    <w:multiLevelType w:val="singleLevel"/>
    <w:tmpl w:val="5D090FEA"/>
    <w:lvl w:ilvl="0">
      <w:start w:val="1"/>
      <w:numFmt w:val="decimal"/>
      <w:pStyle w:val="3"/>
      <w:suff w:val="nothing"/>
      <w:lvlText w:val="（%1）"/>
      <w:lvlJc w:val="left"/>
      <w:pPr>
        <w:ind w:left="0" w:firstLine="0"/>
      </w:pPr>
    </w:lvl>
  </w:abstractNum>
  <w:abstractNum w:abstractNumId="11">
    <w:nsid w:val="7A862880"/>
    <w:multiLevelType w:val="hybridMultilevel"/>
    <w:tmpl w:val="500C4054"/>
    <w:lvl w:ilvl="0" w:tplc="78583F60">
      <w:start w:val="1"/>
      <w:numFmt w:val="decimal"/>
      <w:pStyle w:val="a0"/>
      <w:lvlText w:val="表%1."/>
      <w:lvlJc w:val="left"/>
      <w:pPr>
        <w:ind w:left="420" w:hanging="4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0"/>
    <w:lvlOverride w:ilvl="0">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6"/>
  </w:num>
  <w:num w:numId="5">
    <w:abstractNumId w:val="1"/>
  </w:num>
  <w:num w:numId="6">
    <w:abstractNumId w:val="1"/>
    <w:lvlOverride w:ilvl="0">
      <w:startOverride w:val="1"/>
    </w:lvlOverride>
  </w:num>
  <w:num w:numId="7">
    <w:abstractNumId w:val="0"/>
  </w:num>
  <w:num w:numId="8">
    <w:abstractNumId w:val="0"/>
    <w:lvlOverride w:ilvl="0">
      <w:startOverride w:val="1"/>
    </w:lvlOverride>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lvlOverride w:ilvl="1"/>
    <w:lvlOverride w:ilvl="2"/>
    <w:lvlOverride w:ilvl="3"/>
    <w:lvlOverride w:ilvl="4"/>
    <w:lvlOverride w:ilvl="5"/>
    <w:lvlOverride w:ilvl="6"/>
    <w:lvlOverride w:ilvl="7"/>
    <w:lvlOverride w:ilvl="8"/>
  </w:num>
  <w:num w:numId="14">
    <w:abstractNumId w:val="4"/>
  </w:num>
  <w:num w:numId="15">
    <w:abstractNumId w:val="7"/>
  </w:num>
  <w:num w:numId="16">
    <w:abstractNumId w:val="9"/>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024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365E3"/>
    <w:rsid w:val="000848E2"/>
    <w:rsid w:val="000E2627"/>
    <w:rsid w:val="000F056C"/>
    <w:rsid w:val="001F4FF3"/>
    <w:rsid w:val="00232FBA"/>
    <w:rsid w:val="002351C0"/>
    <w:rsid w:val="002C029D"/>
    <w:rsid w:val="002C3081"/>
    <w:rsid w:val="002D095C"/>
    <w:rsid w:val="00422CE6"/>
    <w:rsid w:val="005057B4"/>
    <w:rsid w:val="0050581F"/>
    <w:rsid w:val="00545F5A"/>
    <w:rsid w:val="00595ED7"/>
    <w:rsid w:val="005D4A95"/>
    <w:rsid w:val="0062004E"/>
    <w:rsid w:val="006623C6"/>
    <w:rsid w:val="006709CC"/>
    <w:rsid w:val="006723B3"/>
    <w:rsid w:val="0070314B"/>
    <w:rsid w:val="00742D70"/>
    <w:rsid w:val="008C0EBA"/>
    <w:rsid w:val="00920CE9"/>
    <w:rsid w:val="00A02AF8"/>
    <w:rsid w:val="00A365E3"/>
    <w:rsid w:val="00AA5611"/>
    <w:rsid w:val="00AC3260"/>
    <w:rsid w:val="00BA0B19"/>
    <w:rsid w:val="00BA17A7"/>
    <w:rsid w:val="00BE1B4F"/>
    <w:rsid w:val="00BF4870"/>
    <w:rsid w:val="00C0197D"/>
    <w:rsid w:val="00C0526C"/>
    <w:rsid w:val="00C92E0C"/>
    <w:rsid w:val="00DC3659"/>
    <w:rsid w:val="00DF6D7C"/>
    <w:rsid w:val="00DF79E8"/>
    <w:rsid w:val="00E93CB7"/>
    <w:rsid w:val="00EA0A61"/>
    <w:rsid w:val="00EE491A"/>
    <w:rsid w:val="00F11EB3"/>
    <w:rsid w:val="00F13F8F"/>
    <w:rsid w:val="00F278B9"/>
    <w:rsid w:val="00F613D4"/>
    <w:rsid w:val="00F75FF2"/>
    <w:rsid w:val="00F84163"/>
    <w:rsid w:val="00F8774A"/>
    <w:rsid w:val="00FA0E80"/>
    <w:rsid w:val="00FA1AEB"/>
    <w:rsid w:val="00FA3018"/>
    <w:rsid w:val="00FA7C06"/>
    <w:rsid w:val="00FD2096"/>
    <w:rsid w:val="00FD4E25"/>
    <w:rsid w:val="00FE430E"/>
    <w:rsid w:val="00FE60B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caption" w:qFormat="1"/>
    <w:lsdException w:name="footnote reference" w:qFormat="1"/>
    <w:lsdException w:name="annotation reference" w:qFormat="1"/>
    <w:lsdException w:name="page number" w:uiPriority="0" w:qFormat="1"/>
    <w:lsdException w:name="endnote reference" w:qFormat="1"/>
    <w:lsdException w:name="endnote text" w:qFormat="1"/>
    <w:lsdException w:name="List" w:qFormat="1"/>
    <w:lsdException w:name="List Number" w:qFormat="1"/>
    <w:lsdException w:name="List 2" w:qFormat="1"/>
    <w:lsdException w:name="List Number 3"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Date" w:qFormat="1"/>
    <w:lsdException w:name="Body Text First Indent 2" w:qFormat="1"/>
    <w:lsdException w:name="Body Text 2" w:qFormat="1"/>
    <w:lsdException w:name="Body Text 3" w:qFormat="1"/>
    <w:lsdException w:name="Body Text Indent 2" w:qFormat="1"/>
    <w:lsdException w:name="Body Text Indent 3" w:qFormat="1"/>
    <w:lsdException w:name="Block Text" w:uiPriority="0"/>
    <w:lsdException w:name="Hyperlink" w:qFormat="1"/>
    <w:lsdException w:name="FollowedHyperlink" w:uiPriority="0"/>
    <w:lsdException w:name="Strong" w:semiHidden="0" w:uiPriority="22" w:unhideWhenUsed="0" w:qFormat="1"/>
    <w:lsdException w:name="Emphasis" w:semiHidden="0" w:uiPriority="0" w:unhideWhenUsed="0" w:qFormat="1"/>
    <w:lsdException w:name="Document Map" w:qFormat="1"/>
    <w:lsdException w:name="Plain Text" w:uiPriority="0" w:qFormat="1"/>
    <w:lsdException w:name="Normal (Web)" w:qFormat="1"/>
    <w:lsdException w:name="HTML Code" w:uiPriority="0"/>
    <w:lsdException w:name="HTML Preformatted" w:qFormat="1"/>
    <w:lsdException w:name="annotation subject" w:qFormat="1"/>
    <w:lsdException w:name="Outline List 1" w:uiPriority="0"/>
    <w:lsdException w:name="Outline List 2" w:uiPriority="0"/>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1">
    <w:name w:val="Normal"/>
    <w:qFormat/>
    <w:rsid w:val="00FE430E"/>
    <w:pPr>
      <w:widowControl w:val="0"/>
      <w:jc w:val="both"/>
    </w:pPr>
    <w:rPr>
      <w:rFonts w:ascii="Times New Roman" w:eastAsia="宋体" w:hAnsi="Times New Roman" w:cs="Times New Roman"/>
      <w:szCs w:val="24"/>
    </w:rPr>
  </w:style>
  <w:style w:type="paragraph" w:styleId="10">
    <w:name w:val="heading 1"/>
    <w:aliases w:val="H1,L1 Heading 1,h1,1st level,h11,1st level1,heading 11,h12,1st level2,heading 12,h111,1st level11,heading 111,h13,1st level3,heading 13,h112,1st level12,heading 112,h121,1st level21,heading 121,h1111,1st level111,heading 1111,h14,1st level4,第A章"/>
    <w:basedOn w:val="a1"/>
    <w:next w:val="a1"/>
    <w:link w:val="1Char"/>
    <w:uiPriority w:val="9"/>
    <w:qFormat/>
    <w:rsid w:val="00BA17A7"/>
    <w:pPr>
      <w:keepNext/>
      <w:keepLines/>
      <w:spacing w:before="340" w:after="330" w:line="576" w:lineRule="auto"/>
      <w:outlineLvl w:val="0"/>
    </w:pPr>
    <w:rPr>
      <w:b/>
      <w:bCs/>
      <w:kern w:val="44"/>
      <w:sz w:val="44"/>
      <w:szCs w:val="44"/>
    </w:rPr>
  </w:style>
  <w:style w:type="paragraph" w:styleId="2">
    <w:name w:val="heading 2"/>
    <w:aliases w:val="Heading 2 Hidden,Heading 2 CCBS,H2,Fab-2,PIM2,2nd level,h2,2,Header 2,l2,heading 2,Titre3,HD2,sect 1.2,Heading 2 Hidden1,Heading 2 CCBS1,Heading 2 Hidden2,Heading 2 CCBS2,H21,Heading 2 Hidden3,Heading 2 CCBS3,H22,Heading 2 Hidden4,Heading 2 CCBS4,_"/>
    <w:basedOn w:val="a1"/>
    <w:next w:val="a1"/>
    <w:link w:val="2Char"/>
    <w:uiPriority w:val="9"/>
    <w:unhideWhenUsed/>
    <w:qFormat/>
    <w:rsid w:val="00BA17A7"/>
    <w:pPr>
      <w:keepNext/>
      <w:keepLines/>
      <w:spacing w:before="260" w:after="260" w:line="415" w:lineRule="auto"/>
      <w:outlineLvl w:val="1"/>
    </w:pPr>
    <w:rPr>
      <w:rFonts w:ascii="Arial" w:eastAsia="黑体" w:hAnsi="Arial"/>
      <w:b/>
      <w:bCs/>
      <w:kern w:val="0"/>
      <w:sz w:val="32"/>
      <w:szCs w:val="32"/>
    </w:rPr>
  </w:style>
  <w:style w:type="paragraph" w:styleId="30">
    <w:name w:val="heading 3"/>
    <w:aliases w:val="小标题,章标题1,h3,Bold Head,bh,level_3,PIM 3,H3,Level 3 Head,第二层条,sect1.2.3,sect1.2.31,sect1.2.32,sect1.2.311,sect1.2.33,sect1.2.312,l3,CT,3rd level,HeadC,3,Heading 3 - old,ISO2,L3,sl3,Heading 3under,- Maj Side,BOD 0,heading 3,prop3,3heading,Heading 31,H"/>
    <w:basedOn w:val="a1"/>
    <w:next w:val="a1"/>
    <w:link w:val="3Char"/>
    <w:unhideWhenUsed/>
    <w:qFormat/>
    <w:rsid w:val="00BA17A7"/>
    <w:pPr>
      <w:keepNext/>
      <w:keepLines/>
      <w:spacing w:before="260" w:after="260" w:line="415" w:lineRule="auto"/>
      <w:outlineLvl w:val="2"/>
    </w:pPr>
    <w:rPr>
      <w:b/>
      <w:bCs/>
      <w:kern w:val="0"/>
      <w:sz w:val="32"/>
      <w:szCs w:val="32"/>
    </w:rPr>
  </w:style>
  <w:style w:type="paragraph" w:styleId="40">
    <w:name w:val="heading 4"/>
    <w:aliases w:val="H4,h4,PIM 4,付标题,段2,段3,段4,段5,段6,段7,段8,段9,段10,段11,段12,段13,段14,段21,段31,段41,段51,段61,段71,段81,段91,段101,段111,段121,段15,段16,段22,段32,段42,段52,段62,段17,段23,段33,段43,段53,段63,段72,段82,段92,段102,段112,段122,段18,段24,段34,段44,段54,段64,段73,段83,段93,段103,段113,段123,段19,h41"/>
    <w:basedOn w:val="a1"/>
    <w:next w:val="a1"/>
    <w:link w:val="4Char"/>
    <w:uiPriority w:val="9"/>
    <w:unhideWhenUsed/>
    <w:qFormat/>
    <w:rsid w:val="00BA17A7"/>
    <w:pPr>
      <w:keepNext/>
      <w:keepLines/>
      <w:spacing w:before="280" w:after="290" w:line="374" w:lineRule="auto"/>
      <w:outlineLvl w:val="3"/>
    </w:pPr>
    <w:rPr>
      <w:rFonts w:ascii="Cambria" w:hAnsi="Cambria" w:cs="宋体"/>
      <w:b/>
      <w:bCs/>
      <w:sz w:val="28"/>
      <w:szCs w:val="28"/>
    </w:rPr>
  </w:style>
  <w:style w:type="paragraph" w:styleId="5">
    <w:name w:val="heading 5"/>
    <w:aliases w:val="H5,dash,ds,dd,h5,PIM 5,口,一,heading 5,Level 3 - i,Roman list,Appendix A  Heading 5,h51,heading 51,h52,heading 52,h53,heading 53,Heading5,l5,5,ITT t5,PA Pico Section,H5-Heading 5,heading5,l5+toc5,Numbered Sub-list,Second Subheading,口1,口2,Table label"/>
    <w:basedOn w:val="a1"/>
    <w:next w:val="a2"/>
    <w:link w:val="5Char"/>
    <w:uiPriority w:val="9"/>
    <w:unhideWhenUsed/>
    <w:qFormat/>
    <w:rsid w:val="00BA17A7"/>
    <w:pPr>
      <w:keepNext/>
      <w:keepLines/>
      <w:tabs>
        <w:tab w:val="num" w:pos="312"/>
      </w:tabs>
      <w:spacing w:before="280" w:after="290" w:line="374" w:lineRule="auto"/>
      <w:outlineLvl w:val="4"/>
    </w:pPr>
    <w:rPr>
      <w:b/>
      <w:sz w:val="28"/>
    </w:rPr>
  </w:style>
  <w:style w:type="paragraph" w:styleId="60">
    <w:name w:val="heading 6"/>
    <w:aliases w:val="H6,Bullet (Single Lines),PIM 6,L6,Bullet list,BOD 4,标题1.1.1.1.1.1,Legal Level 1.,h6,Third Subheading,DO NOT USE_h6,L1 Heading 6,l6,hsm,submodule heading,第六层条目,第五层条,Level 1,h61,heading 61,6,PIM 61,H61,BOD 41,PIM 62,H62,BOD 42,PIM 63,H63,PIM 64"/>
    <w:basedOn w:val="a1"/>
    <w:next w:val="a2"/>
    <w:link w:val="6Char"/>
    <w:uiPriority w:val="9"/>
    <w:unhideWhenUsed/>
    <w:qFormat/>
    <w:rsid w:val="00BA17A7"/>
    <w:pPr>
      <w:keepNext/>
      <w:keepLines/>
      <w:tabs>
        <w:tab w:val="num" w:pos="312"/>
      </w:tabs>
      <w:spacing w:before="240" w:after="64" w:line="319" w:lineRule="auto"/>
      <w:outlineLvl w:val="5"/>
    </w:pPr>
    <w:rPr>
      <w:rFonts w:ascii="Arial" w:eastAsia="黑体" w:hAnsi="Arial"/>
      <w:b/>
      <w:sz w:val="24"/>
    </w:rPr>
  </w:style>
  <w:style w:type="paragraph" w:styleId="7">
    <w:name w:val="heading 7"/>
    <w:aliases w:val="letter list,PIM 7,L7,Legal Level 1.1.,1.标题 6,项标题(1),（1）,不用,L1 Heading 7,H7,sdf,H TIMES1,1.1.1.1.1.1.1标题 7,Level 1.1,◎,7,Heading7_Titre7,ITT t7,PA Appendix Major,h7,st,正文七级标题,SDL title,PIM 71,标题 7 Char1,PIM 72,标题 7 Char2,PIM 73,[Heading"/>
    <w:basedOn w:val="a1"/>
    <w:next w:val="a2"/>
    <w:link w:val="7Char"/>
    <w:uiPriority w:val="9"/>
    <w:unhideWhenUsed/>
    <w:qFormat/>
    <w:rsid w:val="00BA17A7"/>
    <w:pPr>
      <w:keepNext/>
      <w:keepLines/>
      <w:tabs>
        <w:tab w:val="num" w:pos="312"/>
      </w:tabs>
      <w:spacing w:before="240" w:after="64" w:line="319" w:lineRule="auto"/>
      <w:outlineLvl w:val="6"/>
    </w:pPr>
    <w:rPr>
      <w:b/>
      <w:sz w:val="24"/>
    </w:rPr>
  </w:style>
  <w:style w:type="paragraph" w:styleId="8">
    <w:name w:val="heading 8"/>
    <w:aliases w:val="Legal Level 1.1.1.,Legal Level 1.1.1.1,Legal Level 1.1.1.2,Legal Level 1.1.1.3,Legal Level 1.1.1.4,Legal Level 1.1.1.5,Legal Level 1.1.1.6,Legal Level 1.1.1.7,Legal Level 1.1.1.11,Legal Level 1.1.1.21,Legal Level 1.1.1.8,Legal Level 1.1.1.12,目标题 1)"/>
    <w:basedOn w:val="a1"/>
    <w:next w:val="a2"/>
    <w:link w:val="8Char"/>
    <w:uiPriority w:val="9"/>
    <w:unhideWhenUsed/>
    <w:qFormat/>
    <w:rsid w:val="00BA17A7"/>
    <w:pPr>
      <w:keepNext/>
      <w:keepLines/>
      <w:tabs>
        <w:tab w:val="num" w:pos="312"/>
      </w:tabs>
      <w:spacing w:before="240" w:after="64" w:line="319" w:lineRule="auto"/>
      <w:outlineLvl w:val="7"/>
    </w:pPr>
    <w:rPr>
      <w:rFonts w:ascii="Arial" w:eastAsia="黑体" w:hAnsi="Arial"/>
      <w:sz w:val="24"/>
    </w:rPr>
  </w:style>
  <w:style w:type="paragraph" w:styleId="9">
    <w:name w:val="heading 9"/>
    <w:aliases w:val="三级标题,PIM 9,huh,Legal Level 1.1.1.1.,Legal Level 1.1.1.1.1,Legal Level 1.1.1.1.2,Legal Level 1.1.1.1.3,Legal Level 1.1.1.1.4,Legal Level 1.1.1.1.5,Legal Level 1.1.1.1.6,Legal Level 1.1.1.1.7,Legal Level 1.1.1.1.11,Legal Level 1.1.1.1.21,干标题(a),不用9,h"/>
    <w:basedOn w:val="a1"/>
    <w:next w:val="a2"/>
    <w:link w:val="9Char"/>
    <w:uiPriority w:val="9"/>
    <w:unhideWhenUsed/>
    <w:qFormat/>
    <w:rsid w:val="00BA17A7"/>
    <w:pPr>
      <w:keepNext/>
      <w:keepLines/>
      <w:tabs>
        <w:tab w:val="num" w:pos="312"/>
      </w:tabs>
      <w:spacing w:before="240" w:after="64" w:line="319" w:lineRule="auto"/>
      <w:outlineLvl w:val="8"/>
    </w:pPr>
    <w:rPr>
      <w:rFonts w:ascii="Arial" w:eastAsia="黑体" w:hAnsi="Arial"/>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h8,Ò³Ã¼,En-tête 1.1,En-tête 1.11"/>
    <w:basedOn w:val="a1"/>
    <w:link w:val="Char"/>
    <w:uiPriority w:val="99"/>
    <w:unhideWhenUsed/>
    <w:qFormat/>
    <w:rsid w:val="00A365E3"/>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aliases w:val="h8 Char,Ò³Ã¼ Char,En-tête 1.1 Char,En-tête 1.11 Char"/>
    <w:basedOn w:val="a3"/>
    <w:link w:val="a6"/>
    <w:uiPriority w:val="99"/>
    <w:qFormat/>
    <w:rsid w:val="00A365E3"/>
    <w:rPr>
      <w:sz w:val="18"/>
      <w:szCs w:val="18"/>
    </w:rPr>
  </w:style>
  <w:style w:type="paragraph" w:styleId="a7">
    <w:name w:val="footer"/>
    <w:aliases w:val="fo,footer odd,odd,footer Final,Footer-Even"/>
    <w:basedOn w:val="a1"/>
    <w:link w:val="Char0"/>
    <w:uiPriority w:val="99"/>
    <w:unhideWhenUsed/>
    <w:qFormat/>
    <w:rsid w:val="00A365E3"/>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aliases w:val="fo Char,footer odd Char,odd Char,footer Final Char,Footer-Even Char"/>
    <w:basedOn w:val="a3"/>
    <w:link w:val="a7"/>
    <w:uiPriority w:val="99"/>
    <w:qFormat/>
    <w:rsid w:val="00A365E3"/>
    <w:rPr>
      <w:sz w:val="18"/>
      <w:szCs w:val="18"/>
    </w:rPr>
  </w:style>
  <w:style w:type="character" w:customStyle="1" w:styleId="1Char">
    <w:name w:val="标题 1 Char"/>
    <w:aliases w:val="H1 Char,L1 Heading 1 Char,h1 Char,1st level Char,h11 Char,1st level1 Char,heading 11 Char,h12 Char,1st level2 Char,heading 12 Char,h111 Char,1st level11 Char,heading 111 Char,h13 Char,1st level3 Char,heading 13 Char,h112 Char,1st level12 Char"/>
    <w:basedOn w:val="a3"/>
    <w:link w:val="10"/>
    <w:uiPriority w:val="9"/>
    <w:qFormat/>
    <w:rsid w:val="00BA17A7"/>
    <w:rPr>
      <w:rFonts w:ascii="Times New Roman" w:eastAsia="宋体" w:hAnsi="Times New Roman" w:cs="Times New Roman"/>
      <w:b/>
      <w:bCs/>
      <w:kern w:val="44"/>
      <w:sz w:val="44"/>
      <w:szCs w:val="4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basedOn w:val="a3"/>
    <w:link w:val="2"/>
    <w:uiPriority w:val="9"/>
    <w:qFormat/>
    <w:rsid w:val="00BA17A7"/>
    <w:rPr>
      <w:rFonts w:ascii="Arial" w:eastAsia="黑体" w:hAnsi="Arial" w:cs="Times New Roman"/>
      <w:b/>
      <w:bCs/>
      <w:kern w:val="0"/>
      <w:sz w:val="32"/>
      <w:szCs w:val="32"/>
    </w:rPr>
  </w:style>
  <w:style w:type="character" w:customStyle="1" w:styleId="3Char">
    <w:name w:val="标题 3 Char"/>
    <w:aliases w:val="小标题 Char,章标题1 Char,h3 Char,Bold Head Char,bh Char,level_3 Char,PIM 3 Char,H3 Char,Level 3 Head Char,第二层条 Char,sect1.2.3 Char,sect1.2.31 Char,sect1.2.32 Char,sect1.2.311 Char,sect1.2.33 Char,sect1.2.312 Char,l3 Char,CT Char,3rd level Char"/>
    <w:basedOn w:val="a3"/>
    <w:link w:val="30"/>
    <w:qFormat/>
    <w:rsid w:val="00BA17A7"/>
    <w:rPr>
      <w:rFonts w:ascii="Times New Roman" w:eastAsia="宋体" w:hAnsi="Times New Roman" w:cs="Times New Roman"/>
      <w:b/>
      <w:bCs/>
      <w:kern w:val="0"/>
      <w:sz w:val="32"/>
      <w:szCs w:val="32"/>
    </w:rPr>
  </w:style>
  <w:style w:type="character" w:customStyle="1" w:styleId="4Char">
    <w:name w:val="标题 4 Char"/>
    <w:aliases w:val="H4 Char,h4 Char,PIM 4 Char,付标题 Char,段 Char,段2 Char,段3 Char,段4 Char,段5 Char,段6 Char,段7 Char,段8 Char,段9 Char,段10 Char,段11 Char,段12 Char,段13 Char,段14 Char,段21 Char,段31 Char,段41 Char,段51 Char,段61 Char,段71 Char,段81 Char,段91 Char,段101 Char,段111 Char"/>
    <w:basedOn w:val="a3"/>
    <w:link w:val="40"/>
    <w:uiPriority w:val="9"/>
    <w:qFormat/>
    <w:rsid w:val="00BA17A7"/>
    <w:rPr>
      <w:rFonts w:ascii="Cambria" w:eastAsia="宋体" w:hAnsi="Cambria" w:cs="宋体"/>
      <w:b/>
      <w:bCs/>
      <w:sz w:val="28"/>
      <w:szCs w:val="28"/>
    </w:rPr>
  </w:style>
  <w:style w:type="character" w:customStyle="1" w:styleId="5Char">
    <w:name w:val="标题 5 Char"/>
    <w:aliases w:val="H5 Char,dash Char,ds Char,dd Char,h5 Char,PIM 5 Char,口 Char,一 Char,heading 5 Char,Level 3 - i Char,Roman list Char,Appendix A  Heading 5 Char,h51 Char,heading 51 Char,h52 Char,heading 52 Char,h53 Char,heading 53 Char,Heading5 Char,l5 Char"/>
    <w:basedOn w:val="a3"/>
    <w:link w:val="5"/>
    <w:uiPriority w:val="9"/>
    <w:qFormat/>
    <w:rsid w:val="00BA17A7"/>
    <w:rPr>
      <w:rFonts w:ascii="Times New Roman" w:eastAsia="宋体" w:hAnsi="Times New Roman" w:cs="Times New Roman"/>
      <w:b/>
      <w:sz w:val="28"/>
      <w:szCs w:val="24"/>
    </w:rPr>
  </w:style>
  <w:style w:type="character" w:customStyle="1" w:styleId="6Char">
    <w:name w:val="标题 6 Char"/>
    <w:aliases w:val="H6 Char,Bullet (Single Lines) Char,PIM 6 Char,L6 Char,Bullet list Char,BOD 4 Char,标题1.1.1.1.1.1 Char,Legal Level 1. Char,h6 Char,Third Subheading Char,DO NOT USE_h6 Char,L1 Heading 6 Char,l6 Char,hsm Char,submodule heading Char,第六层条目 Char"/>
    <w:basedOn w:val="a3"/>
    <w:link w:val="60"/>
    <w:uiPriority w:val="9"/>
    <w:qFormat/>
    <w:rsid w:val="00BA17A7"/>
    <w:rPr>
      <w:rFonts w:ascii="Arial" w:eastAsia="黑体" w:hAnsi="Arial" w:cs="Times New Roman"/>
      <w:b/>
      <w:sz w:val="24"/>
      <w:szCs w:val="24"/>
    </w:rPr>
  </w:style>
  <w:style w:type="character" w:customStyle="1" w:styleId="7Char">
    <w:name w:val="标题 7 Char"/>
    <w:aliases w:val="letter list Char,PIM 7 Char,L7 Char,Legal Level 1.1. Char,1.标题 6 Char,项标题(1) Char,（1） Char,不用 Char,L1 Heading 7 Char,H7 Char,sdf Char,H TIMES1 Char,1.1.1.1.1.1.1标题 7 Char,Level 1.1 Char,◎ Char,7 Char,Heading7_Titre7 Char,ITT t7 Char,h7 Char"/>
    <w:basedOn w:val="a3"/>
    <w:link w:val="7"/>
    <w:uiPriority w:val="9"/>
    <w:qFormat/>
    <w:rsid w:val="00BA17A7"/>
    <w:rPr>
      <w:rFonts w:ascii="Times New Roman" w:eastAsia="宋体" w:hAnsi="Times New Roman" w:cs="Times New Roman"/>
      <w:b/>
      <w:sz w:val="24"/>
      <w:szCs w:val="24"/>
    </w:rPr>
  </w:style>
  <w:style w:type="character" w:customStyle="1" w:styleId="8Char">
    <w:name w:val="标题 8 Char"/>
    <w:aliases w:val="Legal Level 1.1.1. Char,Legal Level 1.1.1.1 Char,Legal Level 1.1.1.2 Char,Legal Level 1.1.1.3 Char,Legal Level 1.1.1.4 Char,Legal Level 1.1.1.5 Char,Legal Level 1.1.1.6 Char,Legal Level 1.1.1.7 Char,Legal Level 1.1.1.11 Char,目标题 1) Char"/>
    <w:basedOn w:val="a3"/>
    <w:link w:val="8"/>
    <w:uiPriority w:val="9"/>
    <w:qFormat/>
    <w:rsid w:val="00BA17A7"/>
    <w:rPr>
      <w:rFonts w:ascii="Arial" w:eastAsia="黑体" w:hAnsi="Arial" w:cs="Times New Roman"/>
      <w:sz w:val="24"/>
      <w:szCs w:val="24"/>
    </w:rPr>
  </w:style>
  <w:style w:type="character" w:customStyle="1" w:styleId="9Char">
    <w:name w:val="标题 9 Char"/>
    <w:aliases w:val="三级标题 Char,PIM 9 Char,huh Char,Legal Level 1.1.1.1. Char,Legal Level 1.1.1.1.1 Char,Legal Level 1.1.1.1.2 Char,Legal Level 1.1.1.1.3 Char,Legal Level 1.1.1.1.4 Char,Legal Level 1.1.1.1.5 Char,Legal Level 1.1.1.1.6 Char,干标题(a) Char,不用9 Char"/>
    <w:basedOn w:val="a3"/>
    <w:link w:val="9"/>
    <w:uiPriority w:val="9"/>
    <w:qFormat/>
    <w:rsid w:val="00BA17A7"/>
    <w:rPr>
      <w:rFonts w:ascii="Arial" w:eastAsia="黑体" w:hAnsi="Arial" w:cs="Times New Roman"/>
      <w:szCs w:val="24"/>
    </w:rPr>
  </w:style>
  <w:style w:type="character" w:styleId="a8">
    <w:name w:val="Hyperlink"/>
    <w:uiPriority w:val="99"/>
    <w:unhideWhenUsed/>
    <w:qFormat/>
    <w:rsid w:val="00BA17A7"/>
    <w:rPr>
      <w:color w:val="0000FF"/>
      <w:u w:val="single"/>
    </w:rPr>
  </w:style>
  <w:style w:type="character" w:styleId="a9">
    <w:name w:val="FollowedHyperlink"/>
    <w:unhideWhenUsed/>
    <w:rsid w:val="00BA17A7"/>
    <w:rPr>
      <w:color w:val="800080"/>
      <w:u w:val="single"/>
    </w:rPr>
  </w:style>
  <w:style w:type="character" w:styleId="aa">
    <w:name w:val="Emphasis"/>
    <w:qFormat/>
    <w:rsid w:val="00BA17A7"/>
    <w:rPr>
      <w:rFonts w:ascii="Calibri" w:hAnsi="Calibri" w:hint="default"/>
      <w:b/>
      <w:bCs w:val="0"/>
      <w:i/>
      <w:iCs/>
    </w:rPr>
  </w:style>
  <w:style w:type="paragraph" w:styleId="a2">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1"/>
    <w:link w:val="Char1"/>
    <w:uiPriority w:val="99"/>
    <w:unhideWhenUsed/>
    <w:qFormat/>
    <w:rsid w:val="00BA17A7"/>
    <w:pPr>
      <w:ind w:firstLine="420"/>
    </w:pPr>
    <w:rPr>
      <w:szCs w:val="20"/>
    </w:rPr>
  </w:style>
  <w:style w:type="paragraph" w:styleId="HTML">
    <w:name w:val="HTML Preformatted"/>
    <w:basedOn w:val="a1"/>
    <w:link w:val="HTMLChar1"/>
    <w:uiPriority w:val="99"/>
    <w:unhideWhenUsed/>
    <w:qFormat/>
    <w:rsid w:val="00BA17A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3"/>
    <w:uiPriority w:val="99"/>
    <w:qFormat/>
    <w:rsid w:val="00BA17A7"/>
    <w:rPr>
      <w:rFonts w:ascii="Courier New" w:hAnsi="Courier New" w:cs="Courier New"/>
      <w:sz w:val="20"/>
      <w:szCs w:val="20"/>
    </w:rPr>
  </w:style>
  <w:style w:type="paragraph" w:styleId="ab">
    <w:name w:val="Normal (Web)"/>
    <w:basedOn w:val="a1"/>
    <w:uiPriority w:val="99"/>
    <w:unhideWhenUsed/>
    <w:qFormat/>
    <w:rsid w:val="00BA17A7"/>
    <w:pPr>
      <w:widowControl/>
      <w:spacing w:before="100" w:beforeAutospacing="1" w:after="100" w:afterAutospacing="1"/>
      <w:jc w:val="left"/>
    </w:pPr>
    <w:rPr>
      <w:rFonts w:ascii="宋体" w:hAnsi="宋体"/>
      <w:kern w:val="0"/>
      <w:sz w:val="24"/>
    </w:rPr>
  </w:style>
  <w:style w:type="paragraph" w:styleId="11">
    <w:name w:val="index 1"/>
    <w:basedOn w:val="a1"/>
    <w:next w:val="a1"/>
    <w:autoRedefine/>
    <w:uiPriority w:val="99"/>
    <w:semiHidden/>
    <w:unhideWhenUsed/>
    <w:qFormat/>
    <w:rsid w:val="00BA17A7"/>
    <w:pPr>
      <w:spacing w:line="400" w:lineRule="exact"/>
      <w:ind w:firstLineChars="200" w:firstLine="420"/>
    </w:pPr>
    <w:rPr>
      <w:rFonts w:ascii="宋体" w:hAnsi="Courier New"/>
      <w:b/>
      <w:szCs w:val="20"/>
    </w:rPr>
  </w:style>
  <w:style w:type="paragraph" w:styleId="12">
    <w:name w:val="toc 1"/>
    <w:basedOn w:val="a1"/>
    <w:next w:val="a1"/>
    <w:autoRedefine/>
    <w:uiPriority w:val="39"/>
    <w:unhideWhenUsed/>
    <w:qFormat/>
    <w:rsid w:val="00BA17A7"/>
    <w:pPr>
      <w:tabs>
        <w:tab w:val="right" w:leader="dot" w:pos="8398"/>
      </w:tabs>
      <w:spacing w:before="120" w:after="120"/>
      <w:ind w:firstLineChars="100" w:firstLine="240"/>
      <w:jc w:val="left"/>
    </w:pPr>
    <w:rPr>
      <w:rFonts w:ascii="宋体" w:hAnsi="宋体"/>
      <w:b/>
      <w:bCs/>
      <w:caps/>
      <w:sz w:val="24"/>
    </w:rPr>
  </w:style>
  <w:style w:type="paragraph" w:styleId="20">
    <w:name w:val="toc 2"/>
    <w:basedOn w:val="a1"/>
    <w:next w:val="a1"/>
    <w:autoRedefine/>
    <w:uiPriority w:val="39"/>
    <w:unhideWhenUsed/>
    <w:qFormat/>
    <w:rsid w:val="00BA17A7"/>
    <w:pPr>
      <w:ind w:leftChars="200" w:left="420"/>
    </w:pPr>
  </w:style>
  <w:style w:type="paragraph" w:styleId="31">
    <w:name w:val="toc 3"/>
    <w:basedOn w:val="a1"/>
    <w:next w:val="a1"/>
    <w:autoRedefine/>
    <w:uiPriority w:val="39"/>
    <w:unhideWhenUsed/>
    <w:qFormat/>
    <w:rsid w:val="00BA17A7"/>
    <w:pPr>
      <w:ind w:leftChars="400" w:left="840"/>
    </w:pPr>
    <w:rPr>
      <w:rFonts w:ascii="Calibri" w:hAnsi="Calibri"/>
    </w:rPr>
  </w:style>
  <w:style w:type="paragraph" w:styleId="41">
    <w:name w:val="toc 4"/>
    <w:basedOn w:val="a1"/>
    <w:next w:val="a1"/>
    <w:autoRedefine/>
    <w:uiPriority w:val="39"/>
    <w:unhideWhenUsed/>
    <w:qFormat/>
    <w:rsid w:val="00BA17A7"/>
    <w:pPr>
      <w:ind w:leftChars="600" w:left="1260"/>
    </w:pPr>
    <w:rPr>
      <w:rFonts w:ascii="Calibri" w:hAnsi="Calibri"/>
    </w:rPr>
  </w:style>
  <w:style w:type="paragraph" w:styleId="50">
    <w:name w:val="toc 5"/>
    <w:basedOn w:val="a1"/>
    <w:next w:val="a1"/>
    <w:autoRedefine/>
    <w:uiPriority w:val="39"/>
    <w:unhideWhenUsed/>
    <w:qFormat/>
    <w:rsid w:val="00BA17A7"/>
    <w:pPr>
      <w:ind w:leftChars="800" w:left="1680"/>
    </w:pPr>
    <w:rPr>
      <w:rFonts w:ascii="Calibri" w:hAnsi="Calibri"/>
    </w:rPr>
  </w:style>
  <w:style w:type="paragraph" w:styleId="61">
    <w:name w:val="toc 6"/>
    <w:basedOn w:val="a1"/>
    <w:next w:val="a1"/>
    <w:autoRedefine/>
    <w:uiPriority w:val="39"/>
    <w:unhideWhenUsed/>
    <w:qFormat/>
    <w:rsid w:val="00BA17A7"/>
    <w:pPr>
      <w:ind w:leftChars="1000" w:left="2100"/>
    </w:pPr>
    <w:rPr>
      <w:rFonts w:ascii="Calibri" w:hAnsi="Calibri"/>
    </w:rPr>
  </w:style>
  <w:style w:type="paragraph" w:styleId="70">
    <w:name w:val="toc 7"/>
    <w:basedOn w:val="a1"/>
    <w:next w:val="a1"/>
    <w:autoRedefine/>
    <w:uiPriority w:val="39"/>
    <w:unhideWhenUsed/>
    <w:qFormat/>
    <w:rsid w:val="00BA17A7"/>
    <w:pPr>
      <w:ind w:leftChars="1200" w:left="2520"/>
    </w:pPr>
    <w:rPr>
      <w:rFonts w:ascii="Calibri" w:hAnsi="Calibri"/>
    </w:rPr>
  </w:style>
  <w:style w:type="paragraph" w:styleId="80">
    <w:name w:val="toc 8"/>
    <w:basedOn w:val="a1"/>
    <w:next w:val="a1"/>
    <w:autoRedefine/>
    <w:uiPriority w:val="39"/>
    <w:unhideWhenUsed/>
    <w:qFormat/>
    <w:rsid w:val="00BA17A7"/>
    <w:pPr>
      <w:ind w:leftChars="1400" w:left="2940"/>
    </w:pPr>
    <w:rPr>
      <w:rFonts w:ascii="Calibri" w:hAnsi="Calibri"/>
    </w:rPr>
  </w:style>
  <w:style w:type="paragraph" w:styleId="90">
    <w:name w:val="toc 9"/>
    <w:basedOn w:val="a1"/>
    <w:next w:val="a1"/>
    <w:autoRedefine/>
    <w:uiPriority w:val="39"/>
    <w:unhideWhenUsed/>
    <w:qFormat/>
    <w:rsid w:val="00BA17A7"/>
    <w:pPr>
      <w:ind w:leftChars="1600" w:left="3360"/>
    </w:pPr>
    <w:rPr>
      <w:rFonts w:ascii="Calibri" w:hAnsi="Calibri"/>
    </w:rPr>
  </w:style>
  <w:style w:type="character" w:customStyle="1" w:styleId="Char1">
    <w:name w:val="正文缩进 Char"/>
    <w:link w:val="a2"/>
    <w:uiPriority w:val="99"/>
    <w:qFormat/>
    <w:locked/>
    <w:rsid w:val="00BA17A7"/>
    <w:rPr>
      <w:rFonts w:ascii="Times New Roman" w:eastAsia="宋体" w:hAnsi="Times New Roman" w:cs="Times New Roman"/>
      <w:szCs w:val="20"/>
    </w:rPr>
  </w:style>
  <w:style w:type="paragraph" w:styleId="ac">
    <w:name w:val="footnote text"/>
    <w:basedOn w:val="a1"/>
    <w:link w:val="Char10"/>
    <w:uiPriority w:val="99"/>
    <w:unhideWhenUsed/>
    <w:qFormat/>
    <w:rsid w:val="00BA17A7"/>
    <w:pPr>
      <w:snapToGrid w:val="0"/>
      <w:jc w:val="left"/>
    </w:pPr>
    <w:rPr>
      <w:sz w:val="18"/>
      <w:szCs w:val="18"/>
    </w:rPr>
  </w:style>
  <w:style w:type="character" w:customStyle="1" w:styleId="Char2">
    <w:name w:val="脚注文本 Char"/>
    <w:basedOn w:val="a3"/>
    <w:uiPriority w:val="99"/>
    <w:qFormat/>
    <w:rsid w:val="00BA17A7"/>
    <w:rPr>
      <w:sz w:val="18"/>
      <w:szCs w:val="18"/>
    </w:rPr>
  </w:style>
  <w:style w:type="paragraph" w:styleId="ad">
    <w:name w:val="annotation text"/>
    <w:basedOn w:val="a1"/>
    <w:link w:val="Char20"/>
    <w:uiPriority w:val="99"/>
    <w:unhideWhenUsed/>
    <w:qFormat/>
    <w:rsid w:val="00BA17A7"/>
    <w:pPr>
      <w:jc w:val="left"/>
    </w:pPr>
  </w:style>
  <w:style w:type="character" w:customStyle="1" w:styleId="Char3">
    <w:name w:val="批注文字 Char"/>
    <w:basedOn w:val="a3"/>
    <w:uiPriority w:val="99"/>
    <w:qFormat/>
    <w:rsid w:val="00BA17A7"/>
  </w:style>
  <w:style w:type="paragraph" w:styleId="ae">
    <w:name w:val="caption"/>
    <w:basedOn w:val="a1"/>
    <w:next w:val="a1"/>
    <w:uiPriority w:val="99"/>
    <w:unhideWhenUsed/>
    <w:qFormat/>
    <w:rsid w:val="00BA17A7"/>
    <w:pPr>
      <w:spacing w:before="152" w:after="160"/>
    </w:pPr>
    <w:rPr>
      <w:rFonts w:ascii="Arial" w:eastAsia="黑体" w:hAnsi="Arial" w:cs="Arial"/>
      <w:sz w:val="20"/>
      <w:szCs w:val="20"/>
    </w:rPr>
  </w:style>
  <w:style w:type="paragraph" w:styleId="af">
    <w:name w:val="endnote text"/>
    <w:basedOn w:val="a1"/>
    <w:link w:val="Char11"/>
    <w:uiPriority w:val="99"/>
    <w:unhideWhenUsed/>
    <w:qFormat/>
    <w:rsid w:val="00BA17A7"/>
    <w:pPr>
      <w:snapToGrid w:val="0"/>
      <w:jc w:val="left"/>
    </w:pPr>
  </w:style>
  <w:style w:type="character" w:customStyle="1" w:styleId="Char4">
    <w:name w:val="尾注文本 Char"/>
    <w:basedOn w:val="a3"/>
    <w:uiPriority w:val="99"/>
    <w:qFormat/>
    <w:rsid w:val="00BA17A7"/>
  </w:style>
  <w:style w:type="paragraph" w:styleId="af0">
    <w:name w:val="List"/>
    <w:basedOn w:val="a1"/>
    <w:uiPriority w:val="99"/>
    <w:unhideWhenUsed/>
    <w:qFormat/>
    <w:rsid w:val="00BA17A7"/>
    <w:pPr>
      <w:ind w:left="200" w:hangingChars="200" w:hanging="200"/>
    </w:pPr>
    <w:rPr>
      <w:sz w:val="28"/>
    </w:rPr>
  </w:style>
  <w:style w:type="paragraph" w:styleId="af1">
    <w:name w:val="List Number"/>
    <w:basedOn w:val="a1"/>
    <w:uiPriority w:val="99"/>
    <w:unhideWhenUsed/>
    <w:qFormat/>
    <w:rsid w:val="00BA17A7"/>
    <w:pPr>
      <w:widowControl/>
      <w:tabs>
        <w:tab w:val="left" w:pos="454"/>
        <w:tab w:val="left" w:pos="720"/>
        <w:tab w:val="left" w:pos="840"/>
      </w:tabs>
      <w:ind w:left="454" w:hanging="284"/>
      <w:jc w:val="left"/>
    </w:pPr>
    <w:rPr>
      <w:kern w:val="0"/>
      <w:sz w:val="24"/>
      <w:szCs w:val="20"/>
    </w:rPr>
  </w:style>
  <w:style w:type="paragraph" w:styleId="21">
    <w:name w:val="List 2"/>
    <w:basedOn w:val="a1"/>
    <w:uiPriority w:val="99"/>
    <w:unhideWhenUsed/>
    <w:qFormat/>
    <w:rsid w:val="00BA17A7"/>
    <w:pPr>
      <w:ind w:leftChars="200" w:left="100" w:hangingChars="200" w:hanging="200"/>
    </w:pPr>
    <w:rPr>
      <w:sz w:val="28"/>
    </w:rPr>
  </w:style>
  <w:style w:type="paragraph" w:styleId="3">
    <w:name w:val="List Number 3"/>
    <w:basedOn w:val="a1"/>
    <w:uiPriority w:val="99"/>
    <w:unhideWhenUsed/>
    <w:qFormat/>
    <w:rsid w:val="00BA17A7"/>
    <w:pPr>
      <w:numPr>
        <w:numId w:val="1"/>
      </w:numPr>
      <w:tabs>
        <w:tab w:val="left" w:pos="1200"/>
      </w:tabs>
    </w:pPr>
  </w:style>
  <w:style w:type="paragraph" w:styleId="af2">
    <w:name w:val="Title"/>
    <w:basedOn w:val="a1"/>
    <w:next w:val="a1"/>
    <w:link w:val="Char21"/>
    <w:uiPriority w:val="10"/>
    <w:qFormat/>
    <w:rsid w:val="00BA17A7"/>
    <w:pPr>
      <w:spacing w:before="240" w:after="60"/>
      <w:jc w:val="center"/>
      <w:outlineLvl w:val="0"/>
    </w:pPr>
    <w:rPr>
      <w:rFonts w:ascii="Cambria" w:hAnsi="Cambria"/>
      <w:b/>
      <w:bCs/>
      <w:sz w:val="32"/>
      <w:szCs w:val="32"/>
    </w:rPr>
  </w:style>
  <w:style w:type="character" w:customStyle="1" w:styleId="Char5">
    <w:name w:val="标题 Char"/>
    <w:basedOn w:val="a3"/>
    <w:uiPriority w:val="10"/>
    <w:qFormat/>
    <w:rsid w:val="00BA17A7"/>
    <w:rPr>
      <w:rFonts w:asciiTheme="majorHAnsi" w:eastAsia="宋体" w:hAnsiTheme="majorHAnsi" w:cstheme="majorBidi"/>
      <w:b/>
      <w:bCs/>
      <w:sz w:val="32"/>
      <w:szCs w:val="32"/>
    </w:rPr>
  </w:style>
  <w:style w:type="paragraph" w:styleId="af3">
    <w:name w:val="Body Text"/>
    <w:aliases w:val="手改"/>
    <w:basedOn w:val="a1"/>
    <w:link w:val="Char12"/>
    <w:unhideWhenUsed/>
    <w:qFormat/>
    <w:rsid w:val="00BA17A7"/>
    <w:pPr>
      <w:spacing w:line="380" w:lineRule="exact"/>
    </w:pPr>
    <w:rPr>
      <w:kern w:val="0"/>
      <w:sz w:val="24"/>
    </w:rPr>
  </w:style>
  <w:style w:type="character" w:customStyle="1" w:styleId="Char6">
    <w:name w:val="正文文本 Char"/>
    <w:aliases w:val="手改 Char"/>
    <w:basedOn w:val="a3"/>
    <w:qFormat/>
    <w:rsid w:val="00BA17A7"/>
  </w:style>
  <w:style w:type="paragraph" w:styleId="af4">
    <w:name w:val="Body Text Indent"/>
    <w:aliases w:val="正文文字首行缩进,HD正文1,特点标题,正文文字4"/>
    <w:basedOn w:val="a1"/>
    <w:link w:val="Char13"/>
    <w:unhideWhenUsed/>
    <w:qFormat/>
    <w:rsid w:val="00BA17A7"/>
    <w:pPr>
      <w:ind w:firstLineChars="352" w:firstLine="830"/>
    </w:pPr>
    <w:rPr>
      <w:rFonts w:ascii="仿宋_GB2312" w:eastAsia="仿宋_GB2312"/>
      <w:kern w:val="0"/>
      <w:sz w:val="32"/>
      <w:szCs w:val="20"/>
    </w:rPr>
  </w:style>
  <w:style w:type="character" w:customStyle="1" w:styleId="Char7">
    <w:name w:val="正文文本缩进 Char"/>
    <w:aliases w:val="正文文字首行缩进 Char,HD正文1 Char,特点标题 Char,正文文字4 Char"/>
    <w:basedOn w:val="a3"/>
    <w:qFormat/>
    <w:rsid w:val="00BA17A7"/>
  </w:style>
  <w:style w:type="paragraph" w:styleId="af5">
    <w:name w:val="Date"/>
    <w:basedOn w:val="a1"/>
    <w:next w:val="a1"/>
    <w:link w:val="Char14"/>
    <w:uiPriority w:val="99"/>
    <w:unhideWhenUsed/>
    <w:qFormat/>
    <w:rsid w:val="00BA17A7"/>
    <w:pPr>
      <w:ind w:leftChars="2500" w:left="100"/>
    </w:pPr>
    <w:rPr>
      <w:rFonts w:ascii="宋体" w:hAnsi="Courier New" w:cs="Courier New"/>
      <w:kern w:val="0"/>
      <w:sz w:val="20"/>
      <w:szCs w:val="21"/>
    </w:rPr>
  </w:style>
  <w:style w:type="character" w:customStyle="1" w:styleId="Char8">
    <w:name w:val="日期 Char"/>
    <w:basedOn w:val="a3"/>
    <w:uiPriority w:val="99"/>
    <w:qFormat/>
    <w:rsid w:val="00BA17A7"/>
  </w:style>
  <w:style w:type="paragraph" w:styleId="22">
    <w:name w:val="Body Text 2"/>
    <w:basedOn w:val="a1"/>
    <w:link w:val="2Char1"/>
    <w:uiPriority w:val="99"/>
    <w:unhideWhenUsed/>
    <w:qFormat/>
    <w:rsid w:val="00BA17A7"/>
    <w:pPr>
      <w:spacing w:after="120" w:line="480" w:lineRule="auto"/>
    </w:pPr>
    <w:rPr>
      <w:kern w:val="0"/>
      <w:sz w:val="20"/>
    </w:rPr>
  </w:style>
  <w:style w:type="character" w:customStyle="1" w:styleId="2Char0">
    <w:name w:val="正文文本 2 Char"/>
    <w:basedOn w:val="a3"/>
    <w:uiPriority w:val="99"/>
    <w:qFormat/>
    <w:rsid w:val="00BA17A7"/>
  </w:style>
  <w:style w:type="paragraph" w:styleId="32">
    <w:name w:val="Body Text 3"/>
    <w:basedOn w:val="a1"/>
    <w:link w:val="3Char1"/>
    <w:uiPriority w:val="99"/>
    <w:unhideWhenUsed/>
    <w:qFormat/>
    <w:rsid w:val="00BA17A7"/>
    <w:pPr>
      <w:spacing w:line="500" w:lineRule="exact"/>
    </w:pPr>
    <w:rPr>
      <w:b/>
      <w:bCs/>
      <w:kern w:val="0"/>
      <w:sz w:val="24"/>
    </w:rPr>
  </w:style>
  <w:style w:type="character" w:customStyle="1" w:styleId="3Char0">
    <w:name w:val="正文文本 3 Char"/>
    <w:basedOn w:val="a3"/>
    <w:uiPriority w:val="99"/>
    <w:qFormat/>
    <w:rsid w:val="00BA17A7"/>
    <w:rPr>
      <w:sz w:val="16"/>
      <w:szCs w:val="16"/>
    </w:rPr>
  </w:style>
  <w:style w:type="paragraph" w:styleId="23">
    <w:name w:val="Body Text Indent 2"/>
    <w:basedOn w:val="a1"/>
    <w:link w:val="2Char10"/>
    <w:uiPriority w:val="99"/>
    <w:unhideWhenUsed/>
    <w:qFormat/>
    <w:rsid w:val="00BA17A7"/>
    <w:pPr>
      <w:ind w:firstLine="630"/>
    </w:pPr>
    <w:rPr>
      <w:kern w:val="0"/>
      <w:sz w:val="32"/>
      <w:szCs w:val="20"/>
    </w:rPr>
  </w:style>
  <w:style w:type="character" w:customStyle="1" w:styleId="2Char2">
    <w:name w:val="正文文本缩进 2 Char"/>
    <w:basedOn w:val="a3"/>
    <w:uiPriority w:val="99"/>
    <w:qFormat/>
    <w:rsid w:val="00BA17A7"/>
  </w:style>
  <w:style w:type="paragraph" w:styleId="33">
    <w:name w:val="Body Text Indent 3"/>
    <w:basedOn w:val="a1"/>
    <w:link w:val="3Char10"/>
    <w:uiPriority w:val="99"/>
    <w:unhideWhenUsed/>
    <w:qFormat/>
    <w:rsid w:val="00BA17A7"/>
    <w:pPr>
      <w:spacing w:after="120"/>
      <w:ind w:leftChars="200" w:left="420"/>
    </w:pPr>
    <w:rPr>
      <w:kern w:val="0"/>
      <w:sz w:val="16"/>
      <w:szCs w:val="16"/>
    </w:rPr>
  </w:style>
  <w:style w:type="character" w:customStyle="1" w:styleId="3Char2">
    <w:name w:val="正文文本缩进 3 Char"/>
    <w:basedOn w:val="a3"/>
    <w:uiPriority w:val="99"/>
    <w:qFormat/>
    <w:rsid w:val="00BA17A7"/>
    <w:rPr>
      <w:sz w:val="16"/>
      <w:szCs w:val="16"/>
    </w:rPr>
  </w:style>
  <w:style w:type="paragraph" w:styleId="af6">
    <w:name w:val="Block Text"/>
    <w:basedOn w:val="a1"/>
    <w:semiHidden/>
    <w:unhideWhenUsed/>
    <w:rsid w:val="00BA17A7"/>
    <w:pPr>
      <w:spacing w:line="240" w:lineRule="atLeast"/>
      <w:ind w:left="210" w:right="-57" w:hangingChars="100" w:hanging="210"/>
      <w:jc w:val="left"/>
    </w:pPr>
    <w:rPr>
      <w:b/>
      <w:bCs/>
      <w:szCs w:val="20"/>
    </w:rPr>
  </w:style>
  <w:style w:type="paragraph" w:styleId="af7">
    <w:name w:val="Document Map"/>
    <w:basedOn w:val="a1"/>
    <w:link w:val="Char15"/>
    <w:uiPriority w:val="99"/>
    <w:unhideWhenUsed/>
    <w:qFormat/>
    <w:rsid w:val="00BA17A7"/>
    <w:pPr>
      <w:widowControl/>
    </w:pPr>
    <w:rPr>
      <w:rFonts w:ascii="宋体" w:hAnsi="Calibri"/>
      <w:sz w:val="18"/>
      <w:szCs w:val="18"/>
    </w:rPr>
  </w:style>
  <w:style w:type="character" w:customStyle="1" w:styleId="Char9">
    <w:name w:val="文档结构图 Char"/>
    <w:basedOn w:val="a3"/>
    <w:uiPriority w:val="99"/>
    <w:qFormat/>
    <w:rsid w:val="00BA17A7"/>
    <w:rPr>
      <w:rFonts w:ascii="宋体" w:eastAsia="宋体"/>
      <w:sz w:val="18"/>
      <w:szCs w:val="18"/>
    </w:rPr>
  </w:style>
  <w:style w:type="paragraph" w:styleId="af8">
    <w:name w:val="Plain Text"/>
    <w:aliases w:val="普通文字 Char,普通文字,纯文本 Char Char,普通文字 Char Char,正 文 1,普通文字1,普通文字2,普通文字3,普通文字4,普通文字5,普通文字6,普通文字11,普通文字21,普通文字31,普通文字41,普通文字7,纯文本 Char1 Char Char,纯文本 Char Char Char Char,纯文本 Char Char1,纯文本 Char1 Char,纯文本 Char Char Char,Texte,普通文字 Char + 居中,孙普文字,s,文字缩进,小,普"/>
    <w:basedOn w:val="a1"/>
    <w:link w:val="Char30"/>
    <w:unhideWhenUsed/>
    <w:qFormat/>
    <w:rsid w:val="00BA17A7"/>
    <w:rPr>
      <w:rFonts w:ascii="宋体" w:hAnsi="Courier New" w:cs="Courier New"/>
      <w:kern w:val="0"/>
      <w:sz w:val="20"/>
      <w:szCs w:val="21"/>
    </w:rPr>
  </w:style>
  <w:style w:type="character" w:customStyle="1" w:styleId="Chara">
    <w:name w:val="纯文本 Char"/>
    <w:aliases w:val="普通文字 Char Char1,普通文字 Char1,纯文本 Char Char Char1,普通文字 Char Char Char,正 文 1 Char,普通文字1 Char,普通文字2 Char,普通文字3 Char,普通文字4 Char,普通文字5 Char,普通文字6 Char,普通文字11 Char,普通文字21 Char,普通文字31 Char,普通文字41 Char,普通文字7 Char,纯文本 Char1 Char Char Char,Texte Char"/>
    <w:basedOn w:val="a3"/>
    <w:qFormat/>
    <w:rsid w:val="00BA17A7"/>
    <w:rPr>
      <w:rFonts w:ascii="宋体" w:eastAsia="宋体" w:hAnsi="Courier New" w:cs="Courier New"/>
      <w:szCs w:val="21"/>
    </w:rPr>
  </w:style>
  <w:style w:type="paragraph" w:styleId="af9">
    <w:name w:val="annotation subject"/>
    <w:basedOn w:val="ad"/>
    <w:next w:val="ad"/>
    <w:link w:val="Char16"/>
    <w:uiPriority w:val="99"/>
    <w:unhideWhenUsed/>
    <w:qFormat/>
    <w:rsid w:val="00BA17A7"/>
    <w:rPr>
      <w:b/>
      <w:bCs/>
    </w:rPr>
  </w:style>
  <w:style w:type="character" w:customStyle="1" w:styleId="Charb">
    <w:name w:val="批注主题 Char"/>
    <w:basedOn w:val="Char3"/>
    <w:uiPriority w:val="99"/>
    <w:qFormat/>
    <w:rsid w:val="00BA17A7"/>
    <w:rPr>
      <w:b/>
      <w:bCs/>
    </w:rPr>
  </w:style>
  <w:style w:type="paragraph" w:styleId="afa">
    <w:name w:val="Balloon Text"/>
    <w:basedOn w:val="a1"/>
    <w:link w:val="Char17"/>
    <w:uiPriority w:val="99"/>
    <w:semiHidden/>
    <w:unhideWhenUsed/>
    <w:qFormat/>
    <w:rsid w:val="00BA17A7"/>
    <w:rPr>
      <w:kern w:val="0"/>
      <w:sz w:val="18"/>
      <w:szCs w:val="18"/>
    </w:rPr>
  </w:style>
  <w:style w:type="character" w:customStyle="1" w:styleId="Charc">
    <w:name w:val="批注框文本 Char"/>
    <w:basedOn w:val="a3"/>
    <w:uiPriority w:val="99"/>
    <w:semiHidden/>
    <w:qFormat/>
    <w:rsid w:val="00BA17A7"/>
    <w:rPr>
      <w:sz w:val="18"/>
      <w:szCs w:val="18"/>
    </w:rPr>
  </w:style>
  <w:style w:type="character" w:customStyle="1" w:styleId="Chard">
    <w:name w:val="无间隔 Char"/>
    <w:link w:val="afb"/>
    <w:locked/>
    <w:rsid w:val="00BA17A7"/>
    <w:rPr>
      <w:sz w:val="24"/>
      <w:szCs w:val="32"/>
    </w:rPr>
  </w:style>
  <w:style w:type="paragraph" w:styleId="afb">
    <w:name w:val="No Spacing"/>
    <w:basedOn w:val="a1"/>
    <w:link w:val="Chard"/>
    <w:qFormat/>
    <w:rsid w:val="00BA17A7"/>
    <w:pPr>
      <w:widowControl/>
      <w:spacing w:line="360" w:lineRule="auto"/>
      <w:ind w:firstLineChars="200" w:firstLine="200"/>
      <w:jc w:val="center"/>
    </w:pPr>
    <w:rPr>
      <w:rFonts w:asciiTheme="minorHAnsi" w:eastAsiaTheme="minorEastAsia" w:hAnsiTheme="minorHAnsi" w:cstheme="minorBidi"/>
      <w:sz w:val="24"/>
      <w:szCs w:val="32"/>
    </w:rPr>
  </w:style>
  <w:style w:type="character" w:customStyle="1" w:styleId="Chare">
    <w:name w:val="列出段落 Char"/>
    <w:link w:val="afc"/>
    <w:qFormat/>
    <w:locked/>
    <w:rsid w:val="00BA17A7"/>
    <w:rPr>
      <w:sz w:val="24"/>
    </w:rPr>
  </w:style>
  <w:style w:type="paragraph" w:styleId="afc">
    <w:name w:val="List Paragraph"/>
    <w:basedOn w:val="a1"/>
    <w:link w:val="Chare"/>
    <w:qFormat/>
    <w:rsid w:val="00BA17A7"/>
    <w:pPr>
      <w:spacing w:line="360" w:lineRule="auto"/>
      <w:ind w:firstLineChars="200" w:firstLine="420"/>
    </w:pPr>
    <w:rPr>
      <w:rFonts w:asciiTheme="minorHAnsi" w:eastAsiaTheme="minorEastAsia" w:hAnsiTheme="minorHAnsi" w:cstheme="minorBidi"/>
      <w:sz w:val="24"/>
      <w:szCs w:val="22"/>
    </w:rPr>
  </w:style>
  <w:style w:type="character" w:customStyle="1" w:styleId="-1Char">
    <w:name w:val="彩色列表 - 强调文字颜色 1 Char"/>
    <w:link w:val="-11"/>
    <w:uiPriority w:val="34"/>
    <w:qFormat/>
    <w:locked/>
    <w:rsid w:val="00BA17A7"/>
    <w:rPr>
      <w:szCs w:val="24"/>
    </w:rPr>
  </w:style>
  <w:style w:type="paragraph" w:customStyle="1" w:styleId="-11">
    <w:name w:val="彩色列表 - 强调文字颜色 11"/>
    <w:basedOn w:val="a1"/>
    <w:link w:val="-1Char"/>
    <w:uiPriority w:val="34"/>
    <w:qFormat/>
    <w:rsid w:val="00BA17A7"/>
    <w:pPr>
      <w:ind w:firstLineChars="200" w:firstLine="420"/>
    </w:pPr>
    <w:rPr>
      <w:rFonts w:asciiTheme="minorHAnsi" w:eastAsiaTheme="minorEastAsia" w:hAnsiTheme="minorHAnsi" w:cstheme="minorBidi"/>
    </w:rPr>
  </w:style>
  <w:style w:type="paragraph" w:customStyle="1" w:styleId="Char210">
    <w:name w:val="Char21"/>
    <w:basedOn w:val="a1"/>
    <w:rsid w:val="00BA17A7"/>
    <w:pPr>
      <w:widowControl/>
      <w:spacing w:after="160" w:line="240" w:lineRule="exact"/>
      <w:jc w:val="left"/>
    </w:pPr>
    <w:rPr>
      <w:kern w:val="0"/>
      <w:sz w:val="24"/>
      <w:szCs w:val="20"/>
    </w:rPr>
  </w:style>
  <w:style w:type="paragraph" w:customStyle="1" w:styleId="afd">
    <w:name w:val="段"/>
    <w:rsid w:val="00BA17A7"/>
    <w:pPr>
      <w:autoSpaceDE w:val="0"/>
      <w:autoSpaceDN w:val="0"/>
      <w:ind w:firstLineChars="200" w:firstLine="200"/>
      <w:jc w:val="both"/>
    </w:pPr>
    <w:rPr>
      <w:rFonts w:ascii="宋体" w:eastAsia="宋体" w:hAnsi="Times New Roman" w:cs="Times New Roman"/>
      <w:kern w:val="0"/>
      <w:szCs w:val="20"/>
    </w:rPr>
  </w:style>
  <w:style w:type="paragraph" w:customStyle="1" w:styleId="afe">
    <w:name w:val="章标题"/>
    <w:next w:val="afd"/>
    <w:rsid w:val="00BA17A7"/>
    <w:pPr>
      <w:tabs>
        <w:tab w:val="left" w:pos="885"/>
      </w:tabs>
      <w:spacing w:beforeLines="50"/>
      <w:ind w:left="1275" w:hanging="1275"/>
      <w:jc w:val="both"/>
      <w:outlineLvl w:val="1"/>
    </w:pPr>
    <w:rPr>
      <w:rFonts w:ascii="黑体" w:eastAsia="黑体" w:hAnsi="Times New Roman" w:cs="Times New Roman"/>
      <w:kern w:val="0"/>
      <w:szCs w:val="20"/>
    </w:rPr>
  </w:style>
  <w:style w:type="paragraph" w:customStyle="1" w:styleId="Charf">
    <w:name w:val="Char"/>
    <w:basedOn w:val="a1"/>
    <w:rsid w:val="00BA17A7"/>
    <w:pPr>
      <w:widowControl/>
      <w:spacing w:after="160" w:line="240" w:lineRule="exact"/>
      <w:jc w:val="left"/>
    </w:pPr>
    <w:rPr>
      <w:rFonts w:ascii="Verdana" w:eastAsia="仿宋_GB2312" w:hAnsi="Verdana"/>
      <w:kern w:val="0"/>
      <w:sz w:val="24"/>
      <w:szCs w:val="20"/>
      <w:lang w:eastAsia="en-US"/>
    </w:rPr>
  </w:style>
  <w:style w:type="paragraph" w:customStyle="1" w:styleId="aff">
    <w:name w:val="前言、引言标题"/>
    <w:next w:val="a1"/>
    <w:rsid w:val="00BA17A7"/>
    <w:pPr>
      <w:shd w:val="clear" w:color="auto" w:fill="FFFFFF"/>
      <w:tabs>
        <w:tab w:val="left" w:pos="780"/>
      </w:tabs>
      <w:spacing w:before="640" w:after="560"/>
      <w:ind w:left="1915" w:hanging="1275"/>
      <w:jc w:val="center"/>
      <w:outlineLvl w:val="0"/>
    </w:pPr>
    <w:rPr>
      <w:rFonts w:ascii="黑体" w:eastAsia="黑体" w:hAnsi="Times New Roman" w:cs="Times New Roman"/>
      <w:kern w:val="0"/>
      <w:sz w:val="32"/>
      <w:szCs w:val="20"/>
    </w:rPr>
  </w:style>
  <w:style w:type="paragraph" w:customStyle="1" w:styleId="aff0">
    <w:name w:val="注×："/>
    <w:rsid w:val="00BA17A7"/>
    <w:pPr>
      <w:widowControl w:val="0"/>
      <w:tabs>
        <w:tab w:val="left" w:pos="630"/>
      </w:tabs>
      <w:autoSpaceDE w:val="0"/>
      <w:autoSpaceDN w:val="0"/>
      <w:ind w:left="900" w:hanging="500"/>
      <w:jc w:val="both"/>
    </w:pPr>
    <w:rPr>
      <w:rFonts w:ascii="宋体" w:eastAsia="宋体" w:hAnsi="Times New Roman" w:cs="Times New Roman"/>
      <w:kern w:val="0"/>
      <w:sz w:val="18"/>
      <w:szCs w:val="20"/>
    </w:rPr>
  </w:style>
  <w:style w:type="paragraph" w:customStyle="1" w:styleId="aff1">
    <w:name w:val="附录表标题"/>
    <w:next w:val="afd"/>
    <w:rsid w:val="00BA17A7"/>
    <w:pPr>
      <w:tabs>
        <w:tab w:val="left" w:pos="360"/>
      </w:tabs>
      <w:ind w:left="2520" w:hanging="420"/>
      <w:jc w:val="center"/>
    </w:pPr>
    <w:rPr>
      <w:rFonts w:ascii="黑体" w:eastAsia="黑体" w:hAnsi="Times New Roman" w:cs="Times New Roman"/>
      <w:kern w:val="21"/>
      <w:szCs w:val="20"/>
    </w:rPr>
  </w:style>
  <w:style w:type="paragraph" w:customStyle="1" w:styleId="111">
    <w:name w:val="1.1.1"/>
    <w:basedOn w:val="af8"/>
    <w:rsid w:val="00BA17A7"/>
    <w:pPr>
      <w:tabs>
        <w:tab w:val="left" w:pos="1920"/>
      </w:tabs>
      <w:spacing w:line="360" w:lineRule="exact"/>
      <w:ind w:left="1920" w:hanging="960"/>
    </w:pPr>
    <w:rPr>
      <w:rFonts w:ascii="Times New Roman" w:eastAsia="DFKai-SB" w:hAnsi="Times New Roman"/>
      <w:spacing w:val="14"/>
      <w:kern w:val="2"/>
      <w:sz w:val="26"/>
      <w:szCs w:val="20"/>
      <w:lang w:eastAsia="zh-TW"/>
    </w:rPr>
  </w:style>
  <w:style w:type="paragraph" w:customStyle="1" w:styleId="TOC1">
    <w:name w:val="TOC 标题1"/>
    <w:basedOn w:val="10"/>
    <w:next w:val="a1"/>
    <w:uiPriority w:val="99"/>
    <w:qFormat/>
    <w:rsid w:val="00BA17A7"/>
    <w:pPr>
      <w:widowControl/>
      <w:spacing w:before="480" w:after="0" w:line="276" w:lineRule="auto"/>
      <w:jc w:val="left"/>
      <w:outlineLvl w:val="9"/>
    </w:pPr>
    <w:rPr>
      <w:rFonts w:ascii="Cambria" w:hAnsi="Cambria"/>
      <w:color w:val="365F91"/>
      <w:kern w:val="0"/>
      <w:sz w:val="28"/>
      <w:szCs w:val="28"/>
    </w:rPr>
  </w:style>
  <w:style w:type="paragraph" w:customStyle="1" w:styleId="aff2">
    <w:name w:val="封面标准文稿编辑信息"/>
    <w:rsid w:val="00BA17A7"/>
    <w:pPr>
      <w:spacing w:before="180" w:line="180" w:lineRule="exact"/>
      <w:jc w:val="center"/>
    </w:pPr>
    <w:rPr>
      <w:rFonts w:ascii="宋体" w:eastAsia="宋体" w:hAnsi="Times New Roman" w:cs="Times New Roman"/>
      <w:kern w:val="0"/>
      <w:szCs w:val="20"/>
    </w:rPr>
  </w:style>
  <w:style w:type="paragraph" w:customStyle="1" w:styleId="100">
    <w:name w:val="10"/>
    <w:basedOn w:val="a1"/>
    <w:rsid w:val="00BA17A7"/>
    <w:pPr>
      <w:widowControl/>
      <w:jc w:val="left"/>
    </w:pPr>
    <w:rPr>
      <w:rFonts w:ascii="宋体" w:hAnsi="宋体" w:cs="宋体"/>
      <w:kern w:val="0"/>
      <w:sz w:val="24"/>
    </w:rPr>
  </w:style>
  <w:style w:type="paragraph" w:customStyle="1" w:styleId="CharCharCharCharCharCharChar">
    <w:name w:val="Char Char Char Char Char Char Char"/>
    <w:basedOn w:val="a1"/>
    <w:uiPriority w:val="99"/>
    <w:rsid w:val="00BA17A7"/>
  </w:style>
  <w:style w:type="paragraph" w:customStyle="1" w:styleId="aff3">
    <w:name w:val="正文图标题"/>
    <w:next w:val="afd"/>
    <w:rsid w:val="00BA17A7"/>
    <w:pPr>
      <w:tabs>
        <w:tab w:val="left" w:pos="3465"/>
      </w:tabs>
      <w:ind w:left="2940" w:hanging="420"/>
      <w:jc w:val="center"/>
    </w:pPr>
    <w:rPr>
      <w:rFonts w:ascii="黑体" w:eastAsia="黑体" w:hAnsi="Times New Roman" w:cs="Times New Roman"/>
      <w:kern w:val="0"/>
      <w:szCs w:val="20"/>
    </w:rPr>
  </w:style>
  <w:style w:type="character" w:customStyle="1" w:styleId="aff4">
    <w:name w:val="列出段落 字符"/>
    <w:link w:val="13"/>
    <w:uiPriority w:val="34"/>
    <w:qFormat/>
    <w:locked/>
    <w:rsid w:val="00BA17A7"/>
    <w:rPr>
      <w:sz w:val="24"/>
    </w:rPr>
  </w:style>
  <w:style w:type="paragraph" w:customStyle="1" w:styleId="13">
    <w:name w:val="列出段落1"/>
    <w:basedOn w:val="a1"/>
    <w:link w:val="aff4"/>
    <w:uiPriority w:val="34"/>
    <w:qFormat/>
    <w:rsid w:val="00BA17A7"/>
    <w:pPr>
      <w:ind w:firstLineChars="200" w:firstLine="420"/>
    </w:pPr>
    <w:rPr>
      <w:rFonts w:asciiTheme="minorHAnsi" w:eastAsiaTheme="minorEastAsia" w:hAnsiTheme="minorHAnsi" w:cstheme="minorBidi"/>
      <w:sz w:val="24"/>
      <w:szCs w:val="22"/>
    </w:rPr>
  </w:style>
  <w:style w:type="paragraph" w:customStyle="1" w:styleId="aff5">
    <w:name w:val="附录章标题"/>
    <w:next w:val="afd"/>
    <w:rsid w:val="00BA17A7"/>
    <w:pPr>
      <w:tabs>
        <w:tab w:val="left" w:pos="885"/>
      </w:tabs>
      <w:wordWrap w:val="0"/>
      <w:overflowPunct w:val="0"/>
      <w:autoSpaceDE w:val="0"/>
      <w:spacing w:beforeLines="50"/>
      <w:jc w:val="both"/>
      <w:outlineLvl w:val="1"/>
    </w:pPr>
    <w:rPr>
      <w:rFonts w:ascii="黑体" w:eastAsia="黑体" w:hAnsi="Times New Roman" w:cs="Times New Roman"/>
      <w:kern w:val="21"/>
      <w:szCs w:val="20"/>
    </w:rPr>
  </w:style>
  <w:style w:type="paragraph" w:customStyle="1" w:styleId="aff6">
    <w:name w:val="正文段"/>
    <w:basedOn w:val="a1"/>
    <w:uiPriority w:val="99"/>
    <w:qFormat/>
    <w:rsid w:val="00BA17A7"/>
    <w:pPr>
      <w:widowControl/>
      <w:snapToGrid w:val="0"/>
      <w:ind w:firstLineChars="200" w:firstLine="200"/>
    </w:pPr>
    <w:rPr>
      <w:kern w:val="0"/>
      <w:sz w:val="24"/>
      <w:szCs w:val="20"/>
    </w:rPr>
  </w:style>
  <w:style w:type="paragraph" w:customStyle="1" w:styleId="-110">
    <w:name w:val="彩色底纹 - 强调文字颜色 11"/>
    <w:uiPriority w:val="99"/>
    <w:semiHidden/>
    <w:qFormat/>
    <w:rsid w:val="00BA17A7"/>
    <w:rPr>
      <w:rFonts w:ascii="Times New Roman" w:eastAsia="宋体" w:hAnsi="Times New Roman" w:cs="Times New Roman"/>
      <w:szCs w:val="24"/>
    </w:rPr>
  </w:style>
  <w:style w:type="paragraph" w:customStyle="1" w:styleId="14">
    <w:name w:val="修订1"/>
    <w:uiPriority w:val="99"/>
    <w:qFormat/>
    <w:rsid w:val="00BA17A7"/>
    <w:rPr>
      <w:rFonts w:ascii="Times New Roman" w:eastAsia="宋体" w:hAnsi="Times New Roman" w:cs="Times New Roman"/>
      <w:sz w:val="24"/>
      <w:szCs w:val="24"/>
    </w:rPr>
  </w:style>
  <w:style w:type="paragraph" w:customStyle="1" w:styleId="aff7">
    <w:name w:val="一级条标题"/>
    <w:next w:val="afd"/>
    <w:rsid w:val="00BA17A7"/>
    <w:pPr>
      <w:tabs>
        <w:tab w:val="left" w:pos="1680"/>
      </w:tabs>
      <w:ind w:left="1900" w:hanging="420"/>
      <w:outlineLvl w:val="2"/>
    </w:pPr>
    <w:rPr>
      <w:rFonts w:ascii="Times New Roman" w:eastAsia="黑体" w:hAnsi="Times New Roman" w:cs="Times New Roman"/>
      <w:kern w:val="0"/>
      <w:szCs w:val="20"/>
    </w:rPr>
  </w:style>
  <w:style w:type="paragraph" w:customStyle="1" w:styleId="aff8">
    <w:name w:val="样式"/>
    <w:uiPriority w:val="99"/>
    <w:qFormat/>
    <w:rsid w:val="00BA17A7"/>
    <w:pPr>
      <w:widowControl w:val="0"/>
      <w:autoSpaceDE w:val="0"/>
      <w:autoSpaceDN w:val="0"/>
      <w:adjustRightInd w:val="0"/>
    </w:pPr>
    <w:rPr>
      <w:rFonts w:ascii="宋体" w:eastAsia="宋体" w:hAnsi="宋体" w:cs="宋体"/>
      <w:kern w:val="0"/>
      <w:sz w:val="24"/>
      <w:szCs w:val="24"/>
    </w:rPr>
  </w:style>
  <w:style w:type="paragraph" w:customStyle="1" w:styleId="CharCharCharCharCharCharCharCharCharCharCharCharCharCharCharChar">
    <w:name w:val="Char Char Char Char Char Char Char Char Char Char Char Char Char Char Char Char"/>
    <w:basedOn w:val="a1"/>
    <w:qFormat/>
    <w:rsid w:val="00BA17A7"/>
    <w:rPr>
      <w:rFonts w:ascii="Tahoma" w:hAnsi="Tahoma"/>
      <w:sz w:val="24"/>
      <w:szCs w:val="20"/>
    </w:rPr>
  </w:style>
  <w:style w:type="paragraph" w:customStyle="1" w:styleId="aff9">
    <w:name w:val="(a)"/>
    <w:basedOn w:val="af8"/>
    <w:rsid w:val="00BA17A7"/>
    <w:pPr>
      <w:spacing w:line="360" w:lineRule="exact"/>
      <w:ind w:left="2400" w:hanging="480"/>
    </w:pPr>
    <w:rPr>
      <w:rFonts w:ascii="Times New Roman" w:eastAsia="DFKai-SB" w:hAnsi="Times New Roman"/>
      <w:spacing w:val="14"/>
      <w:kern w:val="2"/>
      <w:sz w:val="26"/>
      <w:szCs w:val="20"/>
      <w:lang w:eastAsia="zh-TW"/>
    </w:rPr>
  </w:style>
  <w:style w:type="paragraph" w:customStyle="1" w:styleId="xl22">
    <w:name w:val="xl22"/>
    <w:basedOn w:val="a1"/>
    <w:uiPriority w:val="99"/>
    <w:qFormat/>
    <w:rsid w:val="00BA17A7"/>
    <w:pPr>
      <w:widowControl/>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1">
    <w:name w:val="样式1"/>
    <w:basedOn w:val="a1"/>
    <w:link w:val="1CharChar"/>
    <w:qFormat/>
    <w:rsid w:val="00BA17A7"/>
    <w:pPr>
      <w:numPr>
        <w:ilvl w:val="2"/>
        <w:numId w:val="2"/>
      </w:numPr>
      <w:spacing w:line="480" w:lineRule="atLeast"/>
      <w:ind w:firstLineChars="200" w:firstLine="200"/>
    </w:pPr>
    <w:rPr>
      <w:sz w:val="24"/>
    </w:rPr>
  </w:style>
  <w:style w:type="paragraph" w:customStyle="1" w:styleId="ParaCharCharCharCharCharCharCharCharChar1CharCharCharChar">
    <w:name w:val="默认段落字体 Para Char Char Char Char Char Char Char Char Char1 Char Char Char Char"/>
    <w:basedOn w:val="a1"/>
    <w:uiPriority w:val="99"/>
    <w:qFormat/>
    <w:rsid w:val="00BA17A7"/>
    <w:rPr>
      <w:rFonts w:ascii="Tahoma" w:hAnsi="Tahoma"/>
      <w:sz w:val="24"/>
      <w:szCs w:val="20"/>
    </w:rPr>
  </w:style>
  <w:style w:type="paragraph" w:customStyle="1" w:styleId="15">
    <w:name w:val="无间隔1"/>
    <w:uiPriority w:val="99"/>
    <w:qFormat/>
    <w:rsid w:val="00BA17A7"/>
    <w:pPr>
      <w:widowControl w:val="0"/>
      <w:jc w:val="both"/>
    </w:pPr>
    <w:rPr>
      <w:rFonts w:ascii="Times New Roman" w:eastAsia="宋体" w:hAnsi="Times New Roman" w:cs="Times New Roman"/>
      <w:szCs w:val="24"/>
    </w:rPr>
  </w:style>
  <w:style w:type="paragraph" w:customStyle="1" w:styleId="p0">
    <w:name w:val="p0"/>
    <w:basedOn w:val="a1"/>
    <w:uiPriority w:val="99"/>
    <w:rsid w:val="00BA17A7"/>
    <w:pPr>
      <w:widowControl/>
    </w:pPr>
    <w:rPr>
      <w:rFonts w:ascii="Calibri" w:hAnsi="Calibri" w:cs="Calibri"/>
      <w:kern w:val="0"/>
      <w:szCs w:val="21"/>
    </w:rPr>
  </w:style>
  <w:style w:type="paragraph" w:customStyle="1" w:styleId="ParaCharCharCharCharCharCharCharCharCharChar">
    <w:name w:val="默认段落字体 Para Char Char Char Char Char Char Char Char Char Char"/>
    <w:basedOn w:val="a1"/>
    <w:rsid w:val="00BA17A7"/>
    <w:rPr>
      <w:rFonts w:ascii="Tahoma" w:hAnsi="Tahoma"/>
      <w:sz w:val="24"/>
      <w:szCs w:val="20"/>
    </w:rPr>
  </w:style>
  <w:style w:type="paragraph" w:customStyle="1" w:styleId="affa">
    <w:name w:val="二级条标题"/>
    <w:basedOn w:val="aff7"/>
    <w:next w:val="afd"/>
    <w:rsid w:val="00BA17A7"/>
    <w:pPr>
      <w:tabs>
        <w:tab w:val="left" w:pos="1365"/>
      </w:tabs>
      <w:ind w:left="840"/>
      <w:outlineLvl w:val="3"/>
    </w:pPr>
  </w:style>
  <w:style w:type="paragraph" w:customStyle="1" w:styleId="Style2">
    <w:name w:val="_Style 2"/>
    <w:basedOn w:val="a1"/>
    <w:uiPriority w:val="34"/>
    <w:qFormat/>
    <w:rsid w:val="00BA17A7"/>
    <w:pPr>
      <w:adjustRightInd w:val="0"/>
      <w:snapToGrid w:val="0"/>
      <w:spacing w:before="120" w:after="120" w:line="360" w:lineRule="auto"/>
      <w:ind w:left="578" w:firstLineChars="200" w:firstLine="420"/>
    </w:pPr>
    <w:rPr>
      <w:sz w:val="24"/>
      <w:lang w:eastAsia="zh-TW"/>
    </w:rPr>
  </w:style>
  <w:style w:type="paragraph" w:customStyle="1" w:styleId="1110">
    <w:name w:val="1.1.1內容"/>
    <w:basedOn w:val="af8"/>
    <w:rsid w:val="00BA17A7"/>
    <w:pPr>
      <w:spacing w:line="360" w:lineRule="exact"/>
      <w:ind w:left="1920"/>
    </w:pPr>
    <w:rPr>
      <w:rFonts w:ascii="DFKai-SB" w:eastAsia="DFKai-SB"/>
      <w:spacing w:val="14"/>
      <w:kern w:val="2"/>
      <w:sz w:val="26"/>
      <w:szCs w:val="20"/>
      <w:lang w:eastAsia="zh-TW"/>
    </w:rPr>
  </w:style>
  <w:style w:type="paragraph" w:customStyle="1" w:styleId="2TimesNewRoman5020">
    <w:name w:val="样式 标题 2 + Times New Roman 四号 非加粗 段前: 5 磅 段后: 0 磅 行距: 固定值 20..."/>
    <w:basedOn w:val="2"/>
    <w:uiPriority w:val="99"/>
    <w:qFormat/>
    <w:rsid w:val="00BA17A7"/>
    <w:pPr>
      <w:spacing w:before="100" w:after="0" w:line="400" w:lineRule="exact"/>
    </w:pPr>
    <w:rPr>
      <w:rFonts w:ascii="Times New Roman" w:hAnsi="Times New Roman" w:cs="宋体"/>
      <w:b w:val="0"/>
      <w:bCs w:val="0"/>
      <w:sz w:val="28"/>
      <w:szCs w:val="20"/>
    </w:rPr>
  </w:style>
  <w:style w:type="paragraph" w:customStyle="1" w:styleId="affb">
    <w:name w:val="三级条标题"/>
    <w:basedOn w:val="affa"/>
    <w:next w:val="afd"/>
    <w:rsid w:val="00BA17A7"/>
    <w:pPr>
      <w:tabs>
        <w:tab w:val="left" w:pos="2205"/>
      </w:tabs>
      <w:ind w:left="1680"/>
      <w:outlineLvl w:val="4"/>
    </w:pPr>
  </w:style>
  <w:style w:type="paragraph" w:customStyle="1" w:styleId="Char18">
    <w:name w:val="Char1"/>
    <w:basedOn w:val="a1"/>
    <w:uiPriority w:val="99"/>
    <w:qFormat/>
    <w:rsid w:val="00BA17A7"/>
    <w:rPr>
      <w:szCs w:val="21"/>
    </w:rPr>
  </w:style>
  <w:style w:type="paragraph" w:customStyle="1" w:styleId="-111">
    <w:name w:val="彩色列表 - 着色 11"/>
    <w:basedOn w:val="a1"/>
    <w:uiPriority w:val="34"/>
    <w:qFormat/>
    <w:rsid w:val="00BA17A7"/>
    <w:pPr>
      <w:ind w:firstLineChars="200" w:firstLine="420"/>
    </w:pPr>
    <w:rPr>
      <w:rFonts w:ascii="Calibri" w:hAnsi="Calibri"/>
    </w:rPr>
  </w:style>
  <w:style w:type="paragraph" w:customStyle="1" w:styleId="affc">
    <w:name w:val="字母编号列项（一级）"/>
    <w:rsid w:val="00BA17A7"/>
    <w:pPr>
      <w:tabs>
        <w:tab w:val="left" w:pos="425"/>
      </w:tabs>
      <w:ind w:leftChars="200" w:left="840" w:hangingChars="200" w:hanging="420"/>
      <w:jc w:val="both"/>
    </w:pPr>
    <w:rPr>
      <w:rFonts w:ascii="宋体" w:eastAsia="宋体" w:hAnsi="Times New Roman" w:cs="Times New Roman"/>
      <w:kern w:val="0"/>
      <w:szCs w:val="20"/>
    </w:rPr>
  </w:style>
  <w:style w:type="paragraph" w:customStyle="1" w:styleId="CharCharChar">
    <w:name w:val="Char Char Char"/>
    <w:basedOn w:val="a1"/>
    <w:rsid w:val="00BA17A7"/>
    <w:rPr>
      <w:rFonts w:ascii="Tahoma" w:hAnsi="Tahoma"/>
      <w:sz w:val="24"/>
      <w:szCs w:val="20"/>
    </w:rPr>
  </w:style>
  <w:style w:type="paragraph" w:customStyle="1" w:styleId="Default">
    <w:name w:val="Default"/>
    <w:uiPriority w:val="99"/>
    <w:qFormat/>
    <w:rsid w:val="00BA17A7"/>
    <w:pPr>
      <w:widowControl w:val="0"/>
      <w:autoSpaceDE w:val="0"/>
      <w:autoSpaceDN w:val="0"/>
      <w:adjustRightInd w:val="0"/>
    </w:pPr>
    <w:rPr>
      <w:rFonts w:ascii=".." w:eastAsia=".." w:hAnsi="Times New Roman" w:cs=".."/>
      <w:color w:val="000000"/>
      <w:kern w:val="0"/>
      <w:sz w:val="24"/>
      <w:szCs w:val="24"/>
    </w:rPr>
  </w:style>
  <w:style w:type="paragraph" w:customStyle="1" w:styleId="affd">
    <w:name w:val="附录图标题"/>
    <w:next w:val="afd"/>
    <w:rsid w:val="00BA17A7"/>
    <w:pPr>
      <w:tabs>
        <w:tab w:val="left" w:pos="360"/>
      </w:tabs>
      <w:ind w:left="2940" w:hanging="420"/>
      <w:jc w:val="center"/>
    </w:pPr>
    <w:rPr>
      <w:rFonts w:ascii="黑体" w:eastAsia="黑体" w:hAnsi="Times New Roman" w:cs="Times New Roman"/>
      <w:kern w:val="0"/>
      <w:szCs w:val="20"/>
    </w:rPr>
  </w:style>
  <w:style w:type="paragraph" w:customStyle="1" w:styleId="CharCharCharCharCharCharChar1">
    <w:name w:val="Char Char Char Char Char Char Char1"/>
    <w:basedOn w:val="a1"/>
    <w:uiPriority w:val="99"/>
    <w:rsid w:val="00BA17A7"/>
  </w:style>
  <w:style w:type="paragraph" w:customStyle="1" w:styleId="affe">
    <w:name w:val="列项●（二级）"/>
    <w:rsid w:val="00BA17A7"/>
    <w:pPr>
      <w:tabs>
        <w:tab w:val="left" w:pos="760"/>
        <w:tab w:val="left" w:pos="840"/>
      </w:tabs>
      <w:ind w:leftChars="400" w:left="600" w:hangingChars="200" w:hanging="200"/>
      <w:jc w:val="both"/>
    </w:pPr>
    <w:rPr>
      <w:rFonts w:ascii="宋体" w:eastAsia="宋体" w:hAnsi="Times New Roman" w:cs="Times New Roman"/>
      <w:kern w:val="0"/>
      <w:szCs w:val="20"/>
    </w:rPr>
  </w:style>
  <w:style w:type="paragraph" w:customStyle="1" w:styleId="afff">
    <w:name w:val="正文首行缩进两字符"/>
    <w:basedOn w:val="a1"/>
    <w:uiPriority w:val="99"/>
    <w:qFormat/>
    <w:rsid w:val="00BA17A7"/>
    <w:pPr>
      <w:spacing w:line="360" w:lineRule="auto"/>
      <w:ind w:firstLineChars="200" w:firstLine="200"/>
    </w:pPr>
  </w:style>
  <w:style w:type="paragraph" w:customStyle="1" w:styleId="afff0">
    <w:name w:val="表"/>
    <w:basedOn w:val="a1"/>
    <w:link w:val="Charf0"/>
    <w:uiPriority w:val="99"/>
    <w:qFormat/>
    <w:rsid w:val="00BA17A7"/>
    <w:pPr>
      <w:spacing w:line="600" w:lineRule="exact"/>
      <w:jc w:val="center"/>
    </w:pPr>
    <w:rPr>
      <w:rFonts w:ascii="Calibri" w:eastAsia="仿宋" w:hAnsi="Calibri"/>
      <w:szCs w:val="22"/>
    </w:rPr>
  </w:style>
  <w:style w:type="paragraph" w:customStyle="1" w:styleId="24">
    <w:name w:val="样式 首行缩进:  2 字符"/>
    <w:basedOn w:val="a1"/>
    <w:uiPriority w:val="99"/>
    <w:qFormat/>
    <w:rsid w:val="00BA17A7"/>
    <w:pPr>
      <w:spacing w:line="400" w:lineRule="exact"/>
      <w:ind w:firstLineChars="200" w:firstLine="200"/>
    </w:pPr>
    <w:rPr>
      <w:rFonts w:cs="宋体"/>
      <w:sz w:val="24"/>
    </w:rPr>
  </w:style>
  <w:style w:type="paragraph" w:customStyle="1" w:styleId="16">
    <w:name w:val="列表段落1"/>
    <w:basedOn w:val="a1"/>
    <w:uiPriority w:val="34"/>
    <w:qFormat/>
    <w:rsid w:val="00BA17A7"/>
    <w:pPr>
      <w:ind w:firstLineChars="200" w:firstLine="420"/>
    </w:pPr>
    <w:rPr>
      <w:rFonts w:ascii="Calibri" w:hAnsi="Calibri"/>
      <w:szCs w:val="22"/>
    </w:rPr>
  </w:style>
  <w:style w:type="paragraph" w:customStyle="1" w:styleId="afff1">
    <w:name w:val="正文表标题"/>
    <w:next w:val="afd"/>
    <w:rsid w:val="00BA17A7"/>
    <w:pPr>
      <w:tabs>
        <w:tab w:val="left" w:pos="3045"/>
      </w:tabs>
      <w:ind w:left="3240" w:hanging="420"/>
      <w:jc w:val="center"/>
    </w:pPr>
    <w:rPr>
      <w:rFonts w:ascii="黑体" w:eastAsia="黑体" w:hAnsi="Times New Roman" w:cs="Times New Roman"/>
      <w:kern w:val="0"/>
      <w:szCs w:val="20"/>
    </w:rPr>
  </w:style>
  <w:style w:type="paragraph" w:customStyle="1" w:styleId="17">
    <w:name w:val="1"/>
    <w:basedOn w:val="a1"/>
    <w:next w:val="af8"/>
    <w:uiPriority w:val="99"/>
    <w:rsid w:val="00BA17A7"/>
    <w:rPr>
      <w:rFonts w:ascii="宋体" w:hAnsi="Courier New"/>
      <w:szCs w:val="20"/>
    </w:rPr>
  </w:style>
  <w:style w:type="paragraph" w:customStyle="1" w:styleId="afff2">
    <w:name w:val="列项——"/>
    <w:rsid w:val="00BA17A7"/>
    <w:pPr>
      <w:widowControl w:val="0"/>
      <w:tabs>
        <w:tab w:val="left" w:pos="885"/>
      </w:tabs>
      <w:ind w:left="885" w:hanging="360"/>
      <w:jc w:val="both"/>
    </w:pPr>
    <w:rPr>
      <w:rFonts w:ascii="宋体" w:eastAsia="宋体" w:hAnsi="Times New Roman" w:cs="Times New Roman"/>
      <w:kern w:val="0"/>
      <w:szCs w:val="20"/>
    </w:rPr>
  </w:style>
  <w:style w:type="character" w:customStyle="1" w:styleId="subheadaChar">
    <w:name w:val="subhead a Char"/>
    <w:link w:val="subheada"/>
    <w:locked/>
    <w:rsid w:val="00BA17A7"/>
    <w:rPr>
      <w:szCs w:val="21"/>
    </w:rPr>
  </w:style>
  <w:style w:type="paragraph" w:customStyle="1" w:styleId="subheada">
    <w:name w:val="subhead a"/>
    <w:basedOn w:val="a1"/>
    <w:link w:val="subheadaChar"/>
    <w:qFormat/>
    <w:rsid w:val="00BA17A7"/>
    <w:pPr>
      <w:numPr>
        <w:numId w:val="2"/>
      </w:numPr>
      <w:spacing w:line="400" w:lineRule="exact"/>
    </w:pPr>
    <w:rPr>
      <w:rFonts w:asciiTheme="minorHAnsi" w:eastAsiaTheme="minorEastAsia" w:hAnsiTheme="minorHAnsi" w:cstheme="minorBidi"/>
      <w:szCs w:val="21"/>
    </w:rPr>
  </w:style>
  <w:style w:type="paragraph" w:customStyle="1" w:styleId="ListParagraph1">
    <w:name w:val="List Paragraph1"/>
    <w:basedOn w:val="a1"/>
    <w:uiPriority w:val="99"/>
    <w:qFormat/>
    <w:rsid w:val="00BA17A7"/>
    <w:pPr>
      <w:ind w:firstLineChars="200" w:firstLine="420"/>
    </w:pPr>
  </w:style>
  <w:style w:type="paragraph" w:customStyle="1" w:styleId="25">
    <w:name w:val="列出段落2"/>
    <w:basedOn w:val="a1"/>
    <w:uiPriority w:val="99"/>
    <w:qFormat/>
    <w:rsid w:val="00BA17A7"/>
    <w:pPr>
      <w:spacing w:line="480" w:lineRule="atLeast"/>
      <w:ind w:firstLineChars="200" w:firstLine="420"/>
    </w:pPr>
    <w:rPr>
      <w:sz w:val="24"/>
    </w:rPr>
  </w:style>
  <w:style w:type="paragraph" w:customStyle="1" w:styleId="afff3">
    <w:name w:val="表格"/>
    <w:basedOn w:val="a1"/>
    <w:uiPriority w:val="99"/>
    <w:qFormat/>
    <w:rsid w:val="00BA17A7"/>
    <w:pPr>
      <w:spacing w:line="400" w:lineRule="exact"/>
    </w:pPr>
    <w:rPr>
      <w:sz w:val="24"/>
    </w:rPr>
  </w:style>
  <w:style w:type="paragraph" w:customStyle="1" w:styleId="afff4">
    <w:name w:val="表内文字"/>
    <w:basedOn w:val="a1"/>
    <w:uiPriority w:val="99"/>
    <w:qFormat/>
    <w:rsid w:val="00BA17A7"/>
    <w:pPr>
      <w:snapToGrid w:val="0"/>
      <w:spacing w:before="50" w:after="50"/>
      <w:jc w:val="center"/>
    </w:pPr>
    <w:rPr>
      <w:rFonts w:ascii="仿宋_GB2312" w:eastAsia="仿宋_GB2312" w:hAnsi="宋体"/>
      <w:b/>
      <w:color w:val="000000"/>
      <w:sz w:val="32"/>
      <w:szCs w:val="32"/>
    </w:rPr>
  </w:style>
  <w:style w:type="paragraph" w:customStyle="1" w:styleId="34">
    <w:name w:val="列出段落3"/>
    <w:basedOn w:val="a1"/>
    <w:uiPriority w:val="99"/>
    <w:qFormat/>
    <w:rsid w:val="00BA17A7"/>
    <w:pPr>
      <w:spacing w:line="480" w:lineRule="atLeast"/>
      <w:ind w:firstLineChars="200" w:firstLine="420"/>
    </w:pPr>
    <w:rPr>
      <w:sz w:val="24"/>
    </w:rPr>
  </w:style>
  <w:style w:type="paragraph" w:customStyle="1" w:styleId="afff5">
    <w:name w:val="附录标识"/>
    <w:basedOn w:val="aff"/>
    <w:rsid w:val="00BA17A7"/>
    <w:pPr>
      <w:tabs>
        <w:tab w:val="clear" w:pos="780"/>
        <w:tab w:val="left" w:pos="6405"/>
      </w:tabs>
      <w:spacing w:after="200"/>
      <w:ind w:left="0" w:firstLine="0"/>
    </w:pPr>
    <w:rPr>
      <w:sz w:val="21"/>
    </w:rPr>
  </w:style>
  <w:style w:type="paragraph" w:customStyle="1" w:styleId="18">
    <w:name w:val="纯文本1"/>
    <w:basedOn w:val="a1"/>
    <w:uiPriority w:val="99"/>
    <w:qFormat/>
    <w:rsid w:val="00BA17A7"/>
    <w:pPr>
      <w:suppressAutoHyphens/>
    </w:pPr>
    <w:rPr>
      <w:rFonts w:ascii="宋体" w:hAnsi="宋体" w:cs="Courier New"/>
      <w:szCs w:val="21"/>
      <w:lang w:eastAsia="ar-SA"/>
    </w:rPr>
  </w:style>
  <w:style w:type="paragraph" w:customStyle="1" w:styleId="CharChar1">
    <w:name w:val="Char Char1"/>
    <w:basedOn w:val="a1"/>
    <w:uiPriority w:val="99"/>
    <w:rsid w:val="00BA17A7"/>
    <w:pPr>
      <w:adjustRightInd w:val="0"/>
      <w:spacing w:line="360" w:lineRule="auto"/>
    </w:pPr>
    <w:rPr>
      <w:kern w:val="0"/>
      <w:sz w:val="24"/>
      <w:szCs w:val="20"/>
    </w:rPr>
  </w:style>
  <w:style w:type="paragraph" w:customStyle="1" w:styleId="tableheading">
    <w:name w:val="tableheading"/>
    <w:basedOn w:val="a1"/>
    <w:rsid w:val="00BA17A7"/>
    <w:pPr>
      <w:widowControl/>
      <w:spacing w:before="100" w:beforeAutospacing="1" w:after="100" w:afterAutospacing="1"/>
      <w:jc w:val="left"/>
    </w:pPr>
    <w:rPr>
      <w:rFonts w:ascii="宋体" w:hAnsi="宋体" w:cs="宋体"/>
      <w:kern w:val="0"/>
      <w:sz w:val="24"/>
    </w:rPr>
  </w:style>
  <w:style w:type="paragraph" w:customStyle="1" w:styleId="ParaChar">
    <w:name w:val="默认段落字体 Para Char"/>
    <w:basedOn w:val="a1"/>
    <w:rsid w:val="00BA17A7"/>
    <w:pPr>
      <w:adjustRightInd w:val="0"/>
      <w:spacing w:line="360" w:lineRule="auto"/>
    </w:pPr>
    <w:rPr>
      <w:kern w:val="0"/>
      <w:sz w:val="24"/>
      <w:szCs w:val="20"/>
    </w:rPr>
  </w:style>
  <w:style w:type="paragraph" w:customStyle="1" w:styleId="Char22">
    <w:name w:val="Char2"/>
    <w:basedOn w:val="a1"/>
    <w:rsid w:val="00BA17A7"/>
    <w:pPr>
      <w:ind w:left="432" w:hanging="432"/>
    </w:pPr>
    <w:rPr>
      <w:sz w:val="24"/>
      <w:szCs w:val="20"/>
    </w:rPr>
  </w:style>
  <w:style w:type="paragraph" w:customStyle="1" w:styleId="378020">
    <w:name w:val="样式 标题 3 + (中文) 黑体 小四 非加粗 段前: 7.8 磅 段后: 0 磅 行距: 固定值 20 磅"/>
    <w:basedOn w:val="30"/>
    <w:uiPriority w:val="99"/>
    <w:qFormat/>
    <w:rsid w:val="00BA17A7"/>
    <w:pPr>
      <w:spacing w:before="0" w:after="0" w:line="400" w:lineRule="exact"/>
    </w:pPr>
    <w:rPr>
      <w:rFonts w:eastAsia="黑体" w:cs="宋体"/>
      <w:b w:val="0"/>
      <w:bCs w:val="0"/>
      <w:sz w:val="24"/>
      <w:szCs w:val="20"/>
    </w:rPr>
  </w:style>
  <w:style w:type="paragraph" w:customStyle="1" w:styleId="afff6">
    <w:name w:val="注："/>
    <w:next w:val="afd"/>
    <w:rsid w:val="00BA17A7"/>
    <w:pPr>
      <w:widowControl w:val="0"/>
      <w:tabs>
        <w:tab w:val="left" w:pos="360"/>
      </w:tabs>
      <w:autoSpaceDE w:val="0"/>
      <w:autoSpaceDN w:val="0"/>
      <w:ind w:left="840" w:hanging="420"/>
      <w:jc w:val="both"/>
    </w:pPr>
    <w:rPr>
      <w:rFonts w:ascii="宋体" w:eastAsia="宋体" w:hAnsi="Times New Roman" w:cs="Times New Roman"/>
      <w:kern w:val="0"/>
      <w:sz w:val="18"/>
      <w:szCs w:val="20"/>
    </w:rPr>
  </w:style>
  <w:style w:type="paragraph" w:customStyle="1" w:styleId="MediumGrid21">
    <w:name w:val="Medium Grid 21"/>
    <w:uiPriority w:val="99"/>
    <w:qFormat/>
    <w:rsid w:val="00BA17A7"/>
    <w:pPr>
      <w:widowControl w:val="0"/>
      <w:jc w:val="both"/>
    </w:pPr>
    <w:rPr>
      <w:rFonts w:ascii="Times New Roman" w:eastAsia="宋体" w:hAnsi="Times New Roman" w:cs="Times New Roman"/>
    </w:rPr>
  </w:style>
  <w:style w:type="paragraph" w:customStyle="1" w:styleId="Style1">
    <w:name w:val="_Style 1"/>
    <w:basedOn w:val="a1"/>
    <w:uiPriority w:val="34"/>
    <w:qFormat/>
    <w:rsid w:val="00BA17A7"/>
    <w:pPr>
      <w:ind w:firstLineChars="200" w:firstLine="420"/>
    </w:pPr>
  </w:style>
  <w:style w:type="paragraph" w:customStyle="1" w:styleId="afff7">
    <w:name w:val="列项——（一级）"/>
    <w:rsid w:val="00BA17A7"/>
    <w:pPr>
      <w:widowControl w:val="0"/>
      <w:tabs>
        <w:tab w:val="left" w:pos="854"/>
      </w:tabs>
      <w:ind w:leftChars="200" w:left="1080" w:hangingChars="200" w:hanging="1080"/>
      <w:jc w:val="both"/>
    </w:pPr>
    <w:rPr>
      <w:rFonts w:ascii="宋体" w:eastAsia="宋体" w:hAnsi="Times New Roman" w:cs="Times New Roman"/>
      <w:kern w:val="0"/>
      <w:szCs w:val="20"/>
    </w:rPr>
  </w:style>
  <w:style w:type="paragraph" w:customStyle="1" w:styleId="text">
    <w:name w:val="text"/>
    <w:basedOn w:val="a1"/>
    <w:rsid w:val="00BA17A7"/>
    <w:pPr>
      <w:widowControl/>
      <w:spacing w:before="100" w:beforeAutospacing="1" w:after="100" w:afterAutospacing="1"/>
      <w:jc w:val="left"/>
    </w:pPr>
    <w:rPr>
      <w:rFonts w:ascii="宋体" w:hAnsi="宋体" w:cs="宋体"/>
      <w:kern w:val="0"/>
      <w:sz w:val="24"/>
    </w:rPr>
  </w:style>
  <w:style w:type="paragraph" w:customStyle="1" w:styleId="Char1CharCharCharCharCharChar">
    <w:name w:val="Char1 Char Char Char Char Char Char"/>
    <w:basedOn w:val="a1"/>
    <w:rsid w:val="00BA17A7"/>
    <w:rPr>
      <w:rFonts w:ascii="Tahoma" w:hAnsi="Tahoma"/>
      <w:sz w:val="24"/>
      <w:szCs w:val="20"/>
    </w:rPr>
  </w:style>
  <w:style w:type="paragraph" w:customStyle="1" w:styleId="CharCharCharCharCharChar">
    <w:name w:val="Char Char Char Char Char Char"/>
    <w:basedOn w:val="a1"/>
    <w:rsid w:val="00BA17A7"/>
    <w:rPr>
      <w:rFonts w:ascii="Tahoma" w:hAnsi="Tahoma"/>
      <w:sz w:val="24"/>
      <w:szCs w:val="20"/>
    </w:rPr>
  </w:style>
  <w:style w:type="character" w:styleId="afff8">
    <w:name w:val="footnote reference"/>
    <w:uiPriority w:val="99"/>
    <w:unhideWhenUsed/>
    <w:qFormat/>
    <w:rsid w:val="00BA17A7"/>
    <w:rPr>
      <w:vertAlign w:val="superscript"/>
    </w:rPr>
  </w:style>
  <w:style w:type="character" w:styleId="afff9">
    <w:name w:val="annotation reference"/>
    <w:uiPriority w:val="99"/>
    <w:unhideWhenUsed/>
    <w:qFormat/>
    <w:rsid w:val="00BA17A7"/>
    <w:rPr>
      <w:sz w:val="21"/>
      <w:szCs w:val="21"/>
    </w:rPr>
  </w:style>
  <w:style w:type="character" w:styleId="afffa">
    <w:name w:val="endnote reference"/>
    <w:uiPriority w:val="99"/>
    <w:unhideWhenUsed/>
    <w:qFormat/>
    <w:rsid w:val="00BA17A7"/>
    <w:rPr>
      <w:vertAlign w:val="superscript"/>
    </w:rPr>
  </w:style>
  <w:style w:type="character" w:customStyle="1" w:styleId="textcontents">
    <w:name w:val="textcontents"/>
    <w:basedOn w:val="a3"/>
    <w:qFormat/>
    <w:rsid w:val="00BA17A7"/>
  </w:style>
  <w:style w:type="character" w:customStyle="1" w:styleId="CharChar2">
    <w:name w:val="Char Char2"/>
    <w:rsid w:val="00BA17A7"/>
    <w:rPr>
      <w:rFonts w:ascii="宋体" w:eastAsia="宋体" w:hAnsi="Courier New" w:hint="eastAsia"/>
      <w:kern w:val="2"/>
      <w:sz w:val="21"/>
      <w:lang w:val="en-US" w:eastAsia="zh-CN" w:bidi="ar-SA"/>
    </w:rPr>
  </w:style>
  <w:style w:type="character" w:customStyle="1" w:styleId="font21">
    <w:name w:val="font21"/>
    <w:qFormat/>
    <w:rsid w:val="00BA17A7"/>
    <w:rPr>
      <w:rFonts w:ascii="BatangChe" w:eastAsia="BatangChe" w:hAnsi="BatangChe" w:cs="BatangChe" w:hint="eastAsia"/>
      <w:strike w:val="0"/>
      <w:dstrike w:val="0"/>
      <w:color w:val="800080"/>
      <w:sz w:val="20"/>
      <w:szCs w:val="20"/>
      <w:u w:val="none"/>
      <w:effect w:val="none"/>
    </w:rPr>
  </w:style>
  <w:style w:type="character" w:customStyle="1" w:styleId="51">
    <w:name w:val="标题 5 字符"/>
    <w:qFormat/>
    <w:rsid w:val="00BA17A7"/>
    <w:rPr>
      <w:rFonts w:ascii="宋体" w:eastAsia="仿宋_GB2312" w:hAnsi="宋体" w:hint="eastAsia"/>
      <w:b/>
      <w:bCs/>
      <w:kern w:val="2"/>
      <w:sz w:val="24"/>
      <w:szCs w:val="24"/>
    </w:rPr>
  </w:style>
  <w:style w:type="character" w:customStyle="1" w:styleId="Char19">
    <w:name w:val="标题 Char1"/>
    <w:uiPriority w:val="10"/>
    <w:qFormat/>
    <w:locked/>
    <w:rsid w:val="00BA17A7"/>
    <w:rPr>
      <w:rFonts w:ascii="Cambria" w:hAnsi="Cambria" w:hint="default"/>
      <w:b/>
      <w:bCs/>
      <w:kern w:val="2"/>
      <w:sz w:val="32"/>
      <w:szCs w:val="32"/>
    </w:rPr>
  </w:style>
  <w:style w:type="character" w:customStyle="1" w:styleId="afffb">
    <w:name w:val="批注框文本 字符"/>
    <w:uiPriority w:val="99"/>
    <w:rsid w:val="00BA17A7"/>
    <w:rPr>
      <w:kern w:val="2"/>
      <w:sz w:val="18"/>
      <w:szCs w:val="18"/>
    </w:rPr>
  </w:style>
  <w:style w:type="character" w:customStyle="1" w:styleId="paramname3">
    <w:name w:val="paramname3"/>
    <w:rsid w:val="00BA17A7"/>
    <w:rPr>
      <w:color w:val="999999"/>
    </w:rPr>
  </w:style>
  <w:style w:type="character" w:customStyle="1" w:styleId="afffc">
    <w:name w:val="日期 字符"/>
    <w:rsid w:val="00BA17A7"/>
    <w:rPr>
      <w:spacing w:val="30"/>
      <w:kern w:val="2"/>
      <w:sz w:val="28"/>
    </w:rPr>
  </w:style>
  <w:style w:type="character" w:customStyle="1" w:styleId="Char23">
    <w:name w:val="纯文本 Char2"/>
    <w:uiPriority w:val="99"/>
    <w:qFormat/>
    <w:rsid w:val="00BA17A7"/>
    <w:rPr>
      <w:rFonts w:ascii="宋体" w:eastAsia="宋体" w:hAnsi="Courier New" w:cs="Courier New" w:hint="eastAsia"/>
      <w:kern w:val="2"/>
      <w:sz w:val="21"/>
      <w:szCs w:val="21"/>
      <w:lang w:val="en-US" w:eastAsia="zh-CN" w:bidi="ar-SA"/>
    </w:rPr>
  </w:style>
  <w:style w:type="character" w:customStyle="1" w:styleId="afffd">
    <w:name w:val="页眉 字符"/>
    <w:uiPriority w:val="99"/>
    <w:qFormat/>
    <w:rsid w:val="00BA17A7"/>
    <w:rPr>
      <w:kern w:val="2"/>
      <w:sz w:val="18"/>
      <w:szCs w:val="18"/>
    </w:rPr>
  </w:style>
  <w:style w:type="character" w:customStyle="1" w:styleId="Char1a">
    <w:name w:val="页眉 Char1"/>
    <w:aliases w:val="h8 Char1,Ò³Ã¼ Char1,En-tête 1.1 Char1,En-tête 1.11 Char1"/>
    <w:uiPriority w:val="99"/>
    <w:semiHidden/>
    <w:qFormat/>
    <w:locked/>
    <w:rsid w:val="00BA17A7"/>
    <w:rPr>
      <w:kern w:val="2"/>
      <w:sz w:val="18"/>
      <w:szCs w:val="18"/>
    </w:rPr>
  </w:style>
  <w:style w:type="character" w:customStyle="1" w:styleId="afffe">
    <w:name w:val="标题 字符"/>
    <w:uiPriority w:val="10"/>
    <w:qFormat/>
    <w:rsid w:val="00BA17A7"/>
    <w:rPr>
      <w:rFonts w:ascii="Cambria" w:eastAsia="宋体" w:hAnsi="Cambria" w:hint="default"/>
      <w:b/>
      <w:bCs/>
      <w:kern w:val="2"/>
      <w:sz w:val="32"/>
      <w:szCs w:val="32"/>
      <w:lang w:bidi="ar-SA"/>
    </w:rPr>
  </w:style>
  <w:style w:type="character" w:customStyle="1" w:styleId="42">
    <w:name w:val="标题 4 字符"/>
    <w:qFormat/>
    <w:rsid w:val="00BA17A7"/>
    <w:rPr>
      <w:rFonts w:ascii="宋体" w:eastAsia="仿宋_GB2312" w:hAnsi="Arial" w:hint="eastAsia"/>
      <w:b/>
      <w:bCs/>
      <w:kern w:val="2"/>
      <w:sz w:val="28"/>
      <w:szCs w:val="28"/>
    </w:rPr>
  </w:style>
  <w:style w:type="character" w:customStyle="1" w:styleId="110">
    <w:name w:val="标题 1 字符1"/>
    <w:rsid w:val="00BA17A7"/>
    <w:rPr>
      <w:rFonts w:ascii="宋体" w:eastAsia="宋体" w:hAnsi="宋体" w:hint="eastAsia"/>
      <w:b/>
      <w:bCs/>
      <w:kern w:val="2"/>
      <w:sz w:val="21"/>
      <w:szCs w:val="24"/>
      <w:lang w:val="en-US" w:eastAsia="zh-CN" w:bidi="ar-SA"/>
    </w:rPr>
  </w:style>
  <w:style w:type="character" w:customStyle="1" w:styleId="font151">
    <w:name w:val="font151"/>
    <w:qFormat/>
    <w:rsid w:val="00BA17A7"/>
    <w:rPr>
      <w:rFonts w:ascii="宋体" w:eastAsia="宋体" w:hAnsi="宋体" w:cs="宋体" w:hint="eastAsia"/>
      <w:strike w:val="0"/>
      <w:dstrike w:val="0"/>
      <w:color w:val="7030A0"/>
      <w:sz w:val="20"/>
      <w:szCs w:val="20"/>
      <w:u w:val="none"/>
      <w:effect w:val="none"/>
    </w:rPr>
  </w:style>
  <w:style w:type="character" w:customStyle="1" w:styleId="affff">
    <w:name w:val="正文文本 字符"/>
    <w:rsid w:val="00BA17A7"/>
    <w:rPr>
      <w:kern w:val="2"/>
      <w:sz w:val="21"/>
      <w:szCs w:val="24"/>
    </w:rPr>
  </w:style>
  <w:style w:type="character" w:customStyle="1" w:styleId="text1">
    <w:name w:val="text1"/>
    <w:rsid w:val="00BA17A7"/>
  </w:style>
  <w:style w:type="character" w:customStyle="1" w:styleId="affff0">
    <w:name w:val="正文文本缩进 字符"/>
    <w:rsid w:val="00BA17A7"/>
    <w:rPr>
      <w:rFonts w:ascii="宋体" w:eastAsia="宋体" w:hAnsi="Courier New" w:hint="eastAsia"/>
      <w:spacing w:val="-4"/>
      <w:kern w:val="2"/>
      <w:sz w:val="18"/>
    </w:rPr>
  </w:style>
  <w:style w:type="character" w:customStyle="1" w:styleId="26">
    <w:name w:val="标题 2 字符"/>
    <w:qFormat/>
    <w:rsid w:val="00BA17A7"/>
    <w:rPr>
      <w:rFonts w:ascii="宋体" w:eastAsia="仿宋_GB2312" w:hAnsi="Arial" w:hint="eastAsia"/>
      <w:b/>
      <w:bCs/>
      <w:kern w:val="2"/>
      <w:sz w:val="28"/>
      <w:szCs w:val="32"/>
    </w:rPr>
  </w:style>
  <w:style w:type="character" w:customStyle="1" w:styleId="font81">
    <w:name w:val="font81"/>
    <w:qFormat/>
    <w:rsid w:val="00BA17A7"/>
    <w:rPr>
      <w:rFonts w:ascii="宋体" w:eastAsia="宋体" w:hAnsi="宋体" w:cs="宋体" w:hint="eastAsia"/>
      <w:strike w:val="0"/>
      <w:dstrike w:val="0"/>
      <w:color w:val="000000"/>
      <w:sz w:val="20"/>
      <w:szCs w:val="20"/>
      <w:u w:val="none"/>
      <w:effect w:val="none"/>
    </w:rPr>
  </w:style>
  <w:style w:type="character" w:customStyle="1" w:styleId="affff1">
    <w:name w:val="纯文本 字符"/>
    <w:qFormat/>
    <w:rsid w:val="00BA17A7"/>
    <w:rPr>
      <w:rFonts w:ascii="宋体" w:eastAsia="宋体" w:hAnsi="Courier New" w:cs="Courier New" w:hint="eastAsia"/>
      <w:szCs w:val="21"/>
    </w:rPr>
  </w:style>
  <w:style w:type="character" w:customStyle="1" w:styleId="62">
    <w:name w:val="标题 6 字符"/>
    <w:qFormat/>
    <w:rsid w:val="00BA17A7"/>
    <w:rPr>
      <w:rFonts w:ascii="宋体" w:eastAsia="仿宋_GB2312" w:hAnsi="Arial" w:hint="eastAsia"/>
      <w:b/>
      <w:bCs/>
      <w:kern w:val="2"/>
      <w:sz w:val="24"/>
      <w:szCs w:val="24"/>
    </w:rPr>
  </w:style>
  <w:style w:type="character" w:customStyle="1" w:styleId="610">
    <w:name w:val="标题 6 字符1"/>
    <w:rsid w:val="00BA17A7"/>
    <w:rPr>
      <w:rFonts w:ascii="Arial" w:eastAsia="黑体" w:hAnsi="Arial" w:cs="Arial" w:hint="default"/>
      <w:b/>
      <w:bCs/>
      <w:kern w:val="2"/>
      <w:sz w:val="24"/>
      <w:szCs w:val="24"/>
      <w:lang w:val="en-US" w:eastAsia="zh-CN" w:bidi="ar-SA"/>
    </w:rPr>
  </w:style>
  <w:style w:type="character" w:customStyle="1" w:styleId="CharChar3">
    <w:name w:val="Char Char3"/>
    <w:rsid w:val="00BA17A7"/>
    <w:rPr>
      <w:rFonts w:ascii="宋体" w:eastAsia="宋体" w:hAnsi="宋体" w:hint="eastAsia"/>
      <w:b/>
      <w:bCs/>
      <w:kern w:val="2"/>
      <w:sz w:val="21"/>
      <w:szCs w:val="24"/>
      <w:lang w:val="en-US" w:eastAsia="zh-CN" w:bidi="ar-SA"/>
    </w:rPr>
  </w:style>
  <w:style w:type="character" w:customStyle="1" w:styleId="19">
    <w:name w:val="标题 1 字符"/>
    <w:qFormat/>
    <w:rsid w:val="00BA17A7"/>
    <w:rPr>
      <w:rFonts w:ascii="宋体" w:eastAsia="仿宋_GB2312" w:hAnsi="宋体" w:hint="eastAsia"/>
      <w:b/>
      <w:bCs/>
      <w:kern w:val="44"/>
      <w:sz w:val="32"/>
      <w:szCs w:val="44"/>
    </w:rPr>
  </w:style>
  <w:style w:type="character" w:customStyle="1" w:styleId="CharChar6">
    <w:name w:val="Char Char6"/>
    <w:rsid w:val="00BA17A7"/>
    <w:rPr>
      <w:rFonts w:ascii="宋体" w:eastAsia="宋体" w:hAnsi="宋体" w:hint="eastAsia"/>
      <w:b/>
      <w:bCs/>
      <w:kern w:val="2"/>
      <w:sz w:val="21"/>
      <w:szCs w:val="24"/>
      <w:lang w:val="en-US" w:eastAsia="zh-CN" w:bidi="ar-SA"/>
    </w:rPr>
  </w:style>
  <w:style w:type="character" w:customStyle="1" w:styleId="sh141">
    <w:name w:val="sh141"/>
    <w:qFormat/>
    <w:rsid w:val="00BA17A7"/>
    <w:rPr>
      <w:b w:val="0"/>
      <w:bCs w:val="0"/>
      <w:color w:val="2B2B2B"/>
      <w:sz w:val="12"/>
      <w:szCs w:val="12"/>
    </w:rPr>
  </w:style>
  <w:style w:type="character" w:customStyle="1" w:styleId="1a">
    <w:name w:val="纯文本 字符1"/>
    <w:rsid w:val="00BA17A7"/>
    <w:rPr>
      <w:rFonts w:ascii="宋体" w:eastAsia="宋体" w:hAnsi="Courier New" w:hint="eastAsia"/>
      <w:kern w:val="2"/>
      <w:sz w:val="21"/>
    </w:rPr>
  </w:style>
  <w:style w:type="character" w:customStyle="1" w:styleId="affff2">
    <w:name w:val="批注文字 字符"/>
    <w:uiPriority w:val="99"/>
    <w:qFormat/>
    <w:rsid w:val="00BA17A7"/>
    <w:rPr>
      <w:kern w:val="2"/>
      <w:sz w:val="24"/>
      <w:szCs w:val="24"/>
    </w:rPr>
  </w:style>
  <w:style w:type="character" w:customStyle="1" w:styleId="case31">
    <w:name w:val="case31"/>
    <w:qFormat/>
    <w:rsid w:val="00BA17A7"/>
    <w:rPr>
      <w:sz w:val="21"/>
      <w:szCs w:val="21"/>
    </w:rPr>
  </w:style>
  <w:style w:type="character" w:customStyle="1" w:styleId="Char1b">
    <w:name w:val="批注文字 Char1"/>
    <w:qFormat/>
    <w:locked/>
    <w:rsid w:val="00BA17A7"/>
    <w:rPr>
      <w:kern w:val="2"/>
      <w:sz w:val="21"/>
      <w:szCs w:val="24"/>
    </w:rPr>
  </w:style>
  <w:style w:type="character" w:customStyle="1" w:styleId="affff3">
    <w:name w:val="页脚 字符"/>
    <w:uiPriority w:val="99"/>
    <w:qFormat/>
    <w:rsid w:val="00BA17A7"/>
    <w:rPr>
      <w:kern w:val="2"/>
      <w:sz w:val="18"/>
      <w:szCs w:val="18"/>
    </w:rPr>
  </w:style>
  <w:style w:type="character" w:customStyle="1" w:styleId="affff4">
    <w:name w:val="批注主题 字符"/>
    <w:uiPriority w:val="99"/>
    <w:rsid w:val="00BA17A7"/>
    <w:rPr>
      <w:b/>
      <w:bCs/>
      <w:kern w:val="2"/>
      <w:sz w:val="24"/>
      <w:szCs w:val="24"/>
    </w:rPr>
  </w:style>
  <w:style w:type="character" w:customStyle="1" w:styleId="font01">
    <w:name w:val="font01"/>
    <w:qFormat/>
    <w:rsid w:val="00BA17A7"/>
    <w:rPr>
      <w:rFonts w:ascii="宋体" w:eastAsia="宋体" w:hAnsi="宋体" w:cs="宋体" w:hint="eastAsia"/>
      <w:strike w:val="0"/>
      <w:dstrike w:val="0"/>
      <w:color w:val="800080"/>
      <w:sz w:val="21"/>
      <w:szCs w:val="21"/>
      <w:u w:val="none"/>
      <w:effect w:val="none"/>
    </w:rPr>
  </w:style>
  <w:style w:type="character" w:customStyle="1" w:styleId="apple-style-span">
    <w:name w:val="apple-style-span"/>
    <w:basedOn w:val="a3"/>
    <w:qFormat/>
    <w:rsid w:val="00BA17A7"/>
  </w:style>
  <w:style w:type="character" w:customStyle="1" w:styleId="abcde1">
    <w:name w:val="abcde1"/>
    <w:rsid w:val="00BA17A7"/>
  </w:style>
  <w:style w:type="character" w:customStyle="1" w:styleId="35">
    <w:name w:val="正文文本缩进 3 字符"/>
    <w:rsid w:val="00BA17A7"/>
    <w:rPr>
      <w:kern w:val="2"/>
      <w:sz w:val="24"/>
      <w:szCs w:val="24"/>
    </w:rPr>
  </w:style>
  <w:style w:type="character" w:customStyle="1" w:styleId="27">
    <w:name w:val="正文文本缩进 2 字符"/>
    <w:rsid w:val="00BA17A7"/>
    <w:rPr>
      <w:rFonts w:ascii="楷体_GB2312" w:eastAsia="楷体_GB2312" w:hAnsi="Arial" w:hint="eastAsia"/>
      <w:kern w:val="2"/>
      <w:sz w:val="24"/>
    </w:rPr>
  </w:style>
  <w:style w:type="character" w:customStyle="1" w:styleId="Char1c">
    <w:name w:val="纯文本 Char1"/>
    <w:aliases w:val="纯文本 Char Char2,普通文字 Char Char5,普通文字 Char5,普通文字 Char Char Char4,正 文 1 Char4,普通文字1 Char4,普通文字2 Char4,普通文字3 Char4,普通文字4 Char4,普通文字5 Char4,普通文字6 Char4,普通文字11 Char4,普通文字21 Char4,普通文字31 Char4,普通文字41 Char4,普通文字7 Char4,纯文本 Char1 Char Char Char4"/>
    <w:qFormat/>
    <w:locked/>
    <w:rsid w:val="00BA17A7"/>
    <w:rPr>
      <w:rFonts w:ascii="宋体" w:eastAsia="宋体" w:hAnsi="Courier New" w:cs="Courier New" w:hint="eastAsia"/>
      <w:szCs w:val="21"/>
    </w:rPr>
  </w:style>
  <w:style w:type="character" w:customStyle="1" w:styleId="36">
    <w:name w:val="标题 3 字符"/>
    <w:qFormat/>
    <w:rsid w:val="00BA17A7"/>
    <w:rPr>
      <w:rFonts w:ascii="宋体" w:eastAsia="仿宋_GB2312" w:hAnsi="宋体" w:hint="eastAsia"/>
      <w:b/>
      <w:bCs/>
      <w:kern w:val="2"/>
      <w:sz w:val="28"/>
      <w:szCs w:val="28"/>
    </w:rPr>
  </w:style>
  <w:style w:type="character" w:customStyle="1" w:styleId="CharChar5">
    <w:name w:val="Char Char5"/>
    <w:rsid w:val="00BA17A7"/>
    <w:rPr>
      <w:rFonts w:ascii="宋体" w:eastAsia="宋体" w:hAnsi="宋体" w:hint="eastAsia"/>
      <w:b/>
      <w:bCs/>
      <w:kern w:val="2"/>
      <w:sz w:val="21"/>
      <w:szCs w:val="24"/>
      <w:lang w:val="en-US" w:eastAsia="zh-CN" w:bidi="ar-SA"/>
    </w:rPr>
  </w:style>
  <w:style w:type="character" w:customStyle="1" w:styleId="3Char10">
    <w:name w:val="正文文本缩进 3 Char1"/>
    <w:basedOn w:val="a3"/>
    <w:link w:val="33"/>
    <w:uiPriority w:val="99"/>
    <w:semiHidden/>
    <w:qFormat/>
    <w:locked/>
    <w:rsid w:val="00BA17A7"/>
    <w:rPr>
      <w:rFonts w:ascii="Times New Roman" w:eastAsia="宋体" w:hAnsi="Times New Roman" w:cs="Times New Roman"/>
      <w:kern w:val="0"/>
      <w:sz w:val="16"/>
      <w:szCs w:val="16"/>
    </w:rPr>
  </w:style>
  <w:style w:type="character" w:customStyle="1" w:styleId="Char17">
    <w:name w:val="批注框文本 Char1"/>
    <w:basedOn w:val="a3"/>
    <w:link w:val="afa"/>
    <w:uiPriority w:val="99"/>
    <w:semiHidden/>
    <w:qFormat/>
    <w:locked/>
    <w:rsid w:val="00BA17A7"/>
    <w:rPr>
      <w:rFonts w:ascii="Times New Roman" w:eastAsia="宋体" w:hAnsi="Times New Roman" w:cs="Times New Roman"/>
      <w:kern w:val="0"/>
      <w:sz w:val="18"/>
      <w:szCs w:val="18"/>
    </w:rPr>
  </w:style>
  <w:style w:type="character" w:customStyle="1" w:styleId="Char20">
    <w:name w:val="批注文字 Char2"/>
    <w:basedOn w:val="a3"/>
    <w:link w:val="ad"/>
    <w:uiPriority w:val="99"/>
    <w:qFormat/>
    <w:locked/>
    <w:rsid w:val="00BA17A7"/>
    <w:rPr>
      <w:rFonts w:ascii="Times New Roman" w:eastAsia="宋体" w:hAnsi="Times New Roman" w:cs="Times New Roman"/>
      <w:szCs w:val="24"/>
    </w:rPr>
  </w:style>
  <w:style w:type="character" w:customStyle="1" w:styleId="Char16">
    <w:name w:val="批注主题 Char1"/>
    <w:basedOn w:val="Char20"/>
    <w:link w:val="af9"/>
    <w:uiPriority w:val="99"/>
    <w:semiHidden/>
    <w:qFormat/>
    <w:locked/>
    <w:rsid w:val="00BA17A7"/>
    <w:rPr>
      <w:rFonts w:ascii="Times New Roman" w:eastAsia="宋体" w:hAnsi="Times New Roman" w:cs="Times New Roman"/>
      <w:b/>
      <w:bCs/>
      <w:szCs w:val="24"/>
    </w:rPr>
  </w:style>
  <w:style w:type="character" w:customStyle="1" w:styleId="Char12">
    <w:name w:val="正文文本 Char1"/>
    <w:aliases w:val="手改 Char1"/>
    <w:basedOn w:val="a3"/>
    <w:link w:val="af3"/>
    <w:semiHidden/>
    <w:qFormat/>
    <w:locked/>
    <w:rsid w:val="00BA17A7"/>
    <w:rPr>
      <w:rFonts w:ascii="Times New Roman" w:eastAsia="宋体" w:hAnsi="Times New Roman" w:cs="Times New Roman"/>
      <w:kern w:val="0"/>
      <w:sz w:val="24"/>
      <w:szCs w:val="24"/>
    </w:rPr>
  </w:style>
  <w:style w:type="character" w:customStyle="1" w:styleId="Char15">
    <w:name w:val="文档结构图 Char1"/>
    <w:basedOn w:val="a3"/>
    <w:link w:val="af7"/>
    <w:uiPriority w:val="99"/>
    <w:qFormat/>
    <w:locked/>
    <w:rsid w:val="00BA17A7"/>
    <w:rPr>
      <w:rFonts w:ascii="宋体" w:eastAsia="宋体" w:hAnsi="Calibri" w:cs="Times New Roman"/>
      <w:sz w:val="18"/>
      <w:szCs w:val="18"/>
    </w:rPr>
  </w:style>
  <w:style w:type="character" w:customStyle="1" w:styleId="Char24">
    <w:name w:val="页眉 Char2"/>
    <w:basedOn w:val="a3"/>
    <w:uiPriority w:val="99"/>
    <w:semiHidden/>
    <w:qFormat/>
    <w:locked/>
    <w:rsid w:val="00BA17A7"/>
    <w:rPr>
      <w:rFonts w:ascii="Times New Roman" w:eastAsia="宋体" w:hAnsi="Times New Roman" w:cs="Times New Roman"/>
      <w:sz w:val="18"/>
      <w:szCs w:val="18"/>
    </w:rPr>
  </w:style>
  <w:style w:type="character" w:customStyle="1" w:styleId="Char14">
    <w:name w:val="日期 Char1"/>
    <w:basedOn w:val="a3"/>
    <w:link w:val="af5"/>
    <w:uiPriority w:val="99"/>
    <w:semiHidden/>
    <w:qFormat/>
    <w:locked/>
    <w:rsid w:val="00BA17A7"/>
    <w:rPr>
      <w:rFonts w:ascii="宋体" w:eastAsia="宋体" w:hAnsi="Courier New" w:cs="Courier New"/>
      <w:kern w:val="0"/>
      <w:sz w:val="20"/>
      <w:szCs w:val="21"/>
    </w:rPr>
  </w:style>
  <w:style w:type="character" w:customStyle="1" w:styleId="Char30">
    <w:name w:val="纯文本 Char3"/>
    <w:basedOn w:val="a3"/>
    <w:link w:val="af8"/>
    <w:uiPriority w:val="99"/>
    <w:qFormat/>
    <w:locked/>
    <w:rsid w:val="00BA17A7"/>
    <w:rPr>
      <w:rFonts w:ascii="宋体" w:eastAsia="宋体" w:hAnsi="Courier New" w:cs="Courier New"/>
      <w:kern w:val="0"/>
      <w:sz w:val="20"/>
      <w:szCs w:val="21"/>
    </w:rPr>
  </w:style>
  <w:style w:type="character" w:customStyle="1" w:styleId="Char21">
    <w:name w:val="标题 Char2"/>
    <w:basedOn w:val="a3"/>
    <w:link w:val="af2"/>
    <w:uiPriority w:val="10"/>
    <w:qFormat/>
    <w:locked/>
    <w:rsid w:val="00BA17A7"/>
    <w:rPr>
      <w:rFonts w:ascii="Cambria" w:eastAsia="宋体" w:hAnsi="Cambria" w:cs="Times New Roman"/>
      <w:b/>
      <w:bCs/>
      <w:sz w:val="32"/>
      <w:szCs w:val="32"/>
    </w:rPr>
  </w:style>
  <w:style w:type="character" w:customStyle="1" w:styleId="HTMLChar1">
    <w:name w:val="HTML 预设格式 Char1"/>
    <w:basedOn w:val="a3"/>
    <w:link w:val="HTML"/>
    <w:uiPriority w:val="99"/>
    <w:qFormat/>
    <w:locked/>
    <w:rsid w:val="00BA17A7"/>
    <w:rPr>
      <w:rFonts w:ascii="宋体" w:eastAsia="宋体" w:hAnsi="宋体" w:cs="宋体"/>
      <w:kern w:val="0"/>
      <w:sz w:val="24"/>
      <w:szCs w:val="24"/>
    </w:rPr>
  </w:style>
  <w:style w:type="character" w:customStyle="1" w:styleId="2Char1">
    <w:name w:val="正文文本 2 Char1"/>
    <w:basedOn w:val="a3"/>
    <w:link w:val="22"/>
    <w:uiPriority w:val="99"/>
    <w:semiHidden/>
    <w:qFormat/>
    <w:locked/>
    <w:rsid w:val="00BA17A7"/>
    <w:rPr>
      <w:rFonts w:ascii="Times New Roman" w:eastAsia="宋体" w:hAnsi="Times New Roman" w:cs="Times New Roman"/>
      <w:kern w:val="0"/>
      <w:sz w:val="20"/>
      <w:szCs w:val="24"/>
    </w:rPr>
  </w:style>
  <w:style w:type="character" w:customStyle="1" w:styleId="Char11">
    <w:name w:val="尾注文本 Char1"/>
    <w:basedOn w:val="a3"/>
    <w:link w:val="af"/>
    <w:uiPriority w:val="99"/>
    <w:semiHidden/>
    <w:qFormat/>
    <w:locked/>
    <w:rsid w:val="00BA17A7"/>
    <w:rPr>
      <w:rFonts w:ascii="Times New Roman" w:eastAsia="宋体" w:hAnsi="Times New Roman" w:cs="Times New Roman"/>
      <w:szCs w:val="24"/>
    </w:rPr>
  </w:style>
  <w:style w:type="character" w:customStyle="1" w:styleId="Char1d">
    <w:name w:val="页脚 Char1"/>
    <w:aliases w:val="fo Char1,footer odd Char1,odd Char1,footer Final Char1,Footer-Even Char1"/>
    <w:basedOn w:val="a3"/>
    <w:uiPriority w:val="99"/>
    <w:semiHidden/>
    <w:qFormat/>
    <w:locked/>
    <w:rsid w:val="00BA17A7"/>
    <w:rPr>
      <w:rFonts w:ascii="Times New Roman" w:eastAsia="宋体" w:hAnsi="Times New Roman" w:cs="Times New Roman"/>
      <w:kern w:val="0"/>
      <w:sz w:val="18"/>
      <w:szCs w:val="18"/>
    </w:rPr>
  </w:style>
  <w:style w:type="character" w:customStyle="1" w:styleId="2Char10">
    <w:name w:val="正文文本缩进 2 Char1"/>
    <w:basedOn w:val="a3"/>
    <w:link w:val="23"/>
    <w:semiHidden/>
    <w:qFormat/>
    <w:locked/>
    <w:rsid w:val="00BA17A7"/>
    <w:rPr>
      <w:rFonts w:ascii="Times New Roman" w:eastAsia="宋体" w:hAnsi="Times New Roman" w:cs="Times New Roman"/>
      <w:kern w:val="0"/>
      <w:sz w:val="32"/>
      <w:szCs w:val="20"/>
    </w:rPr>
  </w:style>
  <w:style w:type="character" w:customStyle="1" w:styleId="Char13">
    <w:name w:val="正文文本缩进 Char1"/>
    <w:aliases w:val="正文文字首行缩进 Char1,HD正文1 Char1,特点标题 Char1,正文文字4 Char1"/>
    <w:basedOn w:val="a3"/>
    <w:link w:val="af4"/>
    <w:semiHidden/>
    <w:qFormat/>
    <w:locked/>
    <w:rsid w:val="00BA17A7"/>
    <w:rPr>
      <w:rFonts w:ascii="仿宋_GB2312" w:eastAsia="仿宋_GB2312" w:hAnsi="Times New Roman" w:cs="Times New Roman"/>
      <w:kern w:val="0"/>
      <w:sz w:val="32"/>
      <w:szCs w:val="20"/>
    </w:rPr>
  </w:style>
  <w:style w:type="character" w:customStyle="1" w:styleId="Char10">
    <w:name w:val="脚注文本 Char1"/>
    <w:basedOn w:val="a3"/>
    <w:link w:val="ac"/>
    <w:uiPriority w:val="99"/>
    <w:semiHidden/>
    <w:qFormat/>
    <w:locked/>
    <w:rsid w:val="00BA17A7"/>
    <w:rPr>
      <w:rFonts w:ascii="Times New Roman" w:eastAsia="宋体" w:hAnsi="Times New Roman" w:cs="Times New Roman"/>
      <w:sz w:val="18"/>
      <w:szCs w:val="18"/>
    </w:rPr>
  </w:style>
  <w:style w:type="character" w:customStyle="1" w:styleId="3Char1">
    <w:name w:val="正文文本 3 Char1"/>
    <w:basedOn w:val="a3"/>
    <w:link w:val="32"/>
    <w:uiPriority w:val="99"/>
    <w:semiHidden/>
    <w:qFormat/>
    <w:locked/>
    <w:rsid w:val="00BA17A7"/>
    <w:rPr>
      <w:rFonts w:ascii="Times New Roman" w:eastAsia="宋体" w:hAnsi="Times New Roman" w:cs="Times New Roman"/>
      <w:b/>
      <w:bCs/>
      <w:kern w:val="0"/>
      <w:sz w:val="24"/>
      <w:szCs w:val="24"/>
    </w:rPr>
  </w:style>
  <w:style w:type="table" w:styleId="affff5">
    <w:name w:val="Table Grid"/>
    <w:basedOn w:val="a4"/>
    <w:uiPriority w:val="59"/>
    <w:qFormat/>
    <w:rsid w:val="00BA17A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6">
    <w:name w:val="四级条标题"/>
    <w:basedOn w:val="affb"/>
    <w:next w:val="afd"/>
    <w:rsid w:val="00BA17A7"/>
    <w:pPr>
      <w:tabs>
        <w:tab w:val="clear" w:pos="2205"/>
        <w:tab w:val="left" w:pos="2940"/>
      </w:tabs>
      <w:ind w:left="3160"/>
      <w:outlineLvl w:val="5"/>
    </w:pPr>
  </w:style>
  <w:style w:type="paragraph" w:customStyle="1" w:styleId="affff7">
    <w:name w:val="五级条标题"/>
    <w:basedOn w:val="affff6"/>
    <w:next w:val="afd"/>
    <w:rsid w:val="00BA17A7"/>
    <w:pPr>
      <w:tabs>
        <w:tab w:val="left" w:pos="2625"/>
      </w:tabs>
      <w:ind w:left="2100"/>
      <w:outlineLvl w:val="6"/>
    </w:pPr>
  </w:style>
  <w:style w:type="paragraph" w:customStyle="1" w:styleId="affff8">
    <w:name w:val="附录一级条标题"/>
    <w:basedOn w:val="aff5"/>
    <w:next w:val="afd"/>
    <w:rsid w:val="00BA17A7"/>
    <w:pPr>
      <w:tabs>
        <w:tab w:val="clear" w:pos="885"/>
        <w:tab w:val="left" w:pos="1992"/>
      </w:tabs>
      <w:autoSpaceDN w:val="0"/>
      <w:spacing w:beforeLines="0"/>
      <w:ind w:left="420" w:hanging="420"/>
      <w:outlineLvl w:val="2"/>
    </w:pPr>
  </w:style>
  <w:style w:type="paragraph" w:customStyle="1" w:styleId="affff9">
    <w:name w:val="附录二级条标题"/>
    <w:basedOn w:val="affff8"/>
    <w:next w:val="afd"/>
    <w:rsid w:val="00BA17A7"/>
    <w:pPr>
      <w:tabs>
        <w:tab w:val="left" w:pos="840"/>
      </w:tabs>
      <w:ind w:left="840"/>
      <w:outlineLvl w:val="3"/>
    </w:pPr>
  </w:style>
  <w:style w:type="paragraph" w:customStyle="1" w:styleId="affffa">
    <w:name w:val="附录三级条标题"/>
    <w:basedOn w:val="affff9"/>
    <w:next w:val="afd"/>
    <w:rsid w:val="00BA17A7"/>
    <w:pPr>
      <w:tabs>
        <w:tab w:val="left" w:pos="1260"/>
      </w:tabs>
      <w:ind w:left="1260"/>
      <w:outlineLvl w:val="4"/>
    </w:pPr>
  </w:style>
  <w:style w:type="paragraph" w:customStyle="1" w:styleId="affffb">
    <w:name w:val="附录四级条标题"/>
    <w:basedOn w:val="affffa"/>
    <w:next w:val="afd"/>
    <w:rsid w:val="00BA17A7"/>
    <w:pPr>
      <w:tabs>
        <w:tab w:val="left" w:pos="1680"/>
      </w:tabs>
      <w:ind w:left="1680"/>
      <w:outlineLvl w:val="5"/>
    </w:pPr>
  </w:style>
  <w:style w:type="paragraph" w:customStyle="1" w:styleId="affffc">
    <w:name w:val="附录五级条标题"/>
    <w:basedOn w:val="affffb"/>
    <w:next w:val="afd"/>
    <w:rsid w:val="00BA17A7"/>
    <w:pPr>
      <w:tabs>
        <w:tab w:val="clear" w:pos="1680"/>
        <w:tab w:val="left" w:pos="2100"/>
      </w:tabs>
      <w:ind w:left="2100"/>
      <w:outlineLvl w:val="6"/>
    </w:pPr>
  </w:style>
  <w:style w:type="character" w:styleId="affffd">
    <w:name w:val="page number"/>
    <w:basedOn w:val="a3"/>
    <w:qFormat/>
    <w:rsid w:val="00C0197D"/>
  </w:style>
  <w:style w:type="character" w:styleId="affffe">
    <w:name w:val="Strong"/>
    <w:uiPriority w:val="22"/>
    <w:qFormat/>
    <w:rsid w:val="00C0197D"/>
    <w:rPr>
      <w:b/>
      <w:bCs/>
    </w:rPr>
  </w:style>
  <w:style w:type="character" w:customStyle="1" w:styleId="CharChar">
    <w:name w:val="文档正文 Char Char"/>
    <w:link w:val="afffff"/>
    <w:locked/>
    <w:rsid w:val="00C0197D"/>
    <w:rPr>
      <w:sz w:val="24"/>
    </w:rPr>
  </w:style>
  <w:style w:type="character" w:customStyle="1" w:styleId="Charf0">
    <w:name w:val="表 Char"/>
    <w:link w:val="afff0"/>
    <w:uiPriority w:val="99"/>
    <w:locked/>
    <w:rsid w:val="00C0197D"/>
    <w:rPr>
      <w:rFonts w:ascii="Calibri" w:eastAsia="仿宋" w:hAnsi="Calibri" w:cs="Times New Roman"/>
    </w:rPr>
  </w:style>
  <w:style w:type="paragraph" w:customStyle="1" w:styleId="afffff">
    <w:name w:val="文档正文"/>
    <w:basedOn w:val="a1"/>
    <w:link w:val="CharChar"/>
    <w:qFormat/>
    <w:rsid w:val="00C0197D"/>
    <w:pPr>
      <w:widowControl/>
      <w:snapToGrid w:val="0"/>
      <w:spacing w:before="60" w:after="60" w:line="360" w:lineRule="atLeast"/>
      <w:ind w:firstLine="482"/>
      <w:jc w:val="left"/>
    </w:pPr>
    <w:rPr>
      <w:rFonts w:asciiTheme="minorHAnsi" w:eastAsiaTheme="minorEastAsia" w:hAnsiTheme="minorHAnsi" w:cstheme="minorBidi"/>
      <w:sz w:val="24"/>
      <w:szCs w:val="22"/>
    </w:rPr>
  </w:style>
  <w:style w:type="paragraph" w:styleId="afffff0">
    <w:name w:val="Revision"/>
    <w:uiPriority w:val="99"/>
    <w:unhideWhenUsed/>
    <w:qFormat/>
    <w:rsid w:val="00C0197D"/>
    <w:rPr>
      <w:rFonts w:ascii="Times New Roman" w:eastAsia="宋体" w:hAnsi="Times New Roman" w:cs="Times New Roman"/>
      <w:szCs w:val="24"/>
    </w:rPr>
  </w:style>
  <w:style w:type="paragraph" w:customStyle="1" w:styleId="CharCharCharCharCharCharChar0">
    <w:name w:val="Char Char Char Char Char Char Char"/>
    <w:basedOn w:val="a1"/>
    <w:uiPriority w:val="99"/>
    <w:rsid w:val="00C0197D"/>
  </w:style>
  <w:style w:type="paragraph" w:customStyle="1" w:styleId="28">
    <w:name w:val="样式 正文缩进 + 首行缩进:  2 字符"/>
    <w:basedOn w:val="a2"/>
    <w:qFormat/>
    <w:rsid w:val="00C0197D"/>
    <w:pPr>
      <w:spacing w:line="360" w:lineRule="auto"/>
      <w:ind w:firstLineChars="200" w:firstLine="200"/>
    </w:pPr>
    <w:rPr>
      <w:rFonts w:cs="宋体"/>
      <w:sz w:val="24"/>
    </w:rPr>
  </w:style>
  <w:style w:type="table" w:customStyle="1" w:styleId="1b">
    <w:name w:val="网格型1"/>
    <w:basedOn w:val="a4"/>
    <w:next w:val="affff5"/>
    <w:uiPriority w:val="39"/>
    <w:rsid w:val="00C0197D"/>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2">
    <w:name w:val="Char Char Char Char Char Char Char"/>
    <w:basedOn w:val="a1"/>
    <w:uiPriority w:val="99"/>
    <w:qFormat/>
    <w:rsid w:val="00742D70"/>
  </w:style>
  <w:style w:type="table" w:customStyle="1" w:styleId="29">
    <w:name w:val="网格型2"/>
    <w:basedOn w:val="a4"/>
    <w:next w:val="affff5"/>
    <w:rsid w:val="00742D70"/>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
    <w:name w:val="已访问的超链接1"/>
    <w:uiPriority w:val="99"/>
    <w:qFormat/>
    <w:rsid w:val="00C0526C"/>
    <w:rPr>
      <w:color w:val="800080"/>
      <w:u w:val="single"/>
    </w:rPr>
  </w:style>
  <w:style w:type="character" w:customStyle="1" w:styleId="2Char3">
    <w:name w:val="正文首行缩进 2 Char"/>
    <w:link w:val="2a"/>
    <w:uiPriority w:val="99"/>
    <w:qFormat/>
    <w:rsid w:val="00C0526C"/>
    <w:rPr>
      <w:rFonts w:eastAsia="仿宋_GB2312"/>
    </w:rPr>
  </w:style>
  <w:style w:type="character" w:customStyle="1" w:styleId="Charf1">
    <w:name w:val="*正文 Char"/>
    <w:link w:val="afffff1"/>
    <w:qFormat/>
    <w:locked/>
    <w:rsid w:val="00C0526C"/>
    <w:rPr>
      <w:rFonts w:ascii="仿宋_GB2312" w:eastAsia="仿宋_GB2312" w:hAnsi="宋体"/>
      <w:color w:val="000000"/>
      <w:sz w:val="24"/>
      <w:szCs w:val="28"/>
    </w:rPr>
  </w:style>
  <w:style w:type="paragraph" w:customStyle="1" w:styleId="afffff2">
    <w:uiPriority w:val="99"/>
    <w:unhideWhenUsed/>
    <w:qFormat/>
    <w:rsid w:val="00C0526C"/>
    <w:pPr>
      <w:widowControl w:val="0"/>
      <w:jc w:val="both"/>
    </w:pPr>
    <w:rPr>
      <w:rFonts w:ascii="Times New Roman" w:eastAsia="宋体" w:hAnsi="Times New Roman" w:cs="Times New Roman"/>
      <w:szCs w:val="24"/>
    </w:rPr>
  </w:style>
  <w:style w:type="character" w:customStyle="1" w:styleId="headline-content4">
    <w:name w:val="headline-content4"/>
    <w:basedOn w:val="a3"/>
    <w:qFormat/>
    <w:rsid w:val="00C0526C"/>
  </w:style>
  <w:style w:type="character" w:customStyle="1" w:styleId="Char31">
    <w:name w:val="批注文字 Char3"/>
    <w:uiPriority w:val="99"/>
    <w:qFormat/>
    <w:rsid w:val="00C0526C"/>
    <w:rPr>
      <w:rFonts w:ascii="Times New Roman" w:hAnsi="Times New Roman"/>
      <w:kern w:val="2"/>
      <w:sz w:val="21"/>
      <w:szCs w:val="24"/>
    </w:rPr>
  </w:style>
  <w:style w:type="paragraph" w:customStyle="1" w:styleId="xl86">
    <w:name w:val="xl86"/>
    <w:basedOn w:val="a1"/>
    <w:qFormat/>
    <w:rsid w:val="00C0526C"/>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91">
    <w:name w:val="xl91"/>
    <w:basedOn w:val="a1"/>
    <w:qFormat/>
    <w:rsid w:val="00C0526C"/>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color w:val="000000"/>
      <w:kern w:val="0"/>
      <w:szCs w:val="21"/>
    </w:rPr>
  </w:style>
  <w:style w:type="character" w:customStyle="1" w:styleId="Char25">
    <w:name w:val="正文文本缩进 Char2"/>
    <w:basedOn w:val="a3"/>
    <w:uiPriority w:val="99"/>
    <w:semiHidden/>
    <w:rsid w:val="00C0526C"/>
    <w:rPr>
      <w:rFonts w:eastAsia="宋体"/>
      <w:kern w:val="2"/>
      <w:sz w:val="21"/>
      <w:szCs w:val="24"/>
    </w:rPr>
  </w:style>
  <w:style w:type="paragraph" w:styleId="2a">
    <w:name w:val="Body Text First Indent 2"/>
    <w:basedOn w:val="af4"/>
    <w:next w:val="a1"/>
    <w:link w:val="2Char3"/>
    <w:uiPriority w:val="99"/>
    <w:unhideWhenUsed/>
    <w:qFormat/>
    <w:rsid w:val="00C0526C"/>
    <w:pPr>
      <w:spacing w:before="260" w:after="120"/>
      <w:ind w:leftChars="200" w:left="420" w:firstLineChars="200" w:firstLine="420"/>
    </w:pPr>
    <w:rPr>
      <w:rFonts w:asciiTheme="minorHAnsi" w:hAnsiTheme="minorHAnsi" w:cstheme="minorBidi"/>
      <w:kern w:val="2"/>
      <w:sz w:val="21"/>
      <w:szCs w:val="22"/>
    </w:rPr>
  </w:style>
  <w:style w:type="character" w:customStyle="1" w:styleId="2Char11">
    <w:name w:val="正文首行缩进 2 Char1"/>
    <w:basedOn w:val="Char13"/>
    <w:link w:val="2a"/>
    <w:uiPriority w:val="99"/>
    <w:semiHidden/>
    <w:rsid w:val="00C0526C"/>
    <w:rPr>
      <w:rFonts w:ascii="Times New Roman" w:eastAsia="宋体"/>
      <w:szCs w:val="24"/>
    </w:rPr>
  </w:style>
  <w:style w:type="paragraph" w:customStyle="1" w:styleId="xl131">
    <w:name w:val="xl131"/>
    <w:basedOn w:val="a1"/>
    <w:uiPriority w:val="99"/>
    <w:qFormat/>
    <w:rsid w:val="00C0526C"/>
    <w:pPr>
      <w:widowControl/>
      <w:pBdr>
        <w:left w:val="single" w:sz="8" w:space="0" w:color="auto"/>
      </w:pBdr>
      <w:spacing w:before="100" w:beforeAutospacing="1" w:after="100" w:afterAutospacing="1"/>
      <w:jc w:val="left"/>
    </w:pPr>
    <w:rPr>
      <w:rFonts w:ascii="宋体" w:hAnsi="宋体" w:cs="宋体"/>
      <w:b/>
      <w:bCs/>
      <w:color w:val="000000"/>
      <w:kern w:val="0"/>
      <w:szCs w:val="21"/>
    </w:rPr>
  </w:style>
  <w:style w:type="paragraph" w:customStyle="1" w:styleId="xl84">
    <w:name w:val="xl84"/>
    <w:basedOn w:val="a1"/>
    <w:qFormat/>
    <w:rsid w:val="00C0526C"/>
    <w:pPr>
      <w:widowControl/>
      <w:pBdr>
        <w:right w:val="single" w:sz="8" w:space="0" w:color="auto"/>
      </w:pBdr>
      <w:spacing w:before="100" w:beforeAutospacing="1" w:after="100" w:afterAutospacing="1"/>
    </w:pPr>
    <w:rPr>
      <w:rFonts w:ascii="宋体" w:hAnsi="宋体" w:cs="宋体"/>
      <w:kern w:val="0"/>
      <w:szCs w:val="21"/>
    </w:rPr>
  </w:style>
  <w:style w:type="paragraph" w:customStyle="1" w:styleId="xl112">
    <w:name w:val="xl112"/>
    <w:basedOn w:val="a1"/>
    <w:uiPriority w:val="99"/>
    <w:qFormat/>
    <w:rsid w:val="00C0526C"/>
    <w:pPr>
      <w:widowControl/>
      <w:pBdr>
        <w:top w:val="single" w:sz="8" w:space="0" w:color="auto"/>
        <w:left w:val="single" w:sz="8" w:space="0" w:color="auto"/>
      </w:pBdr>
      <w:spacing w:before="100" w:beforeAutospacing="1" w:after="100" w:afterAutospacing="1"/>
    </w:pPr>
    <w:rPr>
      <w:rFonts w:ascii="宋体" w:hAnsi="宋体" w:cs="宋体"/>
      <w:b/>
      <w:bCs/>
      <w:color w:val="000000"/>
      <w:kern w:val="0"/>
      <w:szCs w:val="21"/>
    </w:rPr>
  </w:style>
  <w:style w:type="paragraph" w:customStyle="1" w:styleId="font10">
    <w:name w:val="font10"/>
    <w:basedOn w:val="a1"/>
    <w:qFormat/>
    <w:rsid w:val="00C0526C"/>
    <w:pPr>
      <w:widowControl/>
      <w:spacing w:before="100" w:beforeAutospacing="1" w:after="100" w:afterAutospacing="1"/>
      <w:jc w:val="left"/>
    </w:pPr>
    <w:rPr>
      <w:rFonts w:ascii="宋体" w:hAnsi="宋体" w:cs="宋体"/>
      <w:b/>
      <w:bCs/>
      <w:color w:val="000000"/>
      <w:kern w:val="0"/>
      <w:szCs w:val="21"/>
    </w:rPr>
  </w:style>
  <w:style w:type="paragraph" w:customStyle="1" w:styleId="xl130">
    <w:name w:val="xl130"/>
    <w:basedOn w:val="a1"/>
    <w:uiPriority w:val="99"/>
    <w:qFormat/>
    <w:rsid w:val="00C0526C"/>
    <w:pPr>
      <w:widowControl/>
      <w:pBdr>
        <w:top w:val="single" w:sz="8" w:space="0" w:color="auto"/>
        <w:right w:val="single" w:sz="8" w:space="0" w:color="auto"/>
      </w:pBdr>
      <w:spacing w:before="100" w:beforeAutospacing="1" w:after="100" w:afterAutospacing="1"/>
      <w:jc w:val="left"/>
    </w:pPr>
    <w:rPr>
      <w:rFonts w:ascii="宋体" w:hAnsi="宋体" w:cs="宋体"/>
      <w:b/>
      <w:bCs/>
      <w:color w:val="000000"/>
      <w:kern w:val="0"/>
      <w:szCs w:val="21"/>
    </w:rPr>
  </w:style>
  <w:style w:type="paragraph" w:customStyle="1" w:styleId="xl83">
    <w:name w:val="xl83"/>
    <w:basedOn w:val="a1"/>
    <w:qFormat/>
    <w:rsid w:val="00C0526C"/>
    <w:pPr>
      <w:widowControl/>
      <w:pBdr>
        <w:right w:val="single" w:sz="8" w:space="0" w:color="auto"/>
      </w:pBdr>
      <w:spacing w:before="100" w:beforeAutospacing="1" w:after="100" w:afterAutospacing="1"/>
      <w:jc w:val="center"/>
    </w:pPr>
    <w:rPr>
      <w:rFonts w:ascii="宋体" w:hAnsi="宋体" w:cs="宋体"/>
      <w:kern w:val="0"/>
      <w:szCs w:val="21"/>
    </w:rPr>
  </w:style>
  <w:style w:type="paragraph" w:customStyle="1" w:styleId="xl99">
    <w:name w:val="xl99"/>
    <w:basedOn w:val="a1"/>
    <w:qFormat/>
    <w:rsid w:val="00C0526C"/>
    <w:pPr>
      <w:widowControl/>
      <w:pBdr>
        <w:top w:val="single" w:sz="8" w:space="0" w:color="auto"/>
        <w:left w:val="single" w:sz="8" w:space="0" w:color="auto"/>
        <w:bottom w:val="single" w:sz="8" w:space="0" w:color="auto"/>
      </w:pBdr>
      <w:spacing w:before="100" w:beforeAutospacing="1" w:after="100" w:afterAutospacing="1"/>
    </w:pPr>
    <w:rPr>
      <w:rFonts w:ascii="宋体" w:hAnsi="宋体" w:cs="宋体"/>
      <w:kern w:val="0"/>
      <w:szCs w:val="21"/>
    </w:rPr>
  </w:style>
  <w:style w:type="paragraph" w:customStyle="1" w:styleId="xl81">
    <w:name w:val="xl81"/>
    <w:basedOn w:val="a1"/>
    <w:qFormat/>
    <w:rsid w:val="00C0526C"/>
    <w:pPr>
      <w:widowControl/>
      <w:pBdr>
        <w:left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88">
    <w:name w:val="xl88"/>
    <w:basedOn w:val="a1"/>
    <w:qFormat/>
    <w:rsid w:val="00C0526C"/>
    <w:pPr>
      <w:widowControl/>
      <w:pBdr>
        <w:right w:val="single" w:sz="8" w:space="0" w:color="auto"/>
      </w:pBdr>
      <w:spacing w:before="100" w:beforeAutospacing="1" w:after="100" w:afterAutospacing="1"/>
    </w:pPr>
    <w:rPr>
      <w:rFonts w:ascii="宋体" w:hAnsi="宋体" w:cs="宋体"/>
      <w:color w:val="000000"/>
      <w:kern w:val="0"/>
      <w:szCs w:val="21"/>
    </w:rPr>
  </w:style>
  <w:style w:type="paragraph" w:customStyle="1" w:styleId="afffff1">
    <w:name w:val="*正文"/>
    <w:basedOn w:val="a1"/>
    <w:link w:val="Charf1"/>
    <w:qFormat/>
    <w:rsid w:val="00C0526C"/>
    <w:pPr>
      <w:widowControl/>
      <w:spacing w:line="360" w:lineRule="auto"/>
      <w:ind w:firstLineChars="200" w:firstLine="200"/>
    </w:pPr>
    <w:rPr>
      <w:rFonts w:ascii="仿宋_GB2312" w:eastAsia="仿宋_GB2312" w:hAnsi="宋体" w:cstheme="minorBidi"/>
      <w:color w:val="000000"/>
      <w:sz w:val="24"/>
      <w:szCs w:val="28"/>
    </w:rPr>
  </w:style>
  <w:style w:type="paragraph" w:customStyle="1" w:styleId="xl125">
    <w:name w:val="xl125"/>
    <w:basedOn w:val="a1"/>
    <w:uiPriority w:val="99"/>
    <w:qFormat/>
    <w:rsid w:val="00C0526C"/>
    <w:pPr>
      <w:widowControl/>
      <w:pBdr>
        <w:top w:val="single" w:sz="8" w:space="0" w:color="auto"/>
        <w:left w:val="single" w:sz="8" w:space="0" w:color="auto"/>
      </w:pBdr>
      <w:spacing w:before="100" w:beforeAutospacing="1" w:after="100" w:afterAutospacing="1"/>
      <w:jc w:val="left"/>
    </w:pPr>
    <w:rPr>
      <w:rFonts w:ascii="宋体" w:hAnsi="宋体" w:cs="宋体"/>
      <w:kern w:val="0"/>
      <w:szCs w:val="21"/>
    </w:rPr>
  </w:style>
  <w:style w:type="paragraph" w:customStyle="1" w:styleId="xl108">
    <w:name w:val="xl108"/>
    <w:basedOn w:val="a1"/>
    <w:uiPriority w:val="99"/>
    <w:qFormat/>
    <w:rsid w:val="00C0526C"/>
    <w:pPr>
      <w:widowControl/>
      <w:pBdr>
        <w:left w:val="single" w:sz="8" w:space="0" w:color="auto"/>
      </w:pBdr>
      <w:spacing w:before="100" w:beforeAutospacing="1" w:after="100" w:afterAutospacing="1"/>
    </w:pPr>
    <w:rPr>
      <w:rFonts w:ascii="宋体" w:hAnsi="宋体" w:cs="宋体"/>
      <w:kern w:val="0"/>
      <w:szCs w:val="21"/>
    </w:rPr>
  </w:style>
  <w:style w:type="paragraph" w:customStyle="1" w:styleId="xl89">
    <w:name w:val="xl89"/>
    <w:basedOn w:val="a1"/>
    <w:qFormat/>
    <w:rsid w:val="00C0526C"/>
    <w:pPr>
      <w:widowControl/>
      <w:pBdr>
        <w:top w:val="single" w:sz="8" w:space="0" w:color="auto"/>
        <w:left w:val="single" w:sz="8" w:space="0" w:color="auto"/>
        <w:right w:val="single" w:sz="8" w:space="0" w:color="auto"/>
      </w:pBdr>
      <w:spacing w:before="100" w:beforeAutospacing="1" w:after="100" w:afterAutospacing="1"/>
    </w:pPr>
    <w:rPr>
      <w:rFonts w:ascii="宋体" w:hAnsi="宋体" w:cs="宋体"/>
      <w:color w:val="000000"/>
      <w:kern w:val="0"/>
      <w:szCs w:val="21"/>
    </w:rPr>
  </w:style>
  <w:style w:type="paragraph" w:customStyle="1" w:styleId="xl142">
    <w:name w:val="xl142"/>
    <w:basedOn w:val="a1"/>
    <w:uiPriority w:val="99"/>
    <w:qFormat/>
    <w:rsid w:val="00C0526C"/>
    <w:pPr>
      <w:widowControl/>
      <w:spacing w:before="100" w:beforeAutospacing="1" w:after="100" w:afterAutospacing="1"/>
      <w:jc w:val="left"/>
    </w:pPr>
    <w:rPr>
      <w:rFonts w:ascii="宋体" w:hAnsi="宋体" w:cs="宋体"/>
      <w:kern w:val="0"/>
      <w:sz w:val="24"/>
    </w:rPr>
  </w:style>
  <w:style w:type="character" w:customStyle="1" w:styleId="Char32">
    <w:name w:val="页眉 Char3"/>
    <w:basedOn w:val="a3"/>
    <w:uiPriority w:val="99"/>
    <w:semiHidden/>
    <w:rsid w:val="00C0526C"/>
    <w:rPr>
      <w:rFonts w:eastAsia="宋体"/>
      <w:kern w:val="2"/>
      <w:sz w:val="18"/>
      <w:szCs w:val="18"/>
    </w:rPr>
  </w:style>
  <w:style w:type="paragraph" w:customStyle="1" w:styleId="xl126">
    <w:name w:val="xl126"/>
    <w:basedOn w:val="a1"/>
    <w:uiPriority w:val="99"/>
    <w:qFormat/>
    <w:rsid w:val="00C0526C"/>
    <w:pPr>
      <w:widowControl/>
      <w:pBdr>
        <w:top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36">
    <w:name w:val="xl136"/>
    <w:basedOn w:val="a1"/>
    <w:uiPriority w:val="99"/>
    <w:qFormat/>
    <w:rsid w:val="00C0526C"/>
    <w:pPr>
      <w:widowControl/>
      <w:pBdr>
        <w:top w:val="single" w:sz="8" w:space="0" w:color="auto"/>
        <w:bottom w:val="single" w:sz="8" w:space="0" w:color="auto"/>
      </w:pBdr>
      <w:spacing w:before="100" w:beforeAutospacing="1" w:after="100" w:afterAutospacing="1"/>
      <w:jc w:val="left"/>
    </w:pPr>
    <w:rPr>
      <w:rFonts w:ascii="宋体" w:hAnsi="宋体" w:cs="宋体"/>
      <w:b/>
      <w:bCs/>
      <w:kern w:val="0"/>
      <w:szCs w:val="21"/>
    </w:rPr>
  </w:style>
  <w:style w:type="paragraph" w:customStyle="1" w:styleId="xl69">
    <w:name w:val="xl69"/>
    <w:basedOn w:val="a1"/>
    <w:uiPriority w:val="99"/>
    <w:qFormat/>
    <w:rsid w:val="00C0526C"/>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05">
    <w:name w:val="xl105"/>
    <w:basedOn w:val="a1"/>
    <w:uiPriority w:val="99"/>
    <w:qFormat/>
    <w:rsid w:val="00C0526C"/>
    <w:pPr>
      <w:widowControl/>
      <w:pBdr>
        <w:top w:val="single" w:sz="8" w:space="0" w:color="auto"/>
        <w:right w:val="single" w:sz="8" w:space="0" w:color="auto"/>
      </w:pBdr>
      <w:spacing w:before="100" w:beforeAutospacing="1" w:after="100" w:afterAutospacing="1"/>
      <w:jc w:val="center"/>
    </w:pPr>
    <w:rPr>
      <w:rFonts w:ascii="宋体" w:hAnsi="宋体" w:cs="宋体"/>
      <w:kern w:val="0"/>
      <w:szCs w:val="21"/>
    </w:rPr>
  </w:style>
  <w:style w:type="character" w:customStyle="1" w:styleId="Char40">
    <w:name w:val="批注文字 Char4"/>
    <w:basedOn w:val="a3"/>
    <w:uiPriority w:val="99"/>
    <w:semiHidden/>
    <w:rsid w:val="00C0526C"/>
    <w:rPr>
      <w:rFonts w:eastAsia="宋体"/>
      <w:kern w:val="2"/>
      <w:sz w:val="21"/>
      <w:szCs w:val="24"/>
    </w:rPr>
  </w:style>
  <w:style w:type="character" w:customStyle="1" w:styleId="Char26">
    <w:name w:val="批注主题 Char2"/>
    <w:basedOn w:val="Char40"/>
    <w:uiPriority w:val="99"/>
    <w:semiHidden/>
    <w:rsid w:val="00C0526C"/>
    <w:rPr>
      <w:b/>
      <w:bCs/>
    </w:rPr>
  </w:style>
  <w:style w:type="paragraph" w:customStyle="1" w:styleId="xl138">
    <w:name w:val="xl138"/>
    <w:basedOn w:val="a1"/>
    <w:uiPriority w:val="99"/>
    <w:qFormat/>
    <w:rsid w:val="00C0526C"/>
    <w:pPr>
      <w:widowControl/>
      <w:pBdr>
        <w:top w:val="single" w:sz="8" w:space="0" w:color="auto"/>
        <w:left w:val="single" w:sz="8" w:space="0" w:color="auto"/>
      </w:pBdr>
      <w:spacing w:before="100" w:beforeAutospacing="1" w:after="100" w:afterAutospacing="1"/>
      <w:jc w:val="left"/>
    </w:pPr>
    <w:rPr>
      <w:kern w:val="0"/>
      <w:szCs w:val="21"/>
    </w:rPr>
  </w:style>
  <w:style w:type="paragraph" w:customStyle="1" w:styleId="xl129">
    <w:name w:val="xl129"/>
    <w:basedOn w:val="a1"/>
    <w:uiPriority w:val="99"/>
    <w:qFormat/>
    <w:rsid w:val="00C0526C"/>
    <w:pPr>
      <w:widowControl/>
      <w:pBdr>
        <w:top w:val="single" w:sz="8" w:space="0" w:color="auto"/>
        <w:left w:val="single" w:sz="8" w:space="0" w:color="auto"/>
      </w:pBdr>
      <w:spacing w:before="100" w:beforeAutospacing="1" w:after="100" w:afterAutospacing="1"/>
      <w:jc w:val="left"/>
    </w:pPr>
    <w:rPr>
      <w:rFonts w:ascii="宋体" w:hAnsi="宋体" w:cs="宋体"/>
      <w:b/>
      <w:bCs/>
      <w:color w:val="000000"/>
      <w:kern w:val="0"/>
      <w:szCs w:val="21"/>
    </w:rPr>
  </w:style>
  <w:style w:type="paragraph" w:customStyle="1" w:styleId="xl124">
    <w:name w:val="xl124"/>
    <w:basedOn w:val="a1"/>
    <w:uiPriority w:val="99"/>
    <w:rsid w:val="00C0526C"/>
    <w:pPr>
      <w:widowControl/>
      <w:pBdr>
        <w:left w:val="single" w:sz="8" w:space="0" w:color="auto"/>
      </w:pBdr>
      <w:spacing w:before="100" w:beforeAutospacing="1" w:after="100" w:afterAutospacing="1"/>
      <w:jc w:val="left"/>
    </w:pPr>
    <w:rPr>
      <w:rFonts w:ascii="宋体" w:hAnsi="宋体" w:cs="宋体"/>
      <w:color w:val="000000"/>
      <w:kern w:val="0"/>
      <w:szCs w:val="21"/>
    </w:rPr>
  </w:style>
  <w:style w:type="paragraph" w:customStyle="1" w:styleId="font12">
    <w:name w:val="font12"/>
    <w:basedOn w:val="a1"/>
    <w:qFormat/>
    <w:rsid w:val="00C0526C"/>
    <w:pPr>
      <w:widowControl/>
      <w:spacing w:before="100" w:beforeAutospacing="1" w:after="100" w:afterAutospacing="1"/>
      <w:jc w:val="left"/>
    </w:pPr>
    <w:rPr>
      <w:rFonts w:ascii="宋体" w:hAnsi="宋体" w:cs="宋体"/>
      <w:kern w:val="0"/>
      <w:sz w:val="18"/>
      <w:szCs w:val="18"/>
    </w:rPr>
  </w:style>
  <w:style w:type="paragraph" w:customStyle="1" w:styleId="xl128">
    <w:name w:val="xl128"/>
    <w:basedOn w:val="a1"/>
    <w:uiPriority w:val="99"/>
    <w:qFormat/>
    <w:rsid w:val="00C0526C"/>
    <w:pPr>
      <w:widowControl/>
      <w:pBdr>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96">
    <w:name w:val="xl96"/>
    <w:basedOn w:val="a1"/>
    <w:qFormat/>
    <w:rsid w:val="00C0526C"/>
    <w:pPr>
      <w:widowControl/>
      <w:pBdr>
        <w:top w:val="single" w:sz="8" w:space="0" w:color="auto"/>
        <w:bottom w:val="single" w:sz="8" w:space="0" w:color="auto"/>
        <w:right w:val="single" w:sz="8" w:space="0" w:color="auto"/>
      </w:pBdr>
      <w:spacing w:before="100" w:beforeAutospacing="1" w:after="100" w:afterAutospacing="1"/>
    </w:pPr>
    <w:rPr>
      <w:rFonts w:ascii="宋体" w:hAnsi="宋体" w:cs="宋体"/>
      <w:b/>
      <w:bCs/>
      <w:kern w:val="0"/>
      <w:szCs w:val="21"/>
    </w:rPr>
  </w:style>
  <w:style w:type="character" w:customStyle="1" w:styleId="2Char20">
    <w:name w:val="正文文本 2 Char2"/>
    <w:basedOn w:val="a3"/>
    <w:uiPriority w:val="99"/>
    <w:semiHidden/>
    <w:rsid w:val="00C0526C"/>
    <w:rPr>
      <w:rFonts w:eastAsia="宋体"/>
      <w:kern w:val="2"/>
      <w:sz w:val="21"/>
      <w:szCs w:val="24"/>
    </w:rPr>
  </w:style>
  <w:style w:type="character" w:customStyle="1" w:styleId="Char27">
    <w:name w:val="脚注文本 Char2"/>
    <w:basedOn w:val="a3"/>
    <w:uiPriority w:val="99"/>
    <w:semiHidden/>
    <w:rsid w:val="00C0526C"/>
    <w:rPr>
      <w:rFonts w:eastAsia="宋体"/>
      <w:kern w:val="2"/>
      <w:sz w:val="18"/>
      <w:szCs w:val="18"/>
    </w:rPr>
  </w:style>
  <w:style w:type="paragraph" w:customStyle="1" w:styleId="xl120">
    <w:name w:val="xl120"/>
    <w:basedOn w:val="a1"/>
    <w:uiPriority w:val="99"/>
    <w:qFormat/>
    <w:rsid w:val="00C0526C"/>
    <w:pPr>
      <w:widowControl/>
      <w:pBdr>
        <w:left w:val="single" w:sz="8" w:space="0" w:color="auto"/>
      </w:pBdr>
      <w:spacing w:before="100" w:beforeAutospacing="1" w:after="100" w:afterAutospacing="1"/>
    </w:pPr>
    <w:rPr>
      <w:rFonts w:ascii="宋体" w:hAnsi="宋体" w:cs="宋体"/>
      <w:color w:val="000000"/>
      <w:kern w:val="0"/>
      <w:szCs w:val="21"/>
    </w:rPr>
  </w:style>
  <w:style w:type="character" w:customStyle="1" w:styleId="Char28">
    <w:name w:val="批注框文本 Char2"/>
    <w:basedOn w:val="a3"/>
    <w:uiPriority w:val="99"/>
    <w:semiHidden/>
    <w:rsid w:val="00C0526C"/>
    <w:rPr>
      <w:rFonts w:eastAsia="宋体"/>
      <w:kern w:val="2"/>
      <w:sz w:val="18"/>
      <w:szCs w:val="18"/>
    </w:rPr>
  </w:style>
  <w:style w:type="paragraph" w:customStyle="1" w:styleId="xl109">
    <w:name w:val="xl109"/>
    <w:basedOn w:val="a1"/>
    <w:uiPriority w:val="99"/>
    <w:qFormat/>
    <w:rsid w:val="00C0526C"/>
    <w:pPr>
      <w:widowControl/>
      <w:pBdr>
        <w:left w:val="single" w:sz="8" w:space="0" w:color="auto"/>
        <w:bottom w:val="single" w:sz="8" w:space="0" w:color="auto"/>
      </w:pBdr>
      <w:spacing w:before="100" w:beforeAutospacing="1" w:after="100" w:afterAutospacing="1"/>
    </w:pPr>
    <w:rPr>
      <w:rFonts w:ascii="宋体" w:hAnsi="宋体" w:cs="宋体"/>
      <w:kern w:val="0"/>
      <w:szCs w:val="21"/>
    </w:rPr>
  </w:style>
  <w:style w:type="paragraph" w:customStyle="1" w:styleId="xl80">
    <w:name w:val="xl80"/>
    <w:basedOn w:val="a1"/>
    <w:qFormat/>
    <w:rsid w:val="00C0526C"/>
    <w:pPr>
      <w:widowControl/>
      <w:pBdr>
        <w:right w:val="single" w:sz="8" w:space="0" w:color="auto"/>
      </w:pBdr>
      <w:spacing w:before="100" w:beforeAutospacing="1" w:after="100" w:afterAutospacing="1"/>
      <w:jc w:val="left"/>
    </w:pPr>
    <w:rPr>
      <w:rFonts w:ascii="宋体" w:hAnsi="宋体" w:cs="宋体"/>
      <w:color w:val="000000"/>
      <w:kern w:val="0"/>
      <w:szCs w:val="21"/>
    </w:rPr>
  </w:style>
  <w:style w:type="paragraph" w:customStyle="1" w:styleId="xl71">
    <w:name w:val="xl71"/>
    <w:basedOn w:val="a1"/>
    <w:uiPriority w:val="99"/>
    <w:qFormat/>
    <w:rsid w:val="00C0526C"/>
    <w:pPr>
      <w:widowControl/>
      <w:spacing w:before="100" w:beforeAutospacing="1" w:after="100" w:afterAutospacing="1"/>
      <w:jc w:val="left"/>
    </w:pPr>
    <w:rPr>
      <w:kern w:val="0"/>
      <w:szCs w:val="21"/>
    </w:rPr>
  </w:style>
  <w:style w:type="paragraph" w:customStyle="1" w:styleId="xl74">
    <w:name w:val="xl74"/>
    <w:basedOn w:val="a1"/>
    <w:uiPriority w:val="99"/>
    <w:qFormat/>
    <w:rsid w:val="00C0526C"/>
    <w:pPr>
      <w:widowControl/>
      <w:pBdr>
        <w:right w:val="single" w:sz="8" w:space="0" w:color="auto"/>
      </w:pBdr>
      <w:spacing w:before="100" w:beforeAutospacing="1" w:after="100" w:afterAutospacing="1"/>
      <w:ind w:firstLineChars="100" w:firstLine="100"/>
      <w:jc w:val="left"/>
    </w:pPr>
    <w:rPr>
      <w:rFonts w:ascii="宋体" w:hAnsi="宋体" w:cs="宋体"/>
      <w:kern w:val="0"/>
      <w:szCs w:val="21"/>
    </w:rPr>
  </w:style>
  <w:style w:type="paragraph" w:customStyle="1" w:styleId="xl145">
    <w:name w:val="xl145"/>
    <w:basedOn w:val="a1"/>
    <w:uiPriority w:val="99"/>
    <w:qFormat/>
    <w:rsid w:val="00C0526C"/>
    <w:pPr>
      <w:widowControl/>
      <w:pBdr>
        <w:right w:val="single" w:sz="8" w:space="0" w:color="auto"/>
      </w:pBdr>
      <w:spacing w:before="100" w:beforeAutospacing="1" w:after="100" w:afterAutospacing="1"/>
      <w:jc w:val="left"/>
    </w:pPr>
    <w:rPr>
      <w:kern w:val="0"/>
      <w:szCs w:val="21"/>
    </w:rPr>
  </w:style>
  <w:style w:type="character" w:customStyle="1" w:styleId="Char29">
    <w:name w:val="正文文本 Char2"/>
    <w:basedOn w:val="a3"/>
    <w:uiPriority w:val="99"/>
    <w:semiHidden/>
    <w:rsid w:val="00C0526C"/>
    <w:rPr>
      <w:rFonts w:eastAsia="宋体"/>
      <w:kern w:val="2"/>
      <w:sz w:val="21"/>
      <w:szCs w:val="24"/>
    </w:rPr>
  </w:style>
  <w:style w:type="paragraph" w:customStyle="1" w:styleId="xl72">
    <w:name w:val="xl72"/>
    <w:basedOn w:val="a1"/>
    <w:uiPriority w:val="99"/>
    <w:qFormat/>
    <w:rsid w:val="00C0526C"/>
    <w:pPr>
      <w:widowControl/>
      <w:pBdr>
        <w:right w:val="single" w:sz="8" w:space="0" w:color="auto"/>
      </w:pBdr>
      <w:spacing w:before="100" w:beforeAutospacing="1" w:after="100" w:afterAutospacing="1"/>
      <w:jc w:val="left"/>
    </w:pPr>
    <w:rPr>
      <w:rFonts w:ascii="宋体" w:hAnsi="宋体" w:cs="宋体"/>
      <w:kern w:val="0"/>
      <w:szCs w:val="21"/>
    </w:rPr>
  </w:style>
  <w:style w:type="character" w:customStyle="1" w:styleId="Char2a">
    <w:name w:val="文档结构图 Char2"/>
    <w:basedOn w:val="a3"/>
    <w:uiPriority w:val="99"/>
    <w:semiHidden/>
    <w:rsid w:val="00C0526C"/>
    <w:rPr>
      <w:rFonts w:ascii="宋体" w:eastAsia="宋体"/>
      <w:kern w:val="2"/>
      <w:sz w:val="18"/>
      <w:szCs w:val="18"/>
    </w:rPr>
  </w:style>
  <w:style w:type="paragraph" w:customStyle="1" w:styleId="xl101">
    <w:name w:val="xl101"/>
    <w:basedOn w:val="a1"/>
    <w:qFormat/>
    <w:rsid w:val="00C0526C"/>
    <w:pPr>
      <w:widowControl/>
      <w:pBdr>
        <w:left w:val="single" w:sz="8" w:space="0" w:color="auto"/>
        <w:bottom w:val="single" w:sz="8" w:space="0" w:color="auto"/>
      </w:pBdr>
      <w:spacing w:before="100" w:beforeAutospacing="1" w:after="100" w:afterAutospacing="1"/>
      <w:jc w:val="center"/>
    </w:pPr>
    <w:rPr>
      <w:rFonts w:ascii="宋体" w:hAnsi="宋体" w:cs="宋体"/>
      <w:kern w:val="0"/>
      <w:szCs w:val="21"/>
    </w:rPr>
  </w:style>
  <w:style w:type="paragraph" w:customStyle="1" w:styleId="xl63">
    <w:name w:val="xl63"/>
    <w:basedOn w:val="a1"/>
    <w:qFormat/>
    <w:rsid w:val="00C0526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94">
    <w:name w:val="xl94"/>
    <w:basedOn w:val="a1"/>
    <w:qFormat/>
    <w:rsid w:val="00C0526C"/>
    <w:pPr>
      <w:widowControl/>
      <w:pBdr>
        <w:top w:val="single" w:sz="8" w:space="0" w:color="auto"/>
        <w:left w:val="single" w:sz="8" w:space="0" w:color="auto"/>
        <w:bottom w:val="single" w:sz="8" w:space="0" w:color="auto"/>
      </w:pBdr>
      <w:spacing w:before="100" w:beforeAutospacing="1" w:after="100" w:afterAutospacing="1"/>
    </w:pPr>
    <w:rPr>
      <w:rFonts w:ascii="宋体" w:hAnsi="宋体" w:cs="宋体"/>
      <w:b/>
      <w:bCs/>
      <w:kern w:val="0"/>
      <w:szCs w:val="21"/>
    </w:rPr>
  </w:style>
  <w:style w:type="paragraph" w:customStyle="1" w:styleId="xl133">
    <w:name w:val="xl133"/>
    <w:basedOn w:val="a1"/>
    <w:uiPriority w:val="99"/>
    <w:qFormat/>
    <w:rsid w:val="00C0526C"/>
    <w:pPr>
      <w:widowControl/>
      <w:pBdr>
        <w:left w:val="single" w:sz="8" w:space="0" w:color="auto"/>
        <w:bottom w:val="single" w:sz="8" w:space="0" w:color="auto"/>
      </w:pBdr>
      <w:spacing w:before="100" w:beforeAutospacing="1" w:after="100" w:afterAutospacing="1"/>
      <w:jc w:val="left"/>
    </w:pPr>
    <w:rPr>
      <w:rFonts w:ascii="宋体" w:hAnsi="宋体" w:cs="宋体"/>
      <w:b/>
      <w:bCs/>
      <w:color w:val="000000"/>
      <w:kern w:val="0"/>
      <w:szCs w:val="21"/>
    </w:rPr>
  </w:style>
  <w:style w:type="paragraph" w:customStyle="1" w:styleId="xl147">
    <w:name w:val="xl147"/>
    <w:basedOn w:val="a1"/>
    <w:uiPriority w:val="99"/>
    <w:qFormat/>
    <w:rsid w:val="00C0526C"/>
    <w:pPr>
      <w:widowControl/>
      <w:pBdr>
        <w:top w:val="single" w:sz="8" w:space="0" w:color="000000"/>
        <w:right w:val="single" w:sz="8" w:space="0" w:color="000000"/>
      </w:pBdr>
      <w:spacing w:before="100" w:beforeAutospacing="1" w:after="100" w:afterAutospacing="1"/>
      <w:jc w:val="left"/>
    </w:pPr>
    <w:rPr>
      <w:color w:val="000000"/>
      <w:kern w:val="0"/>
      <w:szCs w:val="21"/>
    </w:rPr>
  </w:style>
  <w:style w:type="paragraph" w:customStyle="1" w:styleId="xl143">
    <w:name w:val="xl143"/>
    <w:basedOn w:val="a1"/>
    <w:uiPriority w:val="99"/>
    <w:qFormat/>
    <w:rsid w:val="00C0526C"/>
    <w:pPr>
      <w:widowControl/>
      <w:pBdr>
        <w:top w:val="single" w:sz="8" w:space="0" w:color="auto"/>
        <w:bottom w:val="single" w:sz="8" w:space="0" w:color="auto"/>
        <w:right w:val="single" w:sz="8" w:space="0" w:color="auto"/>
      </w:pBdr>
      <w:spacing w:before="100" w:beforeAutospacing="1" w:after="100" w:afterAutospacing="1"/>
      <w:jc w:val="left"/>
    </w:pPr>
    <w:rPr>
      <w:rFonts w:ascii="宋体" w:hAnsi="宋体" w:cs="宋体"/>
      <w:kern w:val="0"/>
      <w:szCs w:val="21"/>
    </w:rPr>
  </w:style>
  <w:style w:type="character" w:customStyle="1" w:styleId="Char41">
    <w:name w:val="纯文本 Char4"/>
    <w:basedOn w:val="a3"/>
    <w:uiPriority w:val="99"/>
    <w:semiHidden/>
    <w:rsid w:val="00C0526C"/>
    <w:rPr>
      <w:rFonts w:ascii="宋体" w:eastAsia="宋体" w:hAnsi="Courier New" w:cs="Courier New"/>
      <w:kern w:val="2"/>
      <w:sz w:val="21"/>
      <w:szCs w:val="21"/>
    </w:rPr>
  </w:style>
  <w:style w:type="paragraph" w:customStyle="1" w:styleId="xl111">
    <w:name w:val="xl111"/>
    <w:basedOn w:val="a1"/>
    <w:uiPriority w:val="99"/>
    <w:qFormat/>
    <w:rsid w:val="00C0526C"/>
    <w:pPr>
      <w:widowControl/>
      <w:pBdr>
        <w:left w:val="single" w:sz="8" w:space="0" w:color="auto"/>
      </w:pBdr>
      <w:spacing w:before="100" w:beforeAutospacing="1" w:after="100" w:afterAutospacing="1"/>
    </w:pPr>
    <w:rPr>
      <w:rFonts w:ascii="宋体" w:hAnsi="宋体" w:cs="宋体"/>
      <w:b/>
      <w:bCs/>
      <w:color w:val="000000"/>
      <w:kern w:val="0"/>
      <w:szCs w:val="21"/>
    </w:rPr>
  </w:style>
  <w:style w:type="paragraph" w:customStyle="1" w:styleId="xl95">
    <w:name w:val="xl95"/>
    <w:basedOn w:val="a1"/>
    <w:qFormat/>
    <w:rsid w:val="00C0526C"/>
    <w:pPr>
      <w:widowControl/>
      <w:pBdr>
        <w:top w:val="single" w:sz="8" w:space="0" w:color="auto"/>
        <w:bottom w:val="single" w:sz="8" w:space="0" w:color="auto"/>
      </w:pBdr>
      <w:spacing w:before="100" w:beforeAutospacing="1" w:after="100" w:afterAutospacing="1"/>
    </w:pPr>
    <w:rPr>
      <w:rFonts w:ascii="宋体" w:hAnsi="宋体" w:cs="宋体"/>
      <w:b/>
      <w:bCs/>
      <w:kern w:val="0"/>
      <w:szCs w:val="21"/>
    </w:rPr>
  </w:style>
  <w:style w:type="paragraph" w:customStyle="1" w:styleId="xl141">
    <w:name w:val="xl141"/>
    <w:basedOn w:val="a1"/>
    <w:uiPriority w:val="99"/>
    <w:qFormat/>
    <w:rsid w:val="00C0526C"/>
    <w:pPr>
      <w:widowControl/>
      <w:pBdr>
        <w:bottom w:val="single" w:sz="8" w:space="0" w:color="auto"/>
        <w:right w:val="single" w:sz="8" w:space="0" w:color="auto"/>
      </w:pBdr>
      <w:spacing w:before="100" w:beforeAutospacing="1" w:after="100" w:afterAutospacing="1"/>
      <w:jc w:val="left"/>
    </w:pPr>
    <w:rPr>
      <w:rFonts w:ascii="宋体" w:hAnsi="宋体" w:cs="宋体"/>
      <w:color w:val="000000"/>
      <w:kern w:val="0"/>
      <w:szCs w:val="21"/>
    </w:rPr>
  </w:style>
  <w:style w:type="character" w:customStyle="1" w:styleId="HTMLChar2">
    <w:name w:val="HTML 预设格式 Char2"/>
    <w:basedOn w:val="a3"/>
    <w:uiPriority w:val="99"/>
    <w:semiHidden/>
    <w:rsid w:val="00C0526C"/>
    <w:rPr>
      <w:rFonts w:ascii="Courier New" w:eastAsia="宋体" w:hAnsi="Courier New" w:cs="Courier New"/>
      <w:kern w:val="2"/>
    </w:rPr>
  </w:style>
  <w:style w:type="paragraph" w:customStyle="1" w:styleId="msonormal0">
    <w:name w:val="msonormal"/>
    <w:basedOn w:val="a1"/>
    <w:qFormat/>
    <w:rsid w:val="00C0526C"/>
    <w:pPr>
      <w:widowControl/>
      <w:spacing w:before="100" w:beforeAutospacing="1" w:after="100" w:afterAutospacing="1"/>
      <w:jc w:val="left"/>
    </w:pPr>
    <w:rPr>
      <w:rFonts w:ascii="宋体" w:hAnsi="宋体" w:cs="宋体"/>
      <w:kern w:val="0"/>
      <w:sz w:val="24"/>
    </w:rPr>
  </w:style>
  <w:style w:type="paragraph" w:customStyle="1" w:styleId="xl115">
    <w:name w:val="xl115"/>
    <w:basedOn w:val="a1"/>
    <w:uiPriority w:val="99"/>
    <w:qFormat/>
    <w:rsid w:val="00C0526C"/>
    <w:pPr>
      <w:widowControl/>
      <w:pBdr>
        <w:bottom w:val="single" w:sz="8" w:space="0" w:color="auto"/>
        <w:right w:val="single" w:sz="8" w:space="0" w:color="auto"/>
      </w:pBdr>
      <w:spacing w:before="100" w:beforeAutospacing="1" w:after="100" w:afterAutospacing="1"/>
    </w:pPr>
    <w:rPr>
      <w:rFonts w:ascii="宋体" w:hAnsi="宋体" w:cs="宋体"/>
      <w:b/>
      <w:bCs/>
      <w:color w:val="000000"/>
      <w:kern w:val="0"/>
      <w:szCs w:val="21"/>
    </w:rPr>
  </w:style>
  <w:style w:type="paragraph" w:customStyle="1" w:styleId="xl73">
    <w:name w:val="xl73"/>
    <w:basedOn w:val="a1"/>
    <w:uiPriority w:val="99"/>
    <w:qFormat/>
    <w:rsid w:val="00C0526C"/>
    <w:pPr>
      <w:widowControl/>
      <w:pBdr>
        <w:bottom w:val="single" w:sz="8" w:space="0" w:color="auto"/>
        <w:right w:val="single" w:sz="8" w:space="0" w:color="auto"/>
      </w:pBdr>
      <w:spacing w:before="100" w:beforeAutospacing="1" w:after="100" w:afterAutospacing="1"/>
      <w:jc w:val="left"/>
    </w:pPr>
    <w:rPr>
      <w:rFonts w:ascii="宋体" w:hAnsi="宋体" w:cs="宋体"/>
      <w:kern w:val="0"/>
      <w:szCs w:val="21"/>
    </w:rPr>
  </w:style>
  <w:style w:type="character" w:customStyle="1" w:styleId="3Char20">
    <w:name w:val="正文文本 3 Char2"/>
    <w:basedOn w:val="a3"/>
    <w:uiPriority w:val="99"/>
    <w:semiHidden/>
    <w:rsid w:val="00C0526C"/>
    <w:rPr>
      <w:rFonts w:eastAsia="宋体"/>
      <w:kern w:val="2"/>
      <w:sz w:val="16"/>
      <w:szCs w:val="16"/>
    </w:rPr>
  </w:style>
  <w:style w:type="paragraph" w:customStyle="1" w:styleId="xl97">
    <w:name w:val="xl97"/>
    <w:basedOn w:val="a1"/>
    <w:qFormat/>
    <w:rsid w:val="00C0526C"/>
    <w:pPr>
      <w:widowControl/>
      <w:pBdr>
        <w:top w:val="single" w:sz="8" w:space="0" w:color="auto"/>
        <w:left w:val="single" w:sz="8" w:space="0" w:color="auto"/>
        <w:bottom w:val="single" w:sz="8" w:space="0" w:color="auto"/>
      </w:pBdr>
      <w:spacing w:before="100" w:beforeAutospacing="1" w:after="100" w:afterAutospacing="1"/>
      <w:jc w:val="center"/>
    </w:pPr>
    <w:rPr>
      <w:rFonts w:ascii="宋体" w:hAnsi="宋体" w:cs="宋体"/>
      <w:b/>
      <w:bCs/>
      <w:kern w:val="0"/>
      <w:szCs w:val="21"/>
    </w:rPr>
  </w:style>
  <w:style w:type="paragraph" w:customStyle="1" w:styleId="font7">
    <w:name w:val="font7"/>
    <w:basedOn w:val="a1"/>
    <w:uiPriority w:val="99"/>
    <w:qFormat/>
    <w:rsid w:val="00C0526C"/>
    <w:pPr>
      <w:widowControl/>
      <w:spacing w:before="100" w:beforeAutospacing="1" w:after="100" w:afterAutospacing="1"/>
      <w:jc w:val="left"/>
    </w:pPr>
    <w:rPr>
      <w:rFonts w:ascii="宋体" w:hAnsi="宋体" w:cs="宋体"/>
      <w:b/>
      <w:bCs/>
      <w:color w:val="000000"/>
      <w:kern w:val="0"/>
      <w:szCs w:val="21"/>
    </w:rPr>
  </w:style>
  <w:style w:type="character" w:customStyle="1" w:styleId="Char2b">
    <w:name w:val="页脚 Char2"/>
    <w:basedOn w:val="a3"/>
    <w:uiPriority w:val="99"/>
    <w:semiHidden/>
    <w:rsid w:val="00C0526C"/>
    <w:rPr>
      <w:rFonts w:eastAsia="宋体"/>
      <w:kern w:val="2"/>
      <w:sz w:val="18"/>
      <w:szCs w:val="18"/>
    </w:rPr>
  </w:style>
  <w:style w:type="paragraph" w:customStyle="1" w:styleId="xl127">
    <w:name w:val="xl127"/>
    <w:basedOn w:val="a1"/>
    <w:uiPriority w:val="99"/>
    <w:qFormat/>
    <w:rsid w:val="00C0526C"/>
    <w:pPr>
      <w:widowControl/>
      <w:pBdr>
        <w:left w:val="single" w:sz="8" w:space="0" w:color="auto"/>
        <w:bottom w:val="single" w:sz="8" w:space="0" w:color="auto"/>
      </w:pBdr>
      <w:spacing w:before="100" w:beforeAutospacing="1" w:after="100" w:afterAutospacing="1"/>
      <w:jc w:val="left"/>
    </w:pPr>
    <w:rPr>
      <w:rFonts w:ascii="宋体" w:hAnsi="宋体" w:cs="宋体"/>
      <w:kern w:val="0"/>
      <w:szCs w:val="21"/>
    </w:rPr>
  </w:style>
  <w:style w:type="character" w:customStyle="1" w:styleId="Char2c">
    <w:name w:val="日期 Char2"/>
    <w:basedOn w:val="a3"/>
    <w:uiPriority w:val="99"/>
    <w:semiHidden/>
    <w:rsid w:val="00C0526C"/>
    <w:rPr>
      <w:rFonts w:eastAsia="宋体"/>
      <w:kern w:val="2"/>
      <w:sz w:val="21"/>
      <w:szCs w:val="24"/>
    </w:rPr>
  </w:style>
  <w:style w:type="paragraph" w:customStyle="1" w:styleId="xl68">
    <w:name w:val="xl68"/>
    <w:basedOn w:val="a1"/>
    <w:uiPriority w:val="99"/>
    <w:qFormat/>
    <w:rsid w:val="00C0526C"/>
    <w:pPr>
      <w:widowControl/>
      <w:pBdr>
        <w:left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75">
    <w:name w:val="xl75"/>
    <w:basedOn w:val="a1"/>
    <w:uiPriority w:val="99"/>
    <w:qFormat/>
    <w:rsid w:val="00C0526C"/>
    <w:pPr>
      <w:widowControl/>
      <w:pBdr>
        <w:bottom w:val="single" w:sz="8" w:space="0" w:color="auto"/>
        <w:right w:val="single" w:sz="8" w:space="0" w:color="auto"/>
      </w:pBdr>
      <w:spacing w:before="100" w:beforeAutospacing="1" w:after="100" w:afterAutospacing="1"/>
      <w:ind w:firstLineChars="100" w:firstLine="100"/>
      <w:jc w:val="left"/>
    </w:pPr>
    <w:rPr>
      <w:rFonts w:ascii="宋体" w:hAnsi="宋体" w:cs="宋体"/>
      <w:kern w:val="0"/>
      <w:szCs w:val="21"/>
    </w:rPr>
  </w:style>
  <w:style w:type="paragraph" w:customStyle="1" w:styleId="font6">
    <w:name w:val="font6"/>
    <w:basedOn w:val="a1"/>
    <w:uiPriority w:val="99"/>
    <w:qFormat/>
    <w:rsid w:val="00C0526C"/>
    <w:pPr>
      <w:widowControl/>
      <w:spacing w:before="100" w:beforeAutospacing="1" w:after="100" w:afterAutospacing="1"/>
      <w:jc w:val="left"/>
    </w:pPr>
    <w:rPr>
      <w:rFonts w:ascii="宋体" w:hAnsi="宋体" w:cs="宋体"/>
      <w:color w:val="000000"/>
      <w:kern w:val="0"/>
      <w:szCs w:val="21"/>
    </w:rPr>
  </w:style>
  <w:style w:type="paragraph" w:customStyle="1" w:styleId="font11">
    <w:name w:val="font11"/>
    <w:basedOn w:val="a1"/>
    <w:qFormat/>
    <w:rsid w:val="00C0526C"/>
    <w:pPr>
      <w:widowControl/>
      <w:spacing w:before="100" w:beforeAutospacing="1" w:after="100" w:afterAutospacing="1"/>
      <w:jc w:val="left"/>
    </w:pPr>
    <w:rPr>
      <w:color w:val="000000"/>
      <w:kern w:val="0"/>
      <w:szCs w:val="21"/>
    </w:rPr>
  </w:style>
  <w:style w:type="paragraph" w:customStyle="1" w:styleId="xl78">
    <w:name w:val="xl78"/>
    <w:basedOn w:val="a1"/>
    <w:qFormat/>
    <w:rsid w:val="00C0526C"/>
    <w:pPr>
      <w:widowControl/>
      <w:pBdr>
        <w:bottom w:val="single" w:sz="8" w:space="0" w:color="auto"/>
        <w:right w:val="single" w:sz="8" w:space="0" w:color="auto"/>
      </w:pBdr>
      <w:spacing w:before="100" w:beforeAutospacing="1" w:after="100" w:afterAutospacing="1"/>
    </w:pPr>
    <w:rPr>
      <w:rFonts w:ascii="宋体" w:hAnsi="宋体" w:cs="宋体"/>
      <w:color w:val="000000"/>
      <w:kern w:val="0"/>
      <w:szCs w:val="21"/>
    </w:rPr>
  </w:style>
  <w:style w:type="paragraph" w:customStyle="1" w:styleId="xl137">
    <w:name w:val="xl137"/>
    <w:basedOn w:val="a1"/>
    <w:uiPriority w:val="99"/>
    <w:qFormat/>
    <w:rsid w:val="00C0526C"/>
    <w:pPr>
      <w:widowControl/>
      <w:pBdr>
        <w:top w:val="single" w:sz="8" w:space="0" w:color="auto"/>
        <w:bottom w:val="single" w:sz="8" w:space="0" w:color="auto"/>
        <w:right w:val="single" w:sz="8" w:space="0" w:color="auto"/>
      </w:pBdr>
      <w:spacing w:before="100" w:beforeAutospacing="1" w:after="100" w:afterAutospacing="1"/>
      <w:jc w:val="left"/>
    </w:pPr>
    <w:rPr>
      <w:rFonts w:ascii="宋体" w:hAnsi="宋体" w:cs="宋体"/>
      <w:b/>
      <w:bCs/>
      <w:kern w:val="0"/>
      <w:szCs w:val="21"/>
    </w:rPr>
  </w:style>
  <w:style w:type="character" w:customStyle="1" w:styleId="Char2d">
    <w:name w:val="尾注文本 Char2"/>
    <w:basedOn w:val="a3"/>
    <w:uiPriority w:val="99"/>
    <w:semiHidden/>
    <w:rsid w:val="00C0526C"/>
    <w:rPr>
      <w:rFonts w:eastAsia="宋体"/>
      <w:kern w:val="2"/>
      <w:sz w:val="21"/>
      <w:szCs w:val="24"/>
    </w:rPr>
  </w:style>
  <w:style w:type="paragraph" w:customStyle="1" w:styleId="xl135">
    <w:name w:val="xl135"/>
    <w:basedOn w:val="a1"/>
    <w:uiPriority w:val="99"/>
    <w:qFormat/>
    <w:rsid w:val="00C0526C"/>
    <w:pPr>
      <w:widowControl/>
      <w:pBdr>
        <w:top w:val="single" w:sz="8" w:space="0" w:color="auto"/>
        <w:left w:val="single" w:sz="8" w:space="0" w:color="auto"/>
        <w:bottom w:val="single" w:sz="8" w:space="0" w:color="auto"/>
      </w:pBdr>
      <w:spacing w:before="100" w:beforeAutospacing="1" w:after="100" w:afterAutospacing="1"/>
      <w:jc w:val="left"/>
    </w:pPr>
    <w:rPr>
      <w:rFonts w:ascii="宋体" w:hAnsi="宋体" w:cs="宋体"/>
      <w:b/>
      <w:bCs/>
      <w:kern w:val="0"/>
      <w:szCs w:val="21"/>
    </w:rPr>
  </w:style>
  <w:style w:type="character" w:customStyle="1" w:styleId="Char33">
    <w:name w:val="标题 Char3"/>
    <w:basedOn w:val="a3"/>
    <w:uiPriority w:val="10"/>
    <w:rsid w:val="00C0526C"/>
    <w:rPr>
      <w:rFonts w:asciiTheme="majorHAnsi" w:eastAsia="宋体" w:hAnsiTheme="majorHAnsi" w:cstheme="majorBidi"/>
      <w:b/>
      <w:bCs/>
      <w:kern w:val="2"/>
      <w:sz w:val="32"/>
      <w:szCs w:val="32"/>
    </w:rPr>
  </w:style>
  <w:style w:type="paragraph" w:customStyle="1" w:styleId="xl103">
    <w:name w:val="xl103"/>
    <w:basedOn w:val="a1"/>
    <w:qFormat/>
    <w:rsid w:val="00C0526C"/>
    <w:pPr>
      <w:widowControl/>
      <w:pBdr>
        <w:left w:val="single" w:sz="8" w:space="0" w:color="auto"/>
      </w:pBdr>
      <w:spacing w:before="100" w:beforeAutospacing="1" w:after="100" w:afterAutospacing="1"/>
      <w:jc w:val="center"/>
    </w:pPr>
    <w:rPr>
      <w:rFonts w:ascii="宋体" w:hAnsi="宋体" w:cs="宋体"/>
      <w:kern w:val="0"/>
      <w:szCs w:val="21"/>
    </w:rPr>
  </w:style>
  <w:style w:type="paragraph" w:customStyle="1" w:styleId="xl119">
    <w:name w:val="xl119"/>
    <w:basedOn w:val="a1"/>
    <w:uiPriority w:val="99"/>
    <w:qFormat/>
    <w:rsid w:val="00C0526C"/>
    <w:pPr>
      <w:widowControl/>
      <w:pBdr>
        <w:right w:val="single" w:sz="8" w:space="0" w:color="auto"/>
      </w:pBdr>
      <w:spacing w:before="100" w:beforeAutospacing="1" w:after="100" w:afterAutospacing="1"/>
    </w:pPr>
    <w:rPr>
      <w:rFonts w:ascii="宋体" w:hAnsi="宋体" w:cs="宋体"/>
      <w:b/>
      <w:bCs/>
      <w:color w:val="000000"/>
      <w:kern w:val="0"/>
      <w:szCs w:val="21"/>
    </w:rPr>
  </w:style>
  <w:style w:type="paragraph" w:customStyle="1" w:styleId="xl85">
    <w:name w:val="xl85"/>
    <w:basedOn w:val="a1"/>
    <w:qFormat/>
    <w:rsid w:val="00C0526C"/>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70">
    <w:name w:val="xl70"/>
    <w:basedOn w:val="a1"/>
    <w:uiPriority w:val="99"/>
    <w:qFormat/>
    <w:rsid w:val="00C0526C"/>
    <w:pPr>
      <w:widowControl/>
      <w:pBdr>
        <w:bottom w:val="single" w:sz="8" w:space="0" w:color="auto"/>
        <w:right w:val="single" w:sz="8" w:space="0" w:color="auto"/>
      </w:pBdr>
      <w:spacing w:before="100" w:beforeAutospacing="1" w:after="100" w:afterAutospacing="1"/>
      <w:jc w:val="center"/>
    </w:pPr>
    <w:rPr>
      <w:rFonts w:ascii="宋体" w:hAnsi="宋体" w:cs="宋体"/>
      <w:kern w:val="0"/>
      <w:szCs w:val="21"/>
    </w:rPr>
  </w:style>
  <w:style w:type="character" w:customStyle="1" w:styleId="3Char21">
    <w:name w:val="正文文本缩进 3 Char2"/>
    <w:basedOn w:val="a3"/>
    <w:uiPriority w:val="99"/>
    <w:semiHidden/>
    <w:rsid w:val="00C0526C"/>
    <w:rPr>
      <w:rFonts w:eastAsia="宋体"/>
      <w:kern w:val="2"/>
      <w:sz w:val="16"/>
      <w:szCs w:val="16"/>
    </w:rPr>
  </w:style>
  <w:style w:type="paragraph" w:customStyle="1" w:styleId="112">
    <w:name w:val="纯文本11"/>
    <w:basedOn w:val="a1"/>
    <w:qFormat/>
    <w:rsid w:val="00C0526C"/>
    <w:pPr>
      <w:suppressAutoHyphens/>
    </w:pPr>
    <w:rPr>
      <w:rFonts w:ascii="宋体" w:hAnsi="宋体" w:cs="Courier New"/>
      <w:szCs w:val="21"/>
      <w:lang w:eastAsia="ar-SA"/>
    </w:rPr>
  </w:style>
  <w:style w:type="character" w:customStyle="1" w:styleId="2Char21">
    <w:name w:val="正文文本缩进 2 Char2"/>
    <w:basedOn w:val="a3"/>
    <w:uiPriority w:val="99"/>
    <w:semiHidden/>
    <w:rsid w:val="00C0526C"/>
    <w:rPr>
      <w:rFonts w:eastAsia="宋体"/>
      <w:kern w:val="2"/>
      <w:sz w:val="21"/>
      <w:szCs w:val="24"/>
    </w:rPr>
  </w:style>
  <w:style w:type="paragraph" w:customStyle="1" w:styleId="xl107">
    <w:name w:val="xl107"/>
    <w:basedOn w:val="a1"/>
    <w:uiPriority w:val="99"/>
    <w:qFormat/>
    <w:rsid w:val="00C0526C"/>
    <w:pPr>
      <w:widowControl/>
      <w:pBdr>
        <w:top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Style37">
    <w:name w:val="_Style 37"/>
    <w:basedOn w:val="a1"/>
    <w:next w:val="afc"/>
    <w:uiPriority w:val="34"/>
    <w:qFormat/>
    <w:rsid w:val="00C0526C"/>
    <w:pPr>
      <w:ind w:firstLineChars="200" w:firstLine="420"/>
    </w:pPr>
  </w:style>
  <w:style w:type="paragraph" w:customStyle="1" w:styleId="xl140">
    <w:name w:val="xl140"/>
    <w:basedOn w:val="a1"/>
    <w:uiPriority w:val="99"/>
    <w:qFormat/>
    <w:rsid w:val="00C0526C"/>
    <w:pPr>
      <w:widowControl/>
      <w:pBdr>
        <w:left w:val="single" w:sz="8" w:space="0" w:color="auto"/>
        <w:bottom w:val="single" w:sz="8" w:space="0" w:color="auto"/>
      </w:pBdr>
      <w:spacing w:before="100" w:beforeAutospacing="1" w:after="100" w:afterAutospacing="1"/>
      <w:jc w:val="left"/>
    </w:pPr>
    <w:rPr>
      <w:rFonts w:ascii="宋体" w:hAnsi="宋体" w:cs="宋体"/>
      <w:color w:val="000000"/>
      <w:kern w:val="0"/>
      <w:szCs w:val="21"/>
    </w:rPr>
  </w:style>
  <w:style w:type="paragraph" w:customStyle="1" w:styleId="xl134">
    <w:name w:val="xl134"/>
    <w:basedOn w:val="a1"/>
    <w:uiPriority w:val="99"/>
    <w:qFormat/>
    <w:rsid w:val="00C0526C"/>
    <w:pPr>
      <w:widowControl/>
      <w:pBdr>
        <w:bottom w:val="single" w:sz="8" w:space="0" w:color="auto"/>
        <w:right w:val="single" w:sz="8" w:space="0" w:color="auto"/>
      </w:pBdr>
      <w:spacing w:before="100" w:beforeAutospacing="1" w:after="100" w:afterAutospacing="1"/>
      <w:jc w:val="left"/>
    </w:pPr>
    <w:rPr>
      <w:rFonts w:ascii="宋体" w:hAnsi="宋体" w:cs="宋体"/>
      <w:b/>
      <w:bCs/>
      <w:color w:val="000000"/>
      <w:kern w:val="0"/>
      <w:szCs w:val="21"/>
    </w:rPr>
  </w:style>
  <w:style w:type="paragraph" w:customStyle="1" w:styleId="xl132">
    <w:name w:val="xl132"/>
    <w:basedOn w:val="a1"/>
    <w:uiPriority w:val="99"/>
    <w:qFormat/>
    <w:rsid w:val="00C0526C"/>
    <w:pPr>
      <w:widowControl/>
      <w:pBdr>
        <w:right w:val="single" w:sz="8" w:space="0" w:color="auto"/>
      </w:pBdr>
      <w:spacing w:before="100" w:beforeAutospacing="1" w:after="100" w:afterAutospacing="1"/>
      <w:jc w:val="left"/>
    </w:pPr>
    <w:rPr>
      <w:rFonts w:ascii="宋体" w:hAnsi="宋体" w:cs="宋体"/>
      <w:b/>
      <w:bCs/>
      <w:color w:val="000000"/>
      <w:kern w:val="0"/>
      <w:szCs w:val="21"/>
    </w:rPr>
  </w:style>
  <w:style w:type="paragraph" w:customStyle="1" w:styleId="xl76">
    <w:name w:val="xl76"/>
    <w:basedOn w:val="a1"/>
    <w:uiPriority w:val="99"/>
    <w:qFormat/>
    <w:rsid w:val="00C0526C"/>
    <w:pPr>
      <w:widowControl/>
      <w:pBdr>
        <w:bottom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93">
    <w:name w:val="xl93"/>
    <w:basedOn w:val="a1"/>
    <w:qFormat/>
    <w:rsid w:val="00C0526C"/>
    <w:pPr>
      <w:widowControl/>
      <w:pBdr>
        <w:top w:val="single" w:sz="8" w:space="0" w:color="auto"/>
        <w:left w:val="single" w:sz="8" w:space="0" w:color="auto"/>
        <w:right w:val="single" w:sz="8" w:space="0" w:color="auto"/>
      </w:pBdr>
      <w:spacing w:before="100" w:beforeAutospacing="1" w:after="100" w:afterAutospacing="1"/>
      <w:jc w:val="left"/>
    </w:pPr>
    <w:rPr>
      <w:rFonts w:ascii="Calibri" w:hAnsi="Calibri" w:cs="宋体"/>
      <w:kern w:val="0"/>
      <w:sz w:val="20"/>
      <w:szCs w:val="20"/>
    </w:rPr>
  </w:style>
  <w:style w:type="paragraph" w:customStyle="1" w:styleId="xl102">
    <w:name w:val="xl102"/>
    <w:basedOn w:val="a1"/>
    <w:qFormat/>
    <w:rsid w:val="00C0526C"/>
    <w:pPr>
      <w:widowControl/>
      <w:pBdr>
        <w:top w:val="single" w:sz="8" w:space="0" w:color="auto"/>
        <w:left w:val="single" w:sz="8" w:space="0" w:color="auto"/>
        <w:bottom w:val="single" w:sz="8" w:space="0" w:color="auto"/>
      </w:pBdr>
      <w:spacing w:before="100" w:beforeAutospacing="1" w:after="100" w:afterAutospacing="1"/>
      <w:jc w:val="center"/>
    </w:pPr>
    <w:rPr>
      <w:rFonts w:ascii="宋体" w:hAnsi="宋体" w:cs="宋体"/>
      <w:kern w:val="0"/>
      <w:szCs w:val="21"/>
    </w:rPr>
  </w:style>
  <w:style w:type="paragraph" w:customStyle="1" w:styleId="xl90">
    <w:name w:val="xl90"/>
    <w:basedOn w:val="a1"/>
    <w:qFormat/>
    <w:rsid w:val="00C0526C"/>
    <w:pPr>
      <w:widowControl/>
      <w:pBdr>
        <w:left w:val="single" w:sz="8" w:space="0" w:color="auto"/>
        <w:right w:val="single" w:sz="8" w:space="0" w:color="auto"/>
      </w:pBdr>
      <w:spacing w:before="100" w:beforeAutospacing="1" w:after="100" w:afterAutospacing="1"/>
    </w:pPr>
    <w:rPr>
      <w:rFonts w:ascii="宋体" w:hAnsi="宋体" w:cs="宋体"/>
      <w:color w:val="000000"/>
      <w:kern w:val="0"/>
      <w:szCs w:val="21"/>
    </w:rPr>
  </w:style>
  <w:style w:type="paragraph" w:customStyle="1" w:styleId="113">
    <w:name w:val="列出段落11"/>
    <w:basedOn w:val="a1"/>
    <w:uiPriority w:val="34"/>
    <w:qFormat/>
    <w:rsid w:val="00C0526C"/>
    <w:pPr>
      <w:ind w:firstLineChars="200" w:firstLine="420"/>
    </w:pPr>
    <w:rPr>
      <w:rFonts w:eastAsia="方正魏碑简体"/>
      <w:sz w:val="24"/>
      <w:szCs w:val="20"/>
    </w:rPr>
  </w:style>
  <w:style w:type="paragraph" w:customStyle="1" w:styleId="xl104">
    <w:name w:val="xl104"/>
    <w:basedOn w:val="a1"/>
    <w:qFormat/>
    <w:rsid w:val="00C0526C"/>
    <w:pPr>
      <w:widowControl/>
      <w:pBdr>
        <w:top w:val="single" w:sz="8" w:space="0" w:color="auto"/>
        <w:left w:val="single" w:sz="8" w:space="0" w:color="auto"/>
      </w:pBdr>
      <w:spacing w:before="100" w:beforeAutospacing="1" w:after="100" w:afterAutospacing="1"/>
      <w:jc w:val="center"/>
    </w:pPr>
    <w:rPr>
      <w:rFonts w:ascii="宋体" w:hAnsi="宋体" w:cs="宋体"/>
      <w:kern w:val="0"/>
      <w:szCs w:val="21"/>
    </w:rPr>
  </w:style>
  <w:style w:type="paragraph" w:customStyle="1" w:styleId="xl116">
    <w:name w:val="xl116"/>
    <w:basedOn w:val="a1"/>
    <w:uiPriority w:val="99"/>
    <w:qFormat/>
    <w:rsid w:val="00C0526C"/>
    <w:pPr>
      <w:widowControl/>
      <w:pBdr>
        <w:top w:val="single" w:sz="8" w:space="0" w:color="auto"/>
        <w:left w:val="single" w:sz="8" w:space="0" w:color="auto"/>
      </w:pBdr>
      <w:spacing w:before="100" w:beforeAutospacing="1" w:after="100" w:afterAutospacing="1"/>
    </w:pPr>
    <w:rPr>
      <w:rFonts w:ascii="宋体" w:hAnsi="宋体" w:cs="宋体"/>
      <w:color w:val="000000"/>
      <w:kern w:val="0"/>
      <w:szCs w:val="21"/>
    </w:rPr>
  </w:style>
  <w:style w:type="paragraph" w:customStyle="1" w:styleId="xl100">
    <w:name w:val="xl100"/>
    <w:basedOn w:val="a1"/>
    <w:qFormat/>
    <w:rsid w:val="00C0526C"/>
    <w:pPr>
      <w:widowControl/>
      <w:pBdr>
        <w:top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18">
    <w:name w:val="xl118"/>
    <w:basedOn w:val="a1"/>
    <w:uiPriority w:val="99"/>
    <w:qFormat/>
    <w:rsid w:val="00C0526C"/>
    <w:pPr>
      <w:widowControl/>
      <w:pBdr>
        <w:left w:val="single" w:sz="8" w:space="0" w:color="auto"/>
        <w:bottom w:val="single" w:sz="8" w:space="0" w:color="auto"/>
      </w:pBdr>
      <w:spacing w:before="100" w:beforeAutospacing="1" w:after="100" w:afterAutospacing="1"/>
    </w:pPr>
    <w:rPr>
      <w:rFonts w:ascii="宋体" w:hAnsi="宋体" w:cs="宋体"/>
      <w:color w:val="000000"/>
      <w:kern w:val="0"/>
      <w:szCs w:val="21"/>
    </w:rPr>
  </w:style>
  <w:style w:type="paragraph" w:customStyle="1" w:styleId="xl110">
    <w:name w:val="xl110"/>
    <w:basedOn w:val="a1"/>
    <w:uiPriority w:val="99"/>
    <w:qFormat/>
    <w:rsid w:val="00C0526C"/>
    <w:pPr>
      <w:widowControl/>
      <w:pBdr>
        <w:top w:val="single" w:sz="8" w:space="0" w:color="auto"/>
        <w:bottom w:val="single" w:sz="8" w:space="0" w:color="auto"/>
      </w:pBdr>
      <w:spacing w:before="100" w:beforeAutospacing="1" w:after="100" w:afterAutospacing="1"/>
    </w:pPr>
    <w:rPr>
      <w:rFonts w:ascii="宋体" w:hAnsi="宋体" w:cs="宋体"/>
      <w:kern w:val="0"/>
      <w:szCs w:val="21"/>
    </w:rPr>
  </w:style>
  <w:style w:type="paragraph" w:customStyle="1" w:styleId="xl87">
    <w:name w:val="xl87"/>
    <w:basedOn w:val="a1"/>
    <w:qFormat/>
    <w:rsid w:val="00C0526C"/>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67">
    <w:name w:val="xl67"/>
    <w:basedOn w:val="a1"/>
    <w:uiPriority w:val="99"/>
    <w:qFormat/>
    <w:rsid w:val="00C0526C"/>
    <w:pPr>
      <w:widowControl/>
      <w:pBdr>
        <w:bottom w:val="single" w:sz="8" w:space="0" w:color="auto"/>
        <w:right w:val="single" w:sz="8" w:space="0" w:color="auto"/>
      </w:pBdr>
      <w:spacing w:before="100" w:beforeAutospacing="1" w:after="100" w:afterAutospacing="1"/>
      <w:jc w:val="left"/>
    </w:pPr>
    <w:rPr>
      <w:rFonts w:ascii="Calibri" w:hAnsi="Calibri" w:cs="宋体"/>
      <w:kern w:val="0"/>
      <w:sz w:val="20"/>
      <w:szCs w:val="20"/>
    </w:rPr>
  </w:style>
  <w:style w:type="paragraph" w:customStyle="1" w:styleId="xl113">
    <w:name w:val="xl113"/>
    <w:basedOn w:val="a1"/>
    <w:uiPriority w:val="99"/>
    <w:qFormat/>
    <w:rsid w:val="00C0526C"/>
    <w:pPr>
      <w:widowControl/>
      <w:pBdr>
        <w:top w:val="single" w:sz="8" w:space="0" w:color="auto"/>
        <w:right w:val="single" w:sz="8" w:space="0" w:color="auto"/>
      </w:pBdr>
      <w:spacing w:before="100" w:beforeAutospacing="1" w:after="100" w:afterAutospacing="1"/>
    </w:pPr>
    <w:rPr>
      <w:rFonts w:ascii="宋体" w:hAnsi="宋体" w:cs="宋体"/>
      <w:b/>
      <w:bCs/>
      <w:color w:val="000000"/>
      <w:kern w:val="0"/>
      <w:szCs w:val="21"/>
    </w:rPr>
  </w:style>
  <w:style w:type="paragraph" w:customStyle="1" w:styleId="font9">
    <w:name w:val="font9"/>
    <w:basedOn w:val="a1"/>
    <w:qFormat/>
    <w:rsid w:val="00C0526C"/>
    <w:pPr>
      <w:widowControl/>
      <w:spacing w:before="100" w:beforeAutospacing="1" w:after="100" w:afterAutospacing="1"/>
      <w:jc w:val="left"/>
    </w:pPr>
    <w:rPr>
      <w:rFonts w:ascii="宋体" w:hAnsi="宋体" w:cs="宋体"/>
      <w:color w:val="000000"/>
      <w:kern w:val="0"/>
      <w:szCs w:val="21"/>
    </w:rPr>
  </w:style>
  <w:style w:type="paragraph" w:customStyle="1" w:styleId="xl114">
    <w:name w:val="xl114"/>
    <w:basedOn w:val="a1"/>
    <w:uiPriority w:val="99"/>
    <w:qFormat/>
    <w:rsid w:val="00C0526C"/>
    <w:pPr>
      <w:widowControl/>
      <w:pBdr>
        <w:left w:val="single" w:sz="8" w:space="0" w:color="auto"/>
        <w:bottom w:val="single" w:sz="8" w:space="0" w:color="auto"/>
      </w:pBdr>
      <w:spacing w:before="100" w:beforeAutospacing="1" w:after="100" w:afterAutospacing="1"/>
    </w:pPr>
    <w:rPr>
      <w:rFonts w:ascii="宋体" w:hAnsi="宋体" w:cs="宋体"/>
      <w:b/>
      <w:bCs/>
      <w:color w:val="000000"/>
      <w:kern w:val="0"/>
      <w:szCs w:val="21"/>
    </w:rPr>
  </w:style>
  <w:style w:type="paragraph" w:customStyle="1" w:styleId="font5">
    <w:name w:val="font5"/>
    <w:basedOn w:val="a1"/>
    <w:uiPriority w:val="99"/>
    <w:qFormat/>
    <w:rsid w:val="00C0526C"/>
    <w:pPr>
      <w:widowControl/>
      <w:spacing w:before="100" w:beforeAutospacing="1" w:after="100" w:afterAutospacing="1"/>
      <w:jc w:val="left"/>
    </w:pPr>
    <w:rPr>
      <w:color w:val="000000"/>
      <w:kern w:val="0"/>
      <w:szCs w:val="21"/>
    </w:rPr>
  </w:style>
  <w:style w:type="paragraph" w:customStyle="1" w:styleId="xl79">
    <w:name w:val="xl79"/>
    <w:basedOn w:val="a1"/>
    <w:qFormat/>
    <w:rsid w:val="00C0526C"/>
    <w:pPr>
      <w:widowControl/>
      <w:pBdr>
        <w:bottom w:val="single" w:sz="8" w:space="0" w:color="auto"/>
        <w:right w:val="single" w:sz="8" w:space="0" w:color="auto"/>
      </w:pBdr>
      <w:spacing w:before="100" w:beforeAutospacing="1" w:after="100" w:afterAutospacing="1"/>
      <w:jc w:val="left"/>
    </w:pPr>
    <w:rPr>
      <w:rFonts w:ascii="宋体" w:hAnsi="宋体" w:cs="宋体"/>
      <w:color w:val="000000"/>
      <w:kern w:val="0"/>
      <w:szCs w:val="21"/>
    </w:rPr>
  </w:style>
  <w:style w:type="paragraph" w:customStyle="1" w:styleId="xl106">
    <w:name w:val="xl106"/>
    <w:basedOn w:val="a1"/>
    <w:uiPriority w:val="99"/>
    <w:rsid w:val="00C0526C"/>
    <w:pPr>
      <w:widowControl/>
      <w:pBdr>
        <w:top w:val="single" w:sz="8" w:space="0" w:color="auto"/>
        <w:left w:val="single" w:sz="8" w:space="0" w:color="auto"/>
      </w:pBdr>
      <w:spacing w:before="100" w:beforeAutospacing="1" w:after="100" w:afterAutospacing="1"/>
    </w:pPr>
    <w:rPr>
      <w:rFonts w:ascii="宋体" w:hAnsi="宋体" w:cs="宋体"/>
      <w:kern w:val="0"/>
      <w:szCs w:val="21"/>
    </w:rPr>
  </w:style>
  <w:style w:type="paragraph" w:customStyle="1" w:styleId="xl82">
    <w:name w:val="xl82"/>
    <w:basedOn w:val="a1"/>
    <w:qFormat/>
    <w:rsid w:val="00C0526C"/>
    <w:pPr>
      <w:widowControl/>
      <w:pBdr>
        <w:top w:val="single" w:sz="8" w:space="0" w:color="auto"/>
        <w:left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77">
    <w:name w:val="xl77"/>
    <w:basedOn w:val="a1"/>
    <w:uiPriority w:val="99"/>
    <w:qFormat/>
    <w:rsid w:val="00C0526C"/>
    <w:pPr>
      <w:widowControl/>
      <w:pBdr>
        <w:left w:val="single" w:sz="8" w:space="0" w:color="auto"/>
        <w:bottom w:val="single" w:sz="8" w:space="0" w:color="auto"/>
        <w:right w:val="single" w:sz="8" w:space="0" w:color="auto"/>
      </w:pBdr>
      <w:spacing w:before="100" w:beforeAutospacing="1" w:after="100" w:afterAutospacing="1"/>
      <w:jc w:val="left"/>
    </w:pPr>
    <w:rPr>
      <w:rFonts w:ascii="Calibri" w:hAnsi="Calibri" w:cs="宋体"/>
      <w:kern w:val="0"/>
      <w:sz w:val="20"/>
      <w:szCs w:val="20"/>
    </w:rPr>
  </w:style>
  <w:style w:type="paragraph" w:customStyle="1" w:styleId="font8">
    <w:name w:val="font8"/>
    <w:basedOn w:val="a1"/>
    <w:uiPriority w:val="99"/>
    <w:qFormat/>
    <w:rsid w:val="00C0526C"/>
    <w:pPr>
      <w:widowControl/>
      <w:spacing w:before="100" w:beforeAutospacing="1" w:after="100" w:afterAutospacing="1"/>
      <w:jc w:val="left"/>
    </w:pPr>
    <w:rPr>
      <w:color w:val="000000"/>
      <w:kern w:val="0"/>
      <w:sz w:val="14"/>
      <w:szCs w:val="14"/>
    </w:rPr>
  </w:style>
  <w:style w:type="paragraph" w:customStyle="1" w:styleId="xl144">
    <w:name w:val="xl144"/>
    <w:basedOn w:val="a1"/>
    <w:uiPriority w:val="99"/>
    <w:qFormat/>
    <w:rsid w:val="00C0526C"/>
    <w:pPr>
      <w:widowControl/>
      <w:pBdr>
        <w:bottom w:val="single" w:sz="8" w:space="0" w:color="auto"/>
        <w:right w:val="single" w:sz="8" w:space="0" w:color="auto"/>
      </w:pBdr>
      <w:spacing w:before="100" w:beforeAutospacing="1" w:after="100" w:afterAutospacing="1"/>
      <w:jc w:val="left"/>
    </w:pPr>
    <w:rPr>
      <w:rFonts w:ascii="Calibri" w:hAnsi="Calibri" w:cs="宋体"/>
      <w:kern w:val="0"/>
      <w:sz w:val="20"/>
      <w:szCs w:val="20"/>
    </w:rPr>
  </w:style>
  <w:style w:type="paragraph" w:customStyle="1" w:styleId="xl117">
    <w:name w:val="xl117"/>
    <w:basedOn w:val="a1"/>
    <w:uiPriority w:val="99"/>
    <w:qFormat/>
    <w:rsid w:val="00C0526C"/>
    <w:pPr>
      <w:widowControl/>
      <w:pBdr>
        <w:top w:val="single" w:sz="8" w:space="0" w:color="auto"/>
        <w:right w:val="single" w:sz="8" w:space="0" w:color="auto"/>
      </w:pBdr>
      <w:spacing w:before="100" w:beforeAutospacing="1" w:after="100" w:afterAutospacing="1"/>
    </w:pPr>
    <w:rPr>
      <w:rFonts w:ascii="宋体" w:hAnsi="宋体" w:cs="宋体"/>
      <w:color w:val="000000"/>
      <w:kern w:val="0"/>
      <w:szCs w:val="21"/>
    </w:rPr>
  </w:style>
  <w:style w:type="paragraph" w:customStyle="1" w:styleId="xl98">
    <w:name w:val="xl98"/>
    <w:basedOn w:val="a1"/>
    <w:qFormat/>
    <w:rsid w:val="00C0526C"/>
    <w:pPr>
      <w:widowControl/>
      <w:pBdr>
        <w:top w:val="single" w:sz="8" w:space="0" w:color="auto"/>
        <w:bottom w:val="single" w:sz="8" w:space="0" w:color="auto"/>
        <w:right w:val="single" w:sz="8" w:space="0" w:color="auto"/>
      </w:pBdr>
      <w:spacing w:before="100" w:beforeAutospacing="1" w:after="100" w:afterAutospacing="1"/>
      <w:jc w:val="center"/>
    </w:pPr>
    <w:rPr>
      <w:rFonts w:ascii="宋体" w:hAnsi="宋体" w:cs="宋体"/>
      <w:b/>
      <w:bCs/>
      <w:kern w:val="0"/>
      <w:szCs w:val="21"/>
    </w:rPr>
  </w:style>
  <w:style w:type="paragraph" w:customStyle="1" w:styleId="xl146">
    <w:name w:val="xl146"/>
    <w:basedOn w:val="a1"/>
    <w:uiPriority w:val="99"/>
    <w:qFormat/>
    <w:rsid w:val="00C0526C"/>
    <w:pPr>
      <w:widowControl/>
      <w:pBdr>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66">
    <w:name w:val="xl66"/>
    <w:basedOn w:val="a1"/>
    <w:uiPriority w:val="99"/>
    <w:qFormat/>
    <w:rsid w:val="00C0526C"/>
    <w:pPr>
      <w:widowControl/>
      <w:pBdr>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65">
    <w:name w:val="xl65"/>
    <w:basedOn w:val="a1"/>
    <w:uiPriority w:val="99"/>
    <w:qFormat/>
    <w:rsid w:val="00C0526C"/>
    <w:pPr>
      <w:widowControl/>
      <w:pBdr>
        <w:left w:val="single" w:sz="8" w:space="0" w:color="auto"/>
        <w:bottom w:val="single" w:sz="8" w:space="0" w:color="auto"/>
        <w:right w:val="single" w:sz="8" w:space="0" w:color="auto"/>
      </w:pBdr>
      <w:spacing w:before="100" w:beforeAutospacing="1" w:after="100" w:afterAutospacing="1"/>
      <w:jc w:val="center"/>
    </w:pPr>
    <w:rPr>
      <w:rFonts w:ascii="宋体" w:hAnsi="宋体" w:cs="宋体"/>
      <w:b/>
      <w:bCs/>
      <w:kern w:val="0"/>
      <w:szCs w:val="21"/>
    </w:rPr>
  </w:style>
  <w:style w:type="paragraph" w:customStyle="1" w:styleId="xl92">
    <w:name w:val="xl92"/>
    <w:basedOn w:val="a1"/>
    <w:qFormat/>
    <w:rsid w:val="00C0526C"/>
    <w:pPr>
      <w:widowControl/>
      <w:pBdr>
        <w:left w:val="single" w:sz="8" w:space="0" w:color="auto"/>
        <w:right w:val="single" w:sz="8" w:space="0" w:color="auto"/>
      </w:pBdr>
      <w:spacing w:before="100" w:beforeAutospacing="1" w:after="100" w:afterAutospacing="1"/>
      <w:jc w:val="left"/>
    </w:pPr>
    <w:rPr>
      <w:rFonts w:ascii="Calibri" w:hAnsi="Calibri" w:cs="宋体"/>
      <w:kern w:val="0"/>
      <w:sz w:val="20"/>
      <w:szCs w:val="20"/>
    </w:rPr>
  </w:style>
  <w:style w:type="paragraph" w:customStyle="1" w:styleId="xl123">
    <w:name w:val="xl123"/>
    <w:basedOn w:val="a1"/>
    <w:uiPriority w:val="99"/>
    <w:qFormat/>
    <w:rsid w:val="00C0526C"/>
    <w:pPr>
      <w:widowControl/>
      <w:pBdr>
        <w:left w:val="single" w:sz="8" w:space="0" w:color="auto"/>
        <w:bottom w:val="single" w:sz="8" w:space="0" w:color="auto"/>
      </w:pBdr>
      <w:spacing w:before="100" w:beforeAutospacing="1" w:after="100" w:afterAutospacing="1"/>
      <w:jc w:val="left"/>
    </w:pPr>
    <w:rPr>
      <w:rFonts w:ascii="宋体" w:hAnsi="宋体" w:cs="宋体"/>
      <w:color w:val="000000"/>
      <w:kern w:val="0"/>
      <w:szCs w:val="21"/>
    </w:rPr>
  </w:style>
  <w:style w:type="paragraph" w:customStyle="1" w:styleId="xl121">
    <w:name w:val="xl121"/>
    <w:basedOn w:val="a1"/>
    <w:uiPriority w:val="99"/>
    <w:qFormat/>
    <w:rsid w:val="00C0526C"/>
    <w:pPr>
      <w:widowControl/>
      <w:pBdr>
        <w:top w:val="single" w:sz="8" w:space="0" w:color="auto"/>
        <w:left w:val="single" w:sz="8" w:space="0" w:color="auto"/>
      </w:pBdr>
      <w:spacing w:before="100" w:beforeAutospacing="1" w:after="100" w:afterAutospacing="1"/>
      <w:jc w:val="left"/>
    </w:pPr>
    <w:rPr>
      <w:rFonts w:ascii="宋体" w:hAnsi="宋体" w:cs="宋体"/>
      <w:color w:val="000000"/>
      <w:kern w:val="0"/>
      <w:szCs w:val="21"/>
    </w:rPr>
  </w:style>
  <w:style w:type="paragraph" w:customStyle="1" w:styleId="xl139">
    <w:name w:val="xl139"/>
    <w:basedOn w:val="a1"/>
    <w:uiPriority w:val="99"/>
    <w:qFormat/>
    <w:rsid w:val="00C0526C"/>
    <w:pPr>
      <w:widowControl/>
      <w:pBdr>
        <w:top w:val="single" w:sz="8" w:space="0" w:color="auto"/>
        <w:right w:val="single" w:sz="8" w:space="0" w:color="auto"/>
      </w:pBdr>
      <w:spacing w:before="100" w:beforeAutospacing="1" w:after="100" w:afterAutospacing="1"/>
      <w:jc w:val="left"/>
    </w:pPr>
    <w:rPr>
      <w:kern w:val="0"/>
      <w:szCs w:val="21"/>
    </w:rPr>
  </w:style>
  <w:style w:type="paragraph" w:customStyle="1" w:styleId="xl122">
    <w:name w:val="xl122"/>
    <w:basedOn w:val="a1"/>
    <w:uiPriority w:val="99"/>
    <w:qFormat/>
    <w:rsid w:val="00C0526C"/>
    <w:pPr>
      <w:widowControl/>
      <w:pBdr>
        <w:top w:val="single" w:sz="8" w:space="0" w:color="auto"/>
        <w:right w:val="single" w:sz="8" w:space="0" w:color="auto"/>
      </w:pBdr>
      <w:spacing w:before="100" w:beforeAutospacing="1" w:after="100" w:afterAutospacing="1"/>
      <w:jc w:val="left"/>
    </w:pPr>
    <w:rPr>
      <w:rFonts w:ascii="宋体" w:hAnsi="宋体" w:cs="宋体"/>
      <w:color w:val="000000"/>
      <w:kern w:val="0"/>
      <w:szCs w:val="21"/>
    </w:rPr>
  </w:style>
  <w:style w:type="paragraph" w:customStyle="1" w:styleId="xl64">
    <w:name w:val="xl64"/>
    <w:basedOn w:val="a1"/>
    <w:qFormat/>
    <w:rsid w:val="00C0526C"/>
    <w:pPr>
      <w:widowControl/>
      <w:pBdr>
        <w:top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Cs w:val="21"/>
    </w:rPr>
  </w:style>
  <w:style w:type="table" w:customStyle="1" w:styleId="37">
    <w:name w:val="网格型3"/>
    <w:basedOn w:val="a4"/>
    <w:next w:val="affff5"/>
    <w:qFormat/>
    <w:rsid w:val="00C0526C"/>
    <w:pPr>
      <w:widowControl w:val="0"/>
      <w:jc w:val="both"/>
    </w:pPr>
    <w:rPr>
      <w:rFonts w:ascii="Times New Roman" w:eastAsia="方正魏碑简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d">
    <w:name w:val="无列表1"/>
    <w:next w:val="a5"/>
    <w:uiPriority w:val="99"/>
    <w:semiHidden/>
    <w:unhideWhenUsed/>
    <w:rsid w:val="00595ED7"/>
  </w:style>
  <w:style w:type="paragraph" w:customStyle="1" w:styleId="2b">
    <w:name w:val="纯文本2"/>
    <w:basedOn w:val="a1"/>
    <w:uiPriority w:val="99"/>
    <w:qFormat/>
    <w:rsid w:val="00595ED7"/>
    <w:rPr>
      <w:rFonts w:ascii="宋体" w:hAnsi="Courier New" w:cs="Century"/>
      <w:szCs w:val="21"/>
    </w:rPr>
  </w:style>
  <w:style w:type="paragraph" w:customStyle="1" w:styleId="1e">
    <w:name w:val="正文1"/>
    <w:uiPriority w:val="99"/>
    <w:qFormat/>
    <w:rsid w:val="00595ED7"/>
    <w:pPr>
      <w:jc w:val="both"/>
    </w:pPr>
    <w:rPr>
      <w:rFonts w:ascii="Calibri" w:eastAsia="宋体" w:hAnsi="Calibri" w:cs="Times New Roman"/>
      <w:kern w:val="0"/>
      <w:sz w:val="20"/>
      <w:szCs w:val="20"/>
    </w:rPr>
  </w:style>
  <w:style w:type="character" w:customStyle="1" w:styleId="apple-converted-space">
    <w:name w:val="apple-converted-space"/>
    <w:basedOn w:val="a3"/>
    <w:rsid w:val="00595ED7"/>
  </w:style>
  <w:style w:type="table" w:customStyle="1" w:styleId="43">
    <w:name w:val="网格型4"/>
    <w:basedOn w:val="a4"/>
    <w:next w:val="affff5"/>
    <w:rsid w:val="00595ED7"/>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c">
    <w:name w:val="无列表2"/>
    <w:next w:val="a5"/>
    <w:uiPriority w:val="99"/>
    <w:semiHidden/>
    <w:unhideWhenUsed/>
    <w:rsid w:val="00FA1AEB"/>
  </w:style>
  <w:style w:type="character" w:styleId="HTML0">
    <w:name w:val="HTML Code"/>
    <w:semiHidden/>
    <w:unhideWhenUsed/>
    <w:rsid w:val="00FA1AEB"/>
    <w:rPr>
      <w:rFonts w:ascii="Courier New" w:eastAsia="Times New Roman" w:hAnsi="Courier New" w:cs="Courier New" w:hint="default"/>
      <w:sz w:val="24"/>
      <w:szCs w:val="24"/>
    </w:rPr>
  </w:style>
  <w:style w:type="character" w:customStyle="1" w:styleId="1Char1">
    <w:name w:val="标题 1 Char1"/>
    <w:aliases w:val="H1 Char1,L1 Heading 1 Char1,h1 Char1,1st level Char1,h11 Char1,1st level1 Char1,heading 11 Char1,h12 Char1,1st level2 Char1,heading 12 Char1,h111 Char1,1st level11 Char1,heading 111 Char1,h13 Char1,1st level3 Char1,heading 13 Char1,h112 Char1"/>
    <w:basedOn w:val="a3"/>
    <w:uiPriority w:val="9"/>
    <w:rsid w:val="00FA1AEB"/>
    <w:rPr>
      <w:rFonts w:ascii="Times New Roman" w:eastAsia="Times New Roman" w:hAnsi="Times New Roman"/>
      <w:b/>
      <w:bCs/>
      <w:kern w:val="44"/>
      <w:sz w:val="44"/>
      <w:szCs w:val="44"/>
    </w:rPr>
  </w:style>
  <w:style w:type="character" w:customStyle="1" w:styleId="2Char12">
    <w:name w:val="标题 2 Char1"/>
    <w:aliases w:val="Heading 2 Hidden Char1,Heading 2 CCBS Char1,H2 Char1,Fab-2 Char1,PIM2 Char1,2nd level Char1,h2 Char1,2 Char1,Header 2 Char1,l2 Char1,heading 2 Char1,Titre3 Char1,HD2 Char1,sect 1.2 Char1,Heading 2 Hidden1 Char1,Heading 2 CCBS1 Char1,H21 Char"/>
    <w:basedOn w:val="a3"/>
    <w:uiPriority w:val="9"/>
    <w:semiHidden/>
    <w:rsid w:val="00FA1AEB"/>
    <w:rPr>
      <w:rFonts w:asciiTheme="majorHAnsi" w:eastAsiaTheme="majorEastAsia" w:hAnsiTheme="majorHAnsi" w:cstheme="majorBidi"/>
      <w:b/>
      <w:bCs/>
      <w:kern w:val="2"/>
      <w:sz w:val="32"/>
      <w:szCs w:val="32"/>
    </w:rPr>
  </w:style>
  <w:style w:type="character" w:customStyle="1" w:styleId="3Char11">
    <w:name w:val="标题 3 Char1"/>
    <w:aliases w:val="小标题 Char1,章标题1 Char1,h3 Char1,Bold Head Char1,bh Char1,level_3 Char1,PIM 3 Char1,H3 Char1,Level 3 Head Char1,第二层条 Char1,sect1.2.3 Char1,sect1.2.31 Char1,sect1.2.32 Char1,sect1.2.311 Char1,sect1.2.33 Char1,sect1.2.312 Char1,l3 Char1,CT Char1"/>
    <w:basedOn w:val="a3"/>
    <w:semiHidden/>
    <w:rsid w:val="00FA1AEB"/>
    <w:rPr>
      <w:rFonts w:ascii="Times New Roman" w:eastAsia="Times New Roman" w:hAnsi="Times New Roman"/>
      <w:b/>
      <w:bCs/>
      <w:kern w:val="2"/>
      <w:sz w:val="32"/>
      <w:szCs w:val="32"/>
    </w:rPr>
  </w:style>
  <w:style w:type="character" w:customStyle="1" w:styleId="4Char1">
    <w:name w:val="标题 4 Char1"/>
    <w:aliases w:val="H4 Char1,h4 Char1,PIM 4 Char1,付标题 Char1,段 Char1,段2 Char1,段3 Char1,段4 Char1,段5 Char1,段6 Char1,段7 Char1,段8 Char1,段9 Char1,段10 Char1,段11 Char1,段12 Char1,段13 Char1,段14 Char1,段21 Char1,段31 Char1,段41 Char1,段51 Char1,段61 Char1,段71 Char1,段81 Char1"/>
    <w:basedOn w:val="a3"/>
    <w:uiPriority w:val="9"/>
    <w:semiHidden/>
    <w:rsid w:val="00FA1AEB"/>
    <w:rPr>
      <w:rFonts w:asciiTheme="majorHAnsi" w:eastAsiaTheme="majorEastAsia" w:hAnsiTheme="majorHAnsi" w:cstheme="majorBidi"/>
      <w:b/>
      <w:bCs/>
      <w:kern w:val="2"/>
      <w:sz w:val="28"/>
      <w:szCs w:val="28"/>
    </w:rPr>
  </w:style>
  <w:style w:type="character" w:customStyle="1" w:styleId="5Char1">
    <w:name w:val="标题 5 Char1"/>
    <w:aliases w:val="H5 Char1,dash Char1,ds Char1,dd Char1,h5 Char1,PIM 5 Char1,口 Char1,一 Char1,heading 5 Char1,Level 3 - i Char1,Roman list Char1,Appendix A  Heading 5 Char1,h51 Char1,heading 51 Char1,h52 Char1,heading 52 Char1,h53 Char1,heading 53 Char1,5 Char"/>
    <w:basedOn w:val="a3"/>
    <w:uiPriority w:val="9"/>
    <w:semiHidden/>
    <w:rsid w:val="00FA1AEB"/>
    <w:rPr>
      <w:rFonts w:ascii="Times New Roman" w:eastAsia="Times New Roman" w:hAnsi="Times New Roman"/>
      <w:b/>
      <w:bCs/>
      <w:kern w:val="2"/>
      <w:sz w:val="28"/>
      <w:szCs w:val="28"/>
    </w:rPr>
  </w:style>
  <w:style w:type="character" w:customStyle="1" w:styleId="6Char1">
    <w:name w:val="标题 6 Char1"/>
    <w:aliases w:val="H6 Char1,Bullet (Single Lines) Char1,PIM 6 Char1,L6 Char1,Bullet list Char1,BOD 4 Char1,标题1.1.1.1.1.1 Char1,Legal Level 1. Char1,h6 Char1,Third Subheading Char1,DO NOT USE_h6 Char1,L1 Heading 6 Char1,l6 Char1,hsm Char1,submodule heading Char1"/>
    <w:basedOn w:val="a3"/>
    <w:uiPriority w:val="9"/>
    <w:semiHidden/>
    <w:rsid w:val="00FA1AEB"/>
    <w:rPr>
      <w:rFonts w:asciiTheme="majorHAnsi" w:eastAsiaTheme="majorEastAsia" w:hAnsiTheme="majorHAnsi" w:cstheme="majorBidi"/>
      <w:b/>
      <w:bCs/>
      <w:kern w:val="2"/>
      <w:sz w:val="24"/>
      <w:szCs w:val="24"/>
    </w:rPr>
  </w:style>
  <w:style w:type="character" w:customStyle="1" w:styleId="7Char3">
    <w:name w:val="标题 7 Char3"/>
    <w:aliases w:val="letter list Char1,PIM 7 Char1,L7 Char1,Legal Level 1.1. Char1,1.标题 6 Char1,项标题(1) Char1,（1） Char1,不用 Char1,L1 Heading 7 Char1,H7 Char1,sdf Char1,H TIMES1 Char1,1.1.1.1.1.1.1标题 7 Char1,Level 1.1 Char1,◎ Char1,7 Char1,Heading7_Titre7 Char1"/>
    <w:basedOn w:val="a3"/>
    <w:uiPriority w:val="9"/>
    <w:semiHidden/>
    <w:rsid w:val="00FA1AEB"/>
    <w:rPr>
      <w:rFonts w:ascii="Times New Roman" w:eastAsia="Times New Roman" w:hAnsi="Times New Roman"/>
      <w:b/>
      <w:bCs/>
      <w:kern w:val="2"/>
      <w:sz w:val="24"/>
      <w:szCs w:val="24"/>
    </w:rPr>
  </w:style>
  <w:style w:type="character" w:customStyle="1" w:styleId="8Char1">
    <w:name w:val="标题 8 Char1"/>
    <w:aliases w:val="Legal Level 1.1.1. Char1,Legal Level 1.1.1.1 Char1,Legal Level 1.1.1.2 Char1,Legal Level 1.1.1.3 Char1,Legal Level 1.1.1.4 Char1,Legal Level 1.1.1.5 Char1,Legal Level 1.1.1.6 Char1,Legal Level 1.1.1.7 Char1,Legal Level 1.1.1.11 Char1"/>
    <w:basedOn w:val="a3"/>
    <w:uiPriority w:val="9"/>
    <w:semiHidden/>
    <w:rsid w:val="00FA1AEB"/>
    <w:rPr>
      <w:rFonts w:asciiTheme="majorHAnsi" w:eastAsiaTheme="majorEastAsia" w:hAnsiTheme="majorHAnsi" w:cstheme="majorBidi"/>
      <w:kern w:val="2"/>
      <w:sz w:val="24"/>
      <w:szCs w:val="24"/>
    </w:rPr>
  </w:style>
  <w:style w:type="character" w:customStyle="1" w:styleId="9Char1">
    <w:name w:val="标题 9 Char1"/>
    <w:aliases w:val="三级标题 Char1,PIM 9 Char1,huh Char1,Legal Level 1.1.1.1. Char1,Legal Level 1.1.1.1.1 Char1,Legal Level 1.1.1.1.2 Char1,Legal Level 1.1.1.1.3 Char1,Legal Level 1.1.1.1.4 Char1,Legal Level 1.1.1.1.5 Char1,Legal Level 1.1.1.1.6 Char1,干标题(a) Char1"/>
    <w:basedOn w:val="a3"/>
    <w:uiPriority w:val="9"/>
    <w:semiHidden/>
    <w:rsid w:val="00FA1AEB"/>
    <w:rPr>
      <w:rFonts w:asciiTheme="majorHAnsi" w:eastAsiaTheme="majorEastAsia" w:hAnsiTheme="majorHAnsi" w:cstheme="majorBidi"/>
      <w:kern w:val="2"/>
      <w:sz w:val="21"/>
      <w:szCs w:val="21"/>
    </w:rPr>
  </w:style>
  <w:style w:type="character" w:customStyle="1" w:styleId="Char1e">
    <w:name w:val="正文缩进 Char1"/>
    <w:aliases w:val="表正文 Char1,正文非缩进 Char1,特点 Char1,body text Char,鋘drad Char,???änd Char,Body Text(ch) Char,段1 Char,正文缩进 Char Char,缩进 Char,四号 Char,ALT+Z Char,bt Char,?y????×? Char,?y???? Char,?y????? Char,???? Char,建议书标准 Char,正文双线 Char,水上软件 Char,表正文 Char Char"/>
    <w:uiPriority w:val="99"/>
    <w:semiHidden/>
    <w:locked/>
    <w:rsid w:val="00FA1AEB"/>
    <w:rPr>
      <w:rFonts w:ascii="Calibri" w:eastAsia="宋体" w:hAnsi="Calibri" w:cs="Times New Roman"/>
      <w:szCs w:val="20"/>
    </w:rPr>
  </w:style>
  <w:style w:type="character" w:customStyle="1" w:styleId="Char1f">
    <w:name w:val="无间隔 Char1"/>
    <w:locked/>
    <w:rsid w:val="00FA1AEB"/>
    <w:rPr>
      <w:rFonts w:ascii="Times New Roman" w:hAnsi="Times New Roman" w:cs="Times New Roman"/>
      <w:szCs w:val="24"/>
    </w:rPr>
  </w:style>
  <w:style w:type="paragraph" w:styleId="TOC">
    <w:name w:val="TOC Heading"/>
    <w:basedOn w:val="10"/>
    <w:next w:val="a1"/>
    <w:uiPriority w:val="39"/>
    <w:semiHidden/>
    <w:unhideWhenUsed/>
    <w:qFormat/>
    <w:rsid w:val="00FA1AEB"/>
    <w:pPr>
      <w:widowControl/>
      <w:adjustRightInd w:val="0"/>
      <w:spacing w:before="480" w:after="0" w:line="276" w:lineRule="auto"/>
      <w:jc w:val="left"/>
      <w:outlineLvl w:val="9"/>
    </w:pPr>
    <w:rPr>
      <w:rFonts w:ascii="Cambria" w:hAnsi="Cambria"/>
      <w:color w:val="365F91"/>
      <w:kern w:val="0"/>
      <w:sz w:val="28"/>
      <w:szCs w:val="28"/>
      <w:lang w:val="zh-CN"/>
    </w:rPr>
  </w:style>
  <w:style w:type="paragraph" w:customStyle="1" w:styleId="p15">
    <w:name w:val="p15"/>
    <w:basedOn w:val="a1"/>
    <w:uiPriority w:val="99"/>
    <w:rsid w:val="00FA1AEB"/>
    <w:pPr>
      <w:widowControl/>
      <w:adjustRightInd w:val="0"/>
      <w:spacing w:line="360" w:lineRule="atLeast"/>
    </w:pPr>
    <w:rPr>
      <w:rFonts w:ascii="宋体" w:eastAsia="Times New Roman" w:hAnsi="宋体" w:cs="宋体"/>
      <w:kern w:val="0"/>
      <w:sz w:val="20"/>
      <w:szCs w:val="20"/>
    </w:rPr>
  </w:style>
  <w:style w:type="paragraph" w:customStyle="1" w:styleId="Char280">
    <w:name w:val="Char28"/>
    <w:basedOn w:val="a1"/>
    <w:uiPriority w:val="99"/>
    <w:rsid w:val="00FA1AEB"/>
    <w:pPr>
      <w:widowControl/>
      <w:adjustRightInd w:val="0"/>
      <w:spacing w:after="160" w:line="240" w:lineRule="exact"/>
      <w:ind w:firstLineChars="200" w:firstLine="480"/>
      <w:jc w:val="left"/>
    </w:pPr>
    <w:rPr>
      <w:rFonts w:ascii="Verdana" w:eastAsia="Times New Roman" w:hAnsi="Verdana"/>
      <w:kern w:val="0"/>
      <w:sz w:val="20"/>
      <w:szCs w:val="20"/>
      <w:lang w:val="zh-CN" w:eastAsia="en-US"/>
    </w:rPr>
  </w:style>
  <w:style w:type="character" w:customStyle="1" w:styleId="Charf2">
    <w:name w:val="_正文段落 Char"/>
    <w:link w:val="afffff3"/>
    <w:locked/>
    <w:rsid w:val="00FA1AEB"/>
    <w:rPr>
      <w:sz w:val="24"/>
      <w:szCs w:val="24"/>
    </w:rPr>
  </w:style>
  <w:style w:type="paragraph" w:customStyle="1" w:styleId="afffff3">
    <w:name w:val="_正文段落"/>
    <w:basedOn w:val="a1"/>
    <w:link w:val="Charf2"/>
    <w:rsid w:val="00FA1AEB"/>
    <w:pPr>
      <w:adjustRightInd w:val="0"/>
      <w:spacing w:beforeLines="15" w:line="360" w:lineRule="auto"/>
      <w:ind w:firstLineChars="200" w:firstLine="200"/>
    </w:pPr>
    <w:rPr>
      <w:rFonts w:asciiTheme="minorHAnsi" w:eastAsiaTheme="minorEastAsia" w:hAnsiTheme="minorHAnsi" w:cstheme="minorBidi"/>
      <w:sz w:val="24"/>
    </w:rPr>
  </w:style>
  <w:style w:type="paragraph" w:customStyle="1" w:styleId="CharCharCharChar">
    <w:name w:val="Char Char Char Char"/>
    <w:basedOn w:val="af7"/>
    <w:uiPriority w:val="99"/>
    <w:rsid w:val="00FA1AEB"/>
    <w:pPr>
      <w:widowControl w:val="0"/>
      <w:shd w:val="clear" w:color="auto" w:fill="000080"/>
      <w:adjustRightInd w:val="0"/>
      <w:snapToGrid w:val="0"/>
      <w:spacing w:line="360" w:lineRule="auto"/>
      <w:ind w:firstLineChars="200" w:firstLine="480"/>
    </w:pPr>
    <w:rPr>
      <w:rFonts w:ascii="Times New Roman"/>
      <w:sz w:val="21"/>
      <w:szCs w:val="24"/>
      <w:lang/>
    </w:rPr>
  </w:style>
  <w:style w:type="paragraph" w:customStyle="1" w:styleId="afffff4">
    <w:name w:val="标书_正文"/>
    <w:basedOn w:val="a1"/>
    <w:uiPriority w:val="99"/>
    <w:rsid w:val="00FA1AEB"/>
    <w:pPr>
      <w:adjustRightInd w:val="0"/>
      <w:spacing w:line="360" w:lineRule="auto"/>
      <w:ind w:firstLineChars="200" w:firstLine="420"/>
    </w:pPr>
    <w:rPr>
      <w:rFonts w:ascii="宋体" w:eastAsia="Times New Roman" w:hAnsi="宋体"/>
      <w:color w:val="000000"/>
      <w:sz w:val="24"/>
      <w:szCs w:val="21"/>
      <w:lang w:val="zh-CN"/>
    </w:rPr>
  </w:style>
  <w:style w:type="character" w:customStyle="1" w:styleId="1CharChar">
    <w:name w:val="样式1 Char Char"/>
    <w:link w:val="1"/>
    <w:locked/>
    <w:rsid w:val="00FA1AEB"/>
    <w:rPr>
      <w:rFonts w:ascii="Times New Roman" w:eastAsia="宋体" w:hAnsi="Times New Roman" w:cs="Times New Roman"/>
      <w:sz w:val="24"/>
      <w:szCs w:val="24"/>
    </w:rPr>
  </w:style>
  <w:style w:type="paragraph" w:customStyle="1" w:styleId="1f">
    <w:name w:val="正文缩进1"/>
    <w:basedOn w:val="a1"/>
    <w:uiPriority w:val="99"/>
    <w:rsid w:val="00FA1AEB"/>
    <w:pPr>
      <w:adjustRightInd w:val="0"/>
      <w:spacing w:line="360" w:lineRule="auto"/>
      <w:ind w:firstLineChars="200" w:firstLine="420"/>
    </w:pPr>
    <w:rPr>
      <w:rFonts w:ascii="Calibri" w:eastAsia="Times New Roman" w:hAnsi="Calibri"/>
      <w:lang/>
    </w:rPr>
  </w:style>
  <w:style w:type="paragraph" w:customStyle="1" w:styleId="2d">
    <w:name w:val="样式2"/>
    <w:basedOn w:val="afc"/>
    <w:uiPriority w:val="99"/>
    <w:rsid w:val="00FA1AEB"/>
    <w:pPr>
      <w:adjustRightInd w:val="0"/>
      <w:ind w:left="900" w:firstLineChars="0" w:firstLine="0"/>
      <w:jc w:val="center"/>
    </w:pPr>
    <w:rPr>
      <w:rFonts w:ascii="宋体" w:hAnsi="宋体"/>
      <w:b/>
      <w:szCs w:val="30"/>
      <w:lang w:val="zh-CN"/>
    </w:rPr>
  </w:style>
  <w:style w:type="paragraph" w:customStyle="1" w:styleId="38">
    <w:name w:val="样式3"/>
    <w:basedOn w:val="afc"/>
    <w:uiPriority w:val="99"/>
    <w:rsid w:val="00FA1AEB"/>
    <w:pPr>
      <w:adjustRightInd w:val="0"/>
      <w:ind w:left="900" w:firstLineChars="0" w:firstLine="0"/>
      <w:jc w:val="center"/>
    </w:pPr>
    <w:rPr>
      <w:rFonts w:ascii="宋体" w:hAnsi="宋体"/>
      <w:szCs w:val="28"/>
      <w:lang w:val="zh-CN"/>
    </w:rPr>
  </w:style>
  <w:style w:type="character" w:customStyle="1" w:styleId="CharChar0">
    <w:name w:val="标准文本 Char Char"/>
    <w:link w:val="afffff5"/>
    <w:locked/>
    <w:rsid w:val="00FA1AEB"/>
    <w:rPr>
      <w:sz w:val="24"/>
    </w:rPr>
  </w:style>
  <w:style w:type="paragraph" w:customStyle="1" w:styleId="afffff5">
    <w:name w:val="标准文本"/>
    <w:basedOn w:val="a1"/>
    <w:link w:val="CharChar0"/>
    <w:qFormat/>
    <w:rsid w:val="00FA1AEB"/>
    <w:pPr>
      <w:adjustRightInd w:val="0"/>
      <w:spacing w:line="360" w:lineRule="auto"/>
      <w:ind w:firstLineChars="200" w:firstLine="480"/>
    </w:pPr>
    <w:rPr>
      <w:rFonts w:asciiTheme="minorHAnsi" w:eastAsiaTheme="minorEastAsia" w:hAnsiTheme="minorHAnsi" w:cstheme="minorBidi"/>
      <w:sz w:val="24"/>
      <w:szCs w:val="22"/>
    </w:rPr>
  </w:style>
  <w:style w:type="character" w:customStyle="1" w:styleId="CharChar4">
    <w:name w:val="自定义正文 Char Char"/>
    <w:link w:val="afffff6"/>
    <w:locked/>
    <w:rsid w:val="00FA1AEB"/>
    <w:rPr>
      <w:sz w:val="24"/>
      <w:szCs w:val="24"/>
    </w:rPr>
  </w:style>
  <w:style w:type="paragraph" w:customStyle="1" w:styleId="afffff6">
    <w:name w:val="自定义正文"/>
    <w:basedOn w:val="a1"/>
    <w:link w:val="CharChar4"/>
    <w:rsid w:val="00FA1AEB"/>
    <w:pPr>
      <w:adjustRightInd w:val="0"/>
      <w:spacing w:line="360" w:lineRule="auto"/>
      <w:ind w:firstLineChars="200" w:firstLine="200"/>
      <w:jc w:val="left"/>
    </w:pPr>
    <w:rPr>
      <w:rFonts w:asciiTheme="minorHAnsi" w:eastAsiaTheme="minorEastAsia" w:hAnsiTheme="minorHAnsi" w:cstheme="minorBidi"/>
      <w:sz w:val="24"/>
    </w:rPr>
  </w:style>
  <w:style w:type="paragraph" w:customStyle="1" w:styleId="a0">
    <w:name w:val="表编号"/>
    <w:basedOn w:val="a1"/>
    <w:autoRedefine/>
    <w:uiPriority w:val="99"/>
    <w:qFormat/>
    <w:rsid w:val="00FA1AEB"/>
    <w:pPr>
      <w:numPr>
        <w:numId w:val="11"/>
      </w:numPr>
      <w:adjustRightInd w:val="0"/>
      <w:spacing w:line="360" w:lineRule="auto"/>
      <w:ind w:left="0" w:firstLine="0"/>
      <w:jc w:val="center"/>
    </w:pPr>
    <w:rPr>
      <w:rFonts w:eastAsia="黑体"/>
      <w:sz w:val="24"/>
    </w:rPr>
  </w:style>
  <w:style w:type="paragraph" w:customStyle="1" w:styleId="afffff7">
    <w:name w:val="一级正文"/>
    <w:basedOn w:val="a1"/>
    <w:uiPriority w:val="99"/>
    <w:rsid w:val="00FA1AEB"/>
    <w:pPr>
      <w:adjustRightInd w:val="0"/>
      <w:spacing w:line="360" w:lineRule="auto"/>
      <w:ind w:firstLineChars="200" w:firstLine="480"/>
    </w:pPr>
    <w:rPr>
      <w:rFonts w:eastAsia="Times New Roman"/>
      <w:sz w:val="24"/>
    </w:rPr>
  </w:style>
  <w:style w:type="paragraph" w:customStyle="1" w:styleId="a">
    <w:name w:val="一级列项"/>
    <w:basedOn w:val="a1"/>
    <w:uiPriority w:val="99"/>
    <w:qFormat/>
    <w:rsid w:val="00FA1AEB"/>
    <w:pPr>
      <w:numPr>
        <w:numId w:val="12"/>
      </w:numPr>
      <w:adjustRightInd w:val="0"/>
      <w:spacing w:line="360" w:lineRule="atLeast"/>
      <w:ind w:firstLine="0"/>
    </w:pPr>
    <w:rPr>
      <w:rFonts w:ascii="宋体" w:eastAsia="Times New Roman" w:hAnsi="宋体"/>
      <w:szCs w:val="22"/>
    </w:rPr>
  </w:style>
  <w:style w:type="paragraph" w:customStyle="1" w:styleId="6">
    <w:name w:val="样式6"/>
    <w:basedOn w:val="a1"/>
    <w:uiPriority w:val="99"/>
    <w:semiHidden/>
    <w:qFormat/>
    <w:rsid w:val="00FA1AEB"/>
    <w:pPr>
      <w:keepNext/>
      <w:keepLines/>
      <w:numPr>
        <w:numId w:val="13"/>
      </w:numPr>
      <w:adjustRightInd w:val="0"/>
      <w:spacing w:before="260" w:after="260" w:line="412" w:lineRule="auto"/>
      <w:outlineLvl w:val="3"/>
    </w:pPr>
    <w:rPr>
      <w:rFonts w:ascii="仿宋_GB2312" w:eastAsia="仿宋_GB2312"/>
      <w:bCs/>
      <w:kern w:val="0"/>
      <w:szCs w:val="21"/>
      <w:lang/>
    </w:rPr>
  </w:style>
  <w:style w:type="paragraph" w:customStyle="1" w:styleId="350">
    <w:name w:val="样式35"/>
    <w:basedOn w:val="40"/>
    <w:uiPriority w:val="99"/>
    <w:semiHidden/>
    <w:qFormat/>
    <w:rsid w:val="00FA1AEB"/>
    <w:pPr>
      <w:keepNext w:val="0"/>
      <w:adjustRightInd w:val="0"/>
      <w:spacing w:before="120" w:after="120" w:line="360" w:lineRule="auto"/>
      <w:jc w:val="left"/>
    </w:pPr>
    <w:rPr>
      <w:rFonts w:ascii="Arial" w:hAnsi="Arial" w:cs="Times New Roman"/>
      <w:sz w:val="21"/>
      <w:szCs w:val="21"/>
      <w:lang/>
    </w:rPr>
  </w:style>
  <w:style w:type="paragraph" w:customStyle="1" w:styleId="2e">
    <w:name w:val="正文缩进2"/>
    <w:basedOn w:val="a1"/>
    <w:uiPriority w:val="99"/>
    <w:rsid w:val="00FA1AEB"/>
    <w:pPr>
      <w:adjustRightInd w:val="0"/>
      <w:spacing w:line="360" w:lineRule="atLeast"/>
      <w:ind w:firstLineChars="200" w:firstLine="420"/>
    </w:pPr>
    <w:rPr>
      <w:rFonts w:eastAsia="Times New Roman"/>
    </w:rPr>
  </w:style>
  <w:style w:type="character" w:customStyle="1" w:styleId="Charf3">
    <w:name w:val="表格内容 Char"/>
    <w:link w:val="afffff8"/>
    <w:locked/>
    <w:rsid w:val="00FA1AEB"/>
    <w:rPr>
      <w:lang/>
    </w:rPr>
  </w:style>
  <w:style w:type="paragraph" w:customStyle="1" w:styleId="afffff8">
    <w:name w:val="表格内容"/>
    <w:basedOn w:val="a1"/>
    <w:link w:val="Charf3"/>
    <w:qFormat/>
    <w:rsid w:val="00FA1AEB"/>
    <w:pPr>
      <w:adjustRightInd w:val="0"/>
      <w:spacing w:line="360" w:lineRule="atLeast"/>
      <w:jc w:val="center"/>
    </w:pPr>
    <w:rPr>
      <w:rFonts w:asciiTheme="minorHAnsi" w:eastAsiaTheme="minorEastAsia" w:hAnsiTheme="minorHAnsi" w:cstheme="minorBidi"/>
      <w:szCs w:val="22"/>
      <w:lang/>
    </w:rPr>
  </w:style>
  <w:style w:type="paragraph" w:customStyle="1" w:styleId="1f0">
    <w:name w:val="无间距1"/>
    <w:qFormat/>
    <w:rsid w:val="00FA1AEB"/>
    <w:pPr>
      <w:widowControl w:val="0"/>
      <w:adjustRightInd w:val="0"/>
      <w:spacing w:line="360" w:lineRule="atLeast"/>
      <w:jc w:val="both"/>
    </w:pPr>
    <w:rPr>
      <w:sz w:val="22"/>
    </w:rPr>
  </w:style>
  <w:style w:type="character" w:customStyle="1" w:styleId="-3Char">
    <w:name w:val="浅色网格 - 强调文字颜色 3 Char"/>
    <w:link w:val="-32"/>
    <w:locked/>
    <w:rsid w:val="00FA1AEB"/>
    <w:rPr>
      <w:lang/>
    </w:rPr>
  </w:style>
  <w:style w:type="paragraph" w:customStyle="1" w:styleId="-32">
    <w:name w:val="浅色网格 - 强调文字颜色 32"/>
    <w:basedOn w:val="a1"/>
    <w:link w:val="-3Char"/>
    <w:qFormat/>
    <w:rsid w:val="00FA1AEB"/>
    <w:pPr>
      <w:adjustRightInd w:val="0"/>
      <w:spacing w:line="360" w:lineRule="atLeast"/>
      <w:ind w:firstLineChars="200" w:firstLine="420"/>
    </w:pPr>
    <w:rPr>
      <w:rFonts w:asciiTheme="minorHAnsi" w:eastAsiaTheme="minorEastAsia" w:hAnsiTheme="minorHAnsi" w:cstheme="minorBidi"/>
      <w:szCs w:val="22"/>
      <w:lang/>
    </w:rPr>
  </w:style>
  <w:style w:type="paragraph" w:customStyle="1" w:styleId="afffff9">
    <w:name w:val="表格正文"/>
    <w:basedOn w:val="a1"/>
    <w:uiPriority w:val="99"/>
    <w:rsid w:val="00FA1AEB"/>
    <w:pPr>
      <w:adjustRightInd w:val="0"/>
      <w:spacing w:line="240" w:lineRule="atLeast"/>
    </w:pPr>
    <w:rPr>
      <w:rFonts w:eastAsia="楷体_GB2312"/>
      <w:sz w:val="24"/>
      <w:szCs w:val="20"/>
    </w:rPr>
  </w:style>
  <w:style w:type="paragraph" w:customStyle="1" w:styleId="2f">
    <w:name w:val="正文首行缩进2字"/>
    <w:basedOn w:val="a1"/>
    <w:uiPriority w:val="99"/>
    <w:rsid w:val="00FA1AEB"/>
    <w:pPr>
      <w:adjustRightInd w:val="0"/>
      <w:spacing w:before="100" w:beforeAutospacing="1" w:after="100" w:afterAutospacing="1" w:line="360" w:lineRule="atLeast"/>
      <w:ind w:firstLine="567"/>
    </w:pPr>
    <w:rPr>
      <w:rFonts w:eastAsia="楷体_GB2312"/>
      <w:kern w:val="0"/>
      <w:sz w:val="28"/>
      <w:szCs w:val="20"/>
    </w:rPr>
  </w:style>
  <w:style w:type="paragraph" w:customStyle="1" w:styleId="ListParagraph">
    <w:name w:val="List Paragraph"/>
    <w:basedOn w:val="a1"/>
    <w:uiPriority w:val="99"/>
    <w:rsid w:val="00FA1AEB"/>
    <w:pPr>
      <w:adjustRightInd w:val="0"/>
      <w:spacing w:line="360" w:lineRule="atLeast"/>
      <w:ind w:firstLineChars="200" w:firstLine="420"/>
    </w:pPr>
    <w:rPr>
      <w:rFonts w:ascii="Calibri" w:eastAsia="Times New Roman" w:hAnsi="Calibri" w:cs="黑体"/>
      <w:szCs w:val="22"/>
    </w:rPr>
  </w:style>
  <w:style w:type="paragraph" w:customStyle="1" w:styleId="-31">
    <w:name w:val="浅色网格 - 强调文字颜色 31"/>
    <w:basedOn w:val="a1"/>
    <w:uiPriority w:val="99"/>
    <w:qFormat/>
    <w:rsid w:val="00FA1AEB"/>
    <w:pPr>
      <w:adjustRightInd w:val="0"/>
      <w:spacing w:line="360" w:lineRule="atLeast"/>
      <w:ind w:firstLineChars="200" w:firstLine="420"/>
    </w:pPr>
    <w:rPr>
      <w:rFonts w:ascii="Calibri" w:eastAsia="Times New Roman" w:hAnsi="Calibri"/>
      <w:kern w:val="0"/>
      <w:sz w:val="20"/>
      <w:szCs w:val="20"/>
      <w:lang/>
    </w:rPr>
  </w:style>
  <w:style w:type="character" w:customStyle="1" w:styleId="aaaaaaaaaaaaaaaaaChar">
    <w:name w:val="aaaaaaaaaaaaaaaaa Char"/>
    <w:link w:val="aaaaaaaaaaaaaaaaa"/>
    <w:locked/>
    <w:rsid w:val="00FA1AEB"/>
    <w:rPr>
      <w:rFonts w:ascii="Times New Roman" w:eastAsia="仿宋_GB2312" w:hAnsi="Times New Roman" w:cs="Times New Roman"/>
      <w:sz w:val="24"/>
      <w:szCs w:val="24"/>
    </w:rPr>
  </w:style>
  <w:style w:type="paragraph" w:customStyle="1" w:styleId="aaaaaaaaaaaaaaaaa">
    <w:name w:val="aaaaaaaaaaaaaaaaa"/>
    <w:basedOn w:val="2a"/>
    <w:link w:val="aaaaaaaaaaaaaaaaaChar"/>
    <w:qFormat/>
    <w:rsid w:val="00FA1AEB"/>
    <w:pPr>
      <w:adjustRightInd w:val="0"/>
      <w:spacing w:before="0" w:after="0" w:line="360" w:lineRule="auto"/>
      <w:ind w:leftChars="0" w:left="0" w:firstLine="480"/>
    </w:pPr>
    <w:rPr>
      <w:rFonts w:ascii="Times New Roman" w:hAnsi="Times New Roman" w:cs="Times New Roman"/>
      <w:sz w:val="24"/>
      <w:szCs w:val="24"/>
    </w:rPr>
  </w:style>
  <w:style w:type="paragraph" w:customStyle="1" w:styleId="Bullets">
    <w:name w:val="Bullets"/>
    <w:uiPriority w:val="99"/>
    <w:rsid w:val="00FA1AEB"/>
    <w:pPr>
      <w:widowControl w:val="0"/>
      <w:adjustRightInd w:val="0"/>
      <w:spacing w:line="360" w:lineRule="auto"/>
      <w:ind w:firstLine="200"/>
      <w:jc w:val="both"/>
    </w:pPr>
    <w:rPr>
      <w:rFonts w:ascii="Arial" w:eastAsia="Arial Unicode MS" w:hAnsi="Arial" w:cs="Arial Unicode MS"/>
      <w:color w:val="000000"/>
      <w:kern w:val="0"/>
      <w:szCs w:val="21"/>
      <w:u w:color="000000"/>
    </w:rPr>
  </w:style>
  <w:style w:type="paragraph" w:customStyle="1" w:styleId="afffffa">
    <w:name w:val="页眉与页脚"/>
    <w:uiPriority w:val="99"/>
    <w:rsid w:val="00FA1AEB"/>
    <w:pPr>
      <w:widowControl w:val="0"/>
      <w:tabs>
        <w:tab w:val="right" w:pos="9020"/>
      </w:tabs>
      <w:adjustRightInd w:val="0"/>
      <w:spacing w:line="360" w:lineRule="atLeast"/>
      <w:jc w:val="both"/>
    </w:pPr>
    <w:rPr>
      <w:rFonts w:ascii="Helvetica" w:eastAsia="Arial Unicode MS" w:hAnsi="Helvetica" w:cs="Arial Unicode MS"/>
      <w:color w:val="000000"/>
      <w:kern w:val="0"/>
      <w:sz w:val="24"/>
      <w:szCs w:val="24"/>
    </w:rPr>
  </w:style>
  <w:style w:type="paragraph" w:customStyle="1" w:styleId="afffffb">
    <w:name w:val="卷标题"/>
    <w:uiPriority w:val="99"/>
    <w:rsid w:val="00FA1AEB"/>
    <w:pPr>
      <w:keepNext/>
      <w:keepLines/>
      <w:widowControl w:val="0"/>
      <w:adjustRightInd w:val="0"/>
      <w:spacing w:line="360" w:lineRule="auto"/>
      <w:ind w:firstLine="200"/>
      <w:jc w:val="center"/>
      <w:outlineLvl w:val="4"/>
    </w:pPr>
    <w:rPr>
      <w:rFonts w:ascii="宋体" w:eastAsia="Times New Roman" w:hAnsi="宋体" w:cs="宋体"/>
      <w:b/>
      <w:bCs/>
      <w:color w:val="000000"/>
      <w:kern w:val="44"/>
      <w:sz w:val="32"/>
      <w:szCs w:val="32"/>
      <w:u w:color="000000"/>
    </w:rPr>
  </w:style>
  <w:style w:type="paragraph" w:customStyle="1" w:styleId="afffffc">
    <w:name w:val="默认"/>
    <w:uiPriority w:val="99"/>
    <w:rsid w:val="00FA1AEB"/>
    <w:pPr>
      <w:widowControl w:val="0"/>
      <w:adjustRightInd w:val="0"/>
      <w:spacing w:line="360" w:lineRule="atLeast"/>
      <w:jc w:val="both"/>
    </w:pPr>
    <w:rPr>
      <w:rFonts w:ascii="Helvetica" w:eastAsia="Times New Roman" w:hAnsi="Helvetica" w:cs="Helvetica"/>
      <w:color w:val="000000"/>
      <w:kern w:val="0"/>
      <w:sz w:val="22"/>
      <w:u w:color="000000"/>
    </w:rPr>
  </w:style>
  <w:style w:type="paragraph" w:customStyle="1" w:styleId="xl148">
    <w:name w:val="xl148"/>
    <w:basedOn w:val="a1"/>
    <w:uiPriority w:val="99"/>
    <w:rsid w:val="00FA1AEB"/>
    <w:pPr>
      <w:widowControl/>
      <w:pBdr>
        <w:top w:val="single" w:sz="4" w:space="0" w:color="auto"/>
        <w:left w:val="dotted" w:sz="4" w:space="0" w:color="808080"/>
        <w:bottom w:val="single" w:sz="4" w:space="0" w:color="A6A6A6"/>
      </w:pBdr>
      <w:shd w:val="clear" w:color="auto" w:fill="FFFFFF"/>
      <w:adjustRightInd w:val="0"/>
      <w:spacing w:before="100" w:beforeAutospacing="1" w:after="100" w:afterAutospacing="1" w:line="360" w:lineRule="atLeast"/>
      <w:jc w:val="left"/>
    </w:pPr>
    <w:rPr>
      <w:rFonts w:ascii="微软雅黑" w:eastAsia="微软雅黑" w:hAnsi="微软雅黑" w:cs="宋体"/>
      <w:b/>
      <w:bCs/>
      <w:kern w:val="0"/>
      <w:sz w:val="20"/>
      <w:szCs w:val="20"/>
      <w:u w:color="000000"/>
    </w:rPr>
  </w:style>
  <w:style w:type="paragraph" w:customStyle="1" w:styleId="xl149">
    <w:name w:val="xl149"/>
    <w:basedOn w:val="a1"/>
    <w:uiPriority w:val="99"/>
    <w:rsid w:val="00FA1AEB"/>
    <w:pPr>
      <w:widowControl/>
      <w:pBdr>
        <w:top w:val="single" w:sz="4" w:space="0" w:color="auto"/>
        <w:bottom w:val="single" w:sz="4" w:space="0" w:color="A6A6A6"/>
      </w:pBdr>
      <w:shd w:val="clear" w:color="auto" w:fill="FFFFFF"/>
      <w:adjustRightInd w:val="0"/>
      <w:spacing w:before="100" w:beforeAutospacing="1" w:after="100" w:afterAutospacing="1" w:line="360" w:lineRule="atLeast"/>
      <w:jc w:val="left"/>
    </w:pPr>
    <w:rPr>
      <w:rFonts w:ascii="微软雅黑" w:eastAsia="微软雅黑" w:hAnsi="微软雅黑" w:cs="宋体"/>
      <w:b/>
      <w:bCs/>
      <w:kern w:val="0"/>
      <w:sz w:val="20"/>
      <w:szCs w:val="20"/>
      <w:u w:color="000000"/>
    </w:rPr>
  </w:style>
  <w:style w:type="paragraph" w:customStyle="1" w:styleId="xl150">
    <w:name w:val="xl150"/>
    <w:basedOn w:val="a1"/>
    <w:uiPriority w:val="99"/>
    <w:rsid w:val="00FA1AEB"/>
    <w:pPr>
      <w:widowControl/>
      <w:pBdr>
        <w:top w:val="single" w:sz="4" w:space="0" w:color="auto"/>
        <w:bottom w:val="single" w:sz="4" w:space="0" w:color="A6A6A6"/>
        <w:right w:val="single" w:sz="8" w:space="0" w:color="auto"/>
      </w:pBdr>
      <w:shd w:val="clear" w:color="auto" w:fill="FFFFFF"/>
      <w:adjustRightInd w:val="0"/>
      <w:spacing w:before="100" w:beforeAutospacing="1" w:after="100" w:afterAutospacing="1" w:line="360" w:lineRule="atLeast"/>
      <w:jc w:val="left"/>
    </w:pPr>
    <w:rPr>
      <w:rFonts w:ascii="微软雅黑" w:eastAsia="微软雅黑" w:hAnsi="微软雅黑" w:cs="宋体"/>
      <w:b/>
      <w:bCs/>
      <w:kern w:val="0"/>
      <w:sz w:val="20"/>
      <w:szCs w:val="20"/>
      <w:u w:color="000000"/>
    </w:rPr>
  </w:style>
  <w:style w:type="paragraph" w:customStyle="1" w:styleId="xl151">
    <w:name w:val="xl151"/>
    <w:basedOn w:val="a1"/>
    <w:uiPriority w:val="99"/>
    <w:rsid w:val="00FA1AEB"/>
    <w:pPr>
      <w:widowControl/>
      <w:pBdr>
        <w:top w:val="single" w:sz="4" w:space="0" w:color="auto"/>
        <w:left w:val="single" w:sz="8" w:space="0" w:color="auto"/>
        <w:bottom w:val="single" w:sz="4" w:space="0" w:color="auto"/>
        <w:right w:val="single" w:sz="4" w:space="0" w:color="auto"/>
      </w:pBdr>
      <w:shd w:val="clear" w:color="auto" w:fill="FFFFFF"/>
      <w:adjustRightInd w:val="0"/>
      <w:spacing w:before="100" w:beforeAutospacing="1" w:after="100" w:afterAutospacing="1" w:line="360" w:lineRule="atLeast"/>
      <w:jc w:val="left"/>
    </w:pPr>
    <w:rPr>
      <w:rFonts w:ascii="微软雅黑" w:eastAsia="微软雅黑" w:hAnsi="微软雅黑" w:cs="宋体"/>
      <w:b/>
      <w:bCs/>
      <w:kern w:val="0"/>
      <w:sz w:val="20"/>
      <w:szCs w:val="20"/>
      <w:u w:color="000000"/>
    </w:rPr>
  </w:style>
  <w:style w:type="paragraph" w:customStyle="1" w:styleId="xl152">
    <w:name w:val="xl152"/>
    <w:basedOn w:val="a1"/>
    <w:uiPriority w:val="99"/>
    <w:rsid w:val="00FA1AEB"/>
    <w:pPr>
      <w:widowControl/>
      <w:pBdr>
        <w:top w:val="single" w:sz="4" w:space="0" w:color="auto"/>
        <w:bottom w:val="single" w:sz="4" w:space="0" w:color="auto"/>
        <w:right w:val="single" w:sz="4" w:space="0" w:color="auto"/>
      </w:pBdr>
      <w:shd w:val="clear" w:color="auto" w:fill="FFFFFF"/>
      <w:adjustRightInd w:val="0"/>
      <w:spacing w:before="100" w:beforeAutospacing="1" w:after="100" w:afterAutospacing="1" w:line="360" w:lineRule="atLeast"/>
      <w:jc w:val="left"/>
    </w:pPr>
    <w:rPr>
      <w:rFonts w:ascii="微软雅黑" w:eastAsia="微软雅黑" w:hAnsi="微软雅黑" w:cs="宋体"/>
      <w:b/>
      <w:bCs/>
      <w:kern w:val="0"/>
      <w:sz w:val="20"/>
      <w:szCs w:val="20"/>
      <w:u w:color="000000"/>
    </w:rPr>
  </w:style>
  <w:style w:type="paragraph" w:customStyle="1" w:styleId="xl153">
    <w:name w:val="xl153"/>
    <w:basedOn w:val="a1"/>
    <w:uiPriority w:val="99"/>
    <w:rsid w:val="00FA1AEB"/>
    <w:pPr>
      <w:widowControl/>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line="360" w:lineRule="atLeast"/>
      <w:jc w:val="left"/>
    </w:pPr>
    <w:rPr>
      <w:rFonts w:ascii="微软雅黑" w:eastAsia="微软雅黑" w:hAnsi="微软雅黑" w:cs="宋体"/>
      <w:b/>
      <w:bCs/>
      <w:kern w:val="0"/>
      <w:sz w:val="20"/>
      <w:szCs w:val="20"/>
      <w:u w:color="000000"/>
    </w:rPr>
  </w:style>
  <w:style w:type="paragraph" w:customStyle="1" w:styleId="xl154">
    <w:name w:val="xl154"/>
    <w:basedOn w:val="a1"/>
    <w:uiPriority w:val="99"/>
    <w:rsid w:val="00FA1AEB"/>
    <w:pPr>
      <w:widowControl/>
      <w:pBdr>
        <w:top w:val="single" w:sz="8" w:space="0" w:color="auto"/>
        <w:left w:val="dotted" w:sz="4" w:space="0" w:color="808080"/>
        <w:bottom w:val="single" w:sz="4" w:space="0" w:color="A6A6A6"/>
      </w:pBdr>
      <w:shd w:val="clear" w:color="auto" w:fill="FFFFFF"/>
      <w:adjustRightInd w:val="0"/>
      <w:spacing w:before="100" w:beforeAutospacing="1" w:after="100" w:afterAutospacing="1" w:line="360" w:lineRule="atLeast"/>
      <w:jc w:val="left"/>
    </w:pPr>
    <w:rPr>
      <w:rFonts w:ascii="微软雅黑" w:eastAsia="微软雅黑" w:hAnsi="微软雅黑" w:cs="宋体"/>
      <w:b/>
      <w:bCs/>
      <w:kern w:val="0"/>
      <w:sz w:val="20"/>
      <w:szCs w:val="20"/>
      <w:u w:color="000000"/>
    </w:rPr>
  </w:style>
  <w:style w:type="paragraph" w:customStyle="1" w:styleId="xl155">
    <w:name w:val="xl155"/>
    <w:basedOn w:val="a1"/>
    <w:uiPriority w:val="99"/>
    <w:rsid w:val="00FA1AEB"/>
    <w:pPr>
      <w:widowControl/>
      <w:pBdr>
        <w:top w:val="single" w:sz="8" w:space="0" w:color="auto"/>
        <w:bottom w:val="single" w:sz="4" w:space="0" w:color="A6A6A6"/>
      </w:pBdr>
      <w:shd w:val="clear" w:color="auto" w:fill="FFFFFF"/>
      <w:adjustRightInd w:val="0"/>
      <w:spacing w:before="100" w:beforeAutospacing="1" w:after="100" w:afterAutospacing="1" w:line="360" w:lineRule="atLeast"/>
      <w:jc w:val="left"/>
    </w:pPr>
    <w:rPr>
      <w:rFonts w:ascii="微软雅黑" w:eastAsia="微软雅黑" w:hAnsi="微软雅黑" w:cs="宋体"/>
      <w:b/>
      <w:bCs/>
      <w:kern w:val="0"/>
      <w:sz w:val="20"/>
      <w:szCs w:val="20"/>
      <w:u w:color="000000"/>
    </w:rPr>
  </w:style>
  <w:style w:type="paragraph" w:customStyle="1" w:styleId="xl156">
    <w:name w:val="xl156"/>
    <w:basedOn w:val="a1"/>
    <w:uiPriority w:val="99"/>
    <w:rsid w:val="00FA1AEB"/>
    <w:pPr>
      <w:widowControl/>
      <w:pBdr>
        <w:top w:val="single" w:sz="8" w:space="0" w:color="auto"/>
        <w:bottom w:val="single" w:sz="4" w:space="0" w:color="A6A6A6"/>
        <w:right w:val="single" w:sz="8" w:space="0" w:color="auto"/>
      </w:pBdr>
      <w:shd w:val="clear" w:color="auto" w:fill="FFFFFF"/>
      <w:adjustRightInd w:val="0"/>
      <w:spacing w:before="100" w:beforeAutospacing="1" w:after="100" w:afterAutospacing="1" w:line="360" w:lineRule="atLeast"/>
      <w:jc w:val="left"/>
    </w:pPr>
    <w:rPr>
      <w:rFonts w:ascii="微软雅黑" w:eastAsia="微软雅黑" w:hAnsi="微软雅黑" w:cs="宋体"/>
      <w:b/>
      <w:bCs/>
      <w:kern w:val="0"/>
      <w:sz w:val="20"/>
      <w:szCs w:val="20"/>
      <w:u w:color="000000"/>
    </w:rPr>
  </w:style>
  <w:style w:type="paragraph" w:customStyle="1" w:styleId="xl157">
    <w:name w:val="xl157"/>
    <w:basedOn w:val="a1"/>
    <w:uiPriority w:val="99"/>
    <w:rsid w:val="00FA1AEB"/>
    <w:pPr>
      <w:widowControl/>
      <w:pBdr>
        <w:top w:val="single" w:sz="4" w:space="0" w:color="auto"/>
        <w:left w:val="single" w:sz="8" w:space="0" w:color="auto"/>
        <w:bottom w:val="single" w:sz="4" w:space="0" w:color="auto"/>
      </w:pBdr>
      <w:shd w:val="clear" w:color="auto" w:fill="FFFFFF"/>
      <w:adjustRightInd w:val="0"/>
      <w:spacing w:before="100" w:beforeAutospacing="1" w:after="100" w:afterAutospacing="1" w:line="360" w:lineRule="atLeast"/>
      <w:jc w:val="left"/>
    </w:pPr>
    <w:rPr>
      <w:rFonts w:ascii="微软雅黑" w:eastAsia="微软雅黑" w:hAnsi="微软雅黑" w:cs="宋体"/>
      <w:b/>
      <w:bCs/>
      <w:kern w:val="0"/>
      <w:sz w:val="20"/>
      <w:szCs w:val="20"/>
      <w:u w:color="000000"/>
    </w:rPr>
  </w:style>
  <w:style w:type="paragraph" w:customStyle="1" w:styleId="xl158">
    <w:name w:val="xl158"/>
    <w:basedOn w:val="a1"/>
    <w:uiPriority w:val="99"/>
    <w:rsid w:val="00FA1AEB"/>
    <w:pPr>
      <w:widowControl/>
      <w:pBdr>
        <w:top w:val="single" w:sz="4" w:space="0" w:color="auto"/>
        <w:bottom w:val="single" w:sz="4" w:space="0" w:color="auto"/>
      </w:pBdr>
      <w:shd w:val="clear" w:color="auto" w:fill="FFFFFF"/>
      <w:adjustRightInd w:val="0"/>
      <w:spacing w:before="100" w:beforeAutospacing="1" w:after="100" w:afterAutospacing="1" w:line="360" w:lineRule="atLeast"/>
      <w:jc w:val="left"/>
    </w:pPr>
    <w:rPr>
      <w:rFonts w:ascii="微软雅黑" w:eastAsia="微软雅黑" w:hAnsi="微软雅黑" w:cs="宋体"/>
      <w:b/>
      <w:bCs/>
      <w:kern w:val="0"/>
      <w:sz w:val="20"/>
      <w:szCs w:val="20"/>
      <w:u w:color="000000"/>
    </w:rPr>
  </w:style>
  <w:style w:type="paragraph" w:customStyle="1" w:styleId="xl159">
    <w:name w:val="xl159"/>
    <w:basedOn w:val="a1"/>
    <w:uiPriority w:val="99"/>
    <w:rsid w:val="00FA1AEB"/>
    <w:pPr>
      <w:widowControl/>
      <w:pBdr>
        <w:left w:val="dotted" w:sz="4" w:space="0" w:color="808080"/>
        <w:bottom w:val="single" w:sz="4" w:space="0" w:color="A6A6A6"/>
      </w:pBdr>
      <w:shd w:val="clear" w:color="auto" w:fill="FFFFFF"/>
      <w:adjustRightInd w:val="0"/>
      <w:spacing w:before="100" w:beforeAutospacing="1" w:after="100" w:afterAutospacing="1" w:line="360" w:lineRule="atLeast"/>
      <w:jc w:val="left"/>
    </w:pPr>
    <w:rPr>
      <w:rFonts w:ascii="微软雅黑" w:eastAsia="微软雅黑" w:hAnsi="微软雅黑" w:cs="宋体"/>
      <w:b/>
      <w:bCs/>
      <w:kern w:val="0"/>
      <w:sz w:val="20"/>
      <w:szCs w:val="20"/>
      <w:u w:color="000000"/>
    </w:rPr>
  </w:style>
  <w:style w:type="paragraph" w:customStyle="1" w:styleId="xl160">
    <w:name w:val="xl160"/>
    <w:basedOn w:val="a1"/>
    <w:uiPriority w:val="99"/>
    <w:rsid w:val="00FA1AEB"/>
    <w:pPr>
      <w:widowControl/>
      <w:pBdr>
        <w:bottom w:val="single" w:sz="4" w:space="0" w:color="A6A6A6"/>
      </w:pBdr>
      <w:shd w:val="clear" w:color="auto" w:fill="FFFFFF"/>
      <w:adjustRightInd w:val="0"/>
      <w:spacing w:before="100" w:beforeAutospacing="1" w:after="100" w:afterAutospacing="1" w:line="360" w:lineRule="atLeast"/>
      <w:jc w:val="left"/>
    </w:pPr>
    <w:rPr>
      <w:rFonts w:ascii="微软雅黑" w:eastAsia="微软雅黑" w:hAnsi="微软雅黑" w:cs="宋体"/>
      <w:b/>
      <w:bCs/>
      <w:kern w:val="0"/>
      <w:sz w:val="20"/>
      <w:szCs w:val="20"/>
      <w:u w:color="000000"/>
    </w:rPr>
  </w:style>
  <w:style w:type="paragraph" w:customStyle="1" w:styleId="xl161">
    <w:name w:val="xl161"/>
    <w:basedOn w:val="a1"/>
    <w:uiPriority w:val="99"/>
    <w:rsid w:val="00FA1AEB"/>
    <w:pPr>
      <w:widowControl/>
      <w:pBdr>
        <w:bottom w:val="single" w:sz="4" w:space="0" w:color="A6A6A6"/>
        <w:right w:val="single" w:sz="8" w:space="0" w:color="auto"/>
      </w:pBdr>
      <w:shd w:val="clear" w:color="auto" w:fill="FFFFFF"/>
      <w:adjustRightInd w:val="0"/>
      <w:spacing w:before="100" w:beforeAutospacing="1" w:after="100" w:afterAutospacing="1" w:line="360" w:lineRule="atLeast"/>
      <w:jc w:val="left"/>
    </w:pPr>
    <w:rPr>
      <w:rFonts w:ascii="微软雅黑" w:eastAsia="微软雅黑" w:hAnsi="微软雅黑" w:cs="宋体"/>
      <w:b/>
      <w:bCs/>
      <w:kern w:val="0"/>
      <w:sz w:val="20"/>
      <w:szCs w:val="20"/>
      <w:u w:color="000000"/>
    </w:rPr>
  </w:style>
  <w:style w:type="paragraph" w:customStyle="1" w:styleId="3f3f">
    <w:name w:val="默3f认3f"/>
    <w:uiPriority w:val="99"/>
    <w:rsid w:val="00FA1AEB"/>
    <w:pPr>
      <w:widowControl w:val="0"/>
      <w:autoSpaceDE w:val="0"/>
      <w:autoSpaceDN w:val="0"/>
      <w:adjustRightInd w:val="0"/>
      <w:spacing w:line="200" w:lineRule="atLeast"/>
      <w:jc w:val="both"/>
    </w:pPr>
    <w:rPr>
      <w:rFonts w:ascii="Mangal" w:eastAsia="微3f软3f雅3f黑3f" w:hAnsi="Mangal" w:cs="Mangal"/>
      <w:sz w:val="36"/>
      <w:szCs w:val="36"/>
    </w:rPr>
  </w:style>
  <w:style w:type="paragraph" w:customStyle="1" w:styleId="afffffd">
    <w:name w:val="图表"/>
    <w:basedOn w:val="a1"/>
    <w:uiPriority w:val="99"/>
    <w:qFormat/>
    <w:rsid w:val="00FA1AEB"/>
    <w:pPr>
      <w:adjustRightInd w:val="0"/>
      <w:spacing w:line="360" w:lineRule="atLeast"/>
      <w:jc w:val="center"/>
    </w:pPr>
    <w:rPr>
      <w:rFonts w:ascii="Arial" w:eastAsia="Times New Roman" w:hAnsi="Arial" w:cs="Arial"/>
      <w:bCs/>
      <w:color w:val="0070C0"/>
      <w:kern w:val="0"/>
      <w:sz w:val="20"/>
      <w:szCs w:val="20"/>
    </w:rPr>
  </w:style>
  <w:style w:type="character" w:styleId="afffffe">
    <w:name w:val="Book Title"/>
    <w:qFormat/>
    <w:rsid w:val="00FA1AEB"/>
    <w:rPr>
      <w:b/>
      <w:bCs/>
      <w:smallCaps/>
      <w:spacing w:val="5"/>
    </w:rPr>
  </w:style>
  <w:style w:type="character" w:customStyle="1" w:styleId="lineheigh201">
    <w:name w:val="lineheigh201"/>
    <w:rsid w:val="00FA1AEB"/>
    <w:rPr>
      <w:rFonts w:ascii="Times New Roman" w:hAnsi="Times New Roman" w:cs="Times New Roman" w:hint="default"/>
    </w:rPr>
  </w:style>
  <w:style w:type="character" w:customStyle="1" w:styleId="CharChar40">
    <w:name w:val="Char Char4"/>
    <w:locked/>
    <w:rsid w:val="00FA1AEB"/>
    <w:rPr>
      <w:rFonts w:ascii="宋体" w:eastAsia="宋体" w:hAnsi="宋体" w:hint="eastAsia"/>
      <w:kern w:val="2"/>
      <w:sz w:val="21"/>
      <w:szCs w:val="24"/>
      <w:lang w:val="en-US" w:eastAsia="zh-CN" w:bidi="ar-SA"/>
    </w:rPr>
  </w:style>
  <w:style w:type="character" w:customStyle="1" w:styleId="1Char0">
    <w:name w:val="样式1 Char"/>
    <w:rsid w:val="00FA1AEB"/>
    <w:rPr>
      <w:rFonts w:ascii="Calibri" w:hAnsi="Calibri" w:cs="Calibri" w:hint="default"/>
      <w:b/>
      <w:bCs w:val="0"/>
      <w:color w:val="000000"/>
      <w:kern w:val="2"/>
      <w:sz w:val="24"/>
      <w:szCs w:val="36"/>
    </w:rPr>
  </w:style>
  <w:style w:type="character" w:customStyle="1" w:styleId="Charf4">
    <w:name w:val="标准文本 Char"/>
    <w:rsid w:val="00FA1AEB"/>
    <w:rPr>
      <w:rFonts w:ascii="宋体" w:eastAsia="宋体" w:hAnsi="宋体" w:cs="宋体" w:hint="eastAsia"/>
      <w:kern w:val="2"/>
      <w:sz w:val="24"/>
      <w:lang w:val="en-US" w:eastAsia="zh-CN" w:bidi="ar-SA"/>
    </w:rPr>
  </w:style>
  <w:style w:type="character" w:customStyle="1" w:styleId="opdicttext2">
    <w:name w:val="op_dict_text2"/>
    <w:basedOn w:val="a3"/>
    <w:rsid w:val="00FA1AEB"/>
  </w:style>
  <w:style w:type="character" w:customStyle="1" w:styleId="CharChar11">
    <w:name w:val="Char Char11"/>
    <w:rsid w:val="00FA1AEB"/>
    <w:rPr>
      <w:rFonts w:ascii="宋体" w:eastAsia="宋体" w:hAnsi="Courier New" w:cs="Courier New" w:hint="eastAsia"/>
      <w:szCs w:val="21"/>
    </w:rPr>
  </w:style>
  <w:style w:type="character" w:customStyle="1" w:styleId="affffff">
    <w:name w:val="无"/>
    <w:rsid w:val="00FA1AEB"/>
  </w:style>
  <w:style w:type="character" w:customStyle="1" w:styleId="Hyperlink0">
    <w:name w:val="Hyperlink.0"/>
    <w:rsid w:val="00FA1AEB"/>
    <w:rPr>
      <w:rFonts w:ascii="Times New Roman" w:hAnsi="Times New Roman" w:cs="Times New Roman" w:hint="default"/>
      <w:lang w:val="en-US"/>
    </w:rPr>
  </w:style>
  <w:style w:type="character" w:customStyle="1" w:styleId="Hyperlink1">
    <w:name w:val="Hyperlink.1"/>
    <w:rsid w:val="00FA1AEB"/>
    <w:rPr>
      <w:rFonts w:ascii="Calibri" w:eastAsia="Times New Roman" w:hAnsi="Calibri" w:cs="Calibri" w:hint="default"/>
      <w:strike w:val="0"/>
      <w:dstrike w:val="0"/>
      <w:color w:val="000000"/>
      <w:spacing w:val="0"/>
      <w:kern w:val="0"/>
      <w:position w:val="0"/>
      <w:sz w:val="24"/>
      <w:szCs w:val="24"/>
      <w:u w:val="none" w:color="000000"/>
      <w:effect w:val="none"/>
      <w:vertAlign w:val="baseline"/>
      <w:lang w:val="en-US"/>
    </w:rPr>
  </w:style>
  <w:style w:type="character" w:customStyle="1" w:styleId="Hyperlink2">
    <w:name w:val="Hyperlink.2"/>
    <w:rsid w:val="00FA1AEB"/>
    <w:rPr>
      <w:rFonts w:ascii="Calibri" w:eastAsia="Times New Roman" w:hAnsi="Calibri" w:cs="Calibri" w:hint="default"/>
      <w:strike w:val="0"/>
      <w:dstrike w:val="0"/>
      <w:color w:val="000000"/>
      <w:spacing w:val="0"/>
      <w:kern w:val="0"/>
      <w:position w:val="0"/>
      <w:sz w:val="24"/>
      <w:szCs w:val="24"/>
      <w:u w:val="none" w:color="000000"/>
      <w:effect w:val="none"/>
      <w:vertAlign w:val="baseline"/>
      <w:lang w:val="zh-TW" w:eastAsia="zh-TW"/>
    </w:rPr>
  </w:style>
  <w:style w:type="character" w:customStyle="1" w:styleId="Hyperlink3">
    <w:name w:val="Hyperlink.3"/>
    <w:rsid w:val="00FA1AEB"/>
    <w:rPr>
      <w:rFonts w:ascii="Calibri" w:eastAsia="Times New Roman" w:hAnsi="Calibri" w:cs="Calibri" w:hint="default"/>
      <w:strike w:val="0"/>
      <w:dstrike w:val="0"/>
      <w:color w:val="FF0000"/>
      <w:spacing w:val="0"/>
      <w:kern w:val="0"/>
      <w:position w:val="0"/>
      <w:sz w:val="24"/>
      <w:szCs w:val="24"/>
      <w:u w:val="none" w:color="FF0000"/>
      <w:effect w:val="none"/>
      <w:vertAlign w:val="baseline"/>
      <w:lang w:val="zh-TW" w:eastAsia="zh-TW"/>
    </w:rPr>
  </w:style>
  <w:style w:type="character" w:customStyle="1" w:styleId="Hyperlink4">
    <w:name w:val="Hyperlink.4"/>
    <w:rsid w:val="00FA1AEB"/>
    <w:rPr>
      <w:rFonts w:ascii="Calibri" w:eastAsia="Times New Roman" w:hAnsi="Calibri" w:cs="Calibri" w:hint="default"/>
      <w:strike w:val="0"/>
      <w:dstrike w:val="0"/>
      <w:color w:val="FF0000"/>
      <w:spacing w:val="0"/>
      <w:kern w:val="0"/>
      <w:position w:val="0"/>
      <w:sz w:val="24"/>
      <w:szCs w:val="24"/>
      <w:u w:val="none" w:color="FF0000"/>
      <w:effect w:val="none"/>
      <w:vertAlign w:val="baseline"/>
      <w:lang w:val="en-US"/>
    </w:rPr>
  </w:style>
  <w:style w:type="character" w:customStyle="1" w:styleId="CommentTextChar">
    <w:name w:val="Comment Text Char"/>
    <w:semiHidden/>
    <w:locked/>
    <w:rsid w:val="00FA1AEB"/>
    <w:rPr>
      <w:rFonts w:ascii="Arial" w:hAnsi="Arial" w:cs="Arial Unicode MS" w:hint="default"/>
      <w:color w:val="000000"/>
      <w:sz w:val="21"/>
      <w:szCs w:val="21"/>
      <w:u w:color="000000"/>
    </w:rPr>
  </w:style>
  <w:style w:type="character" w:customStyle="1" w:styleId="BalloonTextChar">
    <w:name w:val="Balloon Text Char"/>
    <w:semiHidden/>
    <w:locked/>
    <w:rsid w:val="00FA1AEB"/>
    <w:rPr>
      <w:rFonts w:ascii="Arial" w:eastAsia="Arial Unicode MS" w:hAnsi="Arial" w:cs="Arial Unicode MS" w:hint="default"/>
      <w:color w:val="000000"/>
      <w:sz w:val="18"/>
      <w:szCs w:val="18"/>
      <w:u w:color="000000"/>
    </w:rPr>
  </w:style>
  <w:style w:type="character" w:customStyle="1" w:styleId="Heading5Char">
    <w:name w:val="Heading 5 Char"/>
    <w:semiHidden/>
    <w:locked/>
    <w:rsid w:val="00FA1AEB"/>
    <w:rPr>
      <w:rFonts w:ascii="Arial" w:eastAsia="Arial Unicode MS" w:hAnsi="Arial" w:cs="Arial Unicode MS" w:hint="default"/>
      <w:b/>
      <w:bCs/>
      <w:color w:val="000000"/>
      <w:sz w:val="28"/>
      <w:szCs w:val="28"/>
      <w:u w:color="000000"/>
    </w:rPr>
  </w:style>
  <w:style w:type="character" w:customStyle="1" w:styleId="HeaderChar">
    <w:name w:val="Header Char"/>
    <w:locked/>
    <w:rsid w:val="00FA1AEB"/>
    <w:rPr>
      <w:rFonts w:ascii="Arial" w:eastAsia="Arial Unicode MS" w:hAnsi="Arial" w:cs="Arial Unicode MS" w:hint="default"/>
      <w:color w:val="000000"/>
      <w:sz w:val="18"/>
      <w:szCs w:val="18"/>
      <w:u w:color="000000"/>
    </w:rPr>
  </w:style>
  <w:style w:type="character" w:customStyle="1" w:styleId="CommentSubjectChar">
    <w:name w:val="Comment Subject Char"/>
    <w:semiHidden/>
    <w:locked/>
    <w:rsid w:val="00FA1AEB"/>
    <w:rPr>
      <w:rFonts w:ascii="Arial" w:eastAsia="Arial Unicode MS" w:hAnsi="Arial" w:cs="Arial Unicode MS" w:hint="default"/>
      <w:b/>
      <w:bCs/>
      <w:color w:val="000000"/>
      <w:sz w:val="21"/>
      <w:szCs w:val="21"/>
      <w:u w:color="000000"/>
    </w:rPr>
  </w:style>
  <w:style w:type="character" w:customStyle="1" w:styleId="PlainTextChar">
    <w:name w:val="Plain Text Char"/>
    <w:semiHidden/>
    <w:locked/>
    <w:rsid w:val="00FA1AEB"/>
    <w:rPr>
      <w:rFonts w:ascii="宋体" w:eastAsia="宋体" w:hAnsi="Courier New" w:cs="Courier New" w:hint="eastAsia"/>
      <w:sz w:val="21"/>
      <w:szCs w:val="21"/>
    </w:rPr>
  </w:style>
  <w:style w:type="character" w:customStyle="1" w:styleId="FooterChar">
    <w:name w:val="Footer Char"/>
    <w:locked/>
    <w:rsid w:val="00FA1AEB"/>
    <w:rPr>
      <w:rFonts w:ascii="Times New Roman" w:eastAsia="宋体" w:hAnsi="Times New Roman" w:cs="Times New Roman" w:hint="default"/>
      <w:sz w:val="18"/>
      <w:szCs w:val="18"/>
    </w:rPr>
  </w:style>
  <w:style w:type="character" w:customStyle="1" w:styleId="font161">
    <w:name w:val="font161"/>
    <w:rsid w:val="00FA1AEB"/>
    <w:rPr>
      <w:rFonts w:ascii="宋体" w:eastAsia="宋体" w:hAnsi="宋体" w:cs="宋体" w:hint="eastAsia"/>
      <w:i w:val="0"/>
      <w:iCs w:val="0"/>
      <w:strike w:val="0"/>
      <w:dstrike w:val="0"/>
      <w:color w:val="FF0000"/>
      <w:sz w:val="22"/>
      <w:szCs w:val="22"/>
      <w:u w:val="none"/>
      <w:effect w:val="none"/>
    </w:rPr>
  </w:style>
  <w:style w:type="character" w:customStyle="1" w:styleId="font41">
    <w:name w:val="font41"/>
    <w:qFormat/>
    <w:rsid w:val="00FA1AEB"/>
    <w:rPr>
      <w:rFonts w:ascii="Times New Roman" w:eastAsia="宋体" w:hAnsi="Times New Roman" w:cs="Times New Roman" w:hint="default"/>
      <w:strike w:val="0"/>
      <w:dstrike w:val="0"/>
      <w:color w:val="000000"/>
      <w:sz w:val="21"/>
      <w:szCs w:val="21"/>
      <w:u w:val="none"/>
      <w:effect w:val="none"/>
    </w:rPr>
  </w:style>
  <w:style w:type="table" w:customStyle="1" w:styleId="52">
    <w:name w:val="网格型5"/>
    <w:basedOn w:val="a4"/>
    <w:next w:val="affff5"/>
    <w:uiPriority w:val="39"/>
    <w:qFormat/>
    <w:rsid w:val="00FA1AE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FA1AEB"/>
    <w:rPr>
      <w:rFonts w:ascii="Times New Roman" w:eastAsia="宋体" w:hAnsi="Times New Roman" w:cs="Times New Roman"/>
      <w:kern w:val="0"/>
      <w:sz w:val="20"/>
      <w:szCs w:val="20"/>
    </w:rPr>
    <w:tblPr>
      <w:tblCellMar>
        <w:top w:w="0" w:type="dxa"/>
        <w:left w:w="0" w:type="dxa"/>
        <w:bottom w:w="0" w:type="dxa"/>
        <w:right w:w="0" w:type="dxa"/>
      </w:tblCellMar>
    </w:tblPr>
  </w:style>
  <w:style w:type="table" w:customStyle="1" w:styleId="affffff0">
    <w:name w:val="表样式"/>
    <w:rsid w:val="00FA1AEB"/>
    <w:pPr>
      <w:jc w:val="both"/>
    </w:pPr>
    <w:rPr>
      <w:rFonts w:ascii="Times New Roman" w:eastAsia="宋体" w:hAnsi="Times New Roman" w:cs="Times New Roman"/>
      <w:kern w:val="0"/>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1">
    <w:name w:val="表格标题"/>
    <w:basedOn w:val="afffff9"/>
    <w:uiPriority w:val="99"/>
    <w:rsid w:val="00FA1AEB"/>
    <w:pPr>
      <w:jc w:val="center"/>
    </w:pPr>
    <w:rPr>
      <w:b/>
    </w:rPr>
  </w:style>
  <w:style w:type="numbering" w:styleId="111111">
    <w:name w:val="Outline List 2"/>
    <w:basedOn w:val="a5"/>
    <w:semiHidden/>
    <w:unhideWhenUsed/>
    <w:rsid w:val="00FA1AEB"/>
    <w:pPr>
      <w:numPr>
        <w:numId w:val="14"/>
      </w:numPr>
    </w:pPr>
  </w:style>
  <w:style w:type="numbering" w:styleId="1111110">
    <w:name w:val="Outline List 1"/>
    <w:basedOn w:val="a5"/>
    <w:semiHidden/>
    <w:unhideWhenUsed/>
    <w:rsid w:val="00FA1AEB"/>
    <w:pPr>
      <w:numPr>
        <w:numId w:val="15"/>
      </w:numPr>
    </w:pPr>
  </w:style>
  <w:style w:type="numbering" w:customStyle="1" w:styleId="4">
    <w:name w:val="已导入的样式“4”"/>
    <w:rsid w:val="00FA1AEB"/>
    <w:pPr>
      <w:numPr>
        <w:numId w:val="1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90487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emf"/><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75</Pages>
  <Words>10720</Words>
  <Characters>61104</Characters>
  <Application>Microsoft Office Word</Application>
  <DocSecurity>0</DocSecurity>
  <Lines>509</Lines>
  <Paragraphs>143</Paragraphs>
  <ScaleCrop>false</ScaleCrop>
  <Company>微软中国</Company>
  <LinksUpToDate>false</LinksUpToDate>
  <CharactersWithSpaces>71681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Guocy</dc:creator>
  <cp:keywords/>
  <dc:description/>
  <cp:lastModifiedBy>李鸿海</cp:lastModifiedBy>
  <cp:revision>22</cp:revision>
  <dcterms:created xsi:type="dcterms:W3CDTF">2019-02-11T03:19:00Z</dcterms:created>
  <dcterms:modified xsi:type="dcterms:W3CDTF">2020-12-03T10:23:00Z</dcterms:modified>
</cp:coreProperties>
</file>