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48" w:rsidRPr="008B4885" w:rsidRDefault="00901848" w:rsidP="00901848">
      <w:pPr>
        <w:pStyle w:val="a3"/>
        <w:ind w:firstLineChars="700" w:firstLine="2530"/>
        <w:outlineLvl w:val="0"/>
        <w:rPr>
          <w:rFonts w:ascii="Times New Roman" w:hAnsi="Times New Roman"/>
          <w:b/>
          <w:sz w:val="36"/>
        </w:rPr>
      </w:pPr>
      <w:r w:rsidRPr="008B4885">
        <w:rPr>
          <w:rFonts w:ascii="Times New Roman" w:hAnsi="Times New Roman" w:hint="eastAsia"/>
          <w:b/>
          <w:sz w:val="36"/>
        </w:rPr>
        <w:t>项目需求一览表</w:t>
      </w:r>
    </w:p>
    <w:p w:rsidR="00901848" w:rsidRPr="008B4885" w:rsidRDefault="00901848" w:rsidP="00901848">
      <w:pPr>
        <w:spacing w:line="360" w:lineRule="exact"/>
        <w:rPr>
          <w:rFonts w:cs="宋体"/>
          <w:b/>
          <w:kern w:val="1"/>
          <w:szCs w:val="21"/>
        </w:rPr>
      </w:pPr>
    </w:p>
    <w:p w:rsidR="00901848" w:rsidRPr="008B4885" w:rsidRDefault="00901848" w:rsidP="00901848">
      <w:pPr>
        <w:spacing w:line="400" w:lineRule="exact"/>
        <w:rPr>
          <w:rFonts w:ascii="宋体" w:hAnsi="宋体" w:cs="宋体"/>
          <w:b/>
          <w:kern w:val="1"/>
          <w:sz w:val="22"/>
          <w:szCs w:val="22"/>
        </w:rPr>
      </w:pPr>
      <w:r w:rsidRPr="008B4885">
        <w:rPr>
          <w:rFonts w:ascii="宋体" w:hAnsi="宋体" w:cs="宋体"/>
          <w:b/>
          <w:kern w:val="1"/>
          <w:sz w:val="22"/>
          <w:szCs w:val="22"/>
        </w:rPr>
        <w:t>说明：</w:t>
      </w:r>
    </w:p>
    <w:p w:rsidR="00901848" w:rsidRPr="008B4885" w:rsidRDefault="00901848" w:rsidP="00901848">
      <w:pPr>
        <w:spacing w:line="400" w:lineRule="exact"/>
        <w:ind w:firstLine="424"/>
        <w:jc w:val="left"/>
        <w:rPr>
          <w:rFonts w:ascii="宋体" w:hAnsi="宋体" w:cs="宋体"/>
          <w:kern w:val="1"/>
          <w:sz w:val="22"/>
          <w:szCs w:val="22"/>
        </w:rPr>
      </w:pPr>
      <w:r w:rsidRPr="008B4885">
        <w:rPr>
          <w:rFonts w:ascii="宋体" w:hAnsi="宋体" w:cs="宋体"/>
          <w:kern w:val="1"/>
          <w:sz w:val="22"/>
          <w:szCs w:val="22"/>
        </w:rPr>
        <w:t>1、本招标文件所称中小企业必须符合《政府采购促进中小企业发展暂行办法》第二条规定。</w:t>
      </w:r>
    </w:p>
    <w:p w:rsidR="00901848" w:rsidRPr="008B4885" w:rsidRDefault="00901848" w:rsidP="00901848">
      <w:pPr>
        <w:spacing w:line="400" w:lineRule="exact"/>
        <w:ind w:firstLine="424"/>
        <w:jc w:val="left"/>
        <w:rPr>
          <w:rFonts w:ascii="宋体" w:hAnsi="宋体" w:cs="宋体"/>
          <w:kern w:val="1"/>
          <w:sz w:val="22"/>
          <w:szCs w:val="22"/>
        </w:rPr>
      </w:pPr>
      <w:r w:rsidRPr="008B4885">
        <w:rPr>
          <w:rFonts w:ascii="宋体" w:hAnsi="宋体" w:cs="宋体" w:hint="eastAsia"/>
          <w:kern w:val="1"/>
          <w:sz w:val="22"/>
          <w:szCs w:val="22"/>
        </w:rPr>
        <w:t>2</w:t>
      </w:r>
      <w:r w:rsidRPr="008B4885">
        <w:rPr>
          <w:rFonts w:ascii="宋体" w:hAnsi="宋体" w:cs="宋体"/>
          <w:kern w:val="1"/>
          <w:sz w:val="22"/>
          <w:szCs w:val="22"/>
        </w:rPr>
        <w:t>、小型、微型企业提供中型企业制造的货物的，视同为中型企业。</w:t>
      </w:r>
    </w:p>
    <w:p w:rsidR="00901848" w:rsidRPr="008B4885" w:rsidRDefault="00901848" w:rsidP="00901848">
      <w:pPr>
        <w:spacing w:line="400" w:lineRule="exact"/>
        <w:ind w:firstLine="424"/>
        <w:jc w:val="left"/>
        <w:rPr>
          <w:rFonts w:ascii="宋体" w:hAnsi="宋体" w:cs="宋体"/>
          <w:kern w:val="1"/>
          <w:sz w:val="22"/>
          <w:szCs w:val="22"/>
        </w:rPr>
      </w:pPr>
      <w:r w:rsidRPr="008B4885">
        <w:rPr>
          <w:rFonts w:ascii="宋体" w:hAnsi="宋体" w:cs="宋体" w:hint="eastAsia"/>
          <w:kern w:val="1"/>
          <w:sz w:val="22"/>
          <w:szCs w:val="22"/>
        </w:rPr>
        <w:t>3</w:t>
      </w:r>
      <w:r w:rsidRPr="008B4885">
        <w:rPr>
          <w:rFonts w:ascii="宋体" w:hAnsi="宋体" w:cs="宋体"/>
          <w:kern w:val="1"/>
          <w:sz w:val="22"/>
          <w:szCs w:val="22"/>
        </w:rPr>
        <w:t>、小型、微型企业提供大型企业制造的货物的，视同为大型企业。</w:t>
      </w:r>
    </w:p>
    <w:p w:rsidR="00901848" w:rsidRPr="008B4885" w:rsidRDefault="00901848" w:rsidP="00901848">
      <w:pPr>
        <w:spacing w:line="400" w:lineRule="exact"/>
        <w:ind w:firstLine="424"/>
        <w:jc w:val="left"/>
        <w:rPr>
          <w:rFonts w:ascii="宋体" w:hAnsi="宋体" w:cs="宋体"/>
          <w:kern w:val="1"/>
          <w:sz w:val="22"/>
          <w:szCs w:val="22"/>
        </w:rPr>
      </w:pPr>
      <w:r w:rsidRPr="008B4885">
        <w:rPr>
          <w:rFonts w:ascii="宋体" w:hAnsi="宋体" w:cs="宋体" w:hint="eastAsia"/>
          <w:kern w:val="1"/>
          <w:sz w:val="22"/>
          <w:szCs w:val="22"/>
        </w:rPr>
        <w:t>4、按照《财政部、司法部关于政府采购支持监狱企业发展有关问题的通知》（财库〔2014〕68号）的规定，监狱企业视同小型、微型企业。</w:t>
      </w:r>
    </w:p>
    <w:p w:rsidR="00901848" w:rsidRPr="008B4885" w:rsidRDefault="00901848" w:rsidP="00901848">
      <w:pPr>
        <w:spacing w:line="400" w:lineRule="exact"/>
        <w:ind w:firstLine="424"/>
        <w:jc w:val="left"/>
        <w:rPr>
          <w:rFonts w:ascii="宋体" w:hAnsi="宋体" w:cs="宋体"/>
          <w:kern w:val="1"/>
          <w:sz w:val="22"/>
          <w:szCs w:val="22"/>
        </w:rPr>
      </w:pPr>
      <w:r w:rsidRPr="008B4885">
        <w:rPr>
          <w:rFonts w:ascii="宋体" w:hAnsi="宋体" w:cs="宋体" w:hint="eastAsia"/>
          <w:kern w:val="1"/>
          <w:sz w:val="22"/>
          <w:szCs w:val="22"/>
        </w:rPr>
        <w:t>5、按照《关于促进残疾人就业政府采购政策的通知》（财库〔2017〕141号）的规定，残疾人福利性单位视同小型、微型企业。残疾人福利性单位属于小型、微型企业的，不重复享受政策。</w:t>
      </w:r>
    </w:p>
    <w:p w:rsidR="00901848" w:rsidRPr="008B4885" w:rsidRDefault="00901848" w:rsidP="00901848">
      <w:pPr>
        <w:spacing w:line="400" w:lineRule="exact"/>
        <w:ind w:firstLine="424"/>
        <w:jc w:val="left"/>
        <w:rPr>
          <w:rFonts w:ascii="宋体" w:hAnsi="宋体" w:cs="宋体" w:hint="eastAsia"/>
          <w:kern w:val="1"/>
          <w:sz w:val="22"/>
          <w:szCs w:val="22"/>
        </w:rPr>
      </w:pPr>
      <w:r w:rsidRPr="008B4885">
        <w:rPr>
          <w:rFonts w:ascii="宋体" w:hAnsi="宋体" w:cs="宋体" w:hint="eastAsia"/>
          <w:kern w:val="1"/>
          <w:sz w:val="22"/>
          <w:szCs w:val="22"/>
        </w:rPr>
        <w:t>6</w:t>
      </w:r>
      <w:r w:rsidRPr="008B4885">
        <w:rPr>
          <w:rFonts w:ascii="宋体" w:hAnsi="宋体" w:cs="宋体"/>
          <w:kern w:val="1"/>
          <w:sz w:val="22"/>
          <w:szCs w:val="22"/>
        </w:rPr>
        <w:t>、小型和微型企业产品的价格给予6%-10%的扣除，用扣除后的价格参与评审，具体扣除比例请以第</w:t>
      </w:r>
      <w:r w:rsidRPr="008B4885">
        <w:rPr>
          <w:rFonts w:ascii="宋体" w:hAnsi="宋体" w:cs="宋体" w:hint="eastAsia"/>
          <w:kern w:val="1"/>
          <w:sz w:val="22"/>
          <w:szCs w:val="22"/>
        </w:rPr>
        <w:t>三</w:t>
      </w:r>
      <w:r w:rsidRPr="008B4885">
        <w:rPr>
          <w:rFonts w:ascii="宋体" w:hAnsi="宋体" w:cs="宋体"/>
          <w:kern w:val="1"/>
          <w:sz w:val="22"/>
          <w:szCs w:val="22"/>
        </w:rPr>
        <w:t>章《评标</w:t>
      </w:r>
      <w:r w:rsidRPr="008B4885">
        <w:rPr>
          <w:rFonts w:ascii="宋体" w:hAnsi="宋体" w:cs="宋体" w:hint="eastAsia"/>
          <w:kern w:val="1"/>
          <w:sz w:val="22"/>
          <w:szCs w:val="22"/>
        </w:rPr>
        <w:t>方</w:t>
      </w:r>
      <w:r w:rsidRPr="008B4885">
        <w:rPr>
          <w:rFonts w:ascii="宋体" w:hAnsi="宋体" w:cs="宋体"/>
          <w:kern w:val="1"/>
          <w:sz w:val="22"/>
          <w:szCs w:val="22"/>
        </w:rPr>
        <w:t>法》的规定为准。</w:t>
      </w:r>
    </w:p>
    <w:p w:rsidR="00901848" w:rsidRPr="008B4885" w:rsidRDefault="00901848" w:rsidP="00901848">
      <w:pPr>
        <w:spacing w:line="360" w:lineRule="exact"/>
        <w:ind w:firstLineChars="196" w:firstLine="431"/>
        <w:rPr>
          <w:rFonts w:ascii="宋体" w:hAnsi="宋体" w:cs="宋体"/>
          <w:kern w:val="1"/>
          <w:sz w:val="22"/>
          <w:szCs w:val="22"/>
        </w:rPr>
      </w:pPr>
      <w:r w:rsidRPr="008B4885">
        <w:rPr>
          <w:rFonts w:ascii="宋体" w:hAnsi="宋体" w:cs="宋体" w:hint="eastAsia"/>
          <w:kern w:val="1"/>
          <w:sz w:val="22"/>
          <w:szCs w:val="22"/>
        </w:rPr>
        <w:t>7</w:t>
      </w:r>
      <w:r w:rsidRPr="008B4885">
        <w:rPr>
          <w:rFonts w:ascii="宋体" w:hAnsi="宋体" w:cs="宋体"/>
          <w:kern w:val="1"/>
          <w:sz w:val="22"/>
          <w:szCs w:val="22"/>
        </w:rPr>
        <w:t>、</w:t>
      </w:r>
      <w:r w:rsidRPr="008B4885">
        <w:rPr>
          <w:rFonts w:ascii="宋体" w:hAnsi="宋体" w:cs="宋体" w:hint="eastAsia"/>
          <w:b/>
          <w:kern w:val="1"/>
          <w:sz w:val="22"/>
          <w:szCs w:val="22"/>
          <w:u w:val="single"/>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投标单位公章），否则相应投标无效。</w:t>
      </w:r>
    </w:p>
    <w:p w:rsidR="00901848" w:rsidRPr="008B4885" w:rsidRDefault="00901848" w:rsidP="00901848">
      <w:pPr>
        <w:spacing w:line="400" w:lineRule="exact"/>
        <w:ind w:firstLine="420"/>
        <w:rPr>
          <w:rFonts w:ascii="宋体" w:hAnsi="宋体" w:cs="宋体"/>
          <w:kern w:val="1"/>
          <w:sz w:val="22"/>
          <w:szCs w:val="22"/>
        </w:rPr>
      </w:pPr>
      <w:r w:rsidRPr="008B4885">
        <w:rPr>
          <w:rFonts w:ascii="宋体" w:hAnsi="宋体" w:cs="宋体" w:hint="eastAsia"/>
          <w:kern w:val="1"/>
          <w:sz w:val="22"/>
          <w:szCs w:val="22"/>
        </w:rPr>
        <w:t>8、本采购需求中的品牌、型号仅起参考作用，投标人可选用其他品牌替代，但这些替代的产品品牌、品质必须要实质上相当于或优于参考品牌型号及其技术参数性能（配置）要求。</w:t>
      </w:r>
    </w:p>
    <w:p w:rsidR="00901848" w:rsidRPr="008B4885" w:rsidRDefault="00901848" w:rsidP="00901848">
      <w:pPr>
        <w:spacing w:line="400" w:lineRule="exact"/>
        <w:ind w:firstLine="420"/>
        <w:rPr>
          <w:rFonts w:ascii="宋体" w:hAnsi="宋体" w:cs="宋体"/>
          <w:kern w:val="1"/>
          <w:sz w:val="22"/>
          <w:szCs w:val="22"/>
        </w:rPr>
      </w:pPr>
      <w:r w:rsidRPr="008B4885">
        <w:rPr>
          <w:rFonts w:ascii="宋体" w:hAnsi="宋体" w:cs="宋体" w:hint="eastAsia"/>
          <w:kern w:val="1"/>
          <w:sz w:val="22"/>
          <w:szCs w:val="22"/>
        </w:rPr>
        <w:t>9、本采购需求中参考品牌、型号及技术参数性能（配置）不明确或有误的，或投标人选用其他品牌型号替代的，请说明品牌型号和详细的技术参数性能（配置）同时填写投标明细表和技术响应表。</w:t>
      </w:r>
    </w:p>
    <w:p w:rsidR="00901848" w:rsidRPr="008B4885" w:rsidRDefault="00901848" w:rsidP="00901848">
      <w:pPr>
        <w:spacing w:line="400" w:lineRule="exact"/>
        <w:ind w:firstLine="420"/>
        <w:rPr>
          <w:rFonts w:ascii="宋体" w:hAnsi="宋体" w:cs="宋体"/>
          <w:kern w:val="1"/>
          <w:sz w:val="22"/>
          <w:szCs w:val="22"/>
        </w:rPr>
      </w:pPr>
      <w:r w:rsidRPr="008B4885">
        <w:rPr>
          <w:rFonts w:ascii="宋体" w:hAnsi="宋体" w:cs="宋体" w:hint="eastAsia"/>
          <w:kern w:val="1"/>
          <w:sz w:val="22"/>
          <w:szCs w:val="22"/>
        </w:rPr>
        <w:t>10</w:t>
      </w:r>
      <w:r w:rsidRPr="008B4885">
        <w:rPr>
          <w:rFonts w:ascii="宋体" w:hAnsi="宋体" w:cs="宋体"/>
          <w:kern w:val="1"/>
          <w:sz w:val="22"/>
          <w:szCs w:val="22"/>
        </w:rPr>
        <w:t>、本</w:t>
      </w:r>
      <w:r w:rsidRPr="008B4885">
        <w:rPr>
          <w:rFonts w:ascii="宋体" w:hAnsi="宋体" w:cs="宋体" w:hint="eastAsia"/>
          <w:kern w:val="1"/>
          <w:sz w:val="22"/>
          <w:szCs w:val="22"/>
        </w:rPr>
        <w:t>项目</w:t>
      </w:r>
      <w:r w:rsidRPr="008B4885">
        <w:rPr>
          <w:rFonts w:ascii="宋体" w:hAnsi="宋体" w:cs="宋体"/>
          <w:kern w:val="1"/>
          <w:sz w:val="22"/>
          <w:szCs w:val="22"/>
        </w:rPr>
        <w:t>需求一览表中标注▲号的内容为实质性要求和条件，</w:t>
      </w:r>
      <w:r w:rsidRPr="008B4885">
        <w:rPr>
          <w:rFonts w:ascii="宋体" w:hAnsi="宋体" w:cs="宋体" w:hint="eastAsia"/>
          <w:kern w:val="1"/>
          <w:sz w:val="22"/>
          <w:szCs w:val="22"/>
        </w:rPr>
        <w:t>必须</w:t>
      </w:r>
      <w:r w:rsidRPr="008B4885">
        <w:rPr>
          <w:rFonts w:ascii="宋体" w:hAnsi="宋体" w:cs="宋体"/>
          <w:kern w:val="1"/>
          <w:sz w:val="22"/>
          <w:szCs w:val="22"/>
        </w:rPr>
        <w:t>满足</w:t>
      </w:r>
      <w:r w:rsidRPr="008B4885">
        <w:rPr>
          <w:rFonts w:ascii="宋体" w:hAnsi="宋体" w:cs="宋体" w:hint="eastAsia"/>
          <w:kern w:val="1"/>
          <w:sz w:val="22"/>
          <w:szCs w:val="22"/>
        </w:rPr>
        <w:t>或优于，否则</w:t>
      </w:r>
      <w:r w:rsidRPr="008B4885">
        <w:rPr>
          <w:rFonts w:ascii="宋体" w:hAnsi="宋体" w:cs="宋体"/>
          <w:kern w:val="1"/>
          <w:sz w:val="22"/>
          <w:szCs w:val="22"/>
        </w:rPr>
        <w:t>投标无效。</w:t>
      </w:r>
    </w:p>
    <w:p w:rsidR="00901848" w:rsidRPr="008B4885" w:rsidRDefault="00901848" w:rsidP="00901848">
      <w:pPr>
        <w:spacing w:line="400" w:lineRule="exact"/>
        <w:ind w:firstLine="420"/>
        <w:rPr>
          <w:rFonts w:ascii="宋体" w:hAnsi="宋体" w:cs="宋体" w:hint="eastAsia"/>
          <w:kern w:val="1"/>
          <w:sz w:val="22"/>
          <w:szCs w:val="22"/>
        </w:rPr>
      </w:pPr>
      <w:r w:rsidRPr="008B4885">
        <w:rPr>
          <w:rFonts w:ascii="宋体" w:hAnsi="宋体" w:cs="宋体" w:hint="eastAsia"/>
          <w:kern w:val="1"/>
          <w:sz w:val="22"/>
          <w:szCs w:val="22"/>
        </w:rPr>
        <w:t>11</w:t>
      </w:r>
      <w:r w:rsidRPr="008B4885">
        <w:rPr>
          <w:rFonts w:ascii="宋体" w:hAnsi="宋体" w:cs="宋体"/>
          <w:kern w:val="1"/>
          <w:sz w:val="22"/>
          <w:szCs w:val="22"/>
        </w:rPr>
        <w:t>、本</w:t>
      </w:r>
      <w:r w:rsidRPr="008B4885">
        <w:rPr>
          <w:rFonts w:ascii="宋体" w:hAnsi="宋体" w:cs="宋体" w:hint="eastAsia"/>
          <w:kern w:val="1"/>
          <w:sz w:val="22"/>
          <w:szCs w:val="22"/>
        </w:rPr>
        <w:t>项目</w:t>
      </w:r>
      <w:r w:rsidRPr="008B4885">
        <w:rPr>
          <w:rFonts w:ascii="宋体" w:hAnsi="宋体" w:cs="宋体"/>
          <w:kern w:val="1"/>
          <w:sz w:val="22"/>
          <w:szCs w:val="22"/>
        </w:rPr>
        <w:t>需求一览表中内容如与第六章“合同条款及格式”相关条款不一致的，</w:t>
      </w:r>
      <w:r w:rsidRPr="008B4885">
        <w:rPr>
          <w:rFonts w:ascii="宋体" w:hAnsi="宋体" w:cs="宋体"/>
          <w:kern w:val="1"/>
          <w:sz w:val="22"/>
          <w:szCs w:val="22"/>
        </w:rPr>
        <w:lastRenderedPageBreak/>
        <w:t>以本表为准。</w:t>
      </w:r>
    </w:p>
    <w:p w:rsidR="00901848" w:rsidRPr="008B4885" w:rsidRDefault="00901848" w:rsidP="00901848">
      <w:pPr>
        <w:spacing w:line="360" w:lineRule="exact"/>
        <w:ind w:firstLine="420"/>
        <w:rPr>
          <w:rFonts w:ascii="宋体" w:hAnsi="宋体" w:cs="宋体" w:hint="eastAsia"/>
          <w:b/>
          <w:kern w:val="1"/>
          <w:sz w:val="22"/>
          <w:szCs w:val="22"/>
        </w:rPr>
      </w:pPr>
      <w:r w:rsidRPr="008B4885">
        <w:rPr>
          <w:rFonts w:ascii="宋体" w:hAnsi="宋体" w:cs="宋体" w:hint="eastAsia"/>
          <w:b/>
          <w:kern w:val="1"/>
          <w:sz w:val="22"/>
          <w:szCs w:val="22"/>
        </w:rPr>
        <w:t>A分标：</w:t>
      </w:r>
    </w:p>
    <w:tbl>
      <w:tblPr>
        <w:tblW w:w="4947" w:type="pct"/>
        <w:tblLayout w:type="fixed"/>
        <w:tblLook w:val="0000"/>
      </w:tblPr>
      <w:tblGrid>
        <w:gridCol w:w="682"/>
        <w:gridCol w:w="955"/>
        <w:gridCol w:w="597"/>
        <w:gridCol w:w="6198"/>
      </w:tblGrid>
      <w:tr w:rsidR="00901848" w:rsidRPr="008B4885" w:rsidTr="00B97EA7">
        <w:trPr>
          <w:trHeight w:val="499"/>
        </w:trPr>
        <w:tc>
          <w:tcPr>
            <w:tcW w:w="405" w:type="pct"/>
            <w:tcBorders>
              <w:top w:val="single" w:sz="4" w:space="0" w:color="auto"/>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项号</w:t>
            </w:r>
          </w:p>
        </w:tc>
        <w:tc>
          <w:tcPr>
            <w:tcW w:w="566" w:type="pct"/>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货物名称</w:t>
            </w:r>
          </w:p>
        </w:tc>
        <w:tc>
          <w:tcPr>
            <w:tcW w:w="354" w:type="pct"/>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数量</w:t>
            </w:r>
          </w:p>
        </w:tc>
        <w:tc>
          <w:tcPr>
            <w:tcW w:w="3675" w:type="pct"/>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技术参数要求</w:t>
            </w:r>
          </w:p>
        </w:tc>
      </w:tr>
      <w:tr w:rsidR="00901848" w:rsidRPr="008B4885" w:rsidTr="00B97EA7">
        <w:trPr>
          <w:trHeight w:val="398"/>
        </w:trPr>
        <w:tc>
          <w:tcPr>
            <w:tcW w:w="5000" w:type="pct"/>
            <w:gridSpan w:val="4"/>
            <w:tcBorders>
              <w:top w:val="nil"/>
              <w:left w:val="single" w:sz="4" w:space="0" w:color="auto"/>
              <w:bottom w:val="single" w:sz="4" w:space="0" w:color="auto"/>
              <w:right w:val="single" w:sz="4" w:space="0" w:color="auto"/>
            </w:tcBorders>
            <w:vAlign w:val="center"/>
          </w:tcPr>
          <w:p w:rsidR="00901848" w:rsidRPr="008B4885" w:rsidRDefault="00901848" w:rsidP="00B97EA7">
            <w:pPr>
              <w:widowControl/>
              <w:spacing w:line="360" w:lineRule="exact"/>
              <w:jc w:val="left"/>
              <w:rPr>
                <w:rFonts w:ascii="宋体" w:hAnsi="宋体" w:cs="宋体" w:hint="eastAsia"/>
                <w:szCs w:val="21"/>
              </w:rPr>
            </w:pPr>
            <w:r w:rsidRPr="008B4885">
              <w:rPr>
                <w:rFonts w:ascii="宋体" w:hAnsi="宋体" w:cs="宋体" w:hint="eastAsia"/>
                <w:szCs w:val="21"/>
              </w:rPr>
              <w:t>一、中心机房设备</w:t>
            </w:r>
          </w:p>
        </w:tc>
      </w:tr>
      <w:tr w:rsidR="00901848" w:rsidRPr="008B4885" w:rsidTr="00B97EA7">
        <w:trPr>
          <w:trHeight w:val="552"/>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1</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下一代防火墙</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2台</w:t>
            </w:r>
          </w:p>
        </w:tc>
        <w:tc>
          <w:tcPr>
            <w:tcW w:w="3675" w:type="pct"/>
            <w:tcBorders>
              <w:top w:val="nil"/>
              <w:left w:val="nil"/>
              <w:bottom w:val="single" w:sz="4" w:space="0" w:color="auto"/>
              <w:right w:val="single" w:sz="4" w:space="0" w:color="auto"/>
            </w:tcBorders>
          </w:tcPr>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▲一、性能参数：</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1、性能指标：网络层吞吐量≥18Gbps，应用层吞吐量≥2.5G； 并发连接数≥220W，新建连接数≥12W；</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2、硬件指标：1U规格；存储≥SSD 64G；单电源；标配≥6个千兆电口，≥4个千万兆光口；</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3、提供三年软件升级、IPS特征库、防病毒特征库升级及硬件质保服务；</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二、功能参数：</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 xml:space="preserve">1、支持RIPv1/v2，OSPFv2/v3，BGP等动态路由协议；支持静态路由，ECMP等价路由；支持多播/组播路由协议； </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▲2、支持多链路出站负载，支持基于源/目的IP、源/目的端口、协议、ISP、应用类型以及国家/地域来进行选路的策略路由选路功能；（投标文件中提供产品界面截图并加盖投标单位公章）</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 xml:space="preserve">3、支持IPv4／v6 NAT地址转换，支持源目的地址转换，目的地址转换和双向地址转换；支持NAT64、NAT46 地址转换； </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 xml:space="preserve">4、访问控制规则支持模拟策略匹配，输入源目的IP、端口、协议五元组信息，模拟策略匹配方式，给出最可能的匹配结果，方便排查故障，或环境部署前的调试； </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5、能够识别管控的应用类型超过1200种，应用识别规则总数超过3000条；支持基于应用类型，网站类型，文件类型进行带宽分配和流量控制，支持基于时间、认证用户和VLAN进行流量控制；</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6、设备具备独立的入侵防护漏洞规则特征库，特征总数在7000条以上；支持同防火墙访问控制规则进行联动，可以针对检测到的攻击源IP进行联动封锁，支持自定义封锁时间；（投标文件中提供产品界面截图并加盖投标单位公章）</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7、支持Land、Smurf、</w:t>
            </w:r>
            <w:proofErr w:type="spellStart"/>
            <w:r w:rsidRPr="008B4885">
              <w:rPr>
                <w:rFonts w:ascii="宋体" w:hAnsi="宋体" w:cs="宋体" w:hint="eastAsia"/>
                <w:szCs w:val="21"/>
              </w:rPr>
              <w:t>Fraggle</w:t>
            </w:r>
            <w:proofErr w:type="spellEnd"/>
            <w:r w:rsidRPr="008B4885">
              <w:rPr>
                <w:rFonts w:ascii="宋体" w:hAnsi="宋体" w:cs="宋体" w:hint="eastAsia"/>
                <w:szCs w:val="21"/>
              </w:rPr>
              <w:t>、</w:t>
            </w:r>
            <w:proofErr w:type="spellStart"/>
            <w:r w:rsidRPr="008B4885">
              <w:rPr>
                <w:rFonts w:ascii="宋体" w:hAnsi="宋体" w:cs="宋体" w:hint="eastAsia"/>
                <w:szCs w:val="21"/>
              </w:rPr>
              <w:t>WinNuke</w:t>
            </w:r>
            <w:proofErr w:type="spellEnd"/>
            <w:r w:rsidRPr="008B4885">
              <w:rPr>
                <w:rFonts w:ascii="宋体" w:hAnsi="宋体" w:cs="宋体" w:hint="eastAsia"/>
                <w:szCs w:val="21"/>
              </w:rPr>
              <w:t xml:space="preserve">、Ping of Death、Tear Drop、IP Spoofing攻击防护，支持SYN Flood、IPv4和IPv6 ICMP Flood、UDP Flood、DNS Flood、ARP Flood攻击防护，支持IP地址扫描，端口扫描防护，支持ARP欺骗防护功能、支持IP协议异常报文检测和TCP协议异常报文检测； </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8、支持对常见应用服务（HTTP、FTP、SSH、SMTP、IMAP、POP3、 RDP、Rlogin、SMB、Telnet）和数据库软件（</w:t>
            </w:r>
            <w:proofErr w:type="spellStart"/>
            <w:r w:rsidRPr="008B4885">
              <w:rPr>
                <w:rFonts w:ascii="宋体" w:hAnsi="宋体" w:cs="宋体" w:hint="eastAsia"/>
                <w:szCs w:val="21"/>
              </w:rPr>
              <w:t>MySQL</w:t>
            </w:r>
            <w:proofErr w:type="spellEnd"/>
            <w:r w:rsidRPr="008B4885">
              <w:rPr>
                <w:rFonts w:ascii="宋体" w:hAnsi="宋体" w:cs="宋体" w:hint="eastAsia"/>
                <w:szCs w:val="21"/>
              </w:rPr>
              <w:t>、Oracle、MSSQL）的口令暴力破解防护功能；</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lastRenderedPageBreak/>
              <w:t>9、具备对常见网络协议(SSH、FTP、RDP、VNC、</w:t>
            </w:r>
            <w:proofErr w:type="spellStart"/>
            <w:r w:rsidRPr="008B4885">
              <w:rPr>
                <w:rFonts w:ascii="宋体" w:hAnsi="宋体" w:cs="宋体" w:hint="eastAsia"/>
                <w:szCs w:val="21"/>
              </w:rPr>
              <w:t>Netbios</w:t>
            </w:r>
            <w:proofErr w:type="spellEnd"/>
            <w:r w:rsidRPr="008B4885">
              <w:rPr>
                <w:rFonts w:ascii="宋体" w:hAnsi="宋体" w:cs="宋体" w:hint="eastAsia"/>
                <w:szCs w:val="21"/>
              </w:rPr>
              <w:t>) 和数据库(</w:t>
            </w:r>
            <w:proofErr w:type="spellStart"/>
            <w:r w:rsidRPr="008B4885">
              <w:rPr>
                <w:rFonts w:ascii="宋体" w:hAnsi="宋体" w:cs="宋体" w:hint="eastAsia"/>
                <w:szCs w:val="21"/>
              </w:rPr>
              <w:t>MySQL</w:t>
            </w:r>
            <w:proofErr w:type="spellEnd"/>
            <w:r w:rsidRPr="008B4885">
              <w:rPr>
                <w:rFonts w:ascii="宋体" w:hAnsi="宋体" w:cs="宋体" w:hint="eastAsia"/>
                <w:szCs w:val="21"/>
              </w:rPr>
              <w:t xml:space="preserve">、Oracle、MSSQL)的弱密码扫描功能; </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10、设备具备独立的热门威胁库，支持木马、勒索软件、蠕虫、挖矿病毒等种类，特征总数在50万条以上；支持恶意域名重定向功能，用于DNS代理服务器场景下定位内网感染僵尸网络病毒的真实主机IP地址；支持对终端已被种植了远控木马或者病毒等恶意软件进行检测，并且能够对检测到的恶意软件行为进行深入的分析，展示和外部命令控制服务器的交互行为和其他可疑行为；（投标文件中提供产品界面截图并加盖投标单位公章）</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11、支持业务安全和用户安全的风险展示；支持全网实时热点事件展示；支持在同一个界面对全网所有服务器和主机的安全状况进行风险评估，支持对当前所有业务的安全防护状态进行动态保护；</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12、支持资产的自动发现以及资产脆弱性和服务器开放端口的自动识别，支持包含敏感数据业务的识别；支持对检测到的攻击行为按照IP地址的地理位置信息进行威胁信息动态展示，实时监测和展示最新的攻击威胁信息；（投标文件中提供产品界面截图并加盖投标单位公章）</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 xml:space="preserve">13、支持自动生成安全风险报表，报表内容体现被保护对象的整体安全等级，发现漏洞情况以及遭受到攻击的漏洞统计，具备有效攻击行为次数统计和攻击举证； </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14、支持抵御SQL注入、XSS攻击、网页木马、网站扫描、WEBSHELL、跨站请求伪造、系统命令注入、文件包含攻击、目录遍历攻击、信息泄露攻击、WEB整站系统漏洞等攻击；（投标文件中提供产品界面截图并加盖投标单位公章）</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 xml:space="preserve">15、支持企业安全能力图谱，可展示设备对资产防护的有效性，对当前的风险预测、风险防御、风险检测能力进行展示，并对当前资产安全状态进行评级；同时展示当前设备的安全能力等级，展示每日安全能力的更新情况； </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 xml:space="preserve">16、可扩展支持接入统一的安全监测平台，通过安全监测平台可以实时看到每台安全设备的详细安全状态信息，包括安全评分级别、最近有效事件、有效事件趋势、用户安全统计、服务器安全统计和攻击来源统计； </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 xml:space="preserve">17、可提供最新的威胁情报信息，能够对新爆发的流行高危漏洞进行预警和自动检测，发现问题后支持一键生成防护规则； </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18、支持采用无特征AI检测技术对恶意勒索病毒及挖矿病毒等热点病毒进行检测，给出基于AI技术的病毒检测报告；（投标文件中提供产品界面截图并加盖投标单位公章）</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lastRenderedPageBreak/>
              <w:t>19、支持对企业所有的网站提供保护情况的总览，包括哪些网站当前保护措施不足，哪些网站在有效保护中，当前的漏洞、恶意扫描、web攻击及篡改事件发生的总体情况，同时风险要可定位到某个网站，并可以对网站面临的威胁给出处理方式；（投标文件中提供产品界面截图并加盖投标单位公章）</w:t>
            </w:r>
          </w:p>
        </w:tc>
      </w:tr>
      <w:tr w:rsidR="00901848" w:rsidRPr="008B4885" w:rsidTr="00B97EA7">
        <w:trPr>
          <w:trHeight w:val="275"/>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lastRenderedPageBreak/>
              <w:t>2</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负载均衡设备</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1台</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▲1、要求配置千兆电口</w:t>
            </w:r>
            <w:r w:rsidRPr="008B4885">
              <w:rPr>
                <w:rFonts w:ascii="宋体" w:hAnsi="宋体" w:cs="宋体"/>
                <w:szCs w:val="21"/>
              </w:rPr>
              <w:t>≥</w:t>
            </w:r>
            <w:r w:rsidRPr="008B4885">
              <w:rPr>
                <w:rFonts w:ascii="宋体" w:hAnsi="宋体" w:cs="宋体" w:hint="eastAsia"/>
                <w:szCs w:val="21"/>
              </w:rPr>
              <w:t>6个，配置千兆光口</w:t>
            </w:r>
            <w:r w:rsidRPr="008B4885">
              <w:rPr>
                <w:rFonts w:ascii="宋体" w:hAnsi="宋体" w:cs="宋体"/>
                <w:szCs w:val="21"/>
              </w:rPr>
              <w:t>≥</w:t>
            </w:r>
            <w:r w:rsidRPr="008B4885">
              <w:rPr>
                <w:rFonts w:ascii="宋体" w:hAnsi="宋体" w:cs="宋体" w:hint="eastAsia"/>
                <w:szCs w:val="21"/>
              </w:rPr>
              <w:t>2四层吞吐量</w:t>
            </w:r>
            <w:r w:rsidRPr="008B4885">
              <w:rPr>
                <w:rFonts w:ascii="宋体" w:hAnsi="宋体" w:cs="宋体"/>
                <w:szCs w:val="21"/>
              </w:rPr>
              <w:t>≥</w:t>
            </w:r>
            <w:r w:rsidRPr="008B4885">
              <w:rPr>
                <w:rFonts w:ascii="宋体" w:hAnsi="宋体" w:cs="宋体" w:hint="eastAsia"/>
                <w:szCs w:val="21"/>
              </w:rPr>
              <w:t>6Gbps；并发连接数</w:t>
            </w:r>
            <w:r w:rsidRPr="008B4885">
              <w:rPr>
                <w:rFonts w:ascii="宋体" w:hAnsi="宋体" w:cs="宋体"/>
                <w:szCs w:val="21"/>
              </w:rPr>
              <w:t>≥</w:t>
            </w:r>
            <w:r w:rsidRPr="008B4885">
              <w:rPr>
                <w:rFonts w:ascii="宋体" w:hAnsi="宋体" w:cs="宋体" w:hint="eastAsia"/>
                <w:szCs w:val="21"/>
              </w:rPr>
              <w:t>8000000；提供三年软件升级及硬件质保服务；</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2、部署方式支持串接部署、旁路部署；支持三角传输模式；</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3、设备形态必须独立专业负载设备，非插卡式扩展的负载均衡设备；</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▲4、单一设备可同时支持包括链路负载均衡、全局负载均衡和服务器负载均衡的功能。三种功能同时处于激活可使用状态，无需额外购买相应授权；</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5、提供针对多站点业务发布的全局负载均衡功能，通过智能DNS等机制实现公网用户对多个数据中心或单个数据中心多条线路的最佳访问；</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6、支持轮询、加权轮询、按主机加权轮询、加权最小连接、按主机加权最小连接、动态反馈、最快响应、最小流量、加权最小流量、按主机加权最小流量、带宽比例、哈希、主备、首个可用、优先级等算法；</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▲7、通过某种编程语言（如</w:t>
            </w:r>
            <w:proofErr w:type="spellStart"/>
            <w:r w:rsidRPr="008B4885">
              <w:rPr>
                <w:rFonts w:ascii="宋体" w:hAnsi="宋体" w:cs="宋体" w:hint="eastAsia"/>
                <w:szCs w:val="21"/>
              </w:rPr>
              <w:t>lua</w:t>
            </w:r>
            <w:proofErr w:type="spellEnd"/>
            <w:r w:rsidRPr="008B4885">
              <w:rPr>
                <w:rFonts w:ascii="宋体" w:hAnsi="宋体" w:cs="宋体" w:hint="eastAsia"/>
                <w:szCs w:val="21"/>
              </w:rPr>
              <w:t>）实现自定义的流量编排，对IP、TCP、UDP、SSL、HTTP和HTTPS等类型的流量进行分发、修改和统计等操作；</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▲8、支持图片优化技术，通过对图片格式的转换，减少传输流量，提升web页面加载速度。无需改动服务器端的图片源文件，可根据浏览器种类自动识别转换类型，将图片转换为对应支持的</w:t>
            </w:r>
            <w:proofErr w:type="spellStart"/>
            <w:r w:rsidRPr="008B4885">
              <w:rPr>
                <w:rFonts w:ascii="宋体" w:hAnsi="宋体" w:cs="宋体" w:hint="eastAsia"/>
                <w:szCs w:val="21"/>
              </w:rPr>
              <w:t>WebP</w:t>
            </w:r>
            <w:proofErr w:type="spellEnd"/>
            <w:r w:rsidRPr="008B4885">
              <w:rPr>
                <w:rFonts w:ascii="宋体" w:hAnsi="宋体" w:cs="宋体" w:hint="eastAsia"/>
                <w:szCs w:val="21"/>
              </w:rPr>
              <w:t>或JPEG格式，优化加速效果；（投标文件中提供设备操作界面截图并加盖投标单位公章）</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▲9、支持静态IP和PPPOE两种线路接入方式；（投标文件中提供设备操作界面截图并加盖投标单位公章）</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10、支持跨设备健康状态监视（透明监视），同时支持IPv4和IPv6；</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▲11、支持基于管理员自定义的时间计划来进行出站访问的流量调度分发；（投标文件中提供设备操作界面截图并加盖投标单位公章）</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12、支持跨数据中心集群和跨数据中心会话保持；</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▲13、支持cookie加密，提升cookie安全性；（投标文件中提供设备操作界面截图并加盖投标单位公章）</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lastRenderedPageBreak/>
              <w:t>▲14、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投标文件中提供设备操作界面截图并加盖投标单位公章）</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15、支持网站页面IP形式和域名形式外部链接的正常访问；支持静态和动态网站页面静态和动态引用站外内容的正常显示；支持静态和动态网站页面静态和动态外部链接的无限级正常跳转；</w:t>
            </w:r>
          </w:p>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t>▲16、IPv6改造方案能够解决天窗问题，支持一条策略匹配多个外链网站，同时外链和网站子链发生修改时支持自动识别并做主动修改，不允许通过人工解析配置的方式解决天窗问题；</w:t>
            </w:r>
          </w:p>
          <w:p w:rsidR="00901848" w:rsidRPr="008B4885" w:rsidRDefault="00901848" w:rsidP="00B97EA7">
            <w:pPr>
              <w:widowControl/>
              <w:spacing w:line="360" w:lineRule="exact"/>
              <w:jc w:val="left"/>
              <w:rPr>
                <w:rFonts w:ascii="宋体" w:hAnsi="宋体"/>
                <w:szCs w:val="21"/>
              </w:rPr>
            </w:pPr>
            <w:r w:rsidRPr="008B4885">
              <w:rPr>
                <w:rFonts w:ascii="宋体" w:hAnsi="宋体" w:cs="宋体" w:hint="eastAsia"/>
                <w:szCs w:val="21"/>
              </w:rPr>
              <w:t>▲</w:t>
            </w:r>
            <w:r w:rsidRPr="008B4885">
              <w:rPr>
                <w:rFonts w:ascii="宋体" w:hAnsi="宋体" w:hint="eastAsia"/>
                <w:szCs w:val="21"/>
              </w:rPr>
              <w:t>17、支持链路负载投屏展示，能够分别基于链路监测、应用选路和ISP流量进行投屏展示分析。链路监测展示链路的健康状态、上下行带宽、总带宽、新建连接数、并发连接数和吞吐量；应用选路展示基于应用分类选择相应链路的示意图；ISP展示基于运营商分类选择链路的示意图；</w:t>
            </w:r>
          </w:p>
          <w:p w:rsidR="00901848" w:rsidRPr="008B4885" w:rsidRDefault="00901848" w:rsidP="00B97EA7">
            <w:pPr>
              <w:widowControl/>
              <w:spacing w:line="360" w:lineRule="exact"/>
              <w:jc w:val="left"/>
              <w:rPr>
                <w:rFonts w:ascii="宋体" w:hAnsi="宋体"/>
                <w:szCs w:val="21"/>
              </w:rPr>
            </w:pPr>
            <w:r w:rsidRPr="008B4885">
              <w:rPr>
                <w:rFonts w:ascii="宋体" w:hAnsi="宋体" w:cs="宋体" w:hint="eastAsia"/>
                <w:szCs w:val="21"/>
              </w:rPr>
              <w:t>▲</w:t>
            </w:r>
            <w:r w:rsidRPr="008B4885">
              <w:rPr>
                <w:rFonts w:ascii="宋体" w:hAnsi="宋体" w:hint="eastAsia"/>
                <w:szCs w:val="21"/>
              </w:rPr>
              <w:t>18、支持基于URL的链路调度功能，内置不少于1000条的国外URL网址库，无需手动导入并支持自动更新，管理员可查看并进行编辑。可根据URL将访问国外网站的请求调度到指定线路；</w:t>
            </w:r>
          </w:p>
          <w:p w:rsidR="00901848" w:rsidRPr="008B4885" w:rsidRDefault="00901848" w:rsidP="00B97EA7">
            <w:pPr>
              <w:widowControl/>
              <w:spacing w:line="360" w:lineRule="exact"/>
              <w:jc w:val="left"/>
              <w:rPr>
                <w:rFonts w:ascii="宋体" w:hAnsi="宋体"/>
                <w:szCs w:val="21"/>
              </w:rPr>
            </w:pPr>
            <w:r w:rsidRPr="008B4885">
              <w:rPr>
                <w:rFonts w:ascii="宋体" w:hAnsi="宋体" w:cs="宋体" w:hint="eastAsia"/>
                <w:szCs w:val="21"/>
              </w:rPr>
              <w:t>▲</w:t>
            </w:r>
            <w:r w:rsidRPr="008B4885">
              <w:rPr>
                <w:rFonts w:ascii="宋体" w:hAnsi="宋体" w:hint="eastAsia"/>
                <w:szCs w:val="21"/>
              </w:rPr>
              <w:t>19、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p>
        </w:tc>
      </w:tr>
      <w:tr w:rsidR="00901848" w:rsidRPr="008B4885" w:rsidTr="00B97EA7">
        <w:trPr>
          <w:trHeight w:val="337"/>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lastRenderedPageBreak/>
              <w:t>3</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运维安全管理系统</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1台</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rPr>
                <w:rFonts w:ascii="宋体" w:hAnsi="宋体"/>
                <w:szCs w:val="21"/>
              </w:rPr>
            </w:pPr>
            <w:r w:rsidRPr="008B4885">
              <w:rPr>
                <w:rFonts w:ascii="宋体" w:hAnsi="宋体" w:hint="eastAsia"/>
                <w:szCs w:val="21"/>
              </w:rPr>
              <w:t>▲一、基本要求</w:t>
            </w:r>
          </w:p>
          <w:p w:rsidR="00901848" w:rsidRPr="008B4885" w:rsidRDefault="00901848" w:rsidP="00B97EA7">
            <w:pPr>
              <w:spacing w:line="360" w:lineRule="exact"/>
              <w:rPr>
                <w:rFonts w:ascii="宋体" w:hAnsi="宋体"/>
                <w:szCs w:val="21"/>
              </w:rPr>
            </w:pPr>
            <w:r w:rsidRPr="008B4885">
              <w:rPr>
                <w:rFonts w:ascii="宋体" w:hAnsi="宋体" w:hint="eastAsia"/>
                <w:szCs w:val="21"/>
              </w:rPr>
              <w:t>1、标准1U机架式设备，含交流电源，2*USB接口，1*RJ45串口，1*GE管理口，配置不少于4个GE电口，不底于2T SATA硬盘。配置不少于100台设备管理授权，最大支持设备管理数不少于500台。字符并发会话数不少于300个，图形并发会话数不少于100个；</w:t>
            </w:r>
          </w:p>
          <w:p w:rsidR="00901848" w:rsidRPr="008B4885" w:rsidRDefault="00901848" w:rsidP="00B97EA7">
            <w:pPr>
              <w:spacing w:line="360" w:lineRule="exact"/>
              <w:rPr>
                <w:rFonts w:ascii="宋体" w:hAnsi="宋体"/>
                <w:szCs w:val="21"/>
              </w:rPr>
            </w:pPr>
            <w:r w:rsidRPr="008B4885">
              <w:rPr>
                <w:rFonts w:ascii="宋体" w:hAnsi="宋体" w:hint="eastAsia"/>
                <w:szCs w:val="21"/>
              </w:rPr>
              <w:t>2、</w:t>
            </w:r>
            <w:r w:rsidRPr="008B4885">
              <w:rPr>
                <w:rFonts w:ascii="宋体" w:hAnsi="宋体" w:cs="宋体" w:hint="eastAsia"/>
                <w:szCs w:val="21"/>
              </w:rPr>
              <w:t>提供三年软件升级及硬件质保服务；</w:t>
            </w:r>
          </w:p>
          <w:p w:rsidR="00901848" w:rsidRPr="008B4885" w:rsidRDefault="00901848" w:rsidP="00B97EA7">
            <w:pPr>
              <w:spacing w:line="360" w:lineRule="exact"/>
              <w:rPr>
                <w:rFonts w:ascii="宋体" w:hAnsi="宋体"/>
                <w:szCs w:val="21"/>
              </w:rPr>
            </w:pPr>
            <w:r w:rsidRPr="008B4885">
              <w:rPr>
                <w:rFonts w:ascii="宋体" w:hAnsi="宋体" w:hint="eastAsia"/>
                <w:szCs w:val="21"/>
              </w:rPr>
              <w:t>二、功能指标要求</w:t>
            </w:r>
          </w:p>
          <w:p w:rsidR="00901848" w:rsidRPr="008B4885" w:rsidRDefault="00901848" w:rsidP="00B97EA7">
            <w:pPr>
              <w:spacing w:line="360" w:lineRule="exact"/>
              <w:rPr>
                <w:rFonts w:ascii="宋体" w:hAnsi="宋体"/>
                <w:szCs w:val="21"/>
              </w:rPr>
            </w:pPr>
            <w:r w:rsidRPr="008B4885">
              <w:rPr>
                <w:rFonts w:ascii="宋体" w:hAnsi="宋体" w:hint="eastAsia"/>
                <w:szCs w:val="21"/>
              </w:rPr>
              <w:t>3、采用物理旁路模式部署，不影响网络结构, 支持IP和端口DNAT网络环境部署，通过映射后的IP和端口信息能够访问运维安全管理系统；支持域名方式web访问到运维安全管理系统，并支持托管设备运维操作；</w:t>
            </w:r>
          </w:p>
          <w:p w:rsidR="00901848" w:rsidRPr="008B4885" w:rsidRDefault="00901848" w:rsidP="00B97EA7">
            <w:pPr>
              <w:spacing w:line="360" w:lineRule="exact"/>
              <w:rPr>
                <w:rFonts w:ascii="宋体" w:hAnsi="宋体"/>
                <w:szCs w:val="21"/>
              </w:rPr>
            </w:pPr>
            <w:r w:rsidRPr="008B4885">
              <w:rPr>
                <w:rFonts w:ascii="宋体" w:hAnsi="宋体" w:hint="eastAsia"/>
                <w:szCs w:val="21"/>
              </w:rPr>
              <w:t>▲4、支持与同品牌防火墙组成联动方案，可单点登录运维安全管</w:t>
            </w:r>
            <w:r w:rsidRPr="008B4885">
              <w:rPr>
                <w:rFonts w:ascii="宋体" w:hAnsi="宋体" w:hint="eastAsia"/>
                <w:szCs w:val="21"/>
              </w:rPr>
              <w:lastRenderedPageBreak/>
              <w:t>理系统后直接运维托管设备，解决用户内外网运维问题；</w:t>
            </w:r>
          </w:p>
          <w:p w:rsidR="00901848" w:rsidRPr="008B4885" w:rsidRDefault="00901848" w:rsidP="00B97EA7">
            <w:pPr>
              <w:spacing w:line="360" w:lineRule="exact"/>
              <w:rPr>
                <w:rFonts w:ascii="宋体" w:hAnsi="宋体"/>
                <w:szCs w:val="21"/>
              </w:rPr>
            </w:pPr>
            <w:r w:rsidRPr="008B4885">
              <w:rPr>
                <w:rFonts w:ascii="宋体" w:hAnsi="宋体" w:hint="eastAsia"/>
                <w:szCs w:val="21"/>
              </w:rPr>
              <w:t>5、系统默认自带三权分立用户，系统管理员、运维管理员和审计管理员权限相互制约。系统管理员负责对系统进行参数设置和维护，不可见托管设备和审计日志等信息；运维管理员负责运维人员和托管设备管理，可对运维行为进行分析，不能管理系统设置和维护；审计管理员负责所有用户行为分析和审计，不可运维托管设备和修改运维人员权限，不可修改系统配置；</w:t>
            </w:r>
          </w:p>
          <w:p w:rsidR="00901848" w:rsidRPr="008B4885" w:rsidRDefault="00901848" w:rsidP="00B97EA7">
            <w:pPr>
              <w:spacing w:line="360" w:lineRule="exact"/>
              <w:rPr>
                <w:rFonts w:ascii="宋体" w:hAnsi="宋体"/>
                <w:szCs w:val="21"/>
              </w:rPr>
            </w:pPr>
            <w:r w:rsidRPr="008B4885">
              <w:rPr>
                <w:rFonts w:ascii="宋体" w:hAnsi="宋体" w:hint="eastAsia"/>
                <w:szCs w:val="21"/>
              </w:rPr>
              <w:t>6、运维安全管理系统具有用户角色权限自定义功能，可对用户进行细粒度权限划分，可细分用户录入管理员，设备录入管理员，设备账号管理员，运维权限管理员，运维审批管理员，运维审计管理员，普通运维人员和审计员；</w:t>
            </w:r>
          </w:p>
          <w:p w:rsidR="00901848" w:rsidRPr="008B4885" w:rsidRDefault="00901848" w:rsidP="00B97EA7">
            <w:pPr>
              <w:spacing w:line="360" w:lineRule="exact"/>
              <w:rPr>
                <w:rFonts w:ascii="宋体" w:hAnsi="宋体"/>
                <w:szCs w:val="21"/>
              </w:rPr>
            </w:pPr>
            <w:r w:rsidRPr="008B4885">
              <w:rPr>
                <w:rFonts w:ascii="宋体" w:hAnsi="宋体" w:hint="eastAsia"/>
                <w:szCs w:val="21"/>
              </w:rPr>
              <w:t>▲7、支持设备访问授权和命令执行授权：除用户身份认证外，对特定目标设备访问与特定命令的执行还需要高级管理员授权才能访问。授权审批方式支持web和手机APP审批；</w:t>
            </w:r>
          </w:p>
          <w:p w:rsidR="00901848" w:rsidRPr="008B4885" w:rsidRDefault="00901848" w:rsidP="00B97EA7">
            <w:pPr>
              <w:spacing w:line="360" w:lineRule="exact"/>
              <w:rPr>
                <w:rFonts w:ascii="宋体" w:hAnsi="宋体"/>
                <w:szCs w:val="21"/>
              </w:rPr>
            </w:pPr>
            <w:r w:rsidRPr="008B4885">
              <w:rPr>
                <w:rFonts w:ascii="宋体" w:hAnsi="宋体" w:hint="eastAsia"/>
                <w:szCs w:val="21"/>
              </w:rPr>
              <w:t>8、支持对不同用户设置不同的认证方式，即可配置用户1使用本地认证，用户2使用LDAP认证，其他所有用户使用RADIUS认证；</w:t>
            </w:r>
          </w:p>
          <w:p w:rsidR="00901848" w:rsidRPr="008B4885" w:rsidRDefault="00901848" w:rsidP="00B97EA7">
            <w:pPr>
              <w:spacing w:line="360" w:lineRule="exact"/>
              <w:rPr>
                <w:rFonts w:ascii="宋体" w:hAnsi="宋体"/>
                <w:szCs w:val="21"/>
              </w:rPr>
            </w:pPr>
            <w:r w:rsidRPr="008B4885">
              <w:rPr>
                <w:rFonts w:ascii="宋体" w:hAnsi="宋体" w:hint="eastAsia"/>
                <w:szCs w:val="21"/>
              </w:rPr>
              <w:t>9、支持原厂自研的APP动态密码用户验证，使得动态密码随机种子得到有效的安全保护；</w:t>
            </w:r>
          </w:p>
          <w:p w:rsidR="00901848" w:rsidRPr="008B4885" w:rsidRDefault="00901848" w:rsidP="00B97EA7">
            <w:pPr>
              <w:spacing w:line="360" w:lineRule="exact"/>
              <w:rPr>
                <w:rFonts w:ascii="宋体" w:hAnsi="宋体"/>
                <w:szCs w:val="21"/>
              </w:rPr>
            </w:pPr>
            <w:r w:rsidRPr="008B4885">
              <w:rPr>
                <w:rFonts w:ascii="宋体" w:hAnsi="宋体" w:hint="eastAsia"/>
                <w:szCs w:val="21"/>
              </w:rPr>
              <w:t xml:space="preserve">▲10、用户登录运维安全管理系统支持多种认证方式，包括本地静态密码认证、LDAP认证、RADIUS认证、证书认证、USBKEY认证、短信认证、手机APP动态密码认证等身份认证方式；支持可知因素和不可知因素的双因素认证； </w:t>
            </w:r>
          </w:p>
          <w:p w:rsidR="00901848" w:rsidRPr="008B4885" w:rsidRDefault="00901848" w:rsidP="00B97EA7">
            <w:pPr>
              <w:spacing w:line="360" w:lineRule="exact"/>
              <w:rPr>
                <w:rFonts w:ascii="宋体" w:hAnsi="宋体"/>
                <w:szCs w:val="21"/>
              </w:rPr>
            </w:pPr>
            <w:r w:rsidRPr="008B4885">
              <w:rPr>
                <w:rFonts w:ascii="宋体" w:hAnsi="宋体" w:hint="eastAsia"/>
                <w:szCs w:val="21"/>
              </w:rPr>
              <w:t>11、支持管理员以用户为基准，直接查询、新建或编辑与该用户相关的策略，支持查询该用户有权限运维的所有设备，且支持以设备访问中的设备为基准，直接查询该设备的所有审计信息、直接查询并编辑与该设备相关的策略、有权限运维该设备的所有普通用户；</w:t>
            </w:r>
          </w:p>
          <w:p w:rsidR="00901848" w:rsidRPr="008B4885" w:rsidRDefault="00901848" w:rsidP="00B97EA7">
            <w:pPr>
              <w:spacing w:line="360" w:lineRule="exact"/>
              <w:rPr>
                <w:rFonts w:ascii="宋体" w:hAnsi="宋体"/>
                <w:szCs w:val="21"/>
              </w:rPr>
            </w:pPr>
            <w:r w:rsidRPr="008B4885">
              <w:rPr>
                <w:rFonts w:ascii="宋体" w:hAnsi="宋体" w:hint="eastAsia"/>
                <w:szCs w:val="21"/>
              </w:rPr>
              <w:t>▲12、支持对托管设备所有设备账号密码手动批量备份；</w:t>
            </w:r>
          </w:p>
          <w:p w:rsidR="00901848" w:rsidRPr="008B4885" w:rsidRDefault="00901848" w:rsidP="00B97EA7">
            <w:pPr>
              <w:spacing w:line="360" w:lineRule="exact"/>
              <w:rPr>
                <w:rFonts w:ascii="宋体" w:hAnsi="宋体"/>
                <w:szCs w:val="21"/>
              </w:rPr>
            </w:pPr>
            <w:r w:rsidRPr="008B4885">
              <w:rPr>
                <w:rFonts w:ascii="宋体" w:hAnsi="宋体" w:hint="eastAsia"/>
                <w:szCs w:val="21"/>
              </w:rPr>
              <w:t>▲13、支持批量导入/导出设备信息；支持自动扫描发现托管设备中的所有设备系统账号、自动发现运维人员离职后遗留不用的僵尸账号、托管设备中长时间不被运维的僵尸设备，并以列表方式向管理员展示信息；</w:t>
            </w:r>
          </w:p>
          <w:p w:rsidR="00901848" w:rsidRPr="008B4885" w:rsidRDefault="00901848" w:rsidP="00B97EA7">
            <w:pPr>
              <w:spacing w:line="360" w:lineRule="exact"/>
              <w:rPr>
                <w:rFonts w:ascii="宋体" w:hAnsi="宋体"/>
                <w:szCs w:val="21"/>
              </w:rPr>
            </w:pPr>
            <w:r w:rsidRPr="008B4885">
              <w:rPr>
                <w:rFonts w:ascii="宋体" w:hAnsi="宋体" w:hint="eastAsia"/>
                <w:szCs w:val="21"/>
              </w:rPr>
              <w:t>▲14、支持本地字符客户端程序，如</w:t>
            </w:r>
            <w:proofErr w:type="spellStart"/>
            <w:r w:rsidRPr="008B4885">
              <w:rPr>
                <w:rFonts w:ascii="宋体" w:hAnsi="宋体" w:hint="eastAsia"/>
                <w:szCs w:val="21"/>
              </w:rPr>
              <w:t>putty,xshell,securecrt</w:t>
            </w:r>
            <w:proofErr w:type="spellEnd"/>
            <w:r w:rsidRPr="008B4885">
              <w:rPr>
                <w:rFonts w:ascii="宋体" w:hAnsi="宋体" w:hint="eastAsia"/>
                <w:szCs w:val="21"/>
              </w:rPr>
              <w:t>等客户端直接访问运维安全管理系统选取托管设备进行运维，支持本地字符客户端程序一键快速访问目标托管设备进行运维；</w:t>
            </w:r>
          </w:p>
          <w:p w:rsidR="00901848" w:rsidRPr="008B4885" w:rsidRDefault="00901848" w:rsidP="00B97EA7">
            <w:pPr>
              <w:spacing w:line="360" w:lineRule="exact"/>
              <w:rPr>
                <w:rFonts w:ascii="宋体" w:hAnsi="宋体"/>
                <w:szCs w:val="21"/>
              </w:rPr>
            </w:pPr>
            <w:r w:rsidRPr="008B4885">
              <w:rPr>
                <w:rFonts w:ascii="宋体" w:hAnsi="宋体" w:hint="eastAsia"/>
                <w:szCs w:val="21"/>
              </w:rPr>
              <w:t>15、支持实时监控通过SSH、SFTP、RDP、VNC 、Telnet、FTP、X11等协议的操作行为，对监控到的非法操作可实时手工切断；</w:t>
            </w:r>
          </w:p>
          <w:p w:rsidR="00901848" w:rsidRPr="008B4885" w:rsidRDefault="00901848" w:rsidP="00B97EA7">
            <w:pPr>
              <w:spacing w:line="360" w:lineRule="exact"/>
              <w:rPr>
                <w:rFonts w:ascii="宋体" w:hAnsi="宋体"/>
                <w:szCs w:val="21"/>
              </w:rPr>
            </w:pPr>
            <w:r w:rsidRPr="008B4885">
              <w:rPr>
                <w:rFonts w:ascii="宋体" w:hAnsi="宋体" w:hint="eastAsia"/>
                <w:szCs w:val="21"/>
              </w:rPr>
              <w:t>16、支持SSH(V1、V2)、TELNET， Rlogin等字符型、RDP、VNC、</w:t>
            </w:r>
            <w:r w:rsidRPr="008B4885">
              <w:rPr>
                <w:rFonts w:ascii="宋体" w:hAnsi="宋体" w:hint="eastAsia"/>
                <w:szCs w:val="21"/>
              </w:rPr>
              <w:lastRenderedPageBreak/>
              <w:t>X11等图形化远程操作协议，支持FTP、SFTP、SCP、Samba等文件传输协议，支持RDP、VNC的客户端直接访问运维安全管理系统，FTP客户端</w:t>
            </w:r>
            <w:proofErr w:type="spellStart"/>
            <w:r w:rsidRPr="008B4885">
              <w:rPr>
                <w:rFonts w:ascii="宋体" w:hAnsi="宋体" w:hint="eastAsia"/>
                <w:szCs w:val="21"/>
              </w:rPr>
              <w:t>Wincp</w:t>
            </w:r>
            <w:proofErr w:type="spellEnd"/>
            <w:r w:rsidRPr="008B4885">
              <w:rPr>
                <w:rFonts w:ascii="宋体" w:hAnsi="宋体" w:hint="eastAsia"/>
                <w:szCs w:val="21"/>
              </w:rPr>
              <w:t>直接访问运维安全管理系统；支持Oracle、MS SQL Server、IBM DB2、Sybase、IBM Informix Dynamic Server、</w:t>
            </w:r>
            <w:proofErr w:type="spellStart"/>
            <w:r w:rsidRPr="008B4885">
              <w:rPr>
                <w:rFonts w:ascii="宋体" w:hAnsi="宋体" w:hint="eastAsia"/>
                <w:szCs w:val="21"/>
              </w:rPr>
              <w:t>MySql</w:t>
            </w:r>
            <w:proofErr w:type="spellEnd"/>
            <w:r w:rsidRPr="008B4885">
              <w:rPr>
                <w:rFonts w:ascii="宋体" w:hAnsi="宋体" w:hint="eastAsia"/>
                <w:szCs w:val="21"/>
              </w:rPr>
              <w:t>、</w:t>
            </w:r>
            <w:proofErr w:type="spellStart"/>
            <w:r w:rsidRPr="008B4885">
              <w:rPr>
                <w:rFonts w:ascii="宋体" w:hAnsi="宋体" w:hint="eastAsia"/>
                <w:szCs w:val="21"/>
              </w:rPr>
              <w:t>PostgreSQL</w:t>
            </w:r>
            <w:proofErr w:type="spellEnd"/>
            <w:r w:rsidRPr="008B4885">
              <w:rPr>
                <w:rFonts w:ascii="宋体" w:hAnsi="宋体" w:hint="eastAsia"/>
                <w:szCs w:val="21"/>
              </w:rPr>
              <w:t>等数据库；支持HTTP、HTTPS操作审计，HTTP/HTTPS协议可以直接代理；</w:t>
            </w:r>
          </w:p>
          <w:p w:rsidR="00901848" w:rsidRPr="008B4885" w:rsidRDefault="00901848" w:rsidP="00B97EA7">
            <w:pPr>
              <w:spacing w:line="360" w:lineRule="exact"/>
              <w:rPr>
                <w:rFonts w:ascii="宋体" w:hAnsi="宋体"/>
                <w:szCs w:val="21"/>
              </w:rPr>
            </w:pPr>
            <w:r w:rsidRPr="008B4885">
              <w:rPr>
                <w:rFonts w:ascii="宋体" w:hAnsi="宋体" w:hint="eastAsia"/>
                <w:szCs w:val="21"/>
              </w:rPr>
              <w:t>17、支持Telnet、SSH审计内容：包括访问起始和终止时间、用户名、用户IP地址、目标设备IP、设备名称、协议类型、事件等级及操作内容回放；</w:t>
            </w:r>
          </w:p>
          <w:p w:rsidR="00901848" w:rsidRPr="008B4885" w:rsidRDefault="00901848" w:rsidP="00B97EA7">
            <w:pPr>
              <w:spacing w:line="360" w:lineRule="exact"/>
              <w:rPr>
                <w:rFonts w:ascii="宋体" w:hAnsi="宋体"/>
                <w:szCs w:val="21"/>
              </w:rPr>
            </w:pPr>
            <w:r w:rsidRPr="008B4885">
              <w:rPr>
                <w:rFonts w:ascii="宋体" w:hAnsi="宋体" w:hint="eastAsia"/>
                <w:szCs w:val="21"/>
              </w:rPr>
              <w:t>18、支持RDP、VNC协议审计内容：包括访问起始和终止时间、用户名、用户IP地址、目标设备IP、设备名称、协议/应用类型、事件等级、操作内容等；支持操作内容录像回放；</w:t>
            </w:r>
          </w:p>
          <w:p w:rsidR="00901848" w:rsidRPr="008B4885" w:rsidRDefault="00901848" w:rsidP="00B97EA7">
            <w:pPr>
              <w:spacing w:line="360" w:lineRule="exact"/>
              <w:rPr>
                <w:rFonts w:ascii="宋体" w:hAnsi="宋体"/>
                <w:szCs w:val="21"/>
              </w:rPr>
            </w:pPr>
            <w:r w:rsidRPr="008B4885">
              <w:rPr>
                <w:rFonts w:ascii="宋体" w:hAnsi="宋体" w:hint="eastAsia"/>
                <w:szCs w:val="21"/>
              </w:rPr>
              <w:t>19、支持SQL语句级别审计，审计内容包括时间、用户、类型、用户IP、设备IP、数据库账号、数据库客户端名称和SQL关键字等信息，并可通过SQL语句审计结果定位数据库运维操作录像回放；</w:t>
            </w:r>
          </w:p>
          <w:p w:rsidR="00901848" w:rsidRPr="008B4885" w:rsidRDefault="00901848" w:rsidP="00B97EA7">
            <w:pPr>
              <w:spacing w:line="360" w:lineRule="exact"/>
              <w:rPr>
                <w:rFonts w:ascii="宋体" w:hAnsi="宋体"/>
                <w:szCs w:val="21"/>
              </w:rPr>
            </w:pPr>
            <w:r w:rsidRPr="008B4885">
              <w:rPr>
                <w:rFonts w:ascii="宋体" w:hAnsi="宋体" w:hint="eastAsia"/>
                <w:szCs w:val="21"/>
              </w:rPr>
              <w:t>20、文件操作审计内容：包括访问起始和终止时间、用户名、用户IP地址、目标设备IP、设备名称、协议类型、事件等级、操作内容（如对文件的上传、下载、删除、修改等操作等）；</w:t>
            </w:r>
          </w:p>
          <w:p w:rsidR="00901848" w:rsidRPr="008B4885" w:rsidRDefault="00901848" w:rsidP="00B97EA7">
            <w:pPr>
              <w:spacing w:line="360" w:lineRule="exact"/>
              <w:rPr>
                <w:rFonts w:ascii="宋体" w:hAnsi="宋体"/>
                <w:szCs w:val="21"/>
              </w:rPr>
            </w:pPr>
            <w:r w:rsidRPr="008B4885">
              <w:rPr>
                <w:rFonts w:ascii="宋体" w:hAnsi="宋体" w:hint="eastAsia"/>
                <w:szCs w:val="21"/>
              </w:rPr>
              <w:t>21、提供周期生成报表，用于审计或者上报，提供给用户按照自定义规则自动周期生成报表的功能。</w:t>
            </w:r>
          </w:p>
        </w:tc>
      </w:tr>
      <w:tr w:rsidR="00901848" w:rsidRPr="008B4885" w:rsidTr="00B97EA7">
        <w:trPr>
          <w:trHeight w:val="841"/>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lastRenderedPageBreak/>
              <w:t>4</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入侵防护系统</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1台</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pStyle w:val="a3"/>
              <w:snapToGrid w:val="0"/>
              <w:spacing w:line="360" w:lineRule="exact"/>
              <w:outlineLvl w:val="0"/>
              <w:rPr>
                <w:rFonts w:cs="宋体"/>
                <w:kern w:val="0"/>
                <w:szCs w:val="21"/>
              </w:rPr>
            </w:pPr>
            <w:r w:rsidRPr="008B4885">
              <w:rPr>
                <w:rFonts w:hint="eastAsia"/>
                <w:szCs w:val="21"/>
              </w:rPr>
              <w:t>▲</w:t>
            </w:r>
            <w:r w:rsidRPr="008B4885">
              <w:rPr>
                <w:rFonts w:cs="宋体" w:hint="eastAsia"/>
                <w:kern w:val="0"/>
                <w:szCs w:val="21"/>
              </w:rPr>
              <w:t>一、性能指标要求</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1、产品应采用2U标准19"机架式硬件设备，提供冗余交流电源，2个USB接口，1个RJ45串口，1个GE管理口，配置不少于4个千电口（支持Bypass），4个千兆SFP插槽，2个接口扩展槽位，含防病毒功能模块；</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2、网络层吞吐不底于11Gps，应用层吞吐量不底于2Gbps，最大并发会话数不底于200万，每秒新建会话数不底于6万；</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3、提供三年软件升级、IPS特征库、防病毒特征库升级及硬件质保服务；</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二、功能指标要求</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4、系统应具备融合模式匹配、协议分析、异常检测、会话关联分析，以及抗IDS/IPS逃逸等多种技术，准确识别各种黑客入侵，为用户提供2~7层深度入侵防御；</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5、系统应能识别超过1000多种的各类网络应用，至少应包括：商业系统类应用、协作类应用、互联网应用、媒体类应用等；</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6、系统应提供覆盖广泛的攻击特征库，能够针对8000种以上的攻击行为、异常事件，以及网络资源滥用流量，进行检测和防御；</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lastRenderedPageBreak/>
              <w:t>7、产品提供强大、灵活的流量管理功能，可以根据协议、端口、源/目的IP地址、网段、时间及带宽等因素，实现基于内容、面向对象的流量保护策略；</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8、系统应具备防僵尸网络功能，从而提高整体安全防护能力；</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9、系统应提供先进的</w:t>
            </w:r>
            <w:proofErr w:type="spellStart"/>
            <w:r w:rsidRPr="008B4885">
              <w:rPr>
                <w:rFonts w:cs="宋体" w:hint="eastAsia"/>
                <w:kern w:val="0"/>
                <w:szCs w:val="21"/>
              </w:rPr>
              <w:t>DoS</w:t>
            </w:r>
            <w:proofErr w:type="spellEnd"/>
            <w:r w:rsidRPr="008B4885">
              <w:rPr>
                <w:rFonts w:cs="宋体" w:hint="eastAsia"/>
                <w:kern w:val="0"/>
                <w:szCs w:val="21"/>
              </w:rPr>
              <w:t>/</w:t>
            </w:r>
            <w:proofErr w:type="spellStart"/>
            <w:r w:rsidRPr="008B4885">
              <w:rPr>
                <w:rFonts w:cs="宋体" w:hint="eastAsia"/>
                <w:kern w:val="0"/>
                <w:szCs w:val="21"/>
              </w:rPr>
              <w:t>DDoS</w:t>
            </w:r>
            <w:proofErr w:type="spellEnd"/>
            <w:r w:rsidRPr="008B4885">
              <w:rPr>
                <w:rFonts w:cs="宋体" w:hint="eastAsia"/>
                <w:kern w:val="0"/>
                <w:szCs w:val="21"/>
              </w:rPr>
              <w:t xml:space="preserve">攻击防护能力，支持双向阻断TCP/UDP/ICMP/ACK Flooding，以及UDP/ICMP </w:t>
            </w:r>
            <w:proofErr w:type="spellStart"/>
            <w:r w:rsidRPr="008B4885">
              <w:rPr>
                <w:rFonts w:cs="宋体" w:hint="eastAsia"/>
                <w:kern w:val="0"/>
                <w:szCs w:val="21"/>
              </w:rPr>
              <w:t>Smurfing</w:t>
            </w:r>
            <w:proofErr w:type="spellEnd"/>
            <w:r w:rsidRPr="008B4885">
              <w:rPr>
                <w:rFonts w:cs="宋体" w:hint="eastAsia"/>
                <w:kern w:val="0"/>
                <w:szCs w:val="21"/>
              </w:rPr>
              <w:t>等常见的</w:t>
            </w:r>
            <w:proofErr w:type="spellStart"/>
            <w:r w:rsidRPr="008B4885">
              <w:rPr>
                <w:rFonts w:cs="宋体" w:hint="eastAsia"/>
                <w:kern w:val="0"/>
                <w:szCs w:val="21"/>
              </w:rPr>
              <w:t>DoS</w:t>
            </w:r>
            <w:proofErr w:type="spellEnd"/>
            <w:r w:rsidRPr="008B4885">
              <w:rPr>
                <w:rFonts w:cs="宋体" w:hint="eastAsia"/>
                <w:kern w:val="0"/>
                <w:szCs w:val="21"/>
              </w:rPr>
              <w:t>/</w:t>
            </w:r>
            <w:proofErr w:type="spellStart"/>
            <w:r w:rsidRPr="008B4885">
              <w:rPr>
                <w:rFonts w:cs="宋体" w:hint="eastAsia"/>
                <w:kern w:val="0"/>
                <w:szCs w:val="21"/>
              </w:rPr>
              <w:t>DdoS</w:t>
            </w:r>
            <w:proofErr w:type="spellEnd"/>
            <w:r w:rsidRPr="008B4885">
              <w:rPr>
                <w:rFonts w:cs="宋体" w:hint="eastAsia"/>
                <w:kern w:val="0"/>
                <w:szCs w:val="21"/>
              </w:rPr>
              <w:t>的攻击；</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10、支持基于SCADA等工控协议的相关漏洞攻击检测与防护(投标文件中提供功能截图并加盖投标单位公章)；</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11、系统应提供服务器异常告警功能，可以自学习服务器正常工作行为，并以此为基线检测处服务器非法外联行为；（投标文件中提供功能截图并加盖投标单位公章）</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12、系统应提供敏感数据保护功能，能够识别、阻断通过自身的敏感数据信息（身份证号、银行卡、手机号等）；（投标文件中提供功能截图并加盖投标单位公章）</w:t>
            </w:r>
          </w:p>
          <w:p w:rsidR="00901848" w:rsidRPr="008B4885" w:rsidRDefault="00901848" w:rsidP="00B97EA7">
            <w:pPr>
              <w:pStyle w:val="a3"/>
              <w:snapToGrid w:val="0"/>
              <w:spacing w:line="360" w:lineRule="exact"/>
              <w:outlineLvl w:val="0"/>
              <w:rPr>
                <w:rFonts w:cs="宋体"/>
                <w:kern w:val="0"/>
                <w:szCs w:val="21"/>
              </w:rPr>
            </w:pPr>
            <w:r w:rsidRPr="008B4885">
              <w:rPr>
                <w:rFonts w:hint="eastAsia"/>
                <w:szCs w:val="21"/>
              </w:rPr>
              <w:t>▲</w:t>
            </w:r>
            <w:r w:rsidRPr="008B4885">
              <w:rPr>
                <w:rFonts w:cs="宋体" w:hint="eastAsia"/>
                <w:kern w:val="0"/>
                <w:szCs w:val="21"/>
              </w:rPr>
              <w:t>13、系统应提供关键文件保护功能，能够识别、阻断通过自身的关键文件，以防止非法外传行为。能识别的关键文件类型应包含至少以下几类：文档类如Excel、PDF、PowerPoint、Word等，压缩文件类如CAB、GZIP、RAR、ZIP、JAR等，图像类如BMP、GIF、JPEG等，脚本类如BAT、CMD、WSF等；</w:t>
            </w:r>
          </w:p>
          <w:p w:rsidR="00901848" w:rsidRPr="008B4885" w:rsidRDefault="00901848" w:rsidP="00B97EA7">
            <w:pPr>
              <w:pStyle w:val="a3"/>
              <w:snapToGrid w:val="0"/>
              <w:spacing w:line="360" w:lineRule="exact"/>
              <w:outlineLvl w:val="0"/>
              <w:rPr>
                <w:rFonts w:cs="宋体"/>
                <w:kern w:val="0"/>
                <w:szCs w:val="21"/>
              </w:rPr>
            </w:pPr>
            <w:r w:rsidRPr="008B4885">
              <w:rPr>
                <w:rFonts w:hint="eastAsia"/>
                <w:szCs w:val="21"/>
              </w:rPr>
              <w:t>▲</w:t>
            </w:r>
            <w:r w:rsidRPr="008B4885">
              <w:rPr>
                <w:rFonts w:cs="宋体" w:hint="eastAsia"/>
                <w:kern w:val="0"/>
                <w:szCs w:val="21"/>
              </w:rPr>
              <w:t>14、系统应具备攻击快照功能，详细记录触发告警的数据特征，以便做进一步的事件分析；</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15、支持基于阈值和自学习检测，支持僵尸网络防护（C&amp;C），支持文件信誉功能，支持内置Web信誉库(投标文件中提供功能截图并加盖投标单位公章)；</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16、系统应具备用户身份识别能力，支持基于用户身份进行策略配置、日志记录与查询；支持自动与手动获取用户信息列表并生成组织结构图；</w:t>
            </w:r>
          </w:p>
          <w:p w:rsidR="00901848" w:rsidRPr="008B4885" w:rsidRDefault="00901848" w:rsidP="00B97EA7">
            <w:pPr>
              <w:pStyle w:val="a3"/>
              <w:snapToGrid w:val="0"/>
              <w:spacing w:line="360" w:lineRule="exact"/>
              <w:outlineLvl w:val="0"/>
              <w:rPr>
                <w:rFonts w:cs="宋体"/>
                <w:kern w:val="0"/>
                <w:szCs w:val="21"/>
              </w:rPr>
            </w:pPr>
            <w:r w:rsidRPr="008B4885">
              <w:rPr>
                <w:rFonts w:hint="eastAsia"/>
                <w:szCs w:val="21"/>
              </w:rPr>
              <w:t>▲</w:t>
            </w:r>
            <w:r w:rsidRPr="008B4885">
              <w:rPr>
                <w:rFonts w:cs="宋体" w:hint="eastAsia"/>
                <w:kern w:val="0"/>
                <w:szCs w:val="21"/>
              </w:rPr>
              <w:t>17、系统支持IPv6/IPv4双协议栈功能，能同时辨识IPv4和IPv6通讯流量。支持多种隧道模式，确保IPv6过渡时代的网络通畅。支持IPv6环境下攻击检测技术和基于IPv6地址格式的安全控制策略，为IPv6环境提供入侵防护；</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18、系统应提供定时自动发送报表功能，支持在指定的时间内将生成的报表以html、word、</w:t>
            </w:r>
            <w:proofErr w:type="spellStart"/>
            <w:r w:rsidRPr="008B4885">
              <w:rPr>
                <w:rFonts w:cs="宋体" w:hint="eastAsia"/>
                <w:kern w:val="0"/>
                <w:szCs w:val="21"/>
              </w:rPr>
              <w:t>pdf</w:t>
            </w:r>
            <w:proofErr w:type="spellEnd"/>
            <w:r w:rsidRPr="008B4885">
              <w:rPr>
                <w:rFonts w:cs="宋体" w:hint="eastAsia"/>
                <w:kern w:val="0"/>
                <w:szCs w:val="21"/>
              </w:rPr>
              <w:t>等通用格式通过FTP或邮件发送给指定的管理员，以减少日常维护工作量；</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19、可以支持透明（Layer2）、监听（Monitor）、直通（Direct）等安全区模式，支持通过“串联”或“并联”两种方式灵活接入网络；支持IPS和IDS的混合运行模式。</w:t>
            </w:r>
          </w:p>
        </w:tc>
      </w:tr>
      <w:tr w:rsidR="00901848" w:rsidRPr="008B4885" w:rsidTr="00B97EA7">
        <w:trPr>
          <w:trHeight w:val="841"/>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lastRenderedPageBreak/>
              <w:t>5</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网络接入管理系统</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1台</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1、须为标准机架式硬件产品，1个consol口，2个</w:t>
            </w:r>
            <w:proofErr w:type="spellStart"/>
            <w:r w:rsidRPr="008B4885">
              <w:rPr>
                <w:rFonts w:cs="宋体" w:hint="eastAsia"/>
                <w:kern w:val="0"/>
                <w:szCs w:val="21"/>
              </w:rPr>
              <w:t>usb</w:t>
            </w:r>
            <w:proofErr w:type="spellEnd"/>
            <w:r w:rsidRPr="008B4885">
              <w:rPr>
                <w:rFonts w:cs="宋体" w:hint="eastAsia"/>
                <w:kern w:val="0"/>
                <w:szCs w:val="21"/>
              </w:rPr>
              <w:t>口，6个千兆电口，具有独立自主知识产权，基于</w:t>
            </w:r>
            <w:proofErr w:type="spellStart"/>
            <w:r w:rsidRPr="008B4885">
              <w:rPr>
                <w:rFonts w:cs="宋体" w:hint="eastAsia"/>
                <w:kern w:val="0"/>
                <w:szCs w:val="21"/>
              </w:rPr>
              <w:t>linux</w:t>
            </w:r>
            <w:proofErr w:type="spellEnd"/>
            <w:r w:rsidRPr="008B4885">
              <w:rPr>
                <w:rFonts w:cs="宋体" w:hint="eastAsia"/>
                <w:kern w:val="0"/>
                <w:szCs w:val="21"/>
              </w:rPr>
              <w:t>开发的专用系统；</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2、所有功能的实现基于一套系统，不得多个管理页面(含通过跳转等多</w:t>
            </w:r>
            <w:proofErr w:type="spellStart"/>
            <w:r w:rsidRPr="008B4885">
              <w:rPr>
                <w:rFonts w:cs="宋体" w:hint="eastAsia"/>
                <w:kern w:val="0"/>
                <w:szCs w:val="21"/>
              </w:rPr>
              <w:t>ip</w:t>
            </w:r>
            <w:proofErr w:type="spellEnd"/>
            <w:r w:rsidRPr="008B4885">
              <w:rPr>
                <w:rFonts w:cs="宋体" w:hint="eastAsia"/>
                <w:kern w:val="0"/>
                <w:szCs w:val="21"/>
              </w:rPr>
              <w:t>管理地址)，一个客户端（只有2个或2个以下进程）占用资源；</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3、1U机架结构；标准配置6个1000MBASE-T接口；每秒事务数（TPS)：≥1000（次/秒），最大吞吐量：≥500Mbps，最大并发连接数：1000（条）；终端管理用户数量≥500（许可）；</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4、支持在IPv4和IPv6双栈环境下的终端准入控制、重定向、认证、安检、修复等；</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5、准入设备必须具备HA模式，HA须支持主备机心跳IP检测及虚地址管理模式。可提供第三方监控平台，在出现重大异常情况时能及时通知网络设备放开网络；</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6、设备自身支持堆叠功能；设备自身须支持热备及数据负载均衡；</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7、准入设备应至少提供安全客户端（Agent）、安全控件、无客户端等多种可供自定义部署和管理的模式；</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 xml:space="preserve">8、使用安全客户端模式部署时，非802.1x准入技术下Windows客户端程序需支持Windows XP/7/8/8.1/10,安装包不得大于3M（非IE控件），内存占用合计不大于20M； </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9、X86终端下应支持自定义安装包，包括但不限于AD域专用安装包（加入AD的终端无安装权限）、自身携带浏览器安装包、主机防护安装包；飞腾架构专用客户端、龙芯架构专用客户端；</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10、具有Mac OS、Linux、</w:t>
            </w:r>
            <w:proofErr w:type="spellStart"/>
            <w:r w:rsidRPr="008B4885">
              <w:rPr>
                <w:rFonts w:cs="宋体" w:hint="eastAsia"/>
                <w:kern w:val="0"/>
                <w:szCs w:val="21"/>
              </w:rPr>
              <w:t>iOS</w:t>
            </w:r>
            <w:proofErr w:type="spellEnd"/>
            <w:r w:rsidRPr="008B4885">
              <w:rPr>
                <w:rFonts w:cs="宋体" w:hint="eastAsia"/>
                <w:kern w:val="0"/>
                <w:szCs w:val="21"/>
              </w:rPr>
              <w:t>、Android等系统专属客户端，支持认证引导和准入管理；</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11、支持策略路由准入技术，同时可提供5个或以上的自身端口用于策略路由下一跳，从而对于多台汇聚交换机引流来的终端进行管理；</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12、支持端口镜像准入技术，同时可提供5个或以上的自身端口用于镜像流量准入；</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13、准入设备须支持802.1x协议准入方式，无需第三方RADIUS服务器支持；</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14、准入设备支持基于多厂商Virtual Gateway的VLAN隔离技术，实现无客户端下端口级准入控制，不得改变现有网络环境不得改变现有的网络环境（包括但不限于不得另行在网内开启DHCP服务、采用ARP干扰等）,隔离终端采用VLAN切换的方式，须一个正常</w:t>
            </w:r>
            <w:proofErr w:type="spellStart"/>
            <w:r w:rsidRPr="008B4885">
              <w:rPr>
                <w:rFonts w:cs="宋体" w:hint="eastAsia"/>
                <w:kern w:val="0"/>
                <w:szCs w:val="21"/>
              </w:rPr>
              <w:t>vlan</w:t>
            </w:r>
            <w:proofErr w:type="spellEnd"/>
            <w:r w:rsidRPr="008B4885">
              <w:rPr>
                <w:rFonts w:cs="宋体" w:hint="eastAsia"/>
                <w:kern w:val="0"/>
                <w:szCs w:val="21"/>
              </w:rPr>
              <w:t>对应一个隔离</w:t>
            </w:r>
            <w:proofErr w:type="spellStart"/>
            <w:r w:rsidRPr="008B4885">
              <w:rPr>
                <w:rFonts w:cs="宋体" w:hint="eastAsia"/>
                <w:kern w:val="0"/>
                <w:szCs w:val="21"/>
              </w:rPr>
              <w:t>vlan</w:t>
            </w:r>
            <w:proofErr w:type="spellEnd"/>
            <w:r w:rsidRPr="008B4885">
              <w:rPr>
                <w:rFonts w:cs="宋体" w:hint="eastAsia"/>
                <w:kern w:val="0"/>
                <w:szCs w:val="21"/>
              </w:rPr>
              <w:t>；(投标文件中提供功能截图并加</w:t>
            </w:r>
            <w:r w:rsidRPr="008B4885">
              <w:rPr>
                <w:rFonts w:cs="宋体" w:hint="eastAsia"/>
                <w:kern w:val="0"/>
                <w:szCs w:val="21"/>
              </w:rPr>
              <w:lastRenderedPageBreak/>
              <w:t>盖投标单位公章)</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15、采用隔离</w:t>
            </w:r>
            <w:proofErr w:type="spellStart"/>
            <w:r w:rsidRPr="008B4885">
              <w:rPr>
                <w:rFonts w:cs="宋体" w:hint="eastAsia"/>
                <w:kern w:val="0"/>
                <w:szCs w:val="21"/>
              </w:rPr>
              <w:t>vlan</w:t>
            </w:r>
            <w:proofErr w:type="spellEnd"/>
            <w:r w:rsidRPr="008B4885">
              <w:rPr>
                <w:rFonts w:cs="宋体" w:hint="eastAsia"/>
                <w:kern w:val="0"/>
                <w:szCs w:val="21"/>
              </w:rPr>
              <w:t>技术时须支持对小路由、hub的管理，可对其下接入的终端实现颗粒度管控；</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16、支持</w:t>
            </w:r>
            <w:proofErr w:type="spellStart"/>
            <w:r w:rsidRPr="008B4885">
              <w:rPr>
                <w:rFonts w:cs="宋体" w:hint="eastAsia"/>
                <w:kern w:val="0"/>
                <w:szCs w:val="21"/>
              </w:rPr>
              <w:t>vlan</w:t>
            </w:r>
            <w:proofErr w:type="spellEnd"/>
            <w:r w:rsidRPr="008B4885">
              <w:rPr>
                <w:rFonts w:cs="宋体" w:hint="eastAsia"/>
                <w:kern w:val="0"/>
                <w:szCs w:val="21"/>
              </w:rPr>
              <w:t>隔离技术与端口镜像技术混合使用；</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17、准入设备应具有软件分发和部署功能，管理员可以预定义软件分发的路径、运行参数、是否执行等任务策略，以提升软件部署效率。能够自动判断并统计软件分发、部署的成功率，支持进程、注册表、文件等多种参数的组合判断；</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18、支持终端入网IE浏览器重定向引导（访问</w:t>
            </w:r>
            <w:proofErr w:type="spellStart"/>
            <w:r w:rsidRPr="008B4885">
              <w:rPr>
                <w:rFonts w:cs="宋体" w:hint="eastAsia"/>
                <w:kern w:val="0"/>
                <w:szCs w:val="21"/>
              </w:rPr>
              <w:t>http,https</w:t>
            </w:r>
            <w:proofErr w:type="spellEnd"/>
            <w:r w:rsidRPr="008B4885">
              <w:rPr>
                <w:rFonts w:cs="宋体" w:hint="eastAsia"/>
                <w:kern w:val="0"/>
                <w:szCs w:val="21"/>
              </w:rPr>
              <w:t>）。可根据用户的实际环境自定义非80端口的Web服务端口号及用户重定向引导。支持自动发现全网拓扑；</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19、能够在拓扑图上选取设备查看其基本状态信息、设备型号、所处位置、子节点、路由表、ARP表等信息；(投标文件中提供功能截图并加盖投标单位公章)</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20、支持在界面上提供对该网络设备进行TELNET、SSH等管理；(投标文件中提供功能截图并加盖投标单位公章)</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21、能够在网络拓扑图上由用户自定义显示的节点类型，方便用户通过不同方式查看拓扑连接；</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22、支持可网管型交换机面板图形化展现各接口状态（up、down、trunk、单/多MAC等），以及各接口下联的终端详细信息（IP、地址、MAC地址等）；</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23、能够支持自上而下逐级查找终端的具体位置、安全状态、认证用户、上下线时间等信息；</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24、提供专属的模块对移动终端进行管理，自动识别移动终端并进行策略匹配（不得用widows混合进行策略下发），策略包括但不限于禁止移动终端入网、安装app方可入网、是否注册、审核、安全基线检查等；</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25、能够全面结合用户已有的认证或业务系统，可以与钉钉、RADIUS、LDAP、邮件、AD、WEB系统做联动认证；</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26、移动终端可以支持通过将指纹和用户账户绑定的方法，实现移动终端用户按压指纹认证入网；</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27、支持用户在认证页面自行进行账号的申请。用户可自行提交用户名、密码、姓名、电话、部门、E-Mail等信息。管理员审核通过后，用户即可使用该账号进行认证。有效解决用户账号和密码创建和分发的困难。能够提供来宾角色选择，能够设定来宾设备的访问权限和入网时长；</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28、员工可以为来宾申请来宾码，来宾使用来宾码可以接入网络；能够设定那些角色的用户能够申请来宾码；</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lastRenderedPageBreak/>
              <w:t>▲</w:t>
            </w:r>
            <w:r w:rsidRPr="008B4885">
              <w:rPr>
                <w:rFonts w:cs="宋体" w:hint="eastAsia"/>
                <w:kern w:val="0"/>
                <w:szCs w:val="21"/>
              </w:rPr>
              <w:t>29、已入网员工可以通过扫描来宾终端上二维码，放行来宾用户入网；</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30、准入设备须提供系统安全配置、用户行为规范等类别检查项，至少提供50种以上安全检查项，安全检查项管理员均可设置自动修复（非web跳转链接），可针对不同检查项单独设置周期检查时间；</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31、准入设备具有完整的补丁管理子系统，无需第三方补丁服务器支持，自身即可以提供完整的流程化补丁管理，包括同步更新、补丁分发表等功能。准入设备能够对补丁进行分级，分为：严重、重要、中等的类别。能够在终端的浏览器页面显示入网终端的补丁检查情况；</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32、准入系统自身能够支持windows系列补丁库、补丁检查和补丁分发安装。支持windows10补丁检查及自动修复；</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33、支持主流的20种以上的杀毒软件检查，包括微软MSE、可牛、</w:t>
            </w:r>
            <w:proofErr w:type="spellStart"/>
            <w:r w:rsidRPr="008B4885">
              <w:rPr>
                <w:rFonts w:cs="宋体" w:hint="eastAsia"/>
                <w:kern w:val="0"/>
                <w:szCs w:val="21"/>
              </w:rPr>
              <w:t>Avast</w:t>
            </w:r>
            <w:proofErr w:type="spellEnd"/>
            <w:r w:rsidRPr="008B4885">
              <w:rPr>
                <w:rFonts w:cs="宋体" w:hint="eastAsia"/>
                <w:kern w:val="0"/>
                <w:szCs w:val="21"/>
              </w:rPr>
              <w:t>等，支持杀毒软件版本、病毒库和运行情况的检查，能够在页面显示出检查结果；</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34、支持Guest来宾帐户、WSUS更新配置、密码策略设置、屏幕保护设置、弱口令帐户、网卡绑定、系统共享资源进行检查加固。支持对终端的磁盘使用率、垃圾文件、IE主页、网络监听端口等安全性配置进行检查和修复；</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35、通过检测终端文件、指定文件版本、大小、MD5，注册表的项、注册表值，进程、服务状态进行检查。通过安装包运行、访问站点、开关服务、关闭进程、执行文件、删除文件、修改注册表进行修复。可以灵活的对终端进行安全检查和修复；</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36、支持国产操作系统，提供中标麒麟、银河麒麟、龙芯等客户端；</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37、支持Linux系统安全检查，包括</w:t>
            </w:r>
            <w:proofErr w:type="spellStart"/>
            <w:r w:rsidRPr="008B4885">
              <w:rPr>
                <w:rFonts w:cs="宋体" w:hint="eastAsia"/>
                <w:kern w:val="0"/>
                <w:szCs w:val="21"/>
              </w:rPr>
              <w:t>ip</w:t>
            </w:r>
            <w:proofErr w:type="spellEnd"/>
            <w:r w:rsidRPr="008B4885">
              <w:rPr>
                <w:rFonts w:cs="宋体" w:hint="eastAsia"/>
                <w:kern w:val="0"/>
                <w:szCs w:val="21"/>
              </w:rPr>
              <w:t>/</w:t>
            </w:r>
            <w:proofErr w:type="spellStart"/>
            <w:r w:rsidRPr="008B4885">
              <w:rPr>
                <w:rFonts w:cs="宋体" w:hint="eastAsia"/>
                <w:kern w:val="0"/>
                <w:szCs w:val="21"/>
              </w:rPr>
              <w:t>mac</w:t>
            </w:r>
            <w:proofErr w:type="spellEnd"/>
            <w:r w:rsidRPr="008B4885">
              <w:rPr>
                <w:rFonts w:cs="宋体" w:hint="eastAsia"/>
                <w:kern w:val="0"/>
                <w:szCs w:val="21"/>
              </w:rPr>
              <w:t>绑定、操作系统版本、磁盘使用、计算机名称、网络监听端口、系统时间、网络监听端口、密码策略、弱口令、必须及禁止安装的进程、软件白名单的检查；</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38、软件产品正版化检查，支持进行windows、office、WPS产品授权信息进行正版化检查；</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39、提供IP地址分配矩阵图。可以通过组织架构为维度查看IP地址分配矩阵图。能够直接、快捷的查看全网终端历史上线、下线、在线时长等详细的IP使用情况；</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40、提供未关机终端自动统计功能，并能够按照部门、时间段等条件生成统计报表。能够对设备类型、时间进行统计设置；</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41、支持移动终端专用平台管理页面，方便使用平板、智能手</w:t>
            </w:r>
            <w:r w:rsidRPr="008B4885">
              <w:rPr>
                <w:rFonts w:cs="宋体" w:hint="eastAsia"/>
                <w:kern w:val="0"/>
                <w:szCs w:val="21"/>
              </w:rPr>
              <w:lastRenderedPageBreak/>
              <w:t>机进行准入设备基本操作。可实现设备快速定位、设备审核、实时报警监控、小助手确认码生成、准入控制器管理、平台基本信息、关机与重启；</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42、支持通过Web管理界面进行ping、抓包、</w:t>
            </w:r>
            <w:proofErr w:type="spellStart"/>
            <w:r w:rsidRPr="008B4885">
              <w:rPr>
                <w:rFonts w:cs="宋体" w:hint="eastAsia"/>
                <w:kern w:val="0"/>
                <w:szCs w:val="21"/>
              </w:rPr>
              <w:t>traceroute</w:t>
            </w:r>
            <w:proofErr w:type="spellEnd"/>
            <w:r w:rsidRPr="008B4885">
              <w:rPr>
                <w:rFonts w:cs="宋体" w:hint="eastAsia"/>
                <w:kern w:val="0"/>
                <w:szCs w:val="21"/>
              </w:rPr>
              <w:t>、</w:t>
            </w:r>
            <w:proofErr w:type="spellStart"/>
            <w:r w:rsidRPr="008B4885">
              <w:rPr>
                <w:rFonts w:cs="宋体" w:hint="eastAsia"/>
                <w:kern w:val="0"/>
                <w:szCs w:val="21"/>
              </w:rPr>
              <w:t>nslookup</w:t>
            </w:r>
            <w:proofErr w:type="spellEnd"/>
            <w:r w:rsidRPr="008B4885">
              <w:rPr>
                <w:rFonts w:cs="宋体" w:hint="eastAsia"/>
                <w:kern w:val="0"/>
                <w:szCs w:val="21"/>
              </w:rPr>
              <w:t>等功能，并可以设置命令参数进行相关调试；</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43、支持系统报警、网络报警、终端报警等报警类型，超过20种以上自定义报警类型。支持报警信息通过</w:t>
            </w:r>
            <w:proofErr w:type="spellStart"/>
            <w:r w:rsidRPr="008B4885">
              <w:rPr>
                <w:rFonts w:cs="宋体" w:hint="eastAsia"/>
                <w:kern w:val="0"/>
                <w:szCs w:val="21"/>
              </w:rPr>
              <w:t>Syslog</w:t>
            </w:r>
            <w:proofErr w:type="spellEnd"/>
            <w:r w:rsidRPr="008B4885">
              <w:rPr>
                <w:rFonts w:cs="宋体" w:hint="eastAsia"/>
                <w:kern w:val="0"/>
                <w:szCs w:val="21"/>
              </w:rPr>
              <w:t>、邮件、短信进行输出。</w:t>
            </w:r>
          </w:p>
        </w:tc>
      </w:tr>
      <w:tr w:rsidR="00901848" w:rsidRPr="008B4885" w:rsidTr="00B97EA7">
        <w:trPr>
          <w:trHeight w:val="841"/>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lastRenderedPageBreak/>
              <w:t>6</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核心交换机万兆接口卡</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2块</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▲1、板卡自带44个千兆光接口，4个万兆光接口；</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▲2、为保证系统兼容性，要求与在用的锐捷</w:t>
            </w:r>
            <w:r w:rsidRPr="008B4885">
              <w:rPr>
                <w:rFonts w:ascii="宋体" w:hAnsi="宋体" w:cs="宋体"/>
                <w:szCs w:val="21"/>
              </w:rPr>
              <w:t>S8612E</w:t>
            </w:r>
            <w:r w:rsidRPr="008B4885">
              <w:rPr>
                <w:rFonts w:ascii="宋体" w:hAnsi="宋体" w:cs="宋体" w:hint="eastAsia"/>
                <w:szCs w:val="21"/>
              </w:rPr>
              <w:t>核心交换机</w:t>
            </w:r>
            <w:r w:rsidRPr="008B4885">
              <w:rPr>
                <w:rFonts w:ascii="宋体" w:hAnsi="宋体" w:hint="eastAsia"/>
                <w:szCs w:val="21"/>
              </w:rPr>
              <w:t>兼容使用</w:t>
            </w:r>
            <w:r w:rsidRPr="008B4885">
              <w:rPr>
                <w:rFonts w:ascii="宋体" w:hAnsi="宋体" w:cs="宋体" w:hint="eastAsia"/>
                <w:szCs w:val="21"/>
              </w:rPr>
              <w:t>。</w:t>
            </w:r>
          </w:p>
        </w:tc>
      </w:tr>
      <w:tr w:rsidR="00901848" w:rsidRPr="008B4885" w:rsidTr="00B97EA7">
        <w:trPr>
          <w:trHeight w:val="841"/>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7</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48口万兆汇聚交换机</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2台</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1、固化10/100/1000M以太网端口≥48，固化1G/10G SFP+万兆光接口≥4个，2个模块化电源插槽，本次配置1块交流电源，配置1根3m万兆SFP+光缆（包含一根线缆+两个接口模块）；</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2、支持RIP/</w:t>
            </w:r>
            <w:proofErr w:type="spellStart"/>
            <w:r w:rsidRPr="008B4885">
              <w:rPr>
                <w:rFonts w:cs="宋体" w:hint="eastAsia"/>
                <w:kern w:val="0"/>
                <w:szCs w:val="21"/>
              </w:rPr>
              <w:t>RIPng</w:t>
            </w:r>
            <w:proofErr w:type="spellEnd"/>
            <w:r w:rsidRPr="008B4885">
              <w:rPr>
                <w:rFonts w:cs="宋体" w:hint="eastAsia"/>
                <w:kern w:val="0"/>
                <w:szCs w:val="21"/>
              </w:rPr>
              <w:t>、OSPF、策略路由等三层路由协议；</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3、交换容量≥4Tbps，转发率≥160Mpps；</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4、支持基于端口的出方向和入方向限速，限端口速粒度≤64Kbps；</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5、支持基于流的出方向和入方向限速，且流限速粒度≤8Kbps；</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 xml:space="preserve">6、支持虚拟化功能，非堆叠模块实现，不占用扩展槽； </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7、符合国家低碳环保等政策要求，支持IEEE 802.3az标准的EEE节能技术；</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8、支持专门基础网络保护机制的NFPP功能，支持多种类型的防护，如ARP防护，当ARP速率超过攻击水线，对有攻击行为的用户进行隔离，保证设备和整网的安全稳定运行；</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9、支持软件定义网络SDN，符合</w:t>
            </w:r>
            <w:proofErr w:type="spellStart"/>
            <w:r w:rsidRPr="008B4885">
              <w:rPr>
                <w:rFonts w:cs="宋体" w:hint="eastAsia"/>
                <w:kern w:val="0"/>
                <w:szCs w:val="21"/>
              </w:rPr>
              <w:t>OpenFlow</w:t>
            </w:r>
            <w:proofErr w:type="spellEnd"/>
            <w:r w:rsidRPr="008B4885">
              <w:rPr>
                <w:rFonts w:cs="宋体" w:hint="eastAsia"/>
                <w:kern w:val="0"/>
                <w:szCs w:val="21"/>
              </w:rPr>
              <w:t xml:space="preserve"> 1.3协议标准，支持SDN和SDN Ready功能；</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10、交换机采用专业的内置防雷技术，要求支持业界领先的防雷能力，业务端口防雷不低于10kv；</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11、整机采用绿色环保设计，满负荷情况下电源功率≤50W；</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szCs w:val="21"/>
              </w:rPr>
              <w:t>▲</w:t>
            </w:r>
            <w:r w:rsidRPr="008B4885">
              <w:rPr>
                <w:rFonts w:cs="宋体" w:hint="eastAsia"/>
                <w:kern w:val="0"/>
                <w:szCs w:val="21"/>
              </w:rPr>
              <w:t>12、设备自带云管理功能，支持一键设备发现；</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▲13、为保证兼容性与统一管理，要求该项产品必须与安全管理平台</w:t>
            </w:r>
            <w:r w:rsidRPr="008B4885">
              <w:rPr>
                <w:rFonts w:hint="eastAsia"/>
                <w:szCs w:val="21"/>
              </w:rPr>
              <w:t>兼容使用</w:t>
            </w:r>
            <w:r w:rsidRPr="008B4885">
              <w:rPr>
                <w:rFonts w:cs="宋体" w:hint="eastAsia"/>
                <w:kern w:val="0"/>
                <w:szCs w:val="21"/>
              </w:rPr>
              <w:t>。</w:t>
            </w:r>
          </w:p>
        </w:tc>
      </w:tr>
      <w:tr w:rsidR="00901848" w:rsidRPr="008B4885" w:rsidTr="00B97EA7">
        <w:trPr>
          <w:trHeight w:val="841"/>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8</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万兆多模模块</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16个</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pStyle w:val="a3"/>
              <w:snapToGrid w:val="0"/>
              <w:spacing w:line="360" w:lineRule="exact"/>
              <w:jc w:val="left"/>
              <w:outlineLvl w:val="0"/>
              <w:rPr>
                <w:rFonts w:cs="宋体"/>
                <w:kern w:val="0"/>
                <w:szCs w:val="21"/>
              </w:rPr>
            </w:pPr>
            <w:r w:rsidRPr="008B4885">
              <w:rPr>
                <w:rFonts w:cs="宋体" w:hint="eastAsia"/>
                <w:kern w:val="0"/>
                <w:szCs w:val="21"/>
              </w:rPr>
              <w:t>万兆多模LC接口模块，适用于SFP+接口。</w:t>
            </w:r>
          </w:p>
        </w:tc>
      </w:tr>
      <w:tr w:rsidR="00901848" w:rsidRPr="008B4885" w:rsidTr="00B97EA7">
        <w:trPr>
          <w:trHeight w:val="841"/>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9</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万兆光纤跳线</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8条</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10M 万兆多模双芯 LC-LC光纤跳线。</w:t>
            </w:r>
          </w:p>
        </w:tc>
      </w:tr>
      <w:tr w:rsidR="00901848" w:rsidRPr="008B4885" w:rsidTr="00B97EA7">
        <w:trPr>
          <w:trHeight w:val="841"/>
        </w:trPr>
        <w:tc>
          <w:tcPr>
            <w:tcW w:w="5000" w:type="pct"/>
            <w:gridSpan w:val="4"/>
            <w:tcBorders>
              <w:top w:val="nil"/>
              <w:left w:val="single" w:sz="4" w:space="0" w:color="auto"/>
              <w:bottom w:val="single" w:sz="4" w:space="0" w:color="auto"/>
              <w:right w:val="single" w:sz="4" w:space="0" w:color="auto"/>
            </w:tcBorders>
            <w:vAlign w:val="center"/>
          </w:tcPr>
          <w:p w:rsidR="00901848" w:rsidRPr="008B4885" w:rsidRDefault="00901848" w:rsidP="00B97EA7">
            <w:pPr>
              <w:widowControl/>
              <w:spacing w:line="360" w:lineRule="exact"/>
              <w:jc w:val="left"/>
              <w:rPr>
                <w:rFonts w:ascii="宋体" w:hAnsi="宋体" w:cs="宋体"/>
                <w:szCs w:val="21"/>
              </w:rPr>
            </w:pPr>
            <w:r w:rsidRPr="008B4885">
              <w:rPr>
                <w:rFonts w:ascii="宋体" w:hAnsi="宋体" w:cs="宋体" w:hint="eastAsia"/>
                <w:szCs w:val="21"/>
              </w:rPr>
              <w:lastRenderedPageBreak/>
              <w:t>二、21个社区设备</w:t>
            </w:r>
          </w:p>
        </w:tc>
      </w:tr>
      <w:tr w:rsidR="00901848" w:rsidRPr="008B4885" w:rsidTr="00B97EA7">
        <w:trPr>
          <w:trHeight w:val="841"/>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10</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52口交换机</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15台</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▲1、提供10/100/1000MBase-T 端口端口数≥48，提供非复用的千兆SFP光插槽≥4，整机可用千兆端口数量≥52个；</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▲2、交换容量≥3Tbps，包转发率≥150Mpps；</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3、设备MAC地址≥16K，ARP表项≥1000条；</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▲4、支持静态路由、RIP/</w:t>
            </w:r>
            <w:proofErr w:type="spellStart"/>
            <w:r w:rsidRPr="008B4885">
              <w:rPr>
                <w:rFonts w:ascii="宋体" w:hAnsi="宋体" w:cs="宋体" w:hint="eastAsia"/>
                <w:szCs w:val="21"/>
              </w:rPr>
              <w:t>RIPng</w:t>
            </w:r>
            <w:proofErr w:type="spellEnd"/>
            <w:r w:rsidRPr="008B4885">
              <w:rPr>
                <w:rFonts w:ascii="宋体" w:hAnsi="宋体" w:cs="宋体" w:hint="eastAsia"/>
                <w:szCs w:val="21"/>
              </w:rPr>
              <w:t>、OSPFv2/OSPFv3等三层路由协议；</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5、要求所投设备支持1对1、1对多、多对1和基于流的镜像；且支持RSPAN和ERSPAN；</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6、支持RSTP/MSTP；</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7、支持专门基础网络保护机制，增强设备防攻击能力，即使在受到攻击的情况下，也能保护系统各种服务的正常运行，保持较低的CPU负载，从而保障整个网络的稳定运行；</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 xml:space="preserve">8、支持虚拟化功能，最多可将9台物理设备虚拟化为一台逻辑设备统一管理，并且链路故障的收敛时间≤30ms；                                             </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9、支持SNTP、</w:t>
            </w:r>
            <w:proofErr w:type="spellStart"/>
            <w:r w:rsidRPr="008B4885">
              <w:rPr>
                <w:rFonts w:ascii="宋体" w:hAnsi="宋体" w:cs="宋体" w:hint="eastAsia"/>
                <w:szCs w:val="21"/>
              </w:rPr>
              <w:t>Syslog</w:t>
            </w:r>
            <w:proofErr w:type="spellEnd"/>
            <w:r w:rsidRPr="008B4885">
              <w:rPr>
                <w:rFonts w:ascii="宋体" w:hAnsi="宋体" w:cs="宋体" w:hint="eastAsia"/>
                <w:szCs w:val="21"/>
              </w:rPr>
              <w:t>，CLI兼容业界主流标准；</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▲10、交换机采用专业的内置防雷技术，要求支持业界领先的防雷能力，业务端口防雷不低于9kv；</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11、符合国家低碳环保等政策要求，支持IEEE 802.3az标准的EEE节能技术；</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▲12、要求所投产品支持</w:t>
            </w:r>
            <w:proofErr w:type="spellStart"/>
            <w:r w:rsidRPr="008B4885">
              <w:rPr>
                <w:rFonts w:ascii="宋体" w:hAnsi="宋体" w:cs="宋体" w:hint="eastAsia"/>
                <w:szCs w:val="21"/>
              </w:rPr>
              <w:t>openflow</w:t>
            </w:r>
            <w:proofErr w:type="spellEnd"/>
            <w:r w:rsidRPr="008B4885">
              <w:rPr>
                <w:rFonts w:ascii="宋体" w:hAnsi="宋体" w:cs="宋体" w:hint="eastAsia"/>
                <w:szCs w:val="21"/>
              </w:rPr>
              <w:t xml:space="preserve"> 1.3协议。</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▲13、为保证兼容性与统一管理，要求该项产品必须与安全管理平台</w:t>
            </w:r>
            <w:r w:rsidRPr="008B4885">
              <w:rPr>
                <w:rFonts w:ascii="宋体" w:hAnsi="宋体" w:hint="eastAsia"/>
                <w:szCs w:val="21"/>
              </w:rPr>
              <w:t>兼容使用</w:t>
            </w:r>
            <w:r w:rsidRPr="008B4885">
              <w:rPr>
                <w:rFonts w:ascii="宋体" w:hAnsi="宋体" w:cs="宋体" w:hint="eastAsia"/>
                <w:szCs w:val="21"/>
              </w:rPr>
              <w:t>。</w:t>
            </w:r>
          </w:p>
        </w:tc>
      </w:tr>
      <w:tr w:rsidR="00901848" w:rsidRPr="008B4885" w:rsidTr="00B97EA7">
        <w:trPr>
          <w:trHeight w:val="841"/>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11</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28口交换机</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6台</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▲1、提供10/100/1000MBase-T 端口端口数≥24，提供非复用的千兆SFP光插槽≥4，整机可用千兆端口数量≥28个；</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▲2、交换容量≥3Tbps，包转发率≥120Mpps；</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3、设备MAC地址≥16K，ARP表项≥1000条；</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▲4、支持静态路由、RIP/</w:t>
            </w:r>
            <w:proofErr w:type="spellStart"/>
            <w:r w:rsidRPr="008B4885">
              <w:rPr>
                <w:rFonts w:ascii="宋体" w:hAnsi="宋体" w:cs="宋体" w:hint="eastAsia"/>
                <w:szCs w:val="21"/>
              </w:rPr>
              <w:t>RIPng</w:t>
            </w:r>
            <w:proofErr w:type="spellEnd"/>
            <w:r w:rsidRPr="008B4885">
              <w:rPr>
                <w:rFonts w:ascii="宋体" w:hAnsi="宋体" w:cs="宋体" w:hint="eastAsia"/>
                <w:szCs w:val="21"/>
              </w:rPr>
              <w:t>、OSPFv2/OSPFv3等三层路由协议；</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5、要求所投设备支持1对1、1对多、多对1和基于流的镜像；且支持RSPAN和ERSPAN；</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6、支持RSTP/MSTP；</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7、支持专门基础网络保护机制，增强设备防攻击能力，即使在受到攻击的情况下，也能保护系统各种服务的正常运行，保持较低的CPU负载，从而保障整个网络的稳定运行；</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 xml:space="preserve">8、支持虚拟化功能，最多可将9台物理设备虚拟化为一台逻辑设备统一管理，并且链路故障的收敛时间≤30ms；                                             </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9、支持SNTP、</w:t>
            </w:r>
            <w:proofErr w:type="spellStart"/>
            <w:r w:rsidRPr="008B4885">
              <w:rPr>
                <w:rFonts w:ascii="宋体" w:hAnsi="宋体" w:cs="宋体" w:hint="eastAsia"/>
                <w:szCs w:val="21"/>
              </w:rPr>
              <w:t>Syslog</w:t>
            </w:r>
            <w:proofErr w:type="spellEnd"/>
            <w:r w:rsidRPr="008B4885">
              <w:rPr>
                <w:rFonts w:ascii="宋体" w:hAnsi="宋体" w:cs="宋体" w:hint="eastAsia"/>
                <w:szCs w:val="21"/>
              </w:rPr>
              <w:t>，CLI兼容业界主流标准；</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▲10、交换机采用专业的内置防雷技术，要求支持业界领先的防</w:t>
            </w:r>
            <w:r w:rsidRPr="008B4885">
              <w:rPr>
                <w:rFonts w:ascii="宋体" w:hAnsi="宋体" w:cs="宋体" w:hint="eastAsia"/>
                <w:szCs w:val="21"/>
              </w:rPr>
              <w:lastRenderedPageBreak/>
              <w:t>雷能力，业务端口防雷不低于9kv；</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▲11、符合国家低碳环保等政策要求，支持IEEE 802.3az标准的EEE节能技术；</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▲12、要求所投产品支持</w:t>
            </w:r>
            <w:proofErr w:type="spellStart"/>
            <w:r w:rsidRPr="008B4885">
              <w:rPr>
                <w:rFonts w:ascii="宋体" w:hAnsi="宋体" w:cs="宋体" w:hint="eastAsia"/>
                <w:szCs w:val="21"/>
              </w:rPr>
              <w:t>openflow</w:t>
            </w:r>
            <w:proofErr w:type="spellEnd"/>
            <w:r w:rsidRPr="008B4885">
              <w:rPr>
                <w:rFonts w:ascii="宋体" w:hAnsi="宋体" w:cs="宋体" w:hint="eastAsia"/>
                <w:szCs w:val="21"/>
              </w:rPr>
              <w:t xml:space="preserve"> 1.3协议。</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▲13、设备自带云管理功能，支持一键设备发现</w:t>
            </w:r>
          </w:p>
          <w:p w:rsidR="00901848" w:rsidRPr="008B4885" w:rsidRDefault="00901848" w:rsidP="00B97EA7">
            <w:pPr>
              <w:adjustRightInd w:val="0"/>
              <w:snapToGrid w:val="0"/>
              <w:spacing w:line="360" w:lineRule="exact"/>
              <w:jc w:val="left"/>
              <w:rPr>
                <w:rFonts w:ascii="宋体" w:hAnsi="宋体" w:cs="宋体"/>
                <w:szCs w:val="21"/>
              </w:rPr>
            </w:pPr>
            <w:r w:rsidRPr="008B4885">
              <w:rPr>
                <w:rFonts w:ascii="宋体" w:hAnsi="宋体" w:cs="宋体" w:hint="eastAsia"/>
                <w:szCs w:val="21"/>
              </w:rPr>
              <w:t>▲14、为保证兼容性与统一管理，要求该项产品必须与安全管理平台</w:t>
            </w:r>
            <w:r w:rsidRPr="008B4885">
              <w:rPr>
                <w:rFonts w:ascii="宋体" w:hAnsi="宋体" w:hint="eastAsia"/>
                <w:szCs w:val="21"/>
              </w:rPr>
              <w:t>兼容使用</w:t>
            </w:r>
            <w:r w:rsidRPr="008B4885">
              <w:rPr>
                <w:rFonts w:ascii="宋体" w:hAnsi="宋体" w:cs="宋体" w:hint="eastAsia"/>
                <w:szCs w:val="21"/>
              </w:rPr>
              <w:t>。</w:t>
            </w:r>
          </w:p>
        </w:tc>
      </w:tr>
      <w:tr w:rsidR="00901848" w:rsidRPr="008B4885" w:rsidTr="00B97EA7">
        <w:trPr>
          <w:trHeight w:val="841"/>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lastRenderedPageBreak/>
              <w:t>12</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安全管理平台</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1套</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1、平台整体技术要求：产品架构支持中文界面，纯B/S架构，所有操作均在B/S模式下完成；</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2、系统可对网络设备、无线设备、服务器、数据库、中间件、应用等多厂商、多版本设备及资源的统一监控和管理；</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3、支持Windows、Linux两种平台上运行，此次配置资源节点（资源包括交换机、路由器、防火墙、无线AC、服务器、数据库）管理授权数≥50个；提供2年软件维护服务，包含补丁软件升级和故障处理服务；提供软件实施工程师现场软件安装调试，包括：实施环境调研、数据模型搭建、软件安装、软件调试、实施文档编写等；</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▲4、能够基于用户体验，从用户角度出发，在不需要借助认证系统的环境下就可获取到用户连接数、用户信号强弱、客户端类型、操作系统等信息；（投标文件中需提供系统功能截图并加盖投标单位公章）；</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▲5、具备SQL语句性能消耗TOP10分析，包含</w:t>
            </w:r>
            <w:proofErr w:type="spellStart"/>
            <w:r w:rsidRPr="008B4885">
              <w:rPr>
                <w:rFonts w:cs="宋体" w:hint="eastAsia"/>
                <w:kern w:val="0"/>
                <w:szCs w:val="21"/>
              </w:rPr>
              <w:t>ElapsedTime</w:t>
            </w:r>
            <w:proofErr w:type="spellEnd"/>
            <w:r w:rsidRPr="008B4885">
              <w:rPr>
                <w:rFonts w:cs="宋体" w:hint="eastAsia"/>
                <w:kern w:val="0"/>
                <w:szCs w:val="21"/>
              </w:rPr>
              <w:t>、</w:t>
            </w:r>
            <w:proofErr w:type="spellStart"/>
            <w:r w:rsidRPr="008B4885">
              <w:rPr>
                <w:rFonts w:cs="宋体" w:hint="eastAsia"/>
                <w:kern w:val="0"/>
                <w:szCs w:val="21"/>
              </w:rPr>
              <w:t>BufferGets</w:t>
            </w:r>
            <w:proofErr w:type="spellEnd"/>
            <w:r w:rsidRPr="008B4885">
              <w:rPr>
                <w:rFonts w:cs="宋体" w:hint="eastAsia"/>
                <w:kern w:val="0"/>
                <w:szCs w:val="21"/>
              </w:rPr>
              <w:t>、</w:t>
            </w:r>
            <w:proofErr w:type="spellStart"/>
            <w:r w:rsidRPr="008B4885">
              <w:rPr>
                <w:rFonts w:cs="宋体" w:hint="eastAsia"/>
                <w:kern w:val="0"/>
                <w:szCs w:val="21"/>
              </w:rPr>
              <w:t>CPUTime</w:t>
            </w:r>
            <w:proofErr w:type="spellEnd"/>
            <w:r w:rsidRPr="008B4885">
              <w:rPr>
                <w:rFonts w:cs="宋体" w:hint="eastAsia"/>
                <w:kern w:val="0"/>
                <w:szCs w:val="21"/>
              </w:rPr>
              <w:t>、</w:t>
            </w:r>
            <w:proofErr w:type="spellStart"/>
            <w:r w:rsidRPr="008B4885">
              <w:rPr>
                <w:rFonts w:cs="宋体" w:hint="eastAsia"/>
                <w:kern w:val="0"/>
                <w:szCs w:val="21"/>
              </w:rPr>
              <w:t>DiskReads</w:t>
            </w:r>
            <w:proofErr w:type="spellEnd"/>
            <w:r w:rsidRPr="008B4885">
              <w:rPr>
                <w:rFonts w:cs="宋体" w:hint="eastAsia"/>
                <w:kern w:val="0"/>
                <w:szCs w:val="21"/>
              </w:rPr>
              <w:t>等；（投标文件中需提供系统功能截图并加盖投标单位公章）</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6、系统具备业务运行概括视图功能，运行概况视图中至少应包含健康分析、关键业务系统实时扫描、业务状态视图等功能，可在一个页面上了解业务的健康走势、实时运行状况、健康度、繁忙度、告警数量、宕机时长、宕机次数等信息；（投标文件中需提供系统功能截图并加盖投标单位公章）</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7、自动发现网络中的二、三层网络设备，可以自动构成网络拓扑图，支持自定义拓扑功能，提供图形化拖拽方式自动绘制网络拓扑图，支持自定义图标、图片的导入功能；</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8、系统具备拓扑事件播放功能，可以实现设备跟踪式事件播放功能，方便、及时、准确定位拓扑内资源的告警情况；</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9、系统具备事件告警管理平台，应区别事件、告警管理；</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10、支持告警触发自动操作功能，系统可以根据告警的类型和告警级别自动触发脚本级自动化操作功能；</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11、系统支持分级式部署模式，上下级系统独立运行，权限相对</w:t>
            </w:r>
            <w:r w:rsidRPr="008B4885">
              <w:rPr>
                <w:rFonts w:cs="宋体" w:hint="eastAsia"/>
                <w:kern w:val="0"/>
                <w:szCs w:val="21"/>
              </w:rPr>
              <w:lastRenderedPageBreak/>
              <w:t>独立且各级系统均有本地的独立Portal和采集服务；</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12、分级管理具有下级系统支持注册机制，下级系统连接上级系统进行注册请求，上级系统审批后方能进行数据互通；</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13、上级系统可设定下级系统上传的资源数据、静态数据、动态数据范围和周期，要求静态资源数据、动态告警数据可设定不同的时间周期；</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14、系统内置多纬度多视角报表模版包括资源类报表模版、资源分析类报表模版、TOPN报表模版、告警统计类报表模版；</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15、系统支持基于windows平台的告警客户端，用户可不用登录监控系统通过该客户端即可方便接收到监控对象的各类告警信息，并通过弹出对话框、气泡消息等多种提醒方式对新告警进行提醒；</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16、系统提供配置向导功能，帮助用户快速了解系统逐步配置过程；</w:t>
            </w:r>
          </w:p>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▲17、该项产品必须与在用的锐捷</w:t>
            </w:r>
            <w:r w:rsidRPr="008B4885">
              <w:rPr>
                <w:rFonts w:cs="宋体"/>
                <w:kern w:val="0"/>
                <w:szCs w:val="21"/>
              </w:rPr>
              <w:t>RIIL6.0</w:t>
            </w:r>
            <w:r w:rsidRPr="008B4885">
              <w:rPr>
                <w:rFonts w:cs="宋体" w:hint="eastAsia"/>
                <w:kern w:val="0"/>
                <w:szCs w:val="21"/>
              </w:rPr>
              <w:t>运维管理平台</w:t>
            </w:r>
            <w:r w:rsidRPr="008B4885">
              <w:rPr>
                <w:rFonts w:hint="eastAsia"/>
                <w:szCs w:val="21"/>
              </w:rPr>
              <w:t>兼容运行</w:t>
            </w:r>
            <w:r w:rsidRPr="008B4885">
              <w:rPr>
                <w:rFonts w:cs="宋体" w:hint="eastAsia"/>
                <w:kern w:val="0"/>
                <w:szCs w:val="21"/>
              </w:rPr>
              <w:t>。</w:t>
            </w:r>
          </w:p>
        </w:tc>
      </w:tr>
      <w:tr w:rsidR="00901848" w:rsidRPr="008B4885" w:rsidTr="00B97EA7">
        <w:trPr>
          <w:trHeight w:val="841"/>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lastRenderedPageBreak/>
              <w:t>13</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本地施工及辅材</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spacing w:line="360" w:lineRule="exact"/>
              <w:jc w:val="center"/>
              <w:rPr>
                <w:rFonts w:ascii="宋体" w:hAnsi="宋体" w:cs="宋体"/>
                <w:szCs w:val="21"/>
              </w:rPr>
            </w:pPr>
            <w:r w:rsidRPr="008B4885">
              <w:rPr>
                <w:rFonts w:ascii="宋体" w:hAnsi="宋体" w:hint="eastAsia"/>
                <w:szCs w:val="21"/>
              </w:rPr>
              <w:t>21项</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pStyle w:val="a3"/>
              <w:snapToGrid w:val="0"/>
              <w:spacing w:line="360" w:lineRule="exact"/>
              <w:outlineLvl w:val="0"/>
              <w:rPr>
                <w:rFonts w:cs="宋体"/>
                <w:kern w:val="0"/>
                <w:szCs w:val="21"/>
              </w:rPr>
            </w:pPr>
            <w:r w:rsidRPr="008B4885">
              <w:rPr>
                <w:rFonts w:cs="宋体" w:hint="eastAsia"/>
                <w:kern w:val="0"/>
                <w:szCs w:val="21"/>
              </w:rPr>
              <w:t>21个社区的熔纤、线路整理等本地施工及电源线、线槽、标签、扎带、电源排插等辅材</w:t>
            </w:r>
          </w:p>
        </w:tc>
      </w:tr>
      <w:tr w:rsidR="00901848" w:rsidRPr="008B4885" w:rsidTr="00B97EA7">
        <w:trPr>
          <w:trHeight w:val="499"/>
        </w:trPr>
        <w:tc>
          <w:tcPr>
            <w:tcW w:w="971" w:type="pct"/>
            <w:gridSpan w:val="2"/>
            <w:tcBorders>
              <w:top w:val="nil"/>
              <w:left w:val="single" w:sz="4" w:space="0" w:color="auto"/>
              <w:bottom w:val="single" w:sz="4" w:space="0" w:color="auto"/>
              <w:right w:val="single" w:sz="4" w:space="0" w:color="auto"/>
            </w:tcBorders>
            <w:vAlign w:val="center"/>
          </w:tcPr>
          <w:p w:rsidR="00901848" w:rsidRPr="008B4885" w:rsidRDefault="00901848" w:rsidP="00B97EA7">
            <w:pPr>
              <w:widowControl/>
              <w:spacing w:line="360" w:lineRule="exact"/>
              <w:jc w:val="center"/>
              <w:rPr>
                <w:rFonts w:ascii="宋体" w:hAnsi="宋体" w:cs="宋体"/>
                <w:b/>
                <w:szCs w:val="21"/>
              </w:rPr>
            </w:pPr>
            <w:r w:rsidRPr="008B4885">
              <w:rPr>
                <w:rFonts w:ascii="宋体" w:hAnsi="宋体" w:cs="宋体"/>
                <w:kern w:val="1"/>
                <w:szCs w:val="21"/>
              </w:rPr>
              <w:t>▲</w:t>
            </w:r>
            <w:r w:rsidRPr="008B4885">
              <w:rPr>
                <w:rFonts w:ascii="宋体" w:hAnsi="宋体" w:cs="宋体" w:hint="eastAsia"/>
                <w:b/>
                <w:szCs w:val="21"/>
              </w:rPr>
              <w:t>商务条款</w:t>
            </w:r>
          </w:p>
        </w:tc>
        <w:tc>
          <w:tcPr>
            <w:tcW w:w="4029" w:type="pct"/>
            <w:gridSpan w:val="2"/>
            <w:tcBorders>
              <w:top w:val="nil"/>
              <w:left w:val="nil"/>
              <w:bottom w:val="single" w:sz="4" w:space="0" w:color="auto"/>
              <w:right w:val="single" w:sz="4" w:space="0" w:color="auto"/>
            </w:tcBorders>
            <w:vAlign w:val="center"/>
          </w:tcPr>
          <w:p w:rsidR="00901848" w:rsidRPr="008B4885" w:rsidRDefault="00901848" w:rsidP="00B97EA7">
            <w:pPr>
              <w:spacing w:line="360" w:lineRule="exact"/>
              <w:rPr>
                <w:rFonts w:ascii="宋体" w:hAnsi="宋体"/>
                <w:szCs w:val="21"/>
              </w:rPr>
            </w:pPr>
            <w:r w:rsidRPr="008B4885">
              <w:rPr>
                <w:rFonts w:ascii="宋体" w:hAnsi="宋体" w:hint="eastAsia"/>
                <w:szCs w:val="21"/>
              </w:rPr>
              <w:t>一、售后服务及其他要求：</w:t>
            </w:r>
          </w:p>
          <w:p w:rsidR="00901848" w:rsidRPr="008B4885" w:rsidRDefault="00901848" w:rsidP="00B97EA7">
            <w:pPr>
              <w:spacing w:line="360" w:lineRule="exact"/>
              <w:rPr>
                <w:rFonts w:ascii="宋体" w:hAnsi="宋体"/>
                <w:szCs w:val="21"/>
              </w:rPr>
            </w:pPr>
            <w:r w:rsidRPr="008B4885">
              <w:rPr>
                <w:rFonts w:ascii="宋体" w:hAnsi="宋体" w:hint="eastAsia"/>
                <w:szCs w:val="21"/>
              </w:rPr>
              <w:t>1、免费送货上门，免费安装调试，免费提供技术支持及培训，按国家实行“三包”；</w:t>
            </w:r>
          </w:p>
          <w:p w:rsidR="00901848" w:rsidRPr="008B4885" w:rsidRDefault="00901848" w:rsidP="00B97EA7">
            <w:pPr>
              <w:spacing w:line="360" w:lineRule="exact"/>
              <w:rPr>
                <w:rFonts w:ascii="宋体" w:hAnsi="宋体"/>
                <w:szCs w:val="21"/>
              </w:rPr>
            </w:pPr>
            <w:r w:rsidRPr="008B4885">
              <w:rPr>
                <w:rFonts w:ascii="宋体" w:hAnsi="宋体" w:hint="eastAsia"/>
                <w:szCs w:val="21"/>
              </w:rPr>
              <w:t>2、质保期：交货验收合格之日起一年（项目需求一览表的“</w:t>
            </w:r>
            <w:r w:rsidRPr="008B4885">
              <w:rPr>
                <w:rFonts w:ascii="宋体" w:hAnsi="宋体" w:cs="宋体" w:hint="eastAsia"/>
                <w:szCs w:val="21"/>
              </w:rPr>
              <w:t>技术参数要求</w:t>
            </w:r>
            <w:r w:rsidRPr="008B4885">
              <w:rPr>
                <w:rFonts w:ascii="宋体" w:hAnsi="宋体" w:hint="eastAsia"/>
                <w:szCs w:val="21"/>
              </w:rPr>
              <w:t>”里有特殊要求的按特殊要求执行）；</w:t>
            </w:r>
          </w:p>
          <w:p w:rsidR="00901848" w:rsidRPr="008B4885" w:rsidRDefault="00901848" w:rsidP="00B97EA7">
            <w:pPr>
              <w:spacing w:line="360" w:lineRule="exact"/>
              <w:rPr>
                <w:rFonts w:ascii="宋体" w:hAnsi="宋体"/>
                <w:szCs w:val="21"/>
              </w:rPr>
            </w:pPr>
            <w:r w:rsidRPr="008B4885">
              <w:rPr>
                <w:rFonts w:ascii="宋体" w:hAnsi="宋体" w:hint="eastAsia"/>
                <w:szCs w:val="21"/>
              </w:rPr>
              <w:t>3、交货期：自签定合同之日起30日内；</w:t>
            </w:r>
          </w:p>
          <w:p w:rsidR="00901848" w:rsidRPr="008B4885" w:rsidRDefault="00901848" w:rsidP="00B97EA7">
            <w:pPr>
              <w:spacing w:line="360" w:lineRule="exact"/>
              <w:rPr>
                <w:rFonts w:ascii="宋体" w:hAnsi="宋体"/>
                <w:szCs w:val="21"/>
              </w:rPr>
            </w:pPr>
            <w:r w:rsidRPr="008B4885">
              <w:rPr>
                <w:rFonts w:ascii="宋体" w:hAnsi="宋体" w:hint="eastAsia"/>
                <w:szCs w:val="21"/>
              </w:rPr>
              <w:t>4、交货地点：南宁市良庆区（采购人指定地点）；</w:t>
            </w:r>
          </w:p>
          <w:p w:rsidR="00901848" w:rsidRPr="008B4885" w:rsidRDefault="00901848" w:rsidP="00B97EA7">
            <w:pPr>
              <w:spacing w:line="360" w:lineRule="exact"/>
              <w:rPr>
                <w:rFonts w:ascii="宋体" w:hAnsi="宋体"/>
                <w:szCs w:val="21"/>
              </w:rPr>
            </w:pPr>
            <w:r w:rsidRPr="008B4885">
              <w:rPr>
                <w:rFonts w:ascii="宋体" w:hAnsi="宋体" w:hint="eastAsia"/>
                <w:szCs w:val="21"/>
              </w:rPr>
              <w:t>5、一旦发生故障，要求6小时内响应，8小时内上门服务，12小时内解决故障，否则提供同档次替代品；</w:t>
            </w:r>
          </w:p>
          <w:p w:rsidR="00901848" w:rsidRPr="008B4885" w:rsidRDefault="00901848" w:rsidP="00B97EA7">
            <w:pPr>
              <w:spacing w:line="360" w:lineRule="exact"/>
              <w:rPr>
                <w:rFonts w:ascii="宋体" w:hAnsi="宋体"/>
                <w:szCs w:val="21"/>
              </w:rPr>
            </w:pPr>
            <w:r w:rsidRPr="008B4885">
              <w:rPr>
                <w:rFonts w:ascii="宋体" w:hAnsi="宋体" w:hint="eastAsia"/>
                <w:szCs w:val="21"/>
              </w:rPr>
              <w:t>二、付款条件：货物交付验收完毕30日内，采购人支付合同金额的95%给中标人，合同金额5%于质保期满后30日内采购人一次性支付给中标人（无息）。</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三、报价要求：投标报价为采购人指定地点的现场交货价，包括：</w:t>
            </w:r>
          </w:p>
          <w:p w:rsidR="00901848" w:rsidRPr="008B4885" w:rsidRDefault="00901848" w:rsidP="00B97EA7">
            <w:pPr>
              <w:pStyle w:val="a3"/>
              <w:spacing w:line="360" w:lineRule="exact"/>
              <w:jc w:val="left"/>
              <w:rPr>
                <w:rFonts w:hint="eastAsia"/>
                <w:szCs w:val="21"/>
              </w:rPr>
            </w:pPr>
            <w:r w:rsidRPr="008B4885">
              <w:rPr>
                <w:rFonts w:hint="eastAsia"/>
                <w:szCs w:val="21"/>
              </w:rPr>
              <w:t>（1）货物的价格：包括全部设备货款、现场安装、调试费（不含尾气检测费用）；</w:t>
            </w:r>
          </w:p>
          <w:p w:rsidR="00901848" w:rsidRPr="008B4885" w:rsidRDefault="00901848" w:rsidP="00B97EA7">
            <w:pPr>
              <w:pStyle w:val="a3"/>
              <w:spacing w:line="360" w:lineRule="exact"/>
              <w:jc w:val="left"/>
              <w:rPr>
                <w:rFonts w:hint="eastAsia"/>
                <w:szCs w:val="21"/>
              </w:rPr>
            </w:pPr>
            <w:r w:rsidRPr="008B4885">
              <w:rPr>
                <w:rFonts w:hint="eastAsia"/>
                <w:szCs w:val="21"/>
              </w:rPr>
              <w:t>（2）货物的标准附件、备品备件、专用工具的价格；</w:t>
            </w:r>
          </w:p>
          <w:p w:rsidR="00901848" w:rsidRPr="008B4885" w:rsidRDefault="00901848" w:rsidP="00B97EA7">
            <w:pPr>
              <w:pStyle w:val="a3"/>
              <w:spacing w:line="360" w:lineRule="exact"/>
              <w:jc w:val="left"/>
              <w:rPr>
                <w:rFonts w:hint="eastAsia"/>
                <w:szCs w:val="21"/>
              </w:rPr>
            </w:pPr>
            <w:r w:rsidRPr="008B4885">
              <w:rPr>
                <w:rFonts w:hint="eastAsia"/>
                <w:szCs w:val="21"/>
              </w:rPr>
              <w:t>（3）运输、二次运输、装卸、培训、技术支持、售后服务费；</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（4）保险费和各项税金等费用。</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四、在</w:t>
            </w:r>
            <w:r w:rsidRPr="008B4885">
              <w:rPr>
                <w:rFonts w:ascii="宋体" w:hAnsi="宋体" w:cs="DenshanCSEG-Medium-?" w:hint="eastAsia"/>
                <w:szCs w:val="21"/>
              </w:rPr>
              <w:t>签订合同后7日内，中标人需向采购人提供以下全新未开封正品</w:t>
            </w:r>
            <w:r w:rsidRPr="008B4885">
              <w:rPr>
                <w:rFonts w:ascii="宋体" w:hAnsi="宋体" w:cs="DenshanCSEG-Medium-?" w:hint="eastAsia"/>
                <w:szCs w:val="21"/>
              </w:rPr>
              <w:lastRenderedPageBreak/>
              <w:t>行货设备各一套进行初步测试验收：</w:t>
            </w:r>
            <w:r w:rsidRPr="008B4885">
              <w:rPr>
                <w:rFonts w:ascii="宋体" w:hAnsi="宋体" w:cs="宋体" w:hint="eastAsia"/>
                <w:szCs w:val="21"/>
              </w:rPr>
              <w:t>下一代防火墙（项号1）、负载均衡设备（项号2）、</w:t>
            </w:r>
            <w:r w:rsidRPr="008B4885">
              <w:rPr>
                <w:rFonts w:ascii="宋体" w:hAnsi="宋体" w:hint="eastAsia"/>
                <w:szCs w:val="21"/>
              </w:rPr>
              <w:t>运维安全管理系统</w:t>
            </w:r>
            <w:r w:rsidRPr="008B4885">
              <w:rPr>
                <w:rFonts w:ascii="宋体" w:hAnsi="宋体" w:cs="宋体" w:hint="eastAsia"/>
                <w:szCs w:val="21"/>
              </w:rPr>
              <w:t>（项号3）、</w:t>
            </w:r>
            <w:r w:rsidRPr="008B4885">
              <w:rPr>
                <w:rFonts w:ascii="宋体" w:hAnsi="宋体" w:hint="eastAsia"/>
                <w:szCs w:val="21"/>
              </w:rPr>
              <w:t>入侵防护系统</w:t>
            </w:r>
            <w:r w:rsidRPr="008B4885">
              <w:rPr>
                <w:rFonts w:ascii="宋体" w:hAnsi="宋体" w:cs="宋体" w:hint="eastAsia"/>
                <w:szCs w:val="21"/>
              </w:rPr>
              <w:t>（项号4）</w:t>
            </w:r>
            <w:r w:rsidRPr="008B4885">
              <w:rPr>
                <w:rFonts w:ascii="宋体" w:hAnsi="宋体" w:cs="DenshanCSEG-Medium-?" w:hint="eastAsia"/>
                <w:szCs w:val="21"/>
              </w:rPr>
              <w:t>、</w:t>
            </w:r>
            <w:r w:rsidRPr="008B4885">
              <w:rPr>
                <w:rFonts w:ascii="宋体" w:hAnsi="宋体" w:hint="eastAsia"/>
                <w:szCs w:val="21"/>
              </w:rPr>
              <w:t>网络准入管理系统</w:t>
            </w:r>
            <w:r w:rsidRPr="008B4885">
              <w:rPr>
                <w:rFonts w:ascii="宋体" w:hAnsi="宋体" w:cs="宋体" w:hint="eastAsia"/>
                <w:szCs w:val="21"/>
              </w:rPr>
              <w:t>（项号5）</w:t>
            </w:r>
            <w:r w:rsidRPr="008B4885">
              <w:rPr>
                <w:rFonts w:ascii="宋体" w:hAnsi="宋体" w:cs="DenshanCSEG-Medium-?" w:hint="eastAsia"/>
                <w:szCs w:val="21"/>
              </w:rPr>
              <w:t>、48口万兆汇聚交换机（项号7）、</w:t>
            </w:r>
            <w:r w:rsidRPr="008B4885">
              <w:rPr>
                <w:rFonts w:ascii="宋体" w:hAnsi="宋体" w:cs="宋体" w:hint="eastAsia"/>
                <w:szCs w:val="21"/>
              </w:rPr>
              <w:t>安全管理平台（项号12）；</w:t>
            </w:r>
            <w:r w:rsidRPr="008B4885">
              <w:rPr>
                <w:rFonts w:ascii="宋体" w:hAnsi="宋体" w:cs="DenshanCSEG-Medium-?" w:hint="eastAsia"/>
                <w:szCs w:val="21"/>
              </w:rPr>
              <w:t>中标人所投产品必须满足招标文件技术参数及性能配置的要求。如产生检测费，检测费由中标人负责。如果测试后，中标人所投产品不能满足投标文件要求的，视为违约，验收不通过，由此引发的所有损失由中标人负责，同时按有国家相关法律法规规定进行处罚。</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 xml:space="preserve">五、验收条件及标准： </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1. 中标方代表必须参与及协助采购人现场拆封、安装、调试，验货时严格按照招标文件参数要求及投标人投标文件中承诺的参数进行验货，中标方所供货物必须与招标文件要求的技术参数相符，否则采购方有权拒收货物，直至终止合同，由此造成的一切损失由中标方负责。项目验收时提供必须的电子版操作说明、施工图等各种验收相关文档。</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2.中标人交货前应对产品作出全面检查和对验收文件进行整理，并列出清单，作为招标人收货验收和使用的技术条件依据，检验的结果应随货物交甲方。中标人不能完整交付货物及本款规定的单证和工具的，必须负责补齐，否则视为未按合同约定交货。</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3. 中标人需负责安装、调试，并培训招标人的使用操作人员，直到设备运行符合技术要求，招标人方可验收。</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4.招标人组织验收，中标人必须到场配合，验收合格后双方签署验收合格凭证。</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5.其他未尽事宜应严格按照《关于印发广西壮族自治区政府采购项目履约验收管理办法的通知》[桂财采〔2015〕22号]以及《财政部关于进一步加强政府采购需求和履约验收管理的指导意见》[财库〔2016〕205号]规定执行。</w:t>
            </w:r>
          </w:p>
        </w:tc>
      </w:tr>
      <w:tr w:rsidR="00901848" w:rsidRPr="008B4885" w:rsidTr="00B97EA7">
        <w:trPr>
          <w:trHeight w:val="526"/>
        </w:trPr>
        <w:tc>
          <w:tcPr>
            <w:tcW w:w="971" w:type="pct"/>
            <w:gridSpan w:val="2"/>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b/>
                <w:bCs/>
                <w:szCs w:val="21"/>
              </w:rPr>
            </w:pPr>
            <w:r w:rsidRPr="008B4885">
              <w:rPr>
                <w:rFonts w:ascii="宋体" w:hAnsi="宋体" w:cs="宋体" w:hint="eastAsia"/>
                <w:b/>
                <w:bCs/>
                <w:szCs w:val="21"/>
              </w:rPr>
              <w:lastRenderedPageBreak/>
              <w:t>核心产品</w:t>
            </w:r>
          </w:p>
        </w:tc>
        <w:tc>
          <w:tcPr>
            <w:tcW w:w="4029" w:type="pct"/>
            <w:gridSpan w:val="2"/>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rPr>
                <w:rFonts w:ascii="宋体" w:hAnsi="宋体" w:cs="宋体"/>
                <w:bCs/>
                <w:szCs w:val="21"/>
              </w:rPr>
            </w:pPr>
            <w:r w:rsidRPr="008B4885">
              <w:rPr>
                <w:rFonts w:ascii="宋体" w:hAnsi="宋体" w:cs="宋体" w:hint="eastAsia"/>
                <w:bCs/>
                <w:szCs w:val="21"/>
              </w:rPr>
              <w:t>本分标核心产品为：</w:t>
            </w:r>
            <w:r w:rsidRPr="008B4885">
              <w:rPr>
                <w:rFonts w:ascii="宋体" w:hAnsi="宋体" w:cs="宋体" w:hint="eastAsia"/>
                <w:b/>
                <w:bCs/>
                <w:szCs w:val="21"/>
              </w:rPr>
              <w:t>第12项“安全管理平台”。</w:t>
            </w:r>
          </w:p>
        </w:tc>
      </w:tr>
      <w:tr w:rsidR="00901848" w:rsidRPr="008B4885" w:rsidTr="00B97EA7">
        <w:trPr>
          <w:trHeight w:val="628"/>
        </w:trPr>
        <w:tc>
          <w:tcPr>
            <w:tcW w:w="971" w:type="pct"/>
            <w:gridSpan w:val="2"/>
            <w:tcBorders>
              <w:top w:val="single" w:sz="4" w:space="0" w:color="auto"/>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b/>
                <w:bCs/>
                <w:szCs w:val="21"/>
              </w:rPr>
            </w:pPr>
            <w:r w:rsidRPr="008B4885">
              <w:rPr>
                <w:rFonts w:ascii="宋体" w:hAnsi="宋体" w:cs="宋体" w:hint="eastAsia"/>
                <w:b/>
                <w:bCs/>
                <w:szCs w:val="21"/>
              </w:rPr>
              <w:t>产品要求</w:t>
            </w:r>
          </w:p>
        </w:tc>
        <w:tc>
          <w:tcPr>
            <w:tcW w:w="4029" w:type="pct"/>
            <w:gridSpan w:val="2"/>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left"/>
              <w:rPr>
                <w:rFonts w:ascii="宋体" w:hAnsi="宋体" w:cs="宋体"/>
                <w:bCs/>
                <w:szCs w:val="21"/>
              </w:rPr>
            </w:pPr>
            <w:r w:rsidRPr="008B4885">
              <w:rPr>
                <w:rFonts w:ascii="宋体" w:hAnsi="宋体" w:cs="宋体" w:hint="eastAsia"/>
                <w:bCs/>
                <w:szCs w:val="21"/>
              </w:rPr>
              <w:t>本项目货物不接受进口产品（即通过中国海关报关验放进入中国境内且产自关境外的产品）参与投标，如有此类产品参与投标的做无效标处理。</w:t>
            </w:r>
          </w:p>
        </w:tc>
      </w:tr>
      <w:tr w:rsidR="00901848" w:rsidRPr="008B4885" w:rsidTr="00B97EA7">
        <w:trPr>
          <w:trHeight w:val="628"/>
        </w:trPr>
        <w:tc>
          <w:tcPr>
            <w:tcW w:w="971" w:type="pct"/>
            <w:gridSpan w:val="2"/>
            <w:tcBorders>
              <w:top w:val="single" w:sz="4" w:space="0" w:color="auto"/>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hint="eastAsia"/>
                <w:b/>
                <w:bCs/>
                <w:szCs w:val="21"/>
              </w:rPr>
            </w:pPr>
            <w:r w:rsidRPr="008B4885">
              <w:rPr>
                <w:rFonts w:ascii="宋体" w:hAnsi="宋体" w:cs="宋体" w:hint="eastAsia"/>
                <w:b/>
                <w:bCs/>
                <w:szCs w:val="21"/>
              </w:rPr>
              <w:t>其它</w:t>
            </w:r>
          </w:p>
        </w:tc>
        <w:tc>
          <w:tcPr>
            <w:tcW w:w="4029" w:type="pct"/>
            <w:gridSpan w:val="2"/>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left"/>
              <w:rPr>
                <w:rFonts w:ascii="宋体" w:hAnsi="宋体" w:cs="宋体" w:hint="eastAsia"/>
                <w:bCs/>
                <w:szCs w:val="21"/>
              </w:rPr>
            </w:pPr>
            <w:r w:rsidRPr="008B4885">
              <w:rPr>
                <w:rFonts w:ascii="宋体" w:hAnsi="宋体" w:cs="宋体" w:hint="eastAsia"/>
                <w:bCs/>
                <w:szCs w:val="21"/>
              </w:rPr>
              <w:t>投标人可根据自身的情况编写技术与实施方案（内容可以包括但不限于</w:t>
            </w:r>
            <w:r w:rsidRPr="008B4885">
              <w:rPr>
                <w:rFonts w:ascii="宋体" w:hAnsi="宋体" w:cs="Arial" w:hint="eastAsia"/>
                <w:szCs w:val="21"/>
              </w:rPr>
              <w:t>对项目技术环境及情况基本的了解、建设思路及需求分析、各项施工技术措施、安装进度计划、安装调试方案和验收措施、</w:t>
            </w:r>
            <w:r w:rsidRPr="008B4885">
              <w:rPr>
                <w:rFonts w:ascii="宋体" w:hAnsi="宋体" w:hint="eastAsia"/>
                <w:szCs w:val="21"/>
              </w:rPr>
              <w:t>各系统功能以及实现方式及设备架构设计图、安装维保人员配置</w:t>
            </w:r>
            <w:r w:rsidRPr="008B4885">
              <w:rPr>
                <w:rFonts w:ascii="宋体" w:hAnsi="宋体" w:cs="Courier New" w:hint="eastAsia"/>
                <w:szCs w:val="21"/>
              </w:rPr>
              <w:t>等</w:t>
            </w:r>
            <w:r w:rsidRPr="008B4885">
              <w:rPr>
                <w:rFonts w:ascii="宋体" w:hAnsi="宋体" w:cs="宋体" w:hint="eastAsia"/>
                <w:bCs/>
                <w:szCs w:val="21"/>
              </w:rPr>
              <w:t>）。</w:t>
            </w:r>
          </w:p>
        </w:tc>
      </w:tr>
    </w:tbl>
    <w:p w:rsidR="00901848" w:rsidRDefault="00901848" w:rsidP="00901848">
      <w:pPr>
        <w:rPr>
          <w:rFonts w:hint="eastAsia"/>
        </w:rPr>
      </w:pPr>
    </w:p>
    <w:p w:rsidR="003C5DAE" w:rsidRDefault="003C5DAE" w:rsidP="00901848">
      <w:pPr>
        <w:rPr>
          <w:rFonts w:hint="eastAsia"/>
        </w:rPr>
      </w:pPr>
    </w:p>
    <w:p w:rsidR="003C5DAE" w:rsidRDefault="003C5DAE" w:rsidP="00901848">
      <w:pPr>
        <w:rPr>
          <w:rFonts w:hint="eastAsia"/>
        </w:rPr>
      </w:pPr>
    </w:p>
    <w:p w:rsidR="003C5DAE" w:rsidRDefault="003C5DAE" w:rsidP="00901848">
      <w:pPr>
        <w:rPr>
          <w:rFonts w:hint="eastAsia"/>
        </w:rPr>
      </w:pPr>
    </w:p>
    <w:p w:rsidR="003C5DAE" w:rsidRPr="008B4885" w:rsidRDefault="003C5DAE" w:rsidP="00901848">
      <w:pPr>
        <w:rPr>
          <w:rFonts w:hint="eastAsia"/>
        </w:rPr>
      </w:pPr>
    </w:p>
    <w:p w:rsidR="00901848" w:rsidRPr="008B4885" w:rsidRDefault="00901848" w:rsidP="00901848">
      <w:pPr>
        <w:rPr>
          <w:rFonts w:hint="eastAsia"/>
          <w:b/>
          <w:sz w:val="28"/>
          <w:szCs w:val="28"/>
        </w:rPr>
      </w:pPr>
      <w:r w:rsidRPr="008B4885">
        <w:rPr>
          <w:rFonts w:hint="eastAsia"/>
          <w:b/>
          <w:sz w:val="28"/>
          <w:szCs w:val="28"/>
        </w:rPr>
        <w:lastRenderedPageBreak/>
        <w:t>B</w:t>
      </w:r>
      <w:r w:rsidRPr="008B4885">
        <w:rPr>
          <w:rFonts w:hint="eastAsia"/>
          <w:b/>
          <w:sz w:val="28"/>
          <w:szCs w:val="28"/>
        </w:rPr>
        <w:t>分标：</w:t>
      </w:r>
    </w:p>
    <w:tbl>
      <w:tblPr>
        <w:tblW w:w="4947" w:type="pct"/>
        <w:tblLayout w:type="fixed"/>
        <w:tblLook w:val="0000"/>
      </w:tblPr>
      <w:tblGrid>
        <w:gridCol w:w="682"/>
        <w:gridCol w:w="955"/>
        <w:gridCol w:w="597"/>
        <w:gridCol w:w="6198"/>
      </w:tblGrid>
      <w:tr w:rsidR="00901848" w:rsidRPr="008B4885" w:rsidTr="00B97EA7">
        <w:trPr>
          <w:trHeight w:val="499"/>
        </w:trPr>
        <w:tc>
          <w:tcPr>
            <w:tcW w:w="405" w:type="pct"/>
            <w:tcBorders>
              <w:top w:val="single" w:sz="4" w:space="0" w:color="auto"/>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项号</w:t>
            </w:r>
          </w:p>
        </w:tc>
        <w:tc>
          <w:tcPr>
            <w:tcW w:w="566" w:type="pct"/>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货物名称</w:t>
            </w:r>
          </w:p>
        </w:tc>
        <w:tc>
          <w:tcPr>
            <w:tcW w:w="354" w:type="pct"/>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数量</w:t>
            </w:r>
          </w:p>
        </w:tc>
        <w:tc>
          <w:tcPr>
            <w:tcW w:w="3675" w:type="pct"/>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szCs w:val="21"/>
              </w:rPr>
            </w:pPr>
            <w:r w:rsidRPr="008B4885">
              <w:rPr>
                <w:rFonts w:ascii="宋体" w:hAnsi="宋体" w:cs="宋体" w:hint="eastAsia"/>
                <w:szCs w:val="21"/>
              </w:rPr>
              <w:t>技术参数要求</w:t>
            </w:r>
          </w:p>
        </w:tc>
      </w:tr>
      <w:tr w:rsidR="00901848" w:rsidRPr="008B4885" w:rsidTr="00B97EA7">
        <w:trPr>
          <w:trHeight w:val="552"/>
        </w:trPr>
        <w:tc>
          <w:tcPr>
            <w:tcW w:w="405" w:type="pct"/>
            <w:tcBorders>
              <w:top w:val="nil"/>
              <w:left w:val="single" w:sz="4" w:space="0" w:color="auto"/>
              <w:bottom w:val="single" w:sz="4" w:space="0" w:color="auto"/>
              <w:right w:val="single" w:sz="4" w:space="0" w:color="auto"/>
            </w:tcBorders>
            <w:vAlign w:val="center"/>
          </w:tcPr>
          <w:p w:rsidR="00901848" w:rsidRPr="008B4885" w:rsidRDefault="00901848" w:rsidP="00B97EA7">
            <w:pPr>
              <w:jc w:val="center"/>
              <w:rPr>
                <w:rFonts w:ascii="宋体" w:hAnsi="宋体" w:hint="eastAsia"/>
                <w:szCs w:val="21"/>
              </w:rPr>
            </w:pPr>
            <w:r w:rsidRPr="008B4885">
              <w:rPr>
                <w:rFonts w:ascii="宋体" w:hAnsi="宋体" w:hint="eastAsia"/>
                <w:szCs w:val="21"/>
              </w:rPr>
              <w:t>1</w:t>
            </w:r>
          </w:p>
        </w:tc>
        <w:tc>
          <w:tcPr>
            <w:tcW w:w="566" w:type="pct"/>
            <w:tcBorders>
              <w:top w:val="nil"/>
              <w:left w:val="nil"/>
              <w:bottom w:val="single" w:sz="4" w:space="0" w:color="auto"/>
              <w:right w:val="single" w:sz="4" w:space="0" w:color="auto"/>
            </w:tcBorders>
            <w:vAlign w:val="center"/>
          </w:tcPr>
          <w:p w:rsidR="00901848" w:rsidRPr="008B4885" w:rsidRDefault="00901848" w:rsidP="00B97EA7">
            <w:pPr>
              <w:widowControl/>
              <w:spacing w:line="360" w:lineRule="auto"/>
              <w:jc w:val="center"/>
              <w:rPr>
                <w:rFonts w:ascii="宋体" w:hAnsi="宋体" w:cs="宋体"/>
                <w:szCs w:val="21"/>
              </w:rPr>
            </w:pPr>
            <w:r w:rsidRPr="008B4885">
              <w:rPr>
                <w:rFonts w:ascii="宋体" w:hAnsi="宋体" w:cs="宋体" w:hint="eastAsia"/>
                <w:szCs w:val="21"/>
              </w:rPr>
              <w:t>南宁市良庆区经济贸易和信息化局数字电路租赁服务</w:t>
            </w:r>
          </w:p>
        </w:tc>
        <w:tc>
          <w:tcPr>
            <w:tcW w:w="354" w:type="pct"/>
            <w:tcBorders>
              <w:top w:val="nil"/>
              <w:left w:val="nil"/>
              <w:bottom w:val="single" w:sz="4" w:space="0" w:color="auto"/>
              <w:right w:val="single" w:sz="4" w:space="0" w:color="auto"/>
            </w:tcBorders>
            <w:vAlign w:val="center"/>
          </w:tcPr>
          <w:p w:rsidR="00901848" w:rsidRPr="008B4885" w:rsidRDefault="00901848" w:rsidP="00B97EA7">
            <w:pPr>
              <w:widowControl/>
              <w:spacing w:line="360" w:lineRule="auto"/>
              <w:jc w:val="center"/>
              <w:rPr>
                <w:rFonts w:ascii="宋体" w:hAnsi="宋体" w:cs="宋体"/>
                <w:szCs w:val="21"/>
              </w:rPr>
            </w:pPr>
            <w:r w:rsidRPr="008B4885">
              <w:rPr>
                <w:rFonts w:ascii="宋体" w:hAnsi="宋体" w:cs="宋体" w:hint="eastAsia"/>
                <w:szCs w:val="21"/>
              </w:rPr>
              <w:t>1项</w:t>
            </w:r>
          </w:p>
        </w:tc>
        <w:tc>
          <w:tcPr>
            <w:tcW w:w="3675" w:type="pct"/>
            <w:tcBorders>
              <w:top w:val="nil"/>
              <w:left w:val="nil"/>
              <w:bottom w:val="single" w:sz="4" w:space="0" w:color="auto"/>
              <w:right w:val="single" w:sz="4" w:space="0" w:color="auto"/>
            </w:tcBorders>
            <w:vAlign w:val="center"/>
          </w:tcPr>
          <w:p w:rsidR="00901848" w:rsidRPr="008B4885" w:rsidRDefault="00901848" w:rsidP="00B97EA7">
            <w:pPr>
              <w:widowControl/>
              <w:spacing w:line="360" w:lineRule="auto"/>
              <w:rPr>
                <w:rFonts w:ascii="宋体" w:hAnsi="宋体" w:cs="宋体" w:hint="eastAsia"/>
                <w:szCs w:val="21"/>
              </w:rPr>
            </w:pPr>
            <w:r w:rsidRPr="008B4885">
              <w:rPr>
                <w:rFonts w:ascii="宋体" w:hAnsi="宋体" w:cs="宋体" w:hint="eastAsia"/>
                <w:szCs w:val="21"/>
              </w:rPr>
              <w:t>1、21条30M数字电路；</w:t>
            </w:r>
          </w:p>
          <w:p w:rsidR="00901848" w:rsidRPr="008B4885" w:rsidRDefault="00901848" w:rsidP="00B97EA7">
            <w:pPr>
              <w:widowControl/>
              <w:spacing w:line="360" w:lineRule="auto"/>
              <w:rPr>
                <w:rFonts w:ascii="宋体" w:hAnsi="宋体" w:cs="宋体" w:hint="eastAsia"/>
                <w:szCs w:val="21"/>
              </w:rPr>
            </w:pPr>
            <w:r w:rsidRPr="008B4885">
              <w:rPr>
                <w:rFonts w:ascii="宋体" w:hAnsi="宋体" w:cs="宋体" w:hint="eastAsia"/>
                <w:szCs w:val="21"/>
              </w:rPr>
              <w:t>2、采用MSTP或IP RAN技术，实现本地网内点对多点专线电路的组网需求，要求专线电路与互联网隔离；</w:t>
            </w:r>
          </w:p>
          <w:p w:rsidR="00901848" w:rsidRPr="008B4885" w:rsidRDefault="00901848" w:rsidP="00B97EA7">
            <w:pPr>
              <w:widowControl/>
              <w:spacing w:line="360" w:lineRule="auto"/>
              <w:rPr>
                <w:rFonts w:ascii="宋体" w:hAnsi="宋体" w:cs="宋体" w:hint="eastAsia"/>
                <w:szCs w:val="21"/>
              </w:rPr>
            </w:pPr>
            <w:r w:rsidRPr="008B4885">
              <w:rPr>
                <w:rFonts w:ascii="宋体" w:hAnsi="宋体" w:cs="宋体" w:hint="eastAsia"/>
                <w:szCs w:val="21"/>
              </w:rPr>
              <w:t>3、要求免费提供所有终端接入设备，接口类型：RJ45电口；</w:t>
            </w:r>
          </w:p>
          <w:p w:rsidR="00901848" w:rsidRPr="008B4885" w:rsidRDefault="00901848" w:rsidP="00B97EA7">
            <w:pPr>
              <w:widowControl/>
              <w:spacing w:line="360" w:lineRule="auto"/>
              <w:rPr>
                <w:rFonts w:ascii="宋体" w:hAnsi="宋体" w:cs="宋体" w:hint="eastAsia"/>
                <w:szCs w:val="21"/>
              </w:rPr>
            </w:pPr>
            <w:r w:rsidRPr="008B4885">
              <w:rPr>
                <w:rFonts w:ascii="宋体" w:hAnsi="宋体" w:cs="宋体" w:hint="eastAsia"/>
                <w:szCs w:val="21"/>
              </w:rPr>
              <w:t>4、传输汇聚层至核心层均为自愈环保护，传输设备具有全程网管监控功能，能实行7*24小时实时监控；</w:t>
            </w:r>
          </w:p>
          <w:p w:rsidR="00901848" w:rsidRPr="008B4885" w:rsidRDefault="00901848" w:rsidP="00B97EA7">
            <w:pPr>
              <w:widowControl/>
              <w:spacing w:line="360" w:lineRule="auto"/>
              <w:rPr>
                <w:rFonts w:ascii="宋体" w:hAnsi="宋体" w:cs="宋体" w:hint="eastAsia"/>
                <w:szCs w:val="21"/>
              </w:rPr>
            </w:pPr>
            <w:r w:rsidRPr="008B4885">
              <w:rPr>
                <w:rFonts w:ascii="宋体" w:hAnsi="宋体" w:cs="宋体" w:hint="eastAsia"/>
                <w:szCs w:val="21"/>
              </w:rPr>
              <w:t>▲5、网络参数要求：</w:t>
            </w:r>
          </w:p>
          <w:p w:rsidR="00901848" w:rsidRPr="008B4885" w:rsidRDefault="00901848" w:rsidP="00B97EA7">
            <w:pPr>
              <w:widowControl/>
              <w:spacing w:line="360" w:lineRule="auto"/>
              <w:rPr>
                <w:rFonts w:ascii="宋体" w:hAnsi="宋体" w:cs="宋体" w:hint="eastAsia"/>
                <w:szCs w:val="21"/>
              </w:rPr>
            </w:pPr>
            <w:r w:rsidRPr="008B4885">
              <w:rPr>
                <w:rFonts w:ascii="宋体" w:hAnsi="宋体" w:cs="宋体" w:hint="eastAsia"/>
                <w:szCs w:val="21"/>
              </w:rPr>
              <w:t>（1）端到端电路的传输比特差错率(误码率)：≤1.0×10E</w:t>
            </w:r>
            <w:r w:rsidRPr="008B4885">
              <w:rPr>
                <w:rFonts w:ascii="宋体" w:hAnsi="宋体" w:cs="宋体" w:hint="eastAsia"/>
                <w:sz w:val="24"/>
                <w:szCs w:val="21"/>
                <w:vertAlign w:val="superscript"/>
              </w:rPr>
              <w:t>－7</w:t>
            </w:r>
            <w:r w:rsidRPr="008B4885">
              <w:rPr>
                <w:rFonts w:ascii="宋体" w:hAnsi="宋体" w:cs="宋体" w:hint="eastAsia"/>
                <w:szCs w:val="21"/>
              </w:rPr>
              <w:t>；</w:t>
            </w:r>
          </w:p>
          <w:p w:rsidR="00901848" w:rsidRPr="008B4885" w:rsidRDefault="00901848" w:rsidP="00B97EA7">
            <w:pPr>
              <w:widowControl/>
              <w:spacing w:line="360" w:lineRule="auto"/>
              <w:rPr>
                <w:rFonts w:ascii="宋体" w:hAnsi="宋体" w:cs="宋体" w:hint="eastAsia"/>
                <w:szCs w:val="21"/>
              </w:rPr>
            </w:pPr>
            <w:r w:rsidRPr="008B4885">
              <w:rPr>
                <w:rFonts w:ascii="宋体" w:hAnsi="宋体" w:cs="宋体" w:hint="eastAsia"/>
                <w:szCs w:val="21"/>
              </w:rPr>
              <w:t>（2）网络可用率≥99.9%；</w:t>
            </w:r>
          </w:p>
          <w:p w:rsidR="00901848" w:rsidRPr="008B4885" w:rsidRDefault="00901848" w:rsidP="00B97EA7">
            <w:pPr>
              <w:widowControl/>
              <w:spacing w:line="360" w:lineRule="auto"/>
              <w:rPr>
                <w:rFonts w:ascii="宋体" w:hAnsi="宋体" w:cs="宋体" w:hint="eastAsia"/>
                <w:szCs w:val="21"/>
              </w:rPr>
            </w:pPr>
            <w:r w:rsidRPr="008B4885">
              <w:rPr>
                <w:rFonts w:ascii="宋体" w:hAnsi="宋体" w:cs="宋体" w:hint="eastAsia"/>
                <w:szCs w:val="21"/>
              </w:rPr>
              <w:t>（3）端到端电路平均网络延时≤50ms；</w:t>
            </w:r>
          </w:p>
          <w:p w:rsidR="00901848" w:rsidRPr="008B4885" w:rsidRDefault="00901848" w:rsidP="00B97EA7">
            <w:pPr>
              <w:widowControl/>
              <w:spacing w:line="360" w:lineRule="auto"/>
              <w:rPr>
                <w:rFonts w:ascii="宋体" w:hAnsi="宋体" w:cs="宋体" w:hint="eastAsia"/>
                <w:szCs w:val="21"/>
              </w:rPr>
            </w:pPr>
            <w:r w:rsidRPr="008B4885">
              <w:rPr>
                <w:rFonts w:ascii="宋体" w:hAnsi="宋体" w:cs="宋体" w:hint="eastAsia"/>
                <w:szCs w:val="21"/>
              </w:rPr>
              <w:t>（4）端到端电路丢包率≤1%；</w:t>
            </w:r>
          </w:p>
          <w:p w:rsidR="00901848" w:rsidRPr="008B4885" w:rsidRDefault="00901848" w:rsidP="00B97EA7">
            <w:pPr>
              <w:widowControl/>
              <w:spacing w:line="360" w:lineRule="auto"/>
              <w:rPr>
                <w:rFonts w:ascii="宋体" w:hAnsi="宋体" w:cs="宋体" w:hint="eastAsia"/>
                <w:szCs w:val="21"/>
              </w:rPr>
            </w:pPr>
            <w:r w:rsidRPr="008B4885">
              <w:rPr>
                <w:rFonts w:ascii="宋体" w:hAnsi="宋体" w:cs="宋体" w:hint="eastAsia"/>
                <w:szCs w:val="21"/>
              </w:rPr>
              <w:t>（5）端对端电路最大时延≤10ms、时延抖动率≤10ms。</w:t>
            </w:r>
          </w:p>
          <w:p w:rsidR="00901848" w:rsidRPr="008B4885" w:rsidRDefault="00901848" w:rsidP="00B97EA7">
            <w:pPr>
              <w:widowControl/>
              <w:spacing w:line="360" w:lineRule="auto"/>
              <w:rPr>
                <w:rFonts w:ascii="宋体" w:hAnsi="宋体" w:cs="宋体"/>
                <w:szCs w:val="21"/>
              </w:rPr>
            </w:pPr>
            <w:r w:rsidRPr="008B4885">
              <w:rPr>
                <w:rFonts w:ascii="宋体" w:hAnsi="宋体" w:cs="宋体" w:hint="eastAsia"/>
                <w:szCs w:val="21"/>
              </w:rPr>
              <w:t>▲6、网络施工、测试以及割接升级期间，不对现有业务系统产生影响。</w:t>
            </w:r>
          </w:p>
        </w:tc>
      </w:tr>
      <w:tr w:rsidR="00901848" w:rsidRPr="008B4885" w:rsidTr="00B97EA7">
        <w:trPr>
          <w:trHeight w:val="499"/>
        </w:trPr>
        <w:tc>
          <w:tcPr>
            <w:tcW w:w="971" w:type="pct"/>
            <w:gridSpan w:val="2"/>
            <w:tcBorders>
              <w:top w:val="nil"/>
              <w:left w:val="single" w:sz="4" w:space="0" w:color="auto"/>
              <w:bottom w:val="single" w:sz="4" w:space="0" w:color="auto"/>
              <w:right w:val="single" w:sz="4" w:space="0" w:color="auto"/>
            </w:tcBorders>
            <w:vAlign w:val="center"/>
          </w:tcPr>
          <w:p w:rsidR="00901848" w:rsidRPr="008B4885" w:rsidRDefault="00901848" w:rsidP="00B97EA7">
            <w:pPr>
              <w:widowControl/>
              <w:spacing w:line="360" w:lineRule="exact"/>
              <w:jc w:val="center"/>
              <w:rPr>
                <w:rFonts w:ascii="宋体" w:hAnsi="宋体" w:cs="宋体"/>
                <w:b/>
                <w:szCs w:val="21"/>
              </w:rPr>
            </w:pPr>
            <w:r w:rsidRPr="008B4885">
              <w:rPr>
                <w:rFonts w:ascii="宋体" w:hAnsi="宋体" w:cs="宋体" w:hint="eastAsia"/>
                <w:b/>
                <w:szCs w:val="21"/>
              </w:rPr>
              <w:t>商务条款</w:t>
            </w:r>
          </w:p>
        </w:tc>
        <w:tc>
          <w:tcPr>
            <w:tcW w:w="4029" w:type="pct"/>
            <w:gridSpan w:val="2"/>
            <w:tcBorders>
              <w:top w:val="nil"/>
              <w:left w:val="nil"/>
              <w:bottom w:val="single" w:sz="4" w:space="0" w:color="auto"/>
              <w:right w:val="single" w:sz="4" w:space="0" w:color="auto"/>
            </w:tcBorders>
            <w:vAlign w:val="center"/>
          </w:tcPr>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一、合同签订期：自中标通知书发出之日起10日内</w:t>
            </w:r>
          </w:p>
          <w:p w:rsidR="00901848" w:rsidRPr="008B4885" w:rsidRDefault="00901848" w:rsidP="00B97EA7">
            <w:pPr>
              <w:spacing w:line="360" w:lineRule="exact"/>
              <w:rPr>
                <w:rFonts w:ascii="宋体" w:hAnsi="宋体" w:hint="eastAsia"/>
                <w:szCs w:val="21"/>
              </w:rPr>
            </w:pPr>
            <w:r w:rsidRPr="008B4885">
              <w:rPr>
                <w:rFonts w:ascii="宋体" w:hAnsi="宋体" w:cs="宋体"/>
                <w:kern w:val="1"/>
                <w:szCs w:val="21"/>
              </w:rPr>
              <w:t>▲</w:t>
            </w:r>
            <w:r w:rsidRPr="008B4885">
              <w:rPr>
                <w:rFonts w:ascii="宋体" w:hAnsi="宋体" w:hint="eastAsia"/>
                <w:szCs w:val="21"/>
              </w:rPr>
              <w:t>二、交付使用期：自签订合同之日起20日（自然日）内，线路经采购单位验收合格视为正式开通使用。租用期自验收合格之日起，期限1年。</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 xml:space="preserve">三、提交服务成果地点：采购人指定地点 </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四、售后服务要求：</w:t>
            </w:r>
          </w:p>
          <w:p w:rsidR="00901848" w:rsidRPr="008B4885" w:rsidRDefault="00901848" w:rsidP="00B97EA7">
            <w:pPr>
              <w:spacing w:line="360" w:lineRule="exact"/>
              <w:rPr>
                <w:rFonts w:ascii="宋体" w:hAnsi="宋体" w:hint="eastAsia"/>
                <w:szCs w:val="21"/>
              </w:rPr>
            </w:pPr>
            <w:r w:rsidRPr="008B4885">
              <w:rPr>
                <w:rFonts w:ascii="宋体" w:hAnsi="宋体" w:cs="宋体"/>
                <w:kern w:val="1"/>
                <w:szCs w:val="21"/>
              </w:rPr>
              <w:t>▲</w:t>
            </w:r>
            <w:r w:rsidRPr="008B4885">
              <w:rPr>
                <w:rFonts w:ascii="宋体" w:hAnsi="宋体" w:hint="eastAsia"/>
                <w:szCs w:val="21"/>
              </w:rPr>
              <w:t>1、质量保证期1年（自交货并验收合格之日起计）</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2、处理问题响应时间：接到采购人处理问题通知后6小时内到达采购人指定现场</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3、在租用期限内，中标人应严格遵守《中华人民共和国电信条例》，维护双方权益，应按信息产业部颁布的《电信服务标准》的电路质量要求，保证采购人租用线路畅通及安全使用；</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4、提供7×24小时热线电话服务,并指定专人负责上门受理调试日常维护及平时协助采购单位维护检测等工作；</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5、每个季度对网络进行一次巡检，检查网络设备和主干光缆的运行情况，提交巡检报告；</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6、当用户网络需要扩展或升级时，负责免费提供相应解决方案；</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lastRenderedPageBreak/>
              <w:t>7、因中标人施工、网络割接等原因影响宽带网络运行的，应当提前一天通知用户，并且尽快消除故障、恢复通信线路。</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五、其他要求：</w:t>
            </w:r>
          </w:p>
          <w:p w:rsidR="00901848" w:rsidRPr="008B4885" w:rsidRDefault="00901848" w:rsidP="00B97EA7">
            <w:pPr>
              <w:spacing w:line="360" w:lineRule="exact"/>
              <w:rPr>
                <w:rFonts w:ascii="宋体" w:hAnsi="宋体" w:hint="eastAsia"/>
                <w:szCs w:val="21"/>
              </w:rPr>
            </w:pPr>
            <w:r w:rsidRPr="008B4885">
              <w:rPr>
                <w:rFonts w:ascii="宋体" w:hAnsi="宋体" w:cs="宋体"/>
                <w:kern w:val="1"/>
                <w:szCs w:val="21"/>
              </w:rPr>
              <w:t>▲</w:t>
            </w:r>
            <w:r w:rsidRPr="008B4885">
              <w:rPr>
                <w:rFonts w:ascii="宋体" w:hAnsi="宋体" w:hint="eastAsia"/>
                <w:szCs w:val="21"/>
              </w:rPr>
              <w:t>1、报价必须含以下部分，包括：</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（1）服务的价格；</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（2）必要的保险费用和各项税金；</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 xml:space="preserve">（3）其他（如运输、装卸、安装、调试、培训、技术支持、售后服务、更新升级等费用，根据项目具体情况填写）：                 </w:t>
            </w:r>
          </w:p>
          <w:p w:rsidR="00901848" w:rsidRPr="008B4885" w:rsidRDefault="00901848" w:rsidP="00B97EA7">
            <w:pPr>
              <w:spacing w:line="360" w:lineRule="exact"/>
              <w:rPr>
                <w:rFonts w:ascii="宋体" w:hAnsi="宋体" w:hint="eastAsia"/>
                <w:szCs w:val="21"/>
              </w:rPr>
            </w:pPr>
            <w:r w:rsidRPr="008B4885">
              <w:rPr>
                <w:rFonts w:ascii="宋体" w:hAnsi="宋体" w:cs="宋体"/>
                <w:kern w:val="1"/>
                <w:szCs w:val="21"/>
              </w:rPr>
              <w:t>▲</w:t>
            </w:r>
            <w:r w:rsidRPr="008B4885">
              <w:rPr>
                <w:rFonts w:ascii="宋体" w:hAnsi="宋体" w:hint="eastAsia"/>
                <w:szCs w:val="21"/>
              </w:rPr>
              <w:t>2、付款方式：本项目无预付款，供应商所提交的服务经采购人书面验收合格后，一次性支付合同款。</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 xml:space="preserve">六、验收条件及标准： </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1. 中标人需负责安装、调试，并培训招标人的使用操作人员，直到设备运行符合技术要求，招标人方可验收。</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2.招标人组织验收，中标人必须到场配合，验收合格后双方签署验收合格凭证。</w:t>
            </w:r>
          </w:p>
          <w:p w:rsidR="00901848" w:rsidRPr="008B4885" w:rsidRDefault="00901848" w:rsidP="00B97EA7">
            <w:pPr>
              <w:spacing w:line="360" w:lineRule="exact"/>
              <w:rPr>
                <w:rFonts w:ascii="宋体" w:hAnsi="宋体" w:hint="eastAsia"/>
                <w:szCs w:val="21"/>
              </w:rPr>
            </w:pPr>
            <w:r w:rsidRPr="008B4885">
              <w:rPr>
                <w:rFonts w:ascii="宋体" w:hAnsi="宋体" w:hint="eastAsia"/>
                <w:szCs w:val="21"/>
              </w:rPr>
              <w:t>3.其他未尽事宜应严格按照《关于印发广西壮族自治区政府采购项目履约验收管理办法的通知》[桂财采〔2015〕22号]以及《财政部关于进一步加强政府采购需求和履约验收管理的指导意见》[财库〔2016〕205号]规定执行。</w:t>
            </w:r>
          </w:p>
        </w:tc>
      </w:tr>
      <w:tr w:rsidR="00901848" w:rsidRPr="008B4885" w:rsidTr="00B97EA7">
        <w:trPr>
          <w:trHeight w:val="526"/>
        </w:trPr>
        <w:tc>
          <w:tcPr>
            <w:tcW w:w="971" w:type="pct"/>
            <w:gridSpan w:val="2"/>
            <w:tcBorders>
              <w:top w:val="nil"/>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b/>
                <w:bCs/>
                <w:szCs w:val="21"/>
              </w:rPr>
            </w:pPr>
            <w:r w:rsidRPr="008B4885">
              <w:rPr>
                <w:rFonts w:ascii="宋体" w:hAnsi="宋体" w:cs="宋体" w:hint="eastAsia"/>
                <w:b/>
                <w:bCs/>
                <w:szCs w:val="21"/>
              </w:rPr>
              <w:lastRenderedPageBreak/>
              <w:t>核心产品</w:t>
            </w:r>
          </w:p>
        </w:tc>
        <w:tc>
          <w:tcPr>
            <w:tcW w:w="4029" w:type="pct"/>
            <w:gridSpan w:val="2"/>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rPr>
                <w:rFonts w:ascii="宋体" w:hAnsi="宋体" w:cs="宋体"/>
                <w:bCs/>
                <w:szCs w:val="21"/>
              </w:rPr>
            </w:pPr>
            <w:r w:rsidRPr="008B4885">
              <w:rPr>
                <w:rFonts w:ascii="宋体" w:hAnsi="宋体" w:cs="宋体" w:hint="eastAsia"/>
                <w:bCs/>
                <w:szCs w:val="21"/>
              </w:rPr>
              <w:t>本分标无核心产品。</w:t>
            </w:r>
          </w:p>
        </w:tc>
      </w:tr>
      <w:tr w:rsidR="00901848" w:rsidRPr="008B4885" w:rsidTr="00B97EA7">
        <w:trPr>
          <w:trHeight w:val="628"/>
        </w:trPr>
        <w:tc>
          <w:tcPr>
            <w:tcW w:w="971" w:type="pct"/>
            <w:gridSpan w:val="2"/>
            <w:tcBorders>
              <w:top w:val="single" w:sz="4" w:space="0" w:color="auto"/>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b/>
                <w:bCs/>
                <w:szCs w:val="21"/>
              </w:rPr>
            </w:pPr>
            <w:r w:rsidRPr="008B4885">
              <w:rPr>
                <w:rFonts w:ascii="宋体" w:hAnsi="宋体" w:cs="宋体" w:hint="eastAsia"/>
                <w:b/>
                <w:bCs/>
                <w:szCs w:val="21"/>
              </w:rPr>
              <w:t>产品要求</w:t>
            </w:r>
          </w:p>
        </w:tc>
        <w:tc>
          <w:tcPr>
            <w:tcW w:w="4029" w:type="pct"/>
            <w:gridSpan w:val="2"/>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left"/>
              <w:rPr>
                <w:rFonts w:ascii="宋体" w:hAnsi="宋体" w:cs="宋体"/>
                <w:bCs/>
                <w:szCs w:val="21"/>
              </w:rPr>
            </w:pPr>
            <w:r w:rsidRPr="008B4885">
              <w:rPr>
                <w:rFonts w:ascii="宋体" w:hAnsi="宋体" w:cs="宋体" w:hint="eastAsia"/>
                <w:bCs/>
                <w:szCs w:val="21"/>
              </w:rPr>
              <w:t>本项目货物不接受进口产品（即通过中国海关报关验放进入中国境内且产自关境外的产品）参与投标，如有此类产品参与投标的做无效标处理。</w:t>
            </w:r>
          </w:p>
        </w:tc>
      </w:tr>
      <w:tr w:rsidR="00901848" w:rsidRPr="008B4885" w:rsidTr="00B97EA7">
        <w:trPr>
          <w:trHeight w:val="628"/>
        </w:trPr>
        <w:tc>
          <w:tcPr>
            <w:tcW w:w="971" w:type="pct"/>
            <w:gridSpan w:val="2"/>
            <w:tcBorders>
              <w:top w:val="single" w:sz="4" w:space="0" w:color="auto"/>
              <w:left w:val="single" w:sz="4" w:space="0" w:color="auto"/>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center"/>
              <w:rPr>
                <w:rFonts w:ascii="宋体" w:hAnsi="宋体" w:cs="宋体" w:hint="eastAsia"/>
                <w:b/>
                <w:bCs/>
                <w:szCs w:val="21"/>
              </w:rPr>
            </w:pPr>
            <w:r w:rsidRPr="008B4885">
              <w:rPr>
                <w:rFonts w:ascii="宋体" w:hAnsi="宋体" w:cs="宋体" w:hint="eastAsia"/>
                <w:b/>
                <w:bCs/>
                <w:szCs w:val="21"/>
              </w:rPr>
              <w:t>其它</w:t>
            </w:r>
          </w:p>
        </w:tc>
        <w:tc>
          <w:tcPr>
            <w:tcW w:w="4029" w:type="pct"/>
            <w:gridSpan w:val="2"/>
            <w:tcBorders>
              <w:top w:val="single" w:sz="4" w:space="0" w:color="auto"/>
              <w:left w:val="nil"/>
              <w:bottom w:val="single" w:sz="4" w:space="0" w:color="auto"/>
              <w:right w:val="single" w:sz="4" w:space="0" w:color="auto"/>
            </w:tcBorders>
            <w:vAlign w:val="center"/>
          </w:tcPr>
          <w:p w:rsidR="00901848" w:rsidRPr="008B4885" w:rsidRDefault="00901848" w:rsidP="00B97EA7">
            <w:pPr>
              <w:widowControl/>
              <w:adjustRightInd w:val="0"/>
              <w:snapToGrid w:val="0"/>
              <w:spacing w:line="360" w:lineRule="exact"/>
              <w:jc w:val="left"/>
              <w:rPr>
                <w:rFonts w:ascii="宋体" w:hAnsi="宋体" w:cs="宋体" w:hint="eastAsia"/>
                <w:bCs/>
                <w:szCs w:val="21"/>
              </w:rPr>
            </w:pPr>
            <w:r w:rsidRPr="008B4885">
              <w:rPr>
                <w:rFonts w:ascii="宋体" w:hAnsi="宋体" w:cs="宋体" w:hint="eastAsia"/>
                <w:bCs/>
                <w:szCs w:val="21"/>
              </w:rPr>
              <w:t>投标人可根据自身的情况编写技术与实施方案（内容可以包括但不限于</w:t>
            </w:r>
            <w:r w:rsidRPr="008B4885">
              <w:rPr>
                <w:rFonts w:ascii="宋体" w:hAnsi="宋体" w:hint="eastAsia"/>
                <w:szCs w:val="21"/>
              </w:rPr>
              <w:t>互联网电路接入网技术、</w:t>
            </w:r>
            <w:r w:rsidRPr="008B4885">
              <w:rPr>
                <w:rFonts w:ascii="宋体" w:hAnsi="宋体" w:cs="Arial" w:hint="eastAsia"/>
                <w:szCs w:val="21"/>
              </w:rPr>
              <w:t>施工进度计划和工期保证措施、安全控制措施及安装质量控制保证方案、工程项目安全管理、实施质量保证措施及质量管理程序、赶工计划</w:t>
            </w:r>
            <w:r w:rsidRPr="008B4885">
              <w:rPr>
                <w:rFonts w:ascii="宋体" w:hAnsi="宋体" w:cs="Courier New" w:hint="eastAsia"/>
                <w:szCs w:val="21"/>
              </w:rPr>
              <w:t>等</w:t>
            </w:r>
            <w:r w:rsidRPr="008B4885">
              <w:rPr>
                <w:rFonts w:ascii="宋体" w:hAnsi="宋体" w:cs="宋体" w:hint="eastAsia"/>
                <w:bCs/>
                <w:szCs w:val="21"/>
              </w:rPr>
              <w:t>）。</w:t>
            </w:r>
          </w:p>
        </w:tc>
      </w:tr>
    </w:tbl>
    <w:p w:rsidR="00901848" w:rsidRPr="008B4885" w:rsidRDefault="00901848" w:rsidP="00901848">
      <w:pPr>
        <w:rPr>
          <w:rFonts w:hint="eastAsia"/>
        </w:rPr>
      </w:pPr>
    </w:p>
    <w:p w:rsidR="005458B7" w:rsidRPr="00901848" w:rsidRDefault="005458B7"/>
    <w:sectPr w:rsidR="005458B7" w:rsidRPr="00901848" w:rsidSect="005458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shanCSEG-Medium-?">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1848"/>
    <w:rsid w:val="00333D9C"/>
    <w:rsid w:val="003611D5"/>
    <w:rsid w:val="003C5DAE"/>
    <w:rsid w:val="005458B7"/>
    <w:rsid w:val="005C7DE2"/>
    <w:rsid w:val="00901848"/>
    <w:rsid w:val="00B70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48"/>
    <w:pPr>
      <w:widowControl w:val="0"/>
      <w:spacing w:line="360" w:lineRule="atLeast"/>
      <w:jc w:val="both"/>
    </w:pPr>
    <w:rPr>
      <w:rFonts w:ascii="Calibri" w:eastAsia="宋体" w:hAnsi="Calibri"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
    <w:name w:val="纯文本 Char2"/>
    <w:link w:val="a3"/>
    <w:qFormat/>
    <w:rsid w:val="00901848"/>
    <w:rPr>
      <w:rFonts w:ascii="宋体" w:hAnsi="宋体" w:cs="Courier New"/>
      <w:color w:val="000000"/>
      <w:kern w:val="1"/>
    </w:rPr>
  </w:style>
  <w:style w:type="paragraph" w:styleId="a3">
    <w:name w:val="Plain Text"/>
    <w:aliases w:val="普通文字 Char,正 文 1,普通文字1,普通文字2,普通文字3,普通文字4,普通文字5,普通文字6,普通文字11,普通文字21,普通文字31,普通文字41,普通文字7,纯文本 Char Char,纯文本 Char1 Char Char,纯文本 Char Char Char Char,纯文本 Char Char1,纯文本 Char1 Char,纯文本 Char Char Char,Texte,普通文字,小,普通文字 Char + 居中,文字缩进,孙普文字,s,特点,表正文,特,纯文本 Ch"/>
    <w:basedOn w:val="a"/>
    <w:link w:val="Char2"/>
    <w:qFormat/>
    <w:rsid w:val="00901848"/>
    <w:rPr>
      <w:rFonts w:ascii="宋体" w:eastAsiaTheme="minorEastAsia" w:hAnsi="宋体" w:cs="Courier New"/>
      <w:kern w:val="1"/>
      <w:szCs w:val="22"/>
    </w:rPr>
  </w:style>
  <w:style w:type="character" w:customStyle="1" w:styleId="Char">
    <w:name w:val="纯文本 Char"/>
    <w:basedOn w:val="a0"/>
    <w:link w:val="a3"/>
    <w:uiPriority w:val="99"/>
    <w:semiHidden/>
    <w:rsid w:val="00901848"/>
    <w:rPr>
      <w:rFonts w:ascii="宋体" w:eastAsia="宋体" w:hAnsi="Courier New" w:cs="Courier New"/>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2550</Words>
  <Characters>14537</Characters>
  <Application>Microsoft Office Word</Application>
  <DocSecurity>0</DocSecurity>
  <Lines>121</Lines>
  <Paragraphs>34</Paragraphs>
  <ScaleCrop>false</ScaleCrop>
  <Company>微软中国</Company>
  <LinksUpToDate>false</LinksUpToDate>
  <CharactersWithSpaces>17053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6</cp:revision>
  <dcterms:created xsi:type="dcterms:W3CDTF">2020-08-14T03:44:00Z</dcterms:created>
  <dcterms:modified xsi:type="dcterms:W3CDTF">2020-08-14T03:45:00Z</dcterms:modified>
</cp:coreProperties>
</file>