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D9E" w:rsidRPr="008337F5" w:rsidRDefault="00ED2D9E" w:rsidP="00ED2D9E">
      <w:pPr>
        <w:pStyle w:val="a3"/>
        <w:ind w:firstLineChars="700" w:firstLine="2530"/>
        <w:outlineLvl w:val="0"/>
        <w:rPr>
          <w:rFonts w:ascii="Times New Roman" w:hAnsi="Times New Roman"/>
          <w:b/>
          <w:sz w:val="36"/>
        </w:rPr>
      </w:pPr>
      <w:r w:rsidRPr="008337F5">
        <w:rPr>
          <w:rFonts w:ascii="Times New Roman" w:hAnsi="Times New Roman" w:hint="eastAsia"/>
          <w:b/>
          <w:sz w:val="36"/>
        </w:rPr>
        <w:t>项目需求一览表</w:t>
      </w:r>
    </w:p>
    <w:p w:rsidR="00ED2D9E" w:rsidRPr="008337F5" w:rsidRDefault="00ED2D9E" w:rsidP="00ED2D9E">
      <w:pPr>
        <w:spacing w:line="360" w:lineRule="exact"/>
        <w:rPr>
          <w:rFonts w:ascii="宋体" w:hAnsi="宋体" w:cs="宋体"/>
          <w:b/>
          <w:kern w:val="1"/>
          <w:sz w:val="22"/>
          <w:szCs w:val="22"/>
        </w:rPr>
      </w:pPr>
      <w:r w:rsidRPr="008337F5">
        <w:rPr>
          <w:rFonts w:ascii="宋体" w:hAnsi="宋体" w:cs="宋体"/>
          <w:b/>
          <w:kern w:val="1"/>
          <w:sz w:val="22"/>
          <w:szCs w:val="22"/>
        </w:rPr>
        <w:t>说明：</w:t>
      </w:r>
    </w:p>
    <w:p w:rsidR="00ED2D9E" w:rsidRPr="008337F5" w:rsidRDefault="00ED2D9E" w:rsidP="00ED2D9E">
      <w:pPr>
        <w:spacing w:line="360" w:lineRule="exact"/>
        <w:ind w:firstLine="424"/>
        <w:jc w:val="left"/>
        <w:rPr>
          <w:rFonts w:ascii="宋体" w:hAnsi="宋体" w:cs="宋体"/>
          <w:kern w:val="1"/>
          <w:sz w:val="22"/>
          <w:szCs w:val="22"/>
        </w:rPr>
      </w:pPr>
      <w:r w:rsidRPr="008337F5">
        <w:rPr>
          <w:rFonts w:ascii="宋体" w:hAnsi="宋体" w:cs="宋体"/>
          <w:kern w:val="1"/>
          <w:sz w:val="22"/>
          <w:szCs w:val="22"/>
        </w:rPr>
        <w:t>1、本招标文件所称中小企业必须符合《政府采购促进中小企业发展暂行办法》第二条规定。</w:t>
      </w:r>
    </w:p>
    <w:p w:rsidR="00ED2D9E" w:rsidRPr="008337F5" w:rsidRDefault="00ED2D9E" w:rsidP="00ED2D9E">
      <w:pPr>
        <w:spacing w:line="360" w:lineRule="exact"/>
        <w:ind w:firstLine="424"/>
        <w:jc w:val="left"/>
        <w:rPr>
          <w:rFonts w:ascii="宋体" w:hAnsi="宋体" w:cs="宋体"/>
          <w:kern w:val="1"/>
          <w:sz w:val="22"/>
          <w:szCs w:val="22"/>
        </w:rPr>
      </w:pPr>
      <w:r w:rsidRPr="008337F5">
        <w:rPr>
          <w:rFonts w:ascii="宋体" w:hAnsi="宋体" w:cs="宋体"/>
          <w:kern w:val="1"/>
          <w:sz w:val="22"/>
          <w:szCs w:val="22"/>
        </w:rPr>
        <w:t>2、小型、微型企业提供中型企业制造的货物的，视同为中型企业。</w:t>
      </w:r>
    </w:p>
    <w:p w:rsidR="00ED2D9E" w:rsidRPr="008337F5" w:rsidRDefault="00ED2D9E" w:rsidP="00ED2D9E">
      <w:pPr>
        <w:spacing w:line="360" w:lineRule="exact"/>
        <w:ind w:firstLine="424"/>
        <w:jc w:val="left"/>
        <w:rPr>
          <w:rFonts w:ascii="宋体" w:hAnsi="宋体" w:cs="宋体"/>
          <w:kern w:val="1"/>
          <w:sz w:val="22"/>
          <w:szCs w:val="22"/>
        </w:rPr>
      </w:pPr>
      <w:r w:rsidRPr="008337F5">
        <w:rPr>
          <w:rFonts w:ascii="宋体" w:hAnsi="宋体" w:cs="宋体"/>
          <w:kern w:val="1"/>
          <w:sz w:val="22"/>
          <w:szCs w:val="22"/>
        </w:rPr>
        <w:t>3、小型、微型企业提供大型企业制造的货物的，视同为大型企业。</w:t>
      </w:r>
    </w:p>
    <w:p w:rsidR="00ED2D9E" w:rsidRPr="008337F5" w:rsidRDefault="00ED2D9E" w:rsidP="00ED2D9E">
      <w:pPr>
        <w:spacing w:line="360" w:lineRule="exact"/>
        <w:ind w:firstLine="424"/>
        <w:jc w:val="left"/>
        <w:rPr>
          <w:rFonts w:ascii="宋体" w:hAnsi="宋体" w:cs="宋体"/>
          <w:kern w:val="1"/>
          <w:sz w:val="22"/>
          <w:szCs w:val="22"/>
        </w:rPr>
      </w:pPr>
      <w:r w:rsidRPr="008337F5">
        <w:rPr>
          <w:rFonts w:ascii="宋体" w:hAnsi="宋体" w:cs="宋体"/>
          <w:kern w:val="1"/>
          <w:sz w:val="22"/>
          <w:szCs w:val="22"/>
        </w:rPr>
        <w:t>4、按照《财政部、司法部关于政府采购支持监狱企业发展有关问题的通知》（财库〔2014</w:t>
      </w:r>
      <w:r w:rsidRPr="008337F5">
        <w:rPr>
          <w:rFonts w:ascii="宋体" w:hAnsi="宋体" w:cs="宋体" w:hint="eastAsia"/>
          <w:kern w:val="1"/>
          <w:sz w:val="22"/>
          <w:szCs w:val="22"/>
        </w:rPr>
        <w:t>〕</w:t>
      </w:r>
      <w:r w:rsidRPr="008337F5">
        <w:rPr>
          <w:rFonts w:ascii="宋体" w:hAnsi="宋体" w:cs="宋体"/>
          <w:kern w:val="1"/>
          <w:sz w:val="22"/>
          <w:szCs w:val="22"/>
        </w:rPr>
        <w:t>68号）的规定，监狱企业视同小型、微型企业。</w:t>
      </w:r>
    </w:p>
    <w:p w:rsidR="00ED2D9E" w:rsidRPr="008337F5" w:rsidRDefault="00ED2D9E" w:rsidP="00ED2D9E">
      <w:pPr>
        <w:spacing w:line="360" w:lineRule="exact"/>
        <w:ind w:firstLine="424"/>
        <w:jc w:val="left"/>
        <w:rPr>
          <w:rFonts w:ascii="宋体" w:hAnsi="宋体" w:cs="宋体"/>
          <w:kern w:val="1"/>
          <w:sz w:val="22"/>
          <w:szCs w:val="22"/>
        </w:rPr>
      </w:pPr>
      <w:r w:rsidRPr="008337F5">
        <w:rPr>
          <w:rFonts w:ascii="宋体" w:hAnsi="宋体" w:cs="宋体"/>
          <w:kern w:val="1"/>
          <w:sz w:val="22"/>
          <w:szCs w:val="22"/>
        </w:rPr>
        <w:t>5、按照《关于促进残疾人就业政府采购政策的通知》（财库〔2017</w:t>
      </w:r>
      <w:r w:rsidRPr="008337F5">
        <w:rPr>
          <w:rFonts w:ascii="宋体" w:hAnsi="宋体" w:cs="宋体" w:hint="eastAsia"/>
          <w:kern w:val="1"/>
          <w:sz w:val="22"/>
          <w:szCs w:val="22"/>
        </w:rPr>
        <w:t>〕</w:t>
      </w:r>
      <w:r w:rsidRPr="008337F5">
        <w:rPr>
          <w:rFonts w:ascii="宋体" w:hAnsi="宋体" w:cs="宋体"/>
          <w:kern w:val="1"/>
          <w:sz w:val="22"/>
          <w:szCs w:val="22"/>
        </w:rPr>
        <w:t>141号）的规定，残疾人福利性单位视同小型、微型企业。残疾人福利性单位属于小型、微型企业的，不重复享受政策。</w:t>
      </w:r>
    </w:p>
    <w:p w:rsidR="00ED2D9E" w:rsidRPr="008337F5" w:rsidRDefault="00ED2D9E" w:rsidP="00ED2D9E">
      <w:pPr>
        <w:spacing w:line="360" w:lineRule="exact"/>
        <w:ind w:firstLine="424"/>
        <w:jc w:val="left"/>
        <w:rPr>
          <w:rFonts w:ascii="宋体" w:hAnsi="宋体" w:cs="宋体"/>
          <w:kern w:val="1"/>
          <w:sz w:val="22"/>
          <w:szCs w:val="22"/>
        </w:rPr>
      </w:pPr>
      <w:r w:rsidRPr="008337F5">
        <w:rPr>
          <w:rFonts w:ascii="宋体" w:hAnsi="宋体" w:cs="宋体"/>
          <w:kern w:val="1"/>
          <w:sz w:val="22"/>
          <w:szCs w:val="22"/>
        </w:rPr>
        <w:t>6、小型和微型企业产品的价格给予10%-10%的扣除，用扣除后的价格参与评审，具体扣除比例请以第</w:t>
      </w:r>
      <w:r w:rsidRPr="008337F5">
        <w:rPr>
          <w:rFonts w:ascii="宋体" w:hAnsi="宋体" w:cs="宋体" w:hint="eastAsia"/>
          <w:kern w:val="1"/>
          <w:sz w:val="22"/>
          <w:szCs w:val="22"/>
        </w:rPr>
        <w:t>三</w:t>
      </w:r>
      <w:r w:rsidRPr="008337F5">
        <w:rPr>
          <w:rFonts w:ascii="宋体" w:hAnsi="宋体" w:cs="宋体"/>
          <w:kern w:val="1"/>
          <w:sz w:val="22"/>
          <w:szCs w:val="22"/>
        </w:rPr>
        <w:t>章《评标</w:t>
      </w:r>
      <w:r w:rsidRPr="008337F5">
        <w:rPr>
          <w:rFonts w:ascii="宋体" w:hAnsi="宋体" w:cs="宋体" w:hint="eastAsia"/>
          <w:kern w:val="1"/>
          <w:sz w:val="22"/>
          <w:szCs w:val="22"/>
        </w:rPr>
        <w:t>方</w:t>
      </w:r>
      <w:r w:rsidRPr="008337F5">
        <w:rPr>
          <w:rFonts w:ascii="宋体" w:hAnsi="宋体" w:cs="宋体"/>
          <w:kern w:val="1"/>
          <w:sz w:val="22"/>
          <w:szCs w:val="22"/>
        </w:rPr>
        <w:t>法》的规定为准。</w:t>
      </w:r>
    </w:p>
    <w:p w:rsidR="00ED2D9E" w:rsidRPr="008337F5" w:rsidRDefault="00ED2D9E" w:rsidP="00ED2D9E">
      <w:pPr>
        <w:spacing w:line="360" w:lineRule="exact"/>
        <w:ind w:firstLineChars="196" w:firstLine="431"/>
        <w:jc w:val="left"/>
        <w:rPr>
          <w:rFonts w:ascii="宋体" w:hAnsi="宋体" w:cs="宋体"/>
          <w:kern w:val="1"/>
          <w:sz w:val="22"/>
          <w:szCs w:val="22"/>
        </w:rPr>
      </w:pPr>
      <w:r w:rsidRPr="008337F5">
        <w:rPr>
          <w:rFonts w:ascii="宋体" w:hAnsi="宋体" w:cs="宋体"/>
          <w:kern w:val="1"/>
          <w:sz w:val="22"/>
          <w:szCs w:val="22"/>
        </w:rPr>
        <w:t>7</w:t>
      </w:r>
      <w:r w:rsidRPr="008337F5">
        <w:rPr>
          <w:rFonts w:ascii="宋体" w:hAnsi="宋体" w:cs="宋体" w:hint="eastAsia"/>
          <w:kern w:val="1"/>
          <w:sz w:val="22"/>
          <w:szCs w:val="22"/>
        </w:rPr>
        <w:t>、</w:t>
      </w:r>
      <w:r w:rsidRPr="008337F5">
        <w:rPr>
          <w:rFonts w:ascii="宋体" w:hAnsi="宋体" w:cs="宋体"/>
          <w:kern w:val="1"/>
          <w:sz w:val="22"/>
          <w:szCs w:val="22"/>
          <w:u w:val="single"/>
        </w:rPr>
        <w:t>根据财库〔2019</w:t>
      </w:r>
      <w:r w:rsidRPr="008337F5">
        <w:rPr>
          <w:rFonts w:ascii="宋体" w:hAnsi="宋体" w:cs="宋体" w:hint="eastAsia"/>
          <w:kern w:val="1"/>
          <w:sz w:val="22"/>
          <w:szCs w:val="22"/>
          <w:u w:val="single"/>
        </w:rPr>
        <w:t>〕</w:t>
      </w:r>
      <w:r w:rsidRPr="008337F5">
        <w:rPr>
          <w:rFonts w:ascii="宋体" w:hAnsi="宋体" w:cs="宋体"/>
          <w:kern w:val="1"/>
          <w:sz w:val="22"/>
          <w:szCs w:val="22"/>
          <w:u w:val="single"/>
        </w:rPr>
        <w:t>9号及财库〔2019</w:t>
      </w:r>
      <w:r w:rsidRPr="008337F5">
        <w:rPr>
          <w:rFonts w:ascii="宋体" w:hAnsi="宋体" w:cs="宋体" w:hint="eastAsia"/>
          <w:kern w:val="1"/>
          <w:sz w:val="22"/>
          <w:szCs w:val="22"/>
          <w:u w:val="single"/>
        </w:rPr>
        <w:t>〕</w:t>
      </w:r>
      <w:r w:rsidRPr="008337F5">
        <w:rPr>
          <w:rFonts w:ascii="宋体" w:hAnsi="宋体" w:cs="宋体"/>
          <w:kern w:val="1"/>
          <w:sz w:val="22"/>
          <w:szCs w:val="22"/>
          <w:u w:val="single"/>
        </w:rPr>
        <w:t>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w:t>
      </w:r>
      <w:r w:rsidRPr="008337F5">
        <w:rPr>
          <w:rFonts w:ascii="宋体" w:hAnsi="宋体" w:cs="宋体" w:hint="eastAsia"/>
          <w:kern w:val="1"/>
          <w:sz w:val="22"/>
          <w:szCs w:val="22"/>
          <w:u w:val="single"/>
        </w:rPr>
        <w:t>）</w:t>
      </w:r>
      <w:r w:rsidRPr="008337F5">
        <w:rPr>
          <w:rFonts w:ascii="宋体" w:hAnsi="宋体" w:cs="宋体"/>
          <w:kern w:val="1"/>
          <w:sz w:val="22"/>
          <w:szCs w:val="22"/>
          <w:u w:val="single"/>
        </w:rPr>
        <w:t>]，专用制冷、空调设备（机房空调），镇流器（管型荧光灯镇流器），空调机[房间空气调节器、多联式空调（热泵）机组（制冷量</w:t>
      </w:r>
      <w:r w:rsidRPr="008337F5">
        <w:rPr>
          <w:rFonts w:ascii="宋体" w:hAnsi="宋体" w:cs="宋体" w:hint="eastAsia"/>
          <w:kern w:val="1"/>
          <w:sz w:val="22"/>
          <w:szCs w:val="22"/>
          <w:u w:val="single"/>
        </w:rPr>
        <w:t>≤</w:t>
      </w:r>
      <w:r w:rsidRPr="008337F5">
        <w:rPr>
          <w:rFonts w:ascii="宋体" w:hAnsi="宋体" w:cs="宋体"/>
          <w:kern w:val="1"/>
          <w:sz w:val="22"/>
          <w:szCs w:val="22"/>
          <w:u w:val="single"/>
        </w:rPr>
        <w:t>14000W）、单元式空气调节机（制冷量</w:t>
      </w:r>
      <w:r w:rsidRPr="008337F5">
        <w:rPr>
          <w:rFonts w:ascii="宋体" w:hAnsi="宋体" w:cs="宋体" w:hint="eastAsia"/>
          <w:kern w:val="1"/>
          <w:sz w:val="22"/>
          <w:szCs w:val="22"/>
          <w:u w:val="single"/>
        </w:rPr>
        <w:t>≤</w:t>
      </w:r>
      <w:r w:rsidRPr="008337F5">
        <w:rPr>
          <w:rFonts w:ascii="宋体" w:hAnsi="宋体" w:cs="宋体"/>
          <w:kern w:val="1"/>
          <w:sz w:val="22"/>
          <w:szCs w:val="22"/>
          <w:u w:val="single"/>
        </w:rPr>
        <w:t>14000W</w:t>
      </w:r>
      <w:r w:rsidRPr="008337F5">
        <w:rPr>
          <w:rFonts w:ascii="宋体" w:hAnsi="宋体" w:cs="宋体" w:hint="eastAsia"/>
          <w:kern w:val="1"/>
          <w:sz w:val="22"/>
          <w:szCs w:val="22"/>
          <w:u w:val="single"/>
        </w:rPr>
        <w:t>）</w:t>
      </w:r>
      <w:r w:rsidRPr="008337F5">
        <w:rPr>
          <w:rFonts w:ascii="宋体" w:hAnsi="宋体" w:cs="宋体"/>
          <w:kern w:val="1"/>
          <w:sz w:val="22"/>
          <w:szCs w:val="22"/>
          <w:u w:val="single"/>
        </w:rPr>
        <w:t>]，电热水器，普通照明用双端荧光灯，电视设备[普通电视设备（电视机）]，视频设备（视频监控设备、监视器），便器（坐便器、蹲便器、小便器），水嘴均为节能产品(政府采购品目清单内标注“★”的品目)，属于政府强制采购节能产品</w:t>
      </w:r>
      <w:r w:rsidRPr="008337F5">
        <w:rPr>
          <w:rFonts w:ascii="宋体" w:hAnsi="宋体" w:cs="宋体" w:hint="eastAsia"/>
          <w:kern w:val="1"/>
          <w:sz w:val="22"/>
          <w:szCs w:val="22"/>
          <w:u w:val="single"/>
        </w:rPr>
        <w:t>。</w:t>
      </w:r>
      <w:r w:rsidRPr="008337F5">
        <w:rPr>
          <w:rFonts w:ascii="宋体" w:hAnsi="宋体" w:cs="宋体"/>
          <w:kern w:val="1"/>
          <w:sz w:val="22"/>
          <w:szCs w:val="22"/>
          <w:u w:val="single"/>
        </w:rPr>
        <w:t>若采购货物属于以上品目列表的产品时，供应商的投标货物必须使用政府强制采购的节能产品，供应商必须在投标文件中提供由国家确定的认证机构出具的处于有效期之内的节能产品认证证书复印件（加盖供应商公章），否则相应投标无效</w:t>
      </w:r>
      <w:r w:rsidRPr="008337F5">
        <w:rPr>
          <w:rFonts w:ascii="宋体" w:hAnsi="宋体" w:cs="宋体" w:hint="eastAsia"/>
          <w:kern w:val="1"/>
          <w:sz w:val="22"/>
          <w:szCs w:val="22"/>
          <w:u w:val="single"/>
        </w:rPr>
        <w:t>。</w:t>
      </w:r>
    </w:p>
    <w:p w:rsidR="00ED2D9E" w:rsidRPr="008337F5" w:rsidRDefault="00ED2D9E" w:rsidP="00ED2D9E">
      <w:pPr>
        <w:spacing w:line="360" w:lineRule="exact"/>
        <w:ind w:firstLine="420"/>
        <w:rPr>
          <w:rFonts w:ascii="宋体" w:hAnsi="宋体" w:cs="宋体"/>
          <w:kern w:val="1"/>
          <w:sz w:val="22"/>
          <w:szCs w:val="22"/>
        </w:rPr>
      </w:pPr>
      <w:r w:rsidRPr="008337F5">
        <w:rPr>
          <w:rFonts w:ascii="宋体" w:hAnsi="宋体" w:cs="宋体"/>
          <w:kern w:val="1"/>
          <w:sz w:val="22"/>
          <w:szCs w:val="22"/>
        </w:rPr>
        <w:t>8、本采购需求中参考品牌、型号及技术参数性能（配置）不明确或有误的，或投标人选用其他品牌型号替代的，请说明品牌型号和详细的技术参数性能（配置）同时填写投标明细表和技术响应表。</w:t>
      </w:r>
    </w:p>
    <w:p w:rsidR="00ED2D9E" w:rsidRPr="008337F5" w:rsidRDefault="00ED2D9E" w:rsidP="00ED2D9E">
      <w:pPr>
        <w:spacing w:line="360" w:lineRule="exact"/>
        <w:ind w:firstLine="420"/>
        <w:rPr>
          <w:rFonts w:ascii="宋体" w:hAnsi="宋体" w:cs="宋体"/>
          <w:b/>
          <w:kern w:val="1"/>
          <w:sz w:val="22"/>
          <w:szCs w:val="22"/>
        </w:rPr>
      </w:pPr>
      <w:r w:rsidRPr="008337F5">
        <w:rPr>
          <w:rFonts w:ascii="宋体" w:hAnsi="宋体" w:cs="宋体"/>
          <w:kern w:val="1"/>
          <w:sz w:val="22"/>
          <w:szCs w:val="22"/>
        </w:rPr>
        <w:t>9</w:t>
      </w:r>
      <w:r w:rsidRPr="008337F5">
        <w:rPr>
          <w:rFonts w:ascii="宋体" w:hAnsi="宋体" w:cs="宋体" w:hint="eastAsia"/>
          <w:kern w:val="1"/>
          <w:sz w:val="22"/>
          <w:szCs w:val="22"/>
        </w:rPr>
        <w:t>、</w:t>
      </w:r>
      <w:r w:rsidRPr="008337F5">
        <w:rPr>
          <w:rFonts w:ascii="宋体" w:hAnsi="宋体" w:cs="宋体" w:hint="eastAsia"/>
          <w:b/>
          <w:kern w:val="1"/>
          <w:sz w:val="22"/>
          <w:szCs w:val="22"/>
        </w:rPr>
        <w:t>本</w:t>
      </w:r>
      <w:r w:rsidRPr="008337F5">
        <w:rPr>
          <w:rFonts w:ascii="宋体" w:hAnsi="宋体" w:cs="宋体"/>
          <w:b/>
          <w:kern w:val="1"/>
          <w:sz w:val="22"/>
          <w:szCs w:val="22"/>
        </w:rPr>
        <w:t>项目货物一览表中标注</w:t>
      </w:r>
      <w:r w:rsidRPr="008337F5">
        <w:rPr>
          <w:rFonts w:ascii="宋体" w:hAnsi="宋体" w:cs="宋体" w:hint="eastAsia"/>
          <w:b/>
          <w:kern w:val="1"/>
          <w:sz w:val="22"/>
          <w:szCs w:val="22"/>
        </w:rPr>
        <w:t>“▲”</w:t>
      </w:r>
      <w:r w:rsidRPr="008337F5">
        <w:rPr>
          <w:rFonts w:ascii="宋体" w:hAnsi="宋体" w:cs="宋体"/>
          <w:b/>
          <w:kern w:val="1"/>
          <w:sz w:val="22"/>
          <w:szCs w:val="22"/>
        </w:rPr>
        <w:t>号的内容为实质性要求和条件，必须满足或优于，否则投标无效。</w:t>
      </w:r>
    </w:p>
    <w:p w:rsidR="00ED2D9E" w:rsidRPr="008337F5" w:rsidRDefault="00ED2D9E" w:rsidP="00ED2D9E">
      <w:pPr>
        <w:spacing w:line="360" w:lineRule="exact"/>
        <w:ind w:firstLine="420"/>
        <w:rPr>
          <w:rFonts w:ascii="宋体" w:hAnsi="宋体" w:cs="宋体"/>
          <w:b/>
          <w:kern w:val="1"/>
          <w:sz w:val="22"/>
          <w:szCs w:val="22"/>
        </w:rPr>
      </w:pPr>
      <w:r w:rsidRPr="008337F5">
        <w:rPr>
          <w:rFonts w:ascii="宋体" w:hAnsi="宋体" w:cs="宋体"/>
          <w:b/>
          <w:kern w:val="1"/>
          <w:sz w:val="22"/>
          <w:szCs w:val="22"/>
        </w:rPr>
        <w:t>10</w:t>
      </w:r>
      <w:r w:rsidRPr="008337F5">
        <w:rPr>
          <w:rFonts w:ascii="宋体" w:hAnsi="宋体" w:cs="宋体" w:hint="eastAsia"/>
          <w:b/>
          <w:kern w:val="1"/>
          <w:sz w:val="22"/>
          <w:szCs w:val="22"/>
        </w:rPr>
        <w:t>、</w:t>
      </w:r>
      <w:r w:rsidRPr="008337F5">
        <w:rPr>
          <w:rFonts w:ascii="宋体" w:hAnsi="宋体" w:hint="eastAsia"/>
          <w:b/>
          <w:szCs w:val="21"/>
        </w:rPr>
        <w:t>本项目不接受进口产品（即通过中国海关报关验放进入中国境内且产自关境外的产品）参与投标，如有此类产品参与投标的做无效标处理。</w:t>
      </w:r>
    </w:p>
    <w:p w:rsidR="00ED2D9E" w:rsidRPr="008337F5" w:rsidRDefault="00ED2D9E" w:rsidP="00ED2D9E">
      <w:pPr>
        <w:spacing w:line="360" w:lineRule="exact"/>
        <w:ind w:firstLine="420"/>
        <w:rPr>
          <w:rFonts w:ascii="宋体" w:hAnsi="宋体" w:cs="宋体"/>
          <w:kern w:val="1"/>
          <w:sz w:val="22"/>
          <w:szCs w:val="22"/>
        </w:rPr>
      </w:pPr>
      <w:r w:rsidRPr="008337F5">
        <w:rPr>
          <w:rFonts w:ascii="宋体" w:hAnsi="宋体" w:cs="宋体"/>
          <w:kern w:val="1"/>
          <w:sz w:val="22"/>
          <w:szCs w:val="22"/>
        </w:rPr>
        <w:t>11</w:t>
      </w:r>
      <w:r w:rsidRPr="008337F5">
        <w:rPr>
          <w:rFonts w:ascii="宋体" w:hAnsi="宋体" w:cs="宋体" w:hint="eastAsia"/>
          <w:kern w:val="1"/>
          <w:sz w:val="22"/>
          <w:szCs w:val="22"/>
        </w:rPr>
        <w:t>、本</w:t>
      </w:r>
      <w:r w:rsidRPr="008337F5">
        <w:rPr>
          <w:rFonts w:ascii="宋体" w:hAnsi="宋体" w:cs="宋体"/>
          <w:kern w:val="1"/>
          <w:sz w:val="22"/>
          <w:szCs w:val="22"/>
        </w:rPr>
        <w:t>项目货物一览表中内容如与第六章“合同条款及格式”相关条款不一致的，以本表为准。</w:t>
      </w:r>
    </w:p>
    <w:p w:rsidR="00ED2D9E" w:rsidRPr="008337F5" w:rsidRDefault="00ED2D9E" w:rsidP="00ED2D9E">
      <w:pPr>
        <w:spacing w:line="360" w:lineRule="exact"/>
        <w:ind w:firstLine="420"/>
        <w:rPr>
          <w:rFonts w:ascii="宋体" w:hAnsi="宋体" w:cs="宋体"/>
          <w:b/>
          <w:bCs/>
          <w:kern w:val="1"/>
          <w:sz w:val="22"/>
          <w:szCs w:val="22"/>
        </w:rPr>
      </w:pPr>
      <w:r w:rsidRPr="008337F5">
        <w:rPr>
          <w:rFonts w:ascii="宋体" w:hAnsi="宋体" w:cs="宋体" w:hint="eastAsia"/>
          <w:b/>
          <w:bCs/>
          <w:kern w:val="1"/>
          <w:sz w:val="22"/>
          <w:szCs w:val="22"/>
        </w:rPr>
        <w:t>1</w:t>
      </w:r>
      <w:r w:rsidRPr="008337F5">
        <w:rPr>
          <w:rFonts w:ascii="宋体" w:hAnsi="宋体" w:cs="宋体"/>
          <w:b/>
          <w:bCs/>
          <w:kern w:val="1"/>
          <w:sz w:val="22"/>
          <w:szCs w:val="22"/>
        </w:rPr>
        <w:t>2</w:t>
      </w:r>
      <w:r w:rsidRPr="008337F5">
        <w:rPr>
          <w:rFonts w:ascii="宋体" w:hAnsi="宋体" w:cs="宋体" w:hint="eastAsia"/>
          <w:b/>
          <w:bCs/>
          <w:kern w:val="1"/>
          <w:sz w:val="22"/>
          <w:szCs w:val="22"/>
        </w:rPr>
        <w:t>、本项目总采购预算和分项预算合计详见下表。投标人的投标报价不得超过总采购预算和各分项预算合计，否则投标无效。</w:t>
      </w:r>
    </w:p>
    <w:p w:rsidR="00ED2D9E" w:rsidRPr="008337F5" w:rsidRDefault="00ED2D9E" w:rsidP="00ED2D9E">
      <w:pPr>
        <w:spacing w:line="360" w:lineRule="exact"/>
        <w:ind w:firstLine="420"/>
        <w:rPr>
          <w:rFonts w:ascii="宋体" w:hAnsi="宋体" w:cs="宋体"/>
          <w:b/>
          <w:bCs/>
          <w:kern w:val="1"/>
          <w:sz w:val="22"/>
          <w:szCs w:val="22"/>
        </w:rPr>
      </w:pPr>
      <w:r w:rsidRPr="008337F5">
        <w:rPr>
          <w:rFonts w:ascii="宋体" w:hAnsi="宋体" w:cs="宋体" w:hint="eastAsia"/>
          <w:b/>
          <w:bCs/>
          <w:kern w:val="1"/>
          <w:sz w:val="22"/>
          <w:szCs w:val="22"/>
        </w:rPr>
        <w:t>13、本项目为服务类项目，无核心产品。</w:t>
      </w:r>
    </w:p>
    <w:p w:rsidR="00ED2D9E" w:rsidRPr="008337F5" w:rsidRDefault="00ED2D9E" w:rsidP="00ED2D9E">
      <w:pPr>
        <w:widowControl/>
        <w:spacing w:line="360" w:lineRule="exact"/>
        <w:jc w:val="left"/>
        <w:rPr>
          <w:rFonts w:ascii="宋体" w:hAnsi="宋体"/>
          <w:b/>
          <w:sz w:val="36"/>
          <w:szCs w:val="21"/>
        </w:rPr>
      </w:pPr>
      <w:r w:rsidRPr="008337F5">
        <w:rPr>
          <w:rFonts w:ascii="宋体" w:hAnsi="宋体"/>
          <w:b/>
          <w:sz w:val="36"/>
          <w:szCs w:val="21"/>
        </w:rPr>
        <w:br w:type="page"/>
      </w:r>
    </w:p>
    <w:tbl>
      <w:tblPr>
        <w:tblW w:w="0" w:type="auto"/>
        <w:tblInd w:w="4" w:type="dxa"/>
        <w:tblBorders>
          <w:top w:val="single" w:sz="4" w:space="0" w:color="auto"/>
          <w:left w:val="single" w:sz="4" w:space="0" w:color="auto"/>
          <w:bottom w:val="single" w:sz="4" w:space="0" w:color="auto"/>
          <w:right w:val="single" w:sz="4" w:space="0" w:color="auto"/>
        </w:tblBorders>
        <w:tblLayout w:type="fixed"/>
        <w:tblLook w:val="0000"/>
      </w:tblPr>
      <w:tblGrid>
        <w:gridCol w:w="855"/>
        <w:gridCol w:w="1276"/>
        <w:gridCol w:w="992"/>
        <w:gridCol w:w="5105"/>
        <w:gridCol w:w="1707"/>
      </w:tblGrid>
      <w:tr w:rsidR="00ED2D9E" w:rsidRPr="008337F5" w:rsidTr="001863A1">
        <w:trPr>
          <w:trHeight w:val="516"/>
        </w:trPr>
        <w:tc>
          <w:tcPr>
            <w:tcW w:w="993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2D9E" w:rsidRPr="008337F5" w:rsidRDefault="00ED2D9E" w:rsidP="001863A1">
            <w:pPr>
              <w:spacing w:line="360" w:lineRule="exact"/>
              <w:jc w:val="left"/>
              <w:rPr>
                <w:rFonts w:ascii="宋体" w:hAnsi="宋体" w:cs="Arial"/>
                <w:b/>
                <w:szCs w:val="21"/>
              </w:rPr>
            </w:pPr>
            <w:r w:rsidRPr="008337F5">
              <w:rPr>
                <w:rFonts w:ascii="宋体" w:hAnsi="宋体" w:cs="Arial" w:hint="eastAsia"/>
                <w:b/>
                <w:szCs w:val="21"/>
              </w:rPr>
              <w:lastRenderedPageBreak/>
              <w:t>一、项目要求及技术需求</w:t>
            </w:r>
          </w:p>
        </w:tc>
      </w:tr>
      <w:tr w:rsidR="00ED2D9E" w:rsidRPr="008337F5" w:rsidTr="001863A1">
        <w:trPr>
          <w:trHeight w:val="516"/>
        </w:trPr>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2D9E" w:rsidRPr="008337F5" w:rsidRDefault="00ED2D9E" w:rsidP="001863A1">
            <w:pPr>
              <w:spacing w:line="360" w:lineRule="exact"/>
              <w:jc w:val="center"/>
              <w:rPr>
                <w:rFonts w:ascii="宋体" w:hAnsi="宋体"/>
                <w:szCs w:val="21"/>
              </w:rPr>
            </w:pPr>
            <w:r w:rsidRPr="008337F5">
              <w:rPr>
                <w:rFonts w:ascii="宋体" w:hAnsi="宋体" w:hint="eastAsia"/>
                <w:szCs w:val="21"/>
              </w:rPr>
              <w:t>项号</w:t>
            </w:r>
          </w:p>
        </w:tc>
        <w:tc>
          <w:tcPr>
            <w:tcW w:w="1276" w:type="dxa"/>
            <w:tcBorders>
              <w:top w:val="single" w:sz="4" w:space="0" w:color="auto"/>
              <w:left w:val="nil"/>
              <w:bottom w:val="single" w:sz="4" w:space="0" w:color="auto"/>
              <w:right w:val="single" w:sz="4" w:space="0" w:color="auto"/>
            </w:tcBorders>
            <w:vAlign w:val="center"/>
          </w:tcPr>
          <w:p w:rsidR="00ED2D9E" w:rsidRPr="008337F5" w:rsidRDefault="00ED2D9E" w:rsidP="001863A1">
            <w:pPr>
              <w:spacing w:line="360" w:lineRule="exact"/>
              <w:jc w:val="center"/>
              <w:rPr>
                <w:rFonts w:ascii="宋体" w:hAnsi="宋体"/>
                <w:szCs w:val="21"/>
              </w:rPr>
            </w:pPr>
            <w:r w:rsidRPr="008337F5">
              <w:rPr>
                <w:rFonts w:ascii="宋体" w:hAnsi="宋体" w:hint="eastAsia"/>
                <w:szCs w:val="21"/>
              </w:rPr>
              <w:t>服务名称</w:t>
            </w:r>
          </w:p>
        </w:tc>
        <w:tc>
          <w:tcPr>
            <w:tcW w:w="992" w:type="dxa"/>
            <w:tcBorders>
              <w:top w:val="single" w:sz="4" w:space="0" w:color="auto"/>
              <w:left w:val="nil"/>
              <w:bottom w:val="single" w:sz="4" w:space="0" w:color="auto"/>
              <w:right w:val="single" w:sz="4" w:space="0" w:color="auto"/>
            </w:tcBorders>
            <w:vAlign w:val="center"/>
          </w:tcPr>
          <w:p w:rsidR="00ED2D9E" w:rsidRPr="008337F5" w:rsidRDefault="00ED2D9E" w:rsidP="001863A1">
            <w:pPr>
              <w:spacing w:line="360" w:lineRule="exact"/>
              <w:jc w:val="center"/>
              <w:rPr>
                <w:rFonts w:ascii="宋体" w:hAnsi="宋体"/>
                <w:szCs w:val="21"/>
              </w:rPr>
            </w:pPr>
            <w:r w:rsidRPr="008337F5">
              <w:rPr>
                <w:rFonts w:ascii="宋体" w:hAnsi="宋体" w:hint="eastAsia"/>
                <w:szCs w:val="21"/>
              </w:rPr>
              <w:t>数量</w:t>
            </w:r>
          </w:p>
        </w:tc>
        <w:tc>
          <w:tcPr>
            <w:tcW w:w="5105" w:type="dxa"/>
            <w:tcBorders>
              <w:top w:val="single" w:sz="4" w:space="0" w:color="auto"/>
              <w:left w:val="nil"/>
              <w:bottom w:val="single" w:sz="4" w:space="0" w:color="auto"/>
              <w:right w:val="single" w:sz="4" w:space="0" w:color="auto"/>
            </w:tcBorders>
            <w:vAlign w:val="center"/>
          </w:tcPr>
          <w:p w:rsidR="00ED2D9E" w:rsidRPr="008337F5" w:rsidRDefault="00ED2D9E" w:rsidP="001863A1">
            <w:pPr>
              <w:spacing w:line="360" w:lineRule="exact"/>
              <w:jc w:val="center"/>
              <w:rPr>
                <w:rFonts w:ascii="宋体" w:hAnsi="宋体"/>
                <w:szCs w:val="21"/>
              </w:rPr>
            </w:pPr>
            <w:r w:rsidRPr="008337F5">
              <w:rPr>
                <w:rFonts w:ascii="宋体" w:hAnsi="宋体" w:cs="宋体" w:hint="eastAsia"/>
                <w:b/>
                <w:kern w:val="1"/>
                <w:sz w:val="22"/>
                <w:szCs w:val="22"/>
              </w:rPr>
              <w:t>▲</w:t>
            </w:r>
            <w:r w:rsidRPr="008337F5">
              <w:rPr>
                <w:rFonts w:ascii="宋体" w:hAnsi="宋体" w:cs="Arial" w:hint="eastAsia"/>
                <w:szCs w:val="21"/>
              </w:rPr>
              <w:t>技术参数要求</w:t>
            </w:r>
          </w:p>
        </w:tc>
        <w:tc>
          <w:tcPr>
            <w:tcW w:w="1707" w:type="dxa"/>
            <w:tcBorders>
              <w:top w:val="single" w:sz="4" w:space="0" w:color="auto"/>
              <w:left w:val="nil"/>
              <w:bottom w:val="single" w:sz="4" w:space="0" w:color="auto"/>
              <w:right w:val="single" w:sz="4" w:space="0" w:color="auto"/>
            </w:tcBorders>
            <w:vAlign w:val="center"/>
          </w:tcPr>
          <w:p w:rsidR="00ED2D9E" w:rsidRPr="008337F5" w:rsidRDefault="00ED2D9E" w:rsidP="001863A1">
            <w:pPr>
              <w:spacing w:line="360" w:lineRule="exact"/>
              <w:jc w:val="center"/>
              <w:rPr>
                <w:rFonts w:ascii="宋体" w:hAnsi="宋体"/>
                <w:szCs w:val="21"/>
              </w:rPr>
            </w:pPr>
            <w:r w:rsidRPr="008337F5">
              <w:rPr>
                <w:rFonts w:ascii="宋体" w:hAnsi="宋体" w:cs="Arial" w:hint="eastAsia"/>
                <w:bCs/>
                <w:szCs w:val="21"/>
              </w:rPr>
              <w:t>分项预算合价（元）</w:t>
            </w:r>
          </w:p>
        </w:tc>
      </w:tr>
      <w:tr w:rsidR="00ED2D9E" w:rsidRPr="008337F5" w:rsidTr="001863A1">
        <w:trPr>
          <w:trHeight w:val="516"/>
        </w:trPr>
        <w:tc>
          <w:tcPr>
            <w:tcW w:w="993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2D9E" w:rsidRPr="008337F5" w:rsidRDefault="00ED2D9E" w:rsidP="001863A1">
            <w:pPr>
              <w:spacing w:line="360" w:lineRule="exact"/>
              <w:jc w:val="left"/>
              <w:rPr>
                <w:rFonts w:ascii="宋体" w:hAnsi="宋体" w:cs="Arial"/>
                <w:bCs/>
                <w:szCs w:val="21"/>
              </w:rPr>
            </w:pPr>
            <w:r w:rsidRPr="008337F5">
              <w:rPr>
                <w:rFonts w:ascii="宋体" w:hAnsi="宋体" w:cs="宋体" w:hint="eastAsia"/>
                <w:szCs w:val="21"/>
              </w:rPr>
              <w:t xml:space="preserve"> （一）司法执行辅助服务</w:t>
            </w:r>
          </w:p>
        </w:tc>
      </w:tr>
      <w:tr w:rsidR="00ED2D9E" w:rsidRPr="008337F5" w:rsidTr="001863A1">
        <w:trPr>
          <w:trHeight w:val="516"/>
        </w:trPr>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2D9E" w:rsidRPr="008337F5" w:rsidRDefault="00ED2D9E" w:rsidP="001863A1">
            <w:pPr>
              <w:widowControl/>
              <w:spacing w:line="360" w:lineRule="exact"/>
              <w:jc w:val="center"/>
              <w:textAlignment w:val="center"/>
              <w:rPr>
                <w:rFonts w:ascii="宋体" w:hAnsi="宋体"/>
                <w:szCs w:val="21"/>
              </w:rPr>
            </w:pPr>
            <w:r w:rsidRPr="008337F5">
              <w:rPr>
                <w:rFonts w:ascii="宋体" w:hAnsi="宋体" w:hint="eastAsia"/>
                <w:szCs w:val="21"/>
              </w:rPr>
              <w:t>1</w:t>
            </w:r>
          </w:p>
        </w:tc>
        <w:tc>
          <w:tcPr>
            <w:tcW w:w="1276" w:type="dxa"/>
            <w:tcBorders>
              <w:top w:val="single" w:sz="4" w:space="0" w:color="auto"/>
              <w:left w:val="nil"/>
              <w:bottom w:val="single" w:sz="4" w:space="0" w:color="auto"/>
              <w:right w:val="single" w:sz="4" w:space="0" w:color="auto"/>
            </w:tcBorders>
            <w:vAlign w:val="center"/>
          </w:tcPr>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辅助完成书令初稿制作工作</w:t>
            </w:r>
          </w:p>
        </w:tc>
        <w:tc>
          <w:tcPr>
            <w:tcW w:w="992" w:type="dxa"/>
            <w:tcBorders>
              <w:top w:val="single" w:sz="4" w:space="0" w:color="auto"/>
              <w:left w:val="nil"/>
              <w:bottom w:val="single" w:sz="4" w:space="0" w:color="auto"/>
              <w:right w:val="single" w:sz="4" w:space="0" w:color="auto"/>
            </w:tcBorders>
            <w:vAlign w:val="center"/>
          </w:tcPr>
          <w:p w:rsidR="00ED2D9E" w:rsidRPr="008337F5" w:rsidRDefault="00ED2D9E" w:rsidP="001863A1">
            <w:pPr>
              <w:spacing w:line="360" w:lineRule="exact"/>
              <w:rPr>
                <w:rFonts w:ascii="宋体" w:hAnsi="宋体"/>
                <w:szCs w:val="21"/>
              </w:rPr>
            </w:pPr>
            <w:r w:rsidRPr="008337F5">
              <w:rPr>
                <w:rFonts w:ascii="宋体" w:hAnsi="宋体" w:hint="eastAsia"/>
                <w:szCs w:val="21"/>
              </w:rPr>
              <w:t>6000件</w:t>
            </w:r>
          </w:p>
        </w:tc>
        <w:tc>
          <w:tcPr>
            <w:tcW w:w="5105" w:type="dxa"/>
            <w:tcBorders>
              <w:top w:val="single" w:sz="4" w:space="0" w:color="auto"/>
              <w:left w:val="nil"/>
              <w:bottom w:val="single" w:sz="4" w:space="0" w:color="auto"/>
              <w:right w:val="single" w:sz="4" w:space="0" w:color="auto"/>
            </w:tcBorders>
            <w:vAlign w:val="center"/>
          </w:tcPr>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（1）制作执行通知书</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（2）制作财产报告令</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（3）制作限制高消费令</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（4）制作案卷卷皮，并登记台账。</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注:完成“一书三令”的节点，需要从系统抓取案件信息并形成表格，每次变更量为16个点。</w:t>
            </w:r>
          </w:p>
        </w:tc>
        <w:tc>
          <w:tcPr>
            <w:tcW w:w="1707" w:type="dxa"/>
            <w:tcBorders>
              <w:top w:val="single" w:sz="4" w:space="0" w:color="auto"/>
              <w:left w:val="nil"/>
              <w:bottom w:val="single" w:sz="4" w:space="0" w:color="auto"/>
              <w:right w:val="single" w:sz="4" w:space="0" w:color="auto"/>
            </w:tcBorders>
            <w:vAlign w:val="center"/>
          </w:tcPr>
          <w:p w:rsidR="00ED2D9E" w:rsidRPr="008337F5" w:rsidRDefault="00ED2D9E" w:rsidP="001863A1">
            <w:pPr>
              <w:jc w:val="center"/>
              <w:rPr>
                <w:rFonts w:ascii="宋体" w:hAnsi="宋体" w:cs="宋体"/>
                <w:szCs w:val="21"/>
              </w:rPr>
            </w:pPr>
            <w:r w:rsidRPr="008337F5">
              <w:rPr>
                <w:rFonts w:ascii="宋体" w:hAnsi="宋体" w:cs="宋体" w:hint="eastAsia"/>
                <w:szCs w:val="21"/>
              </w:rPr>
              <w:t>30*6000=180000</w:t>
            </w:r>
          </w:p>
        </w:tc>
      </w:tr>
      <w:tr w:rsidR="00ED2D9E" w:rsidRPr="008337F5" w:rsidTr="001863A1">
        <w:trPr>
          <w:trHeight w:val="516"/>
        </w:trPr>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2D9E" w:rsidRPr="008337F5" w:rsidRDefault="00ED2D9E" w:rsidP="001863A1">
            <w:pPr>
              <w:widowControl/>
              <w:spacing w:line="360" w:lineRule="exact"/>
              <w:jc w:val="center"/>
              <w:textAlignment w:val="center"/>
              <w:rPr>
                <w:rFonts w:ascii="宋体" w:hAnsi="宋体"/>
                <w:szCs w:val="21"/>
              </w:rPr>
            </w:pPr>
            <w:r w:rsidRPr="008337F5">
              <w:rPr>
                <w:rFonts w:ascii="宋体" w:hAnsi="宋体" w:hint="eastAsia"/>
                <w:szCs w:val="21"/>
              </w:rPr>
              <w:t>2</w:t>
            </w:r>
          </w:p>
        </w:tc>
        <w:tc>
          <w:tcPr>
            <w:tcW w:w="1276" w:type="dxa"/>
            <w:tcBorders>
              <w:top w:val="single" w:sz="4" w:space="0" w:color="auto"/>
              <w:left w:val="nil"/>
              <w:bottom w:val="single" w:sz="4" w:space="0" w:color="auto"/>
              <w:right w:val="single" w:sz="4" w:space="0" w:color="auto"/>
            </w:tcBorders>
            <w:vAlign w:val="center"/>
          </w:tcPr>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辅助案件前期查控节点工作</w:t>
            </w:r>
          </w:p>
        </w:tc>
        <w:tc>
          <w:tcPr>
            <w:tcW w:w="992" w:type="dxa"/>
            <w:tcBorders>
              <w:top w:val="single" w:sz="4" w:space="0" w:color="auto"/>
              <w:left w:val="nil"/>
              <w:bottom w:val="single" w:sz="4" w:space="0" w:color="auto"/>
              <w:right w:val="single" w:sz="4" w:space="0" w:color="auto"/>
            </w:tcBorders>
            <w:vAlign w:val="center"/>
          </w:tcPr>
          <w:p w:rsidR="00ED2D9E" w:rsidRPr="008337F5" w:rsidRDefault="00ED2D9E" w:rsidP="001863A1">
            <w:pPr>
              <w:spacing w:line="360" w:lineRule="exact"/>
              <w:rPr>
                <w:rFonts w:ascii="宋体" w:hAnsi="宋体"/>
                <w:szCs w:val="21"/>
              </w:rPr>
            </w:pPr>
            <w:r w:rsidRPr="008337F5">
              <w:rPr>
                <w:rFonts w:ascii="宋体" w:hAnsi="宋体" w:hint="eastAsia"/>
                <w:szCs w:val="21"/>
              </w:rPr>
              <w:t>6000件</w:t>
            </w:r>
          </w:p>
        </w:tc>
        <w:tc>
          <w:tcPr>
            <w:tcW w:w="5105" w:type="dxa"/>
            <w:tcBorders>
              <w:top w:val="single" w:sz="4" w:space="0" w:color="auto"/>
              <w:left w:val="nil"/>
              <w:bottom w:val="single" w:sz="4" w:space="0" w:color="auto"/>
              <w:right w:val="single" w:sz="4" w:space="0" w:color="auto"/>
            </w:tcBorders>
            <w:vAlign w:val="center"/>
          </w:tcPr>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（1）执行通知节点</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（2）网络查控</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（2-1）点对点（点对点查控，自然人选择页面上注意不选工商，法人或非法人组织不选税务）</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（2-2）总对总（选择节点共计32处）</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（2-3）财产情况登记（三个节点）</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（3）传统查询（三个节点）</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（3-1）财产查询登记</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（3-2）财产情况</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（4）限高被执行人（系统选择案号及当事人基本信息，提交审核并上报）</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（5）提起总对总查控后三天左右，申请反馈并打印反馈信息表并分析、附卷（时间节点上必须要在主板法官签收案卷之前）</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（6）冻结被执行人账户，并登记台账（第一轮冻结在不足额情况下原则上余额超过500元的账户都要冻结；足额的冻结之后必须检查改冻结是否已控）。</w:t>
            </w:r>
          </w:p>
        </w:tc>
        <w:tc>
          <w:tcPr>
            <w:tcW w:w="1707" w:type="dxa"/>
            <w:tcBorders>
              <w:top w:val="single" w:sz="4" w:space="0" w:color="auto"/>
              <w:left w:val="nil"/>
              <w:bottom w:val="single" w:sz="4" w:space="0" w:color="auto"/>
              <w:right w:val="single" w:sz="4" w:space="0" w:color="auto"/>
            </w:tcBorders>
            <w:vAlign w:val="center"/>
          </w:tcPr>
          <w:p w:rsidR="00ED2D9E" w:rsidRPr="008337F5" w:rsidRDefault="00ED2D9E" w:rsidP="001863A1">
            <w:pPr>
              <w:jc w:val="center"/>
              <w:rPr>
                <w:rFonts w:ascii="宋体" w:hAnsi="宋体" w:cs="宋体"/>
                <w:szCs w:val="21"/>
              </w:rPr>
            </w:pPr>
            <w:r w:rsidRPr="008337F5">
              <w:rPr>
                <w:rFonts w:ascii="宋体" w:hAnsi="宋体" w:cs="宋体" w:hint="eastAsia"/>
                <w:szCs w:val="21"/>
              </w:rPr>
              <w:t>30*6000=180000</w:t>
            </w:r>
          </w:p>
        </w:tc>
      </w:tr>
      <w:tr w:rsidR="00ED2D9E" w:rsidRPr="008337F5" w:rsidTr="001863A1">
        <w:trPr>
          <w:trHeight w:val="516"/>
        </w:trPr>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2D9E" w:rsidRPr="008337F5" w:rsidRDefault="00ED2D9E" w:rsidP="001863A1">
            <w:pPr>
              <w:widowControl/>
              <w:spacing w:line="360" w:lineRule="exact"/>
              <w:jc w:val="center"/>
              <w:textAlignment w:val="center"/>
              <w:rPr>
                <w:rFonts w:ascii="宋体" w:hAnsi="宋体"/>
                <w:szCs w:val="21"/>
              </w:rPr>
            </w:pPr>
            <w:r w:rsidRPr="008337F5">
              <w:rPr>
                <w:rFonts w:ascii="宋体" w:hAnsi="宋体" w:hint="eastAsia"/>
                <w:szCs w:val="21"/>
              </w:rPr>
              <w:t>3</w:t>
            </w:r>
          </w:p>
        </w:tc>
        <w:tc>
          <w:tcPr>
            <w:tcW w:w="1276" w:type="dxa"/>
            <w:tcBorders>
              <w:top w:val="single" w:sz="4" w:space="0" w:color="auto"/>
              <w:left w:val="nil"/>
              <w:bottom w:val="single" w:sz="4" w:space="0" w:color="auto"/>
              <w:right w:val="single" w:sz="4" w:space="0" w:color="auto"/>
            </w:tcBorders>
            <w:vAlign w:val="center"/>
          </w:tcPr>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辅助传统查询流程工作</w:t>
            </w:r>
          </w:p>
        </w:tc>
        <w:tc>
          <w:tcPr>
            <w:tcW w:w="992" w:type="dxa"/>
            <w:tcBorders>
              <w:top w:val="single" w:sz="4" w:space="0" w:color="auto"/>
              <w:left w:val="nil"/>
              <w:bottom w:val="single" w:sz="4" w:space="0" w:color="auto"/>
              <w:right w:val="single" w:sz="4" w:space="0" w:color="auto"/>
            </w:tcBorders>
            <w:vAlign w:val="center"/>
          </w:tcPr>
          <w:p w:rsidR="00ED2D9E" w:rsidRPr="008337F5" w:rsidRDefault="00ED2D9E" w:rsidP="001863A1">
            <w:pPr>
              <w:spacing w:line="360" w:lineRule="exact"/>
              <w:rPr>
                <w:rFonts w:ascii="宋体" w:hAnsi="宋体"/>
                <w:szCs w:val="21"/>
              </w:rPr>
            </w:pPr>
            <w:r w:rsidRPr="008337F5">
              <w:rPr>
                <w:rFonts w:ascii="宋体" w:hAnsi="宋体" w:hint="eastAsia"/>
                <w:szCs w:val="21"/>
              </w:rPr>
              <w:t>6000件</w:t>
            </w:r>
          </w:p>
        </w:tc>
        <w:tc>
          <w:tcPr>
            <w:tcW w:w="5105" w:type="dxa"/>
            <w:tcBorders>
              <w:top w:val="single" w:sz="4" w:space="0" w:color="auto"/>
              <w:left w:val="nil"/>
              <w:bottom w:val="single" w:sz="4" w:space="0" w:color="auto"/>
              <w:right w:val="single" w:sz="4" w:space="0" w:color="auto"/>
            </w:tcBorders>
            <w:vAlign w:val="center"/>
          </w:tcPr>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（1）房产查询（房产查询需要在外网不动产登记中心网站单独进行，原则上要求每个案件都要进行查询，查询结果打印并附卷）</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（2）车辆查询（车辆查询需要去南宁市车管所进行查询或调档）</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（3）公积金查询（终本案件每件案件都要求查询公积金）</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（4）理财查询（终本案件每件案件都要求查询公积金）</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（5）保险查询（终本案件每件案件都要求查询公积金）</w:t>
            </w:r>
          </w:p>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（6）工商查询（终本案件每件案件都要求查询公积</w:t>
            </w:r>
            <w:r w:rsidRPr="008337F5">
              <w:rPr>
                <w:rFonts w:ascii="宋体" w:hAnsi="宋体" w:cs="宋体" w:hint="eastAsia"/>
                <w:szCs w:val="21"/>
              </w:rPr>
              <w:lastRenderedPageBreak/>
              <w:t>金），并登记台账。</w:t>
            </w:r>
          </w:p>
        </w:tc>
        <w:tc>
          <w:tcPr>
            <w:tcW w:w="1707" w:type="dxa"/>
            <w:tcBorders>
              <w:top w:val="single" w:sz="4" w:space="0" w:color="auto"/>
              <w:left w:val="nil"/>
              <w:bottom w:val="single" w:sz="4" w:space="0" w:color="auto"/>
              <w:right w:val="single" w:sz="4" w:space="0" w:color="auto"/>
            </w:tcBorders>
            <w:vAlign w:val="center"/>
          </w:tcPr>
          <w:p w:rsidR="00ED2D9E" w:rsidRPr="008337F5" w:rsidRDefault="00ED2D9E" w:rsidP="001863A1">
            <w:pPr>
              <w:jc w:val="center"/>
              <w:rPr>
                <w:rFonts w:ascii="宋体" w:hAnsi="宋体" w:cs="宋体"/>
                <w:szCs w:val="21"/>
              </w:rPr>
            </w:pPr>
            <w:r w:rsidRPr="008337F5">
              <w:rPr>
                <w:rFonts w:ascii="宋体" w:hAnsi="宋体" w:cs="宋体" w:hint="eastAsia"/>
                <w:szCs w:val="21"/>
              </w:rPr>
              <w:lastRenderedPageBreak/>
              <w:t>15*6000=90000</w:t>
            </w:r>
          </w:p>
        </w:tc>
      </w:tr>
      <w:tr w:rsidR="00ED2D9E" w:rsidRPr="008337F5" w:rsidTr="001863A1">
        <w:trPr>
          <w:trHeight w:val="516"/>
        </w:trPr>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2D9E" w:rsidRPr="008337F5" w:rsidRDefault="00ED2D9E" w:rsidP="001863A1">
            <w:pPr>
              <w:widowControl/>
              <w:spacing w:line="360" w:lineRule="exact"/>
              <w:jc w:val="center"/>
              <w:textAlignment w:val="center"/>
              <w:rPr>
                <w:rFonts w:ascii="宋体" w:hAnsi="宋体"/>
                <w:szCs w:val="21"/>
              </w:rPr>
            </w:pPr>
            <w:r w:rsidRPr="008337F5">
              <w:rPr>
                <w:rFonts w:ascii="宋体" w:hAnsi="宋体" w:hint="eastAsia"/>
                <w:szCs w:val="21"/>
              </w:rPr>
              <w:lastRenderedPageBreak/>
              <w:t>4</w:t>
            </w:r>
          </w:p>
        </w:tc>
        <w:tc>
          <w:tcPr>
            <w:tcW w:w="1276" w:type="dxa"/>
            <w:tcBorders>
              <w:top w:val="single" w:sz="4" w:space="0" w:color="auto"/>
              <w:left w:val="nil"/>
              <w:bottom w:val="single" w:sz="4" w:space="0" w:color="auto"/>
              <w:right w:val="single" w:sz="4" w:space="0" w:color="auto"/>
            </w:tcBorders>
            <w:vAlign w:val="center"/>
          </w:tcPr>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辅助完成邮单打印工作</w:t>
            </w:r>
          </w:p>
        </w:tc>
        <w:tc>
          <w:tcPr>
            <w:tcW w:w="992" w:type="dxa"/>
            <w:tcBorders>
              <w:top w:val="single" w:sz="4" w:space="0" w:color="auto"/>
              <w:left w:val="nil"/>
              <w:bottom w:val="single" w:sz="4" w:space="0" w:color="auto"/>
              <w:right w:val="single" w:sz="4" w:space="0" w:color="auto"/>
            </w:tcBorders>
            <w:vAlign w:val="center"/>
          </w:tcPr>
          <w:p w:rsidR="00ED2D9E" w:rsidRPr="008337F5" w:rsidRDefault="00ED2D9E" w:rsidP="001863A1">
            <w:pPr>
              <w:spacing w:line="360" w:lineRule="exact"/>
              <w:rPr>
                <w:rFonts w:ascii="宋体" w:hAnsi="宋体"/>
                <w:szCs w:val="21"/>
              </w:rPr>
            </w:pPr>
            <w:r w:rsidRPr="008337F5">
              <w:rPr>
                <w:rFonts w:ascii="宋体" w:hAnsi="宋体" w:hint="eastAsia"/>
                <w:szCs w:val="21"/>
              </w:rPr>
              <w:t>6000件</w:t>
            </w:r>
          </w:p>
        </w:tc>
        <w:tc>
          <w:tcPr>
            <w:tcW w:w="5105" w:type="dxa"/>
            <w:tcBorders>
              <w:top w:val="single" w:sz="4" w:space="0" w:color="auto"/>
              <w:left w:val="nil"/>
              <w:bottom w:val="single" w:sz="4" w:space="0" w:color="auto"/>
              <w:right w:val="single" w:sz="4" w:space="0" w:color="auto"/>
            </w:tcBorders>
            <w:vAlign w:val="center"/>
          </w:tcPr>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1）根据被执行人的可送达地址，打印送达邮单，并将附卷联登记附卷、（2）邮寄回单分析后附卷，并登记台账。注：送达事项，执行案件第一轮均需送达执行通知书、财产报告令、曝光预告通知书、限制高消费令等“一书三令”，其他需要送达的事项，由主办法官根据需要报送。</w:t>
            </w:r>
          </w:p>
        </w:tc>
        <w:tc>
          <w:tcPr>
            <w:tcW w:w="1707" w:type="dxa"/>
            <w:tcBorders>
              <w:top w:val="single" w:sz="4" w:space="0" w:color="auto"/>
              <w:left w:val="nil"/>
              <w:bottom w:val="single" w:sz="4" w:space="0" w:color="auto"/>
              <w:right w:val="single" w:sz="4" w:space="0" w:color="auto"/>
            </w:tcBorders>
            <w:vAlign w:val="center"/>
          </w:tcPr>
          <w:p w:rsidR="00ED2D9E" w:rsidRPr="008337F5" w:rsidRDefault="00ED2D9E" w:rsidP="001863A1">
            <w:pPr>
              <w:jc w:val="center"/>
              <w:rPr>
                <w:rFonts w:ascii="宋体" w:hAnsi="宋体" w:cs="宋体"/>
                <w:szCs w:val="21"/>
              </w:rPr>
            </w:pPr>
            <w:r w:rsidRPr="008337F5">
              <w:rPr>
                <w:rFonts w:ascii="宋体" w:hAnsi="宋体" w:cs="宋体" w:hint="eastAsia"/>
                <w:szCs w:val="21"/>
              </w:rPr>
              <w:t>10*6000=60000</w:t>
            </w:r>
          </w:p>
        </w:tc>
      </w:tr>
      <w:tr w:rsidR="00ED2D9E" w:rsidRPr="008337F5" w:rsidTr="001863A1">
        <w:trPr>
          <w:trHeight w:val="516"/>
        </w:trPr>
        <w:tc>
          <w:tcPr>
            <w:tcW w:w="993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2D9E" w:rsidRPr="008337F5" w:rsidRDefault="00ED2D9E" w:rsidP="001863A1">
            <w:pPr>
              <w:spacing w:line="360" w:lineRule="exact"/>
              <w:jc w:val="left"/>
              <w:rPr>
                <w:rFonts w:ascii="宋体" w:hAnsi="宋体"/>
                <w:szCs w:val="21"/>
              </w:rPr>
            </w:pPr>
            <w:r w:rsidRPr="008337F5">
              <w:rPr>
                <w:rFonts w:ascii="宋体" w:hAnsi="宋体" w:cs="宋体" w:hint="eastAsia"/>
                <w:szCs w:val="21"/>
              </w:rPr>
              <w:t xml:space="preserve"> （二）司法执行辅助服务</w:t>
            </w:r>
          </w:p>
        </w:tc>
      </w:tr>
      <w:tr w:rsidR="00ED2D9E" w:rsidRPr="008337F5" w:rsidTr="001863A1">
        <w:trPr>
          <w:trHeight w:val="516"/>
        </w:trPr>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2D9E" w:rsidRPr="008337F5" w:rsidRDefault="00ED2D9E" w:rsidP="001863A1">
            <w:pPr>
              <w:widowControl/>
              <w:spacing w:line="360" w:lineRule="exact"/>
              <w:jc w:val="center"/>
              <w:textAlignment w:val="center"/>
              <w:rPr>
                <w:rFonts w:ascii="宋体" w:hAnsi="宋体"/>
                <w:szCs w:val="21"/>
              </w:rPr>
            </w:pPr>
            <w:r w:rsidRPr="008337F5">
              <w:rPr>
                <w:rFonts w:ascii="宋体" w:hAnsi="宋体" w:hint="eastAsia"/>
                <w:szCs w:val="21"/>
              </w:rPr>
              <w:t>5</w:t>
            </w:r>
          </w:p>
        </w:tc>
        <w:tc>
          <w:tcPr>
            <w:tcW w:w="1276" w:type="dxa"/>
            <w:tcBorders>
              <w:top w:val="single" w:sz="4" w:space="0" w:color="auto"/>
              <w:left w:val="nil"/>
              <w:bottom w:val="single" w:sz="4" w:space="0" w:color="auto"/>
              <w:right w:val="single" w:sz="4" w:space="0" w:color="auto"/>
            </w:tcBorders>
            <w:vAlign w:val="center"/>
          </w:tcPr>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辅助案件财产分析工作</w:t>
            </w:r>
          </w:p>
        </w:tc>
        <w:tc>
          <w:tcPr>
            <w:tcW w:w="992" w:type="dxa"/>
            <w:tcBorders>
              <w:top w:val="single" w:sz="4" w:space="0" w:color="auto"/>
              <w:left w:val="nil"/>
              <w:bottom w:val="single" w:sz="4" w:space="0" w:color="auto"/>
              <w:right w:val="single" w:sz="4" w:space="0" w:color="auto"/>
            </w:tcBorders>
            <w:vAlign w:val="center"/>
          </w:tcPr>
          <w:p w:rsidR="00ED2D9E" w:rsidRPr="008337F5" w:rsidRDefault="00ED2D9E" w:rsidP="001863A1">
            <w:pPr>
              <w:spacing w:line="360" w:lineRule="exact"/>
              <w:rPr>
                <w:rFonts w:ascii="宋体" w:hAnsi="宋体"/>
                <w:szCs w:val="21"/>
              </w:rPr>
            </w:pPr>
            <w:r w:rsidRPr="008337F5">
              <w:rPr>
                <w:rFonts w:ascii="宋体" w:hAnsi="宋体" w:hint="eastAsia"/>
                <w:szCs w:val="21"/>
              </w:rPr>
              <w:t>500件</w:t>
            </w:r>
          </w:p>
        </w:tc>
        <w:tc>
          <w:tcPr>
            <w:tcW w:w="5105" w:type="dxa"/>
            <w:tcBorders>
              <w:top w:val="single" w:sz="4" w:space="0" w:color="auto"/>
              <w:left w:val="nil"/>
              <w:bottom w:val="single" w:sz="4" w:space="0" w:color="auto"/>
              <w:right w:val="single" w:sz="4" w:space="0" w:color="auto"/>
            </w:tcBorders>
            <w:vAlign w:val="center"/>
          </w:tcPr>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（1）财产体现、（2)抵押情况、（3）查封情况、（3-1）查封时间、（3-2）补封时间、（4）案件类型、（4-1）有财产体现、（4-2）无财产体现，移交案件给院方分配法官，并登记台账。</w:t>
            </w:r>
          </w:p>
        </w:tc>
        <w:tc>
          <w:tcPr>
            <w:tcW w:w="1707" w:type="dxa"/>
            <w:tcBorders>
              <w:top w:val="single" w:sz="4" w:space="0" w:color="auto"/>
              <w:left w:val="nil"/>
              <w:bottom w:val="single" w:sz="4" w:space="0" w:color="auto"/>
              <w:right w:val="single" w:sz="4" w:space="0" w:color="auto"/>
            </w:tcBorders>
            <w:vAlign w:val="center"/>
          </w:tcPr>
          <w:p w:rsidR="00ED2D9E" w:rsidRPr="008337F5" w:rsidRDefault="00ED2D9E" w:rsidP="001863A1">
            <w:pPr>
              <w:jc w:val="center"/>
              <w:rPr>
                <w:rFonts w:ascii="宋体" w:hAnsi="宋体" w:cs="宋体"/>
                <w:szCs w:val="21"/>
              </w:rPr>
            </w:pPr>
            <w:r w:rsidRPr="008337F5">
              <w:rPr>
                <w:rFonts w:ascii="宋体" w:hAnsi="宋体" w:cs="宋体" w:hint="eastAsia"/>
                <w:szCs w:val="21"/>
              </w:rPr>
              <w:t>30*500=15000</w:t>
            </w:r>
          </w:p>
        </w:tc>
      </w:tr>
      <w:tr w:rsidR="00ED2D9E" w:rsidRPr="008337F5" w:rsidTr="001863A1">
        <w:trPr>
          <w:trHeight w:val="516"/>
        </w:trPr>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2D9E" w:rsidRPr="008337F5" w:rsidRDefault="00ED2D9E" w:rsidP="001863A1">
            <w:pPr>
              <w:widowControl/>
              <w:spacing w:line="360" w:lineRule="exact"/>
              <w:jc w:val="center"/>
              <w:textAlignment w:val="center"/>
              <w:rPr>
                <w:rFonts w:ascii="宋体" w:hAnsi="宋体"/>
                <w:szCs w:val="21"/>
              </w:rPr>
            </w:pPr>
            <w:r w:rsidRPr="008337F5">
              <w:rPr>
                <w:rFonts w:ascii="宋体" w:hAnsi="宋体" w:hint="eastAsia"/>
                <w:szCs w:val="21"/>
              </w:rPr>
              <w:t>6</w:t>
            </w:r>
          </w:p>
        </w:tc>
        <w:tc>
          <w:tcPr>
            <w:tcW w:w="1276" w:type="dxa"/>
            <w:tcBorders>
              <w:top w:val="single" w:sz="4" w:space="0" w:color="auto"/>
              <w:left w:val="nil"/>
              <w:bottom w:val="single" w:sz="4" w:space="0" w:color="auto"/>
              <w:right w:val="single" w:sz="4" w:space="0" w:color="auto"/>
            </w:tcBorders>
            <w:vAlign w:val="center"/>
          </w:tcPr>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辅助完成查封（续封）文书制作工作</w:t>
            </w:r>
          </w:p>
        </w:tc>
        <w:tc>
          <w:tcPr>
            <w:tcW w:w="992" w:type="dxa"/>
            <w:tcBorders>
              <w:top w:val="single" w:sz="4" w:space="0" w:color="auto"/>
              <w:left w:val="nil"/>
              <w:bottom w:val="single" w:sz="4" w:space="0" w:color="auto"/>
              <w:right w:val="single" w:sz="4" w:space="0" w:color="auto"/>
            </w:tcBorders>
            <w:vAlign w:val="center"/>
          </w:tcPr>
          <w:p w:rsidR="00ED2D9E" w:rsidRPr="008337F5" w:rsidRDefault="00ED2D9E" w:rsidP="001863A1">
            <w:pPr>
              <w:spacing w:line="360" w:lineRule="exact"/>
              <w:rPr>
                <w:rFonts w:ascii="宋体" w:hAnsi="宋体" w:hint="eastAsia"/>
                <w:szCs w:val="21"/>
              </w:rPr>
            </w:pPr>
            <w:r w:rsidRPr="008337F5">
              <w:rPr>
                <w:rFonts w:ascii="宋体" w:hAnsi="宋体" w:hint="eastAsia"/>
                <w:szCs w:val="21"/>
              </w:rPr>
              <w:t>800件</w:t>
            </w:r>
          </w:p>
        </w:tc>
        <w:tc>
          <w:tcPr>
            <w:tcW w:w="5105" w:type="dxa"/>
            <w:tcBorders>
              <w:top w:val="single" w:sz="4" w:space="0" w:color="auto"/>
              <w:left w:val="nil"/>
              <w:bottom w:val="single" w:sz="4" w:space="0" w:color="auto"/>
              <w:right w:val="single" w:sz="4" w:space="0" w:color="auto"/>
            </w:tcBorders>
            <w:vAlign w:val="center"/>
          </w:tcPr>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（1）制作查封（续封）裁定书、（2)制作协助执行通知书、（3）送达回证。</w:t>
            </w:r>
          </w:p>
        </w:tc>
        <w:tc>
          <w:tcPr>
            <w:tcW w:w="1707" w:type="dxa"/>
            <w:tcBorders>
              <w:top w:val="single" w:sz="4" w:space="0" w:color="auto"/>
              <w:left w:val="nil"/>
              <w:bottom w:val="single" w:sz="4" w:space="0" w:color="auto"/>
              <w:right w:val="single" w:sz="4" w:space="0" w:color="auto"/>
            </w:tcBorders>
            <w:vAlign w:val="center"/>
          </w:tcPr>
          <w:p w:rsidR="00ED2D9E" w:rsidRPr="008337F5" w:rsidRDefault="00ED2D9E" w:rsidP="001863A1">
            <w:pPr>
              <w:rPr>
                <w:rFonts w:ascii="宋体" w:hAnsi="宋体" w:cs="宋体"/>
                <w:szCs w:val="21"/>
              </w:rPr>
            </w:pPr>
            <w:r w:rsidRPr="008337F5">
              <w:rPr>
                <w:rFonts w:ascii="宋体" w:hAnsi="宋体" w:cs="宋体" w:hint="eastAsia"/>
                <w:szCs w:val="21"/>
              </w:rPr>
              <w:t>5*800=4000</w:t>
            </w:r>
          </w:p>
        </w:tc>
      </w:tr>
      <w:tr w:rsidR="00ED2D9E" w:rsidRPr="008337F5" w:rsidTr="001863A1">
        <w:trPr>
          <w:trHeight w:val="516"/>
        </w:trPr>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2D9E" w:rsidRPr="008337F5" w:rsidRDefault="00ED2D9E" w:rsidP="001863A1">
            <w:pPr>
              <w:widowControl/>
              <w:spacing w:line="360" w:lineRule="exact"/>
              <w:jc w:val="center"/>
              <w:textAlignment w:val="center"/>
              <w:rPr>
                <w:rFonts w:ascii="宋体" w:hAnsi="宋体"/>
                <w:szCs w:val="21"/>
              </w:rPr>
            </w:pPr>
            <w:r w:rsidRPr="008337F5">
              <w:rPr>
                <w:rFonts w:ascii="宋体" w:hAnsi="宋体" w:hint="eastAsia"/>
                <w:szCs w:val="21"/>
              </w:rPr>
              <w:t>7</w:t>
            </w:r>
          </w:p>
        </w:tc>
        <w:tc>
          <w:tcPr>
            <w:tcW w:w="1276" w:type="dxa"/>
            <w:tcBorders>
              <w:top w:val="single" w:sz="4" w:space="0" w:color="auto"/>
              <w:left w:val="nil"/>
              <w:bottom w:val="single" w:sz="4" w:space="0" w:color="auto"/>
              <w:right w:val="single" w:sz="4" w:space="0" w:color="auto"/>
            </w:tcBorders>
            <w:vAlign w:val="center"/>
          </w:tcPr>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辅助完成无财终本、终结、执毕类案件系统节点报结工作</w:t>
            </w:r>
          </w:p>
        </w:tc>
        <w:tc>
          <w:tcPr>
            <w:tcW w:w="992" w:type="dxa"/>
            <w:tcBorders>
              <w:top w:val="single" w:sz="4" w:space="0" w:color="auto"/>
              <w:left w:val="nil"/>
              <w:bottom w:val="single" w:sz="4" w:space="0" w:color="auto"/>
              <w:right w:val="single" w:sz="4" w:space="0" w:color="auto"/>
            </w:tcBorders>
            <w:vAlign w:val="center"/>
          </w:tcPr>
          <w:p w:rsidR="00ED2D9E" w:rsidRPr="008337F5" w:rsidRDefault="00ED2D9E" w:rsidP="001863A1">
            <w:pPr>
              <w:spacing w:line="360" w:lineRule="exact"/>
              <w:rPr>
                <w:rFonts w:ascii="宋体" w:hAnsi="宋体"/>
                <w:szCs w:val="21"/>
              </w:rPr>
            </w:pPr>
            <w:r w:rsidRPr="008337F5">
              <w:rPr>
                <w:rFonts w:ascii="宋体" w:hAnsi="宋体" w:hint="eastAsia"/>
                <w:szCs w:val="21"/>
              </w:rPr>
              <w:t>6000件</w:t>
            </w:r>
          </w:p>
        </w:tc>
        <w:tc>
          <w:tcPr>
            <w:tcW w:w="5105" w:type="dxa"/>
            <w:tcBorders>
              <w:top w:val="single" w:sz="4" w:space="0" w:color="auto"/>
              <w:left w:val="nil"/>
              <w:bottom w:val="single" w:sz="4" w:space="0" w:color="auto"/>
              <w:right w:val="single" w:sz="4" w:space="0" w:color="auto"/>
            </w:tcBorders>
            <w:vAlign w:val="center"/>
          </w:tcPr>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1）核实并完成执行通知节点、（2）核实并完成网络查询节点（包括终本案件报结前三个月必须查询、中行查询）、（3）完成终本约谈节点、（4）核实并完成传统查询节点、（5）核实并完成限制高消费节点、（6）完善调查节点、（7）完善传唤节点、（8）完成合议节点、（9）完成送达节点，并登记台账。</w:t>
            </w:r>
          </w:p>
        </w:tc>
        <w:tc>
          <w:tcPr>
            <w:tcW w:w="1707" w:type="dxa"/>
            <w:tcBorders>
              <w:top w:val="single" w:sz="4" w:space="0" w:color="auto"/>
              <w:left w:val="nil"/>
              <w:bottom w:val="single" w:sz="4" w:space="0" w:color="auto"/>
              <w:right w:val="single" w:sz="4" w:space="0" w:color="auto"/>
            </w:tcBorders>
            <w:vAlign w:val="center"/>
          </w:tcPr>
          <w:p w:rsidR="00ED2D9E" w:rsidRPr="008337F5" w:rsidRDefault="00ED2D9E" w:rsidP="001863A1">
            <w:pPr>
              <w:jc w:val="center"/>
              <w:rPr>
                <w:rFonts w:ascii="宋体" w:hAnsi="宋体" w:cs="宋体"/>
                <w:szCs w:val="21"/>
              </w:rPr>
            </w:pPr>
            <w:r w:rsidRPr="008337F5">
              <w:rPr>
                <w:rFonts w:ascii="宋体" w:hAnsi="宋体" w:cs="宋体" w:hint="eastAsia"/>
                <w:szCs w:val="21"/>
              </w:rPr>
              <w:t>40*6000=240000</w:t>
            </w:r>
          </w:p>
        </w:tc>
      </w:tr>
      <w:tr w:rsidR="00ED2D9E" w:rsidRPr="008337F5" w:rsidTr="001863A1">
        <w:trPr>
          <w:trHeight w:val="516"/>
        </w:trPr>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2D9E" w:rsidRPr="008337F5" w:rsidRDefault="00ED2D9E" w:rsidP="001863A1">
            <w:pPr>
              <w:widowControl/>
              <w:spacing w:line="360" w:lineRule="exact"/>
              <w:jc w:val="center"/>
              <w:textAlignment w:val="center"/>
              <w:rPr>
                <w:rFonts w:ascii="宋体" w:hAnsi="宋体"/>
                <w:szCs w:val="21"/>
              </w:rPr>
            </w:pPr>
            <w:r w:rsidRPr="008337F5">
              <w:rPr>
                <w:rFonts w:ascii="宋体" w:hAnsi="宋体" w:hint="eastAsia"/>
                <w:szCs w:val="21"/>
              </w:rPr>
              <w:t>8</w:t>
            </w:r>
          </w:p>
        </w:tc>
        <w:tc>
          <w:tcPr>
            <w:tcW w:w="1276" w:type="dxa"/>
            <w:tcBorders>
              <w:top w:val="single" w:sz="4" w:space="0" w:color="auto"/>
              <w:left w:val="nil"/>
              <w:bottom w:val="single" w:sz="4" w:space="0" w:color="auto"/>
              <w:right w:val="single" w:sz="4" w:space="0" w:color="auto"/>
            </w:tcBorders>
            <w:vAlign w:val="center"/>
          </w:tcPr>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辅助案卷归档工作</w:t>
            </w:r>
          </w:p>
        </w:tc>
        <w:tc>
          <w:tcPr>
            <w:tcW w:w="992" w:type="dxa"/>
            <w:tcBorders>
              <w:top w:val="single" w:sz="4" w:space="0" w:color="auto"/>
              <w:left w:val="nil"/>
              <w:bottom w:val="single" w:sz="4" w:space="0" w:color="auto"/>
              <w:right w:val="single" w:sz="4" w:space="0" w:color="auto"/>
            </w:tcBorders>
            <w:vAlign w:val="center"/>
          </w:tcPr>
          <w:p w:rsidR="00ED2D9E" w:rsidRPr="008337F5" w:rsidRDefault="00ED2D9E" w:rsidP="001863A1">
            <w:pPr>
              <w:spacing w:line="360" w:lineRule="exact"/>
              <w:rPr>
                <w:rFonts w:ascii="宋体" w:hAnsi="宋体"/>
                <w:szCs w:val="21"/>
              </w:rPr>
            </w:pPr>
            <w:r w:rsidRPr="008337F5">
              <w:rPr>
                <w:rFonts w:ascii="宋体" w:hAnsi="宋体" w:hint="eastAsia"/>
                <w:szCs w:val="21"/>
              </w:rPr>
              <w:t>5500件</w:t>
            </w:r>
          </w:p>
        </w:tc>
        <w:tc>
          <w:tcPr>
            <w:tcW w:w="5105" w:type="dxa"/>
            <w:tcBorders>
              <w:top w:val="single" w:sz="4" w:space="0" w:color="auto"/>
              <w:left w:val="nil"/>
              <w:bottom w:val="single" w:sz="4" w:space="0" w:color="auto"/>
              <w:right w:val="single" w:sz="4" w:space="0" w:color="auto"/>
            </w:tcBorders>
            <w:vAlign w:val="center"/>
          </w:tcPr>
          <w:p w:rsidR="00ED2D9E" w:rsidRPr="008337F5" w:rsidRDefault="00ED2D9E" w:rsidP="001863A1">
            <w:pPr>
              <w:widowControl/>
              <w:spacing w:line="360" w:lineRule="exact"/>
              <w:jc w:val="left"/>
              <w:textAlignment w:val="center"/>
              <w:rPr>
                <w:rFonts w:ascii="宋体" w:hAnsi="宋体" w:cs="宋体"/>
                <w:szCs w:val="21"/>
              </w:rPr>
            </w:pPr>
            <w:r w:rsidRPr="008337F5">
              <w:rPr>
                <w:rFonts w:ascii="宋体" w:hAnsi="宋体" w:cs="宋体" w:hint="eastAsia"/>
                <w:szCs w:val="21"/>
              </w:rPr>
              <w:t>（1）清点案件的数量并登记法官的姓名、案号、序号等信息；（2）按照正副卷的材料要求进行分类整理、排序；（3）区分无财终本类或者暂不具备可执行条件类型案件；（4）分法官、案件的类型、年份等制作案件的总台账。</w:t>
            </w:r>
          </w:p>
        </w:tc>
        <w:tc>
          <w:tcPr>
            <w:tcW w:w="1707" w:type="dxa"/>
            <w:tcBorders>
              <w:top w:val="single" w:sz="4" w:space="0" w:color="auto"/>
              <w:left w:val="nil"/>
              <w:bottom w:val="single" w:sz="4" w:space="0" w:color="auto"/>
              <w:right w:val="single" w:sz="4" w:space="0" w:color="auto"/>
            </w:tcBorders>
            <w:vAlign w:val="center"/>
          </w:tcPr>
          <w:p w:rsidR="00ED2D9E" w:rsidRPr="008337F5" w:rsidRDefault="00ED2D9E" w:rsidP="001863A1">
            <w:pPr>
              <w:jc w:val="center"/>
              <w:rPr>
                <w:rFonts w:ascii="宋体" w:hAnsi="宋体" w:cs="宋体"/>
                <w:szCs w:val="21"/>
              </w:rPr>
            </w:pPr>
            <w:r w:rsidRPr="008337F5">
              <w:rPr>
                <w:rFonts w:ascii="宋体" w:hAnsi="宋体" w:cs="宋体" w:hint="eastAsia"/>
                <w:szCs w:val="21"/>
              </w:rPr>
              <w:t>30*5500=165000</w:t>
            </w:r>
          </w:p>
        </w:tc>
      </w:tr>
      <w:tr w:rsidR="00ED2D9E" w:rsidRPr="008337F5" w:rsidTr="001863A1">
        <w:trPr>
          <w:trHeight w:val="516"/>
        </w:trPr>
        <w:tc>
          <w:tcPr>
            <w:tcW w:w="8228"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2D9E" w:rsidRPr="008337F5" w:rsidRDefault="00ED2D9E" w:rsidP="001863A1">
            <w:pPr>
              <w:widowControl/>
              <w:spacing w:line="360" w:lineRule="exact"/>
              <w:jc w:val="center"/>
              <w:rPr>
                <w:rFonts w:ascii="宋体" w:hAnsi="宋体"/>
                <w:szCs w:val="21"/>
              </w:rPr>
            </w:pPr>
            <w:r w:rsidRPr="008337F5">
              <w:rPr>
                <w:rFonts w:ascii="宋体" w:hAnsi="宋体" w:hint="eastAsia"/>
                <w:szCs w:val="21"/>
              </w:rPr>
              <w:t>总采购预算</w:t>
            </w:r>
          </w:p>
        </w:tc>
        <w:tc>
          <w:tcPr>
            <w:tcW w:w="1707" w:type="dxa"/>
            <w:tcBorders>
              <w:top w:val="single" w:sz="4" w:space="0" w:color="auto"/>
              <w:left w:val="nil"/>
              <w:bottom w:val="single" w:sz="4" w:space="0" w:color="auto"/>
              <w:right w:val="single" w:sz="4" w:space="0" w:color="auto"/>
            </w:tcBorders>
          </w:tcPr>
          <w:p w:rsidR="00ED2D9E" w:rsidRPr="008337F5" w:rsidRDefault="00ED2D9E" w:rsidP="001863A1">
            <w:pPr>
              <w:widowControl/>
              <w:spacing w:line="360" w:lineRule="exact"/>
              <w:jc w:val="center"/>
              <w:rPr>
                <w:rFonts w:ascii="宋体" w:hAnsi="宋体"/>
                <w:szCs w:val="21"/>
              </w:rPr>
            </w:pPr>
            <w:r w:rsidRPr="008337F5">
              <w:rPr>
                <w:rFonts w:ascii="宋体" w:hAnsi="宋体" w:hint="eastAsia"/>
                <w:szCs w:val="21"/>
              </w:rPr>
              <w:t>934000.00元</w:t>
            </w:r>
          </w:p>
        </w:tc>
      </w:tr>
      <w:tr w:rsidR="00ED2D9E" w:rsidRPr="008337F5" w:rsidTr="001863A1">
        <w:trPr>
          <w:trHeight w:val="516"/>
        </w:trPr>
        <w:tc>
          <w:tcPr>
            <w:tcW w:w="993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2D9E" w:rsidRPr="008337F5" w:rsidRDefault="00ED2D9E" w:rsidP="001863A1">
            <w:pPr>
              <w:widowControl/>
              <w:spacing w:line="360" w:lineRule="exact"/>
              <w:ind w:firstLineChars="2" w:firstLine="4"/>
              <w:jc w:val="left"/>
              <w:rPr>
                <w:rFonts w:ascii="宋体" w:hAnsi="宋体"/>
                <w:szCs w:val="21"/>
              </w:rPr>
            </w:pPr>
            <w:r w:rsidRPr="008337F5">
              <w:rPr>
                <w:rFonts w:ascii="宋体" w:hAnsi="宋体" w:hint="eastAsia"/>
                <w:szCs w:val="21"/>
              </w:rPr>
              <w:t>投标人可根据自身情况提供对辅助完成书令初稿制作工作、辅助案件前期查控节点工作、辅助传统查询流程工作、辅助完成邮单打印工作、辅助完成无财终本、终结、执毕类案件系统节点报结工作、辅助案卷归档工作理解的内容的阐述；组织管理方案（岗位设置方案、考核办法、培训方案、质量保证措施）；</w:t>
            </w:r>
            <w:r w:rsidRPr="008337F5">
              <w:rPr>
                <w:rFonts w:ascii="宋体" w:hAnsi="宋体" w:cs="Arial" w:hint="eastAsia"/>
                <w:szCs w:val="21"/>
              </w:rPr>
              <w:t>人员投入计划。</w:t>
            </w:r>
          </w:p>
        </w:tc>
      </w:tr>
      <w:tr w:rsidR="00ED2D9E" w:rsidRPr="008337F5" w:rsidTr="001863A1">
        <w:trPr>
          <w:trHeight w:val="516"/>
        </w:trPr>
        <w:tc>
          <w:tcPr>
            <w:tcW w:w="993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2D9E" w:rsidRPr="008337F5" w:rsidRDefault="00ED2D9E" w:rsidP="001863A1">
            <w:pPr>
              <w:widowControl/>
              <w:spacing w:line="360" w:lineRule="exact"/>
              <w:jc w:val="left"/>
              <w:rPr>
                <w:rFonts w:ascii="宋体" w:hAnsi="宋体"/>
                <w:b/>
                <w:bCs/>
                <w:szCs w:val="21"/>
              </w:rPr>
            </w:pPr>
            <w:r w:rsidRPr="008337F5">
              <w:rPr>
                <w:rFonts w:ascii="宋体" w:hAnsi="宋体" w:cs="宋体" w:hint="eastAsia"/>
                <w:b/>
                <w:kern w:val="2"/>
                <w:sz w:val="22"/>
                <w:szCs w:val="22"/>
              </w:rPr>
              <w:t>▲</w:t>
            </w:r>
            <w:r w:rsidRPr="008337F5">
              <w:rPr>
                <w:rFonts w:ascii="宋体" w:hAnsi="宋体" w:hint="eastAsia"/>
                <w:b/>
                <w:bCs/>
                <w:szCs w:val="21"/>
              </w:rPr>
              <w:t>二、商务条款及要求</w:t>
            </w:r>
          </w:p>
        </w:tc>
      </w:tr>
      <w:tr w:rsidR="00ED2D9E" w:rsidRPr="008337F5" w:rsidTr="001863A1">
        <w:tblPrEx>
          <w:tblBorders>
            <w:insideH w:val="single" w:sz="4" w:space="0" w:color="auto"/>
            <w:insideV w:val="single" w:sz="4" w:space="0" w:color="auto"/>
          </w:tblBorders>
        </w:tblPrEx>
        <w:trPr>
          <w:trHeight w:val="458"/>
        </w:trPr>
        <w:tc>
          <w:tcPr>
            <w:tcW w:w="9935" w:type="dxa"/>
            <w:gridSpan w:val="5"/>
            <w:vAlign w:val="center"/>
          </w:tcPr>
          <w:p w:rsidR="00ED2D9E" w:rsidRPr="008337F5" w:rsidRDefault="00ED2D9E" w:rsidP="001863A1">
            <w:pPr>
              <w:widowControl/>
              <w:shd w:val="clear" w:color="auto" w:fill="FFFFFF"/>
              <w:spacing w:line="360" w:lineRule="exact"/>
              <w:rPr>
                <w:rFonts w:ascii="宋体" w:hAnsi="宋体" w:hint="eastAsia"/>
                <w:szCs w:val="21"/>
              </w:rPr>
            </w:pPr>
            <w:r w:rsidRPr="008337F5">
              <w:rPr>
                <w:rFonts w:ascii="宋体" w:hAnsi="宋体" w:hint="eastAsia"/>
                <w:szCs w:val="21"/>
              </w:rPr>
              <w:t>一、服务成果提交期限：2020年12月31日前完成。</w:t>
            </w:r>
          </w:p>
          <w:p w:rsidR="00ED2D9E" w:rsidRPr="008337F5" w:rsidRDefault="00ED2D9E" w:rsidP="001863A1">
            <w:pPr>
              <w:widowControl/>
              <w:shd w:val="clear" w:color="auto" w:fill="FFFFFF"/>
              <w:spacing w:line="360" w:lineRule="exact"/>
              <w:rPr>
                <w:rFonts w:ascii="宋体" w:hAnsi="宋体"/>
                <w:szCs w:val="21"/>
                <w:u w:val="single"/>
              </w:rPr>
            </w:pPr>
            <w:r w:rsidRPr="008337F5">
              <w:rPr>
                <w:rFonts w:ascii="宋体" w:hAnsi="宋体" w:hint="eastAsia"/>
                <w:szCs w:val="21"/>
              </w:rPr>
              <w:t>二、</w:t>
            </w:r>
            <w:r w:rsidRPr="008337F5">
              <w:rPr>
                <w:rFonts w:ascii="宋体" w:hAnsi="宋体" w:hint="eastAsia"/>
                <w:bCs/>
                <w:szCs w:val="21"/>
              </w:rPr>
              <w:t>服务方式：驻场服务</w:t>
            </w:r>
          </w:p>
          <w:p w:rsidR="00ED2D9E" w:rsidRPr="008337F5" w:rsidRDefault="00ED2D9E" w:rsidP="001863A1">
            <w:pPr>
              <w:widowControl/>
              <w:shd w:val="clear" w:color="auto" w:fill="FFFFFF"/>
              <w:spacing w:line="360" w:lineRule="exact"/>
              <w:rPr>
                <w:rFonts w:ascii="宋体" w:hAnsi="宋体"/>
                <w:szCs w:val="21"/>
              </w:rPr>
            </w:pPr>
            <w:r w:rsidRPr="008337F5">
              <w:rPr>
                <w:rFonts w:ascii="宋体" w:hAnsi="宋体" w:hint="eastAsia"/>
                <w:bCs/>
                <w:szCs w:val="21"/>
              </w:rPr>
              <w:t>三、</w:t>
            </w:r>
            <w:r w:rsidRPr="008337F5">
              <w:rPr>
                <w:rFonts w:ascii="宋体" w:hAnsi="宋体" w:hint="eastAsia"/>
                <w:szCs w:val="21"/>
              </w:rPr>
              <w:t>服务要求：</w:t>
            </w:r>
          </w:p>
          <w:p w:rsidR="00ED2D9E" w:rsidRPr="008337F5" w:rsidRDefault="00ED2D9E" w:rsidP="001863A1">
            <w:pPr>
              <w:widowControl/>
              <w:shd w:val="clear" w:color="auto" w:fill="FFFFFF"/>
              <w:spacing w:line="360" w:lineRule="exact"/>
              <w:rPr>
                <w:rFonts w:ascii="宋体" w:hAnsi="宋体"/>
                <w:szCs w:val="21"/>
              </w:rPr>
            </w:pPr>
            <w:r w:rsidRPr="008337F5">
              <w:rPr>
                <w:rFonts w:ascii="宋体" w:hAnsi="宋体" w:hint="eastAsia"/>
                <w:szCs w:val="21"/>
              </w:rPr>
              <w:lastRenderedPageBreak/>
              <w:t>1、辅助性人员要求：能够胜任法院辅助性工作岗位各项基本要求，知识准备上有大专以上文凭并有法学基础和岗位需求的技能，工作态度上要求工作认真细致一丝不苟，工作上必须随时听从指导或者带队法官工作安排。</w:t>
            </w:r>
          </w:p>
          <w:p w:rsidR="00ED2D9E" w:rsidRPr="008337F5" w:rsidRDefault="00ED2D9E" w:rsidP="001863A1">
            <w:pPr>
              <w:widowControl/>
              <w:shd w:val="clear" w:color="auto" w:fill="FFFFFF"/>
              <w:spacing w:line="360" w:lineRule="exact"/>
              <w:rPr>
                <w:rFonts w:ascii="宋体" w:hAnsi="宋体"/>
                <w:szCs w:val="21"/>
              </w:rPr>
            </w:pPr>
            <w:r w:rsidRPr="008337F5">
              <w:rPr>
                <w:rFonts w:ascii="宋体" w:hAnsi="宋体" w:hint="eastAsia"/>
                <w:szCs w:val="21"/>
              </w:rPr>
              <w:t>2、根据工作量及服务期限，拟投入人员不少于27人。</w:t>
            </w:r>
          </w:p>
          <w:p w:rsidR="00ED2D9E" w:rsidRPr="008337F5" w:rsidRDefault="00ED2D9E" w:rsidP="001863A1">
            <w:pPr>
              <w:widowControl/>
              <w:shd w:val="clear" w:color="auto" w:fill="FFFFFF"/>
              <w:spacing w:line="360" w:lineRule="exact"/>
              <w:rPr>
                <w:rFonts w:ascii="宋体" w:hAnsi="宋体" w:cs="宋体"/>
                <w:kern w:val="1"/>
                <w:szCs w:val="21"/>
              </w:rPr>
            </w:pPr>
            <w:r w:rsidRPr="008337F5">
              <w:rPr>
                <w:rFonts w:ascii="宋体" w:hAnsi="宋体" w:hint="eastAsia"/>
                <w:szCs w:val="21"/>
              </w:rPr>
              <w:t>四、</w:t>
            </w:r>
            <w:r w:rsidRPr="008337F5">
              <w:rPr>
                <w:rFonts w:ascii="宋体" w:hAnsi="宋体" w:cs="宋体" w:hint="eastAsia"/>
                <w:kern w:val="1"/>
                <w:szCs w:val="21"/>
              </w:rPr>
              <w:t>报价为总价包干，包括：</w:t>
            </w:r>
          </w:p>
          <w:p w:rsidR="00ED2D9E" w:rsidRPr="008337F5" w:rsidRDefault="00ED2D9E" w:rsidP="001863A1">
            <w:pPr>
              <w:widowControl/>
              <w:shd w:val="clear" w:color="auto" w:fill="FFFFFF"/>
              <w:spacing w:line="360" w:lineRule="exact"/>
              <w:rPr>
                <w:rFonts w:ascii="宋体" w:hAnsi="宋体" w:cs="宋体"/>
                <w:kern w:val="1"/>
                <w:szCs w:val="21"/>
              </w:rPr>
            </w:pPr>
            <w:r w:rsidRPr="008337F5">
              <w:rPr>
                <w:rFonts w:ascii="宋体" w:hAnsi="宋体" w:cs="宋体" w:hint="eastAsia"/>
                <w:kern w:val="1"/>
                <w:szCs w:val="21"/>
              </w:rPr>
              <w:t>1、合同签订后服务的价格，包括但不限于人员劳务费；</w:t>
            </w:r>
          </w:p>
          <w:p w:rsidR="00ED2D9E" w:rsidRPr="008337F5" w:rsidRDefault="00ED2D9E" w:rsidP="001863A1">
            <w:pPr>
              <w:widowControl/>
              <w:shd w:val="clear" w:color="auto" w:fill="FFFFFF"/>
              <w:spacing w:line="360" w:lineRule="exact"/>
              <w:rPr>
                <w:rFonts w:ascii="宋体" w:hAnsi="宋体" w:cs="宋体"/>
                <w:kern w:val="1"/>
                <w:szCs w:val="21"/>
              </w:rPr>
            </w:pPr>
            <w:r w:rsidRPr="008337F5">
              <w:rPr>
                <w:rFonts w:ascii="宋体" w:hAnsi="宋体" w:cs="宋体" w:hint="eastAsia"/>
                <w:kern w:val="1"/>
                <w:szCs w:val="21"/>
              </w:rPr>
              <w:t>2、必要的保险费用和各项税金；</w:t>
            </w:r>
          </w:p>
          <w:p w:rsidR="00ED2D9E" w:rsidRPr="008337F5" w:rsidRDefault="00ED2D9E" w:rsidP="001863A1">
            <w:pPr>
              <w:widowControl/>
              <w:shd w:val="clear" w:color="auto" w:fill="FFFFFF"/>
              <w:spacing w:line="360" w:lineRule="exact"/>
              <w:rPr>
                <w:rFonts w:ascii="宋体" w:hAnsi="宋体" w:cs="宋体"/>
                <w:kern w:val="1"/>
                <w:szCs w:val="21"/>
              </w:rPr>
            </w:pPr>
            <w:r w:rsidRPr="008337F5">
              <w:rPr>
                <w:rFonts w:ascii="宋体" w:hAnsi="宋体" w:cs="宋体" w:hint="eastAsia"/>
                <w:kern w:val="1"/>
                <w:szCs w:val="21"/>
              </w:rPr>
              <w:t>3、其他：利润、管理费、服务所产生的费用。</w:t>
            </w:r>
          </w:p>
          <w:p w:rsidR="00ED2D9E" w:rsidRPr="008337F5" w:rsidRDefault="00ED2D9E" w:rsidP="001863A1">
            <w:pPr>
              <w:widowControl/>
              <w:shd w:val="clear" w:color="auto" w:fill="FFFFFF"/>
              <w:spacing w:line="360" w:lineRule="exact"/>
              <w:rPr>
                <w:rFonts w:ascii="宋体" w:hAnsi="宋体" w:cs="宋体" w:hint="eastAsia"/>
                <w:kern w:val="1"/>
                <w:szCs w:val="21"/>
              </w:rPr>
            </w:pPr>
            <w:r w:rsidRPr="008337F5">
              <w:rPr>
                <w:rFonts w:ascii="宋体" w:hAnsi="宋体" w:cs="宋体" w:hint="eastAsia"/>
                <w:kern w:val="1"/>
                <w:szCs w:val="21"/>
              </w:rPr>
              <w:t>五、付款条件：本项目无预付款，合同签订后，服务完成，经采购人对服务成果验收合格后，一次性支付中标人。</w:t>
            </w:r>
          </w:p>
          <w:p w:rsidR="00ED2D9E" w:rsidRPr="008337F5" w:rsidRDefault="00ED2D9E" w:rsidP="001863A1">
            <w:pPr>
              <w:spacing w:line="360" w:lineRule="exact"/>
              <w:rPr>
                <w:rFonts w:ascii="宋体" w:hAnsi="宋体"/>
                <w:szCs w:val="21"/>
              </w:rPr>
            </w:pPr>
            <w:r w:rsidRPr="008337F5">
              <w:rPr>
                <w:rFonts w:ascii="宋体" w:hAnsi="宋体" w:cs="宋体" w:hint="eastAsia"/>
                <w:kern w:val="1"/>
                <w:szCs w:val="21"/>
              </w:rPr>
              <w:t>六、</w:t>
            </w:r>
            <w:r w:rsidRPr="008337F5">
              <w:rPr>
                <w:rFonts w:ascii="宋体" w:hAnsi="宋体" w:hint="eastAsia"/>
                <w:szCs w:val="21"/>
              </w:rPr>
              <w:t>验收方式及方案：</w:t>
            </w:r>
          </w:p>
          <w:p w:rsidR="00ED2D9E" w:rsidRPr="008337F5" w:rsidRDefault="00ED2D9E" w:rsidP="001863A1">
            <w:pPr>
              <w:spacing w:line="360" w:lineRule="exact"/>
              <w:rPr>
                <w:rFonts w:ascii="宋体" w:hAnsi="宋体"/>
                <w:szCs w:val="21"/>
              </w:rPr>
            </w:pPr>
            <w:r w:rsidRPr="008337F5">
              <w:rPr>
                <w:rFonts w:ascii="宋体" w:hAnsi="宋体" w:hint="eastAsia"/>
                <w:szCs w:val="21"/>
              </w:rPr>
              <w:t>1、中标供应商应对提交的服务成果作出全面检查和整理，并列出清单，作为招标人验收和使用的技术条件依据，清单应随提交的服务成果交给招标人。</w:t>
            </w:r>
          </w:p>
          <w:p w:rsidR="00ED2D9E" w:rsidRPr="008337F5" w:rsidRDefault="00ED2D9E" w:rsidP="001863A1">
            <w:pPr>
              <w:spacing w:line="360" w:lineRule="exact"/>
              <w:rPr>
                <w:rFonts w:ascii="宋体" w:hAnsi="宋体"/>
                <w:szCs w:val="21"/>
              </w:rPr>
            </w:pPr>
            <w:r w:rsidRPr="008337F5">
              <w:rPr>
                <w:rFonts w:ascii="宋体" w:hAnsi="宋体" w:hint="eastAsia"/>
                <w:szCs w:val="21"/>
              </w:rPr>
              <w:t>2、中标供应商在指定地点提交服务成果后，招标人应在五个工作日内依据招标文件、中标供应商的投标文件等组织验收，验收完毕后作出书面验收报告。验收时中标供应商必须在现场。</w:t>
            </w:r>
          </w:p>
          <w:p w:rsidR="00ED2D9E" w:rsidRPr="008337F5" w:rsidRDefault="00ED2D9E" w:rsidP="001863A1">
            <w:pPr>
              <w:widowControl/>
              <w:shd w:val="clear" w:color="auto" w:fill="FFFFFF"/>
              <w:spacing w:line="360" w:lineRule="exact"/>
              <w:rPr>
                <w:rFonts w:ascii="宋体" w:hAnsi="宋体" w:cs="宋体"/>
                <w:b/>
                <w:kern w:val="1"/>
                <w:szCs w:val="21"/>
              </w:rPr>
            </w:pPr>
            <w:r w:rsidRPr="008337F5">
              <w:rPr>
                <w:rFonts w:ascii="宋体" w:hAnsi="宋体" w:hint="eastAsia"/>
                <w:szCs w:val="21"/>
              </w:rPr>
              <w:t>3、对复杂的服务，甲方可请国家认可的专业机构参与验收，并由其出具验收报告，相关费用由甲方承担。</w:t>
            </w:r>
          </w:p>
        </w:tc>
      </w:tr>
    </w:tbl>
    <w:p w:rsidR="005458B7" w:rsidRDefault="005458B7" w:rsidP="00ED2D9E"/>
    <w:sectPr w:rsidR="005458B7" w:rsidSect="005458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2D9E"/>
    <w:rsid w:val="00114845"/>
    <w:rsid w:val="003611D5"/>
    <w:rsid w:val="004A2AC4"/>
    <w:rsid w:val="005458B7"/>
    <w:rsid w:val="005C7DE2"/>
    <w:rsid w:val="00B704B5"/>
    <w:rsid w:val="00ED2D9E"/>
    <w:rsid w:val="00F772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9E"/>
    <w:pPr>
      <w:widowControl w:val="0"/>
      <w:spacing w:line="360" w:lineRule="atLeast"/>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2">
    <w:name w:val="纯文本 Char2"/>
    <w:link w:val="a3"/>
    <w:qFormat/>
    <w:rsid w:val="00ED2D9E"/>
    <w:rPr>
      <w:rFonts w:ascii="宋体" w:eastAsia="宋体" w:hAnsi="宋体" w:cs="Courier New"/>
      <w:color w:val="000000"/>
      <w:kern w:val="1"/>
    </w:rPr>
  </w:style>
  <w:style w:type="paragraph" w:styleId="a3">
    <w:name w:val="Plain Text"/>
    <w:basedOn w:val="a"/>
    <w:link w:val="Char2"/>
    <w:qFormat/>
    <w:rsid w:val="00ED2D9E"/>
    <w:rPr>
      <w:rFonts w:ascii="宋体" w:hAnsi="宋体" w:cs="Courier New"/>
      <w:kern w:val="1"/>
      <w:szCs w:val="22"/>
    </w:rPr>
  </w:style>
  <w:style w:type="character" w:customStyle="1" w:styleId="Char">
    <w:name w:val="纯文本 Char"/>
    <w:basedOn w:val="a0"/>
    <w:link w:val="a3"/>
    <w:uiPriority w:val="99"/>
    <w:semiHidden/>
    <w:rsid w:val="00ED2D9E"/>
    <w:rPr>
      <w:rFonts w:ascii="宋体" w:eastAsia="宋体" w:hAnsi="Courier New" w:cs="Courier New"/>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2769</Characters>
  <Application>Microsoft Office Word</Application>
  <DocSecurity>0</DocSecurity>
  <Lines>23</Lines>
  <Paragraphs>6</Paragraphs>
  <ScaleCrop>false</ScaleCrop>
  <Company>微软中国</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2020-11-09T10:56:00Z</dcterms:created>
  <dcterms:modified xsi:type="dcterms:W3CDTF">2020-11-09T10:56:00Z</dcterms:modified>
</cp:coreProperties>
</file>