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B9" w:rsidRDefault="00840B9A" w:rsidP="0052151B">
      <w:pPr>
        <w:wordWrap w:val="0"/>
        <w:spacing w:before="0" w:beforeAutospacing="0" w:after="0" w:afterAutospacing="0" w:line="500" w:lineRule="exact"/>
        <w:jc w:val="center"/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</w:pPr>
      <w:r w:rsidRPr="00840B9A"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云之龙咨询集团有限公司</w:t>
      </w:r>
      <w:r w:rsidR="001C37B9" w:rsidRPr="001C37B9"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2021年警服采购（二）</w:t>
      </w:r>
    </w:p>
    <w:p w:rsidR="00840B9A" w:rsidRPr="00840B9A" w:rsidRDefault="0052151B" w:rsidP="0052151B">
      <w:pPr>
        <w:wordWrap w:val="0"/>
        <w:spacing w:before="0" w:beforeAutospacing="0" w:after="0" w:afterAutospacing="0" w:line="500" w:lineRule="exact"/>
        <w:jc w:val="center"/>
        <w:rPr>
          <w:rFonts w:ascii="宋体" w:eastAsia="宋体" w:hAnsi="宋体" w:cs="Times New Roman"/>
          <w:b/>
          <w:spacing w:val="-14"/>
          <w:position w:val="-6"/>
          <w:sz w:val="32"/>
          <w:szCs w:val="36"/>
        </w:rPr>
      </w:pPr>
      <w:r w:rsidRPr="0052151B"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（</w:t>
      </w:r>
      <w:r w:rsidR="001C37B9" w:rsidRPr="001C37B9">
        <w:rPr>
          <w:rFonts w:ascii="宋体" w:eastAsia="宋体" w:hAnsi="宋体" w:cs="Times New Roman"/>
          <w:b/>
          <w:spacing w:val="-14"/>
          <w:position w:val="-6"/>
          <w:sz w:val="32"/>
          <w:szCs w:val="36"/>
        </w:rPr>
        <w:t>GXZC2021-G1-002172-YZLZ</w:t>
      </w:r>
      <w:r w:rsidRPr="0052151B"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）</w:t>
      </w:r>
      <w:r w:rsidR="00840B9A" w:rsidRPr="00840B9A"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中标结果公告</w:t>
      </w:r>
    </w:p>
    <w:p w:rsidR="00840B9A" w:rsidRPr="00840B9A" w:rsidRDefault="00840B9A" w:rsidP="005E4A02">
      <w:pPr>
        <w:spacing w:before="0" w:beforeAutospacing="0" w:after="0" w:afterAutospacing="0" w:line="360" w:lineRule="exact"/>
        <w:jc w:val="center"/>
        <w:rPr>
          <w:rFonts w:ascii="宋体" w:eastAsia="宋体" w:hAnsi="宋体" w:cs="Times New Roman"/>
          <w:spacing w:val="-14"/>
          <w:position w:val="-6"/>
          <w:sz w:val="36"/>
          <w:szCs w:val="36"/>
        </w:rPr>
      </w:pP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t>一</w:t>
      </w:r>
      <w:r w:rsidRPr="00840B9A">
        <w:rPr>
          <w:rFonts w:ascii="宋体" w:eastAsia="宋体" w:hAnsi="宋体" w:cs="Times New Roman"/>
          <w:b/>
          <w:bCs/>
          <w:szCs w:val="21"/>
        </w:rPr>
        <w:t>、</w:t>
      </w:r>
      <w:r w:rsidRPr="00840B9A">
        <w:rPr>
          <w:rFonts w:ascii="宋体" w:eastAsia="宋体" w:hAnsi="宋体" w:cs="Times New Roman" w:hint="eastAsia"/>
          <w:b/>
          <w:bCs/>
          <w:szCs w:val="21"/>
        </w:rPr>
        <w:t>项目编号：</w:t>
      </w:r>
      <w:r w:rsidR="001C37B9" w:rsidRPr="001C37B9">
        <w:rPr>
          <w:rFonts w:ascii="宋体" w:eastAsia="宋体" w:hAnsi="宋体" w:cs="Times New Roman"/>
          <w:szCs w:val="21"/>
        </w:rPr>
        <w:t>GXZC2021-G1-002172-YZLZ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t>二</w:t>
      </w:r>
      <w:r w:rsidRPr="00840B9A">
        <w:rPr>
          <w:rFonts w:ascii="宋体" w:eastAsia="宋体" w:hAnsi="宋体" w:cs="Times New Roman"/>
          <w:b/>
          <w:bCs/>
          <w:szCs w:val="21"/>
        </w:rPr>
        <w:t>、</w:t>
      </w:r>
      <w:r w:rsidRPr="00840B9A">
        <w:rPr>
          <w:rFonts w:ascii="宋体" w:eastAsia="宋体" w:hAnsi="宋体" w:cs="Times New Roman" w:hint="eastAsia"/>
          <w:b/>
          <w:bCs/>
          <w:szCs w:val="21"/>
        </w:rPr>
        <w:t>项目名称：</w:t>
      </w:r>
      <w:r w:rsidR="001C37B9" w:rsidRPr="001C37B9">
        <w:rPr>
          <w:rFonts w:ascii="宋体" w:eastAsia="宋体" w:hAnsi="宋体" w:cs="Times New Roman" w:hint="eastAsia"/>
          <w:szCs w:val="21"/>
        </w:rPr>
        <w:t>2021年警服采购（二）</w:t>
      </w:r>
    </w:p>
    <w:p w:rsidR="00840B9A" w:rsidRPr="001C37B9" w:rsidRDefault="00840B9A" w:rsidP="001C37B9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t>三、中标信息</w:t>
      </w:r>
    </w:p>
    <w:p w:rsidR="00B41A49" w:rsidRDefault="001C37B9" w:rsidP="001C37B9">
      <w:pPr>
        <w:spacing w:beforeLines="5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1C37B9">
        <w:rPr>
          <w:rFonts w:ascii="宋体" w:eastAsia="宋体" w:hAnsi="宋体" w:cs="Times New Roman" w:hint="eastAsia"/>
          <w:szCs w:val="21"/>
        </w:rPr>
        <w:t>A分标</w:t>
      </w:r>
      <w:r w:rsidR="00840B9A" w:rsidRPr="00840B9A">
        <w:rPr>
          <w:rFonts w:ascii="宋体" w:eastAsia="宋体" w:hAnsi="宋体" w:cs="Times New Roman" w:hint="eastAsia"/>
          <w:szCs w:val="21"/>
        </w:rPr>
        <w:t>：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2999"/>
        <w:gridCol w:w="3345"/>
      </w:tblGrid>
      <w:tr w:rsidR="007E1B60" w:rsidRPr="00840B9A" w:rsidTr="00952062">
        <w:trPr>
          <w:trHeight w:val="737"/>
          <w:jc w:val="center"/>
        </w:trPr>
        <w:tc>
          <w:tcPr>
            <w:tcW w:w="3040" w:type="dxa"/>
            <w:vAlign w:val="center"/>
          </w:tcPr>
          <w:p w:rsidR="007E1B60" w:rsidRPr="00840B9A" w:rsidRDefault="00B41A49" w:rsidP="003710BF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40B9A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7E1B60" w:rsidRPr="00840B9A">
              <w:rPr>
                <w:rFonts w:ascii="宋体" w:eastAsia="宋体" w:hAnsi="宋体" w:cs="Times New Roman" w:hint="eastAsia"/>
                <w:szCs w:val="21"/>
              </w:rPr>
              <w:t>中标单位名称</w:t>
            </w:r>
          </w:p>
        </w:tc>
        <w:tc>
          <w:tcPr>
            <w:tcW w:w="2999" w:type="dxa"/>
            <w:vAlign w:val="center"/>
          </w:tcPr>
          <w:p w:rsidR="007E1B60" w:rsidRPr="00840B9A" w:rsidRDefault="007E1B60" w:rsidP="007E1B60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szCs w:val="21"/>
              </w:rPr>
              <w:t>中标金额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345" w:type="dxa"/>
            <w:vAlign w:val="center"/>
          </w:tcPr>
          <w:p w:rsidR="007E1B60" w:rsidRPr="00840B9A" w:rsidRDefault="007E1B60" w:rsidP="003710BF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szCs w:val="21"/>
              </w:rPr>
              <w:t>中标单位地址</w:t>
            </w:r>
          </w:p>
        </w:tc>
      </w:tr>
      <w:tr w:rsidR="001C37B9" w:rsidRPr="00840B9A" w:rsidTr="00952062">
        <w:trPr>
          <w:trHeight w:val="737"/>
          <w:jc w:val="center"/>
        </w:trPr>
        <w:tc>
          <w:tcPr>
            <w:tcW w:w="3040" w:type="dxa"/>
            <w:vAlign w:val="center"/>
          </w:tcPr>
          <w:p w:rsidR="001C37B9" w:rsidRDefault="001C37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上海屹鼎实业有限公司</w:t>
            </w:r>
          </w:p>
        </w:tc>
        <w:tc>
          <w:tcPr>
            <w:tcW w:w="2999" w:type="dxa"/>
            <w:vAlign w:val="center"/>
          </w:tcPr>
          <w:p w:rsidR="001C37B9" w:rsidRDefault="001C37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伍佰万伍仟柒佰肆拾贰元伍角捌分（¥5005742.58）</w:t>
            </w:r>
          </w:p>
        </w:tc>
        <w:tc>
          <w:tcPr>
            <w:tcW w:w="3345" w:type="dxa"/>
            <w:vAlign w:val="center"/>
          </w:tcPr>
          <w:p w:rsidR="001C37B9" w:rsidRPr="00840B9A" w:rsidRDefault="001C37B9" w:rsidP="003710BF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46099">
              <w:rPr>
                <w:rFonts w:ascii="宋体" w:eastAsia="宋体" w:hAnsi="宋体" w:cs="Times New Roman" w:hint="eastAsia"/>
                <w:szCs w:val="21"/>
              </w:rPr>
              <w:t>上海市松江区车墩镇泖亭路188弄45号102室</w:t>
            </w:r>
          </w:p>
        </w:tc>
      </w:tr>
    </w:tbl>
    <w:p w:rsidR="00840B9A" w:rsidRPr="00840B9A" w:rsidRDefault="001C37B9" w:rsidP="001C37B9">
      <w:pPr>
        <w:spacing w:beforeLines="5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1C37B9">
        <w:rPr>
          <w:rFonts w:ascii="宋体" w:eastAsia="宋体" w:hAnsi="宋体" w:cs="Times New Roman" w:hint="eastAsia"/>
          <w:szCs w:val="21"/>
        </w:rPr>
        <w:t>B分标</w:t>
      </w:r>
      <w:r w:rsidR="00840B9A" w:rsidRPr="00840B9A">
        <w:rPr>
          <w:rFonts w:ascii="宋体" w:eastAsia="宋体" w:hAnsi="宋体" w:cs="Times New Roman" w:hint="eastAsia"/>
          <w:szCs w:val="21"/>
        </w:rPr>
        <w:t>：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2812"/>
        <w:gridCol w:w="3226"/>
      </w:tblGrid>
      <w:tr w:rsidR="00840B9A" w:rsidRPr="00840B9A" w:rsidTr="00952062">
        <w:trPr>
          <w:trHeight w:val="737"/>
          <w:jc w:val="center"/>
        </w:trPr>
        <w:tc>
          <w:tcPr>
            <w:tcW w:w="3346" w:type="dxa"/>
            <w:vAlign w:val="center"/>
          </w:tcPr>
          <w:p w:rsidR="00840B9A" w:rsidRPr="00840B9A" w:rsidRDefault="00840B9A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szCs w:val="21"/>
              </w:rPr>
              <w:t>中标单位名称</w:t>
            </w:r>
          </w:p>
        </w:tc>
        <w:tc>
          <w:tcPr>
            <w:tcW w:w="2812" w:type="dxa"/>
            <w:vAlign w:val="center"/>
          </w:tcPr>
          <w:p w:rsidR="00840B9A" w:rsidRPr="00840B9A" w:rsidRDefault="00840B9A" w:rsidP="007E1B60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szCs w:val="21"/>
              </w:rPr>
              <w:t>中标金额</w:t>
            </w:r>
            <w:r w:rsidR="007E1B60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840B9A" w:rsidRPr="00840B9A" w:rsidRDefault="00840B9A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szCs w:val="21"/>
              </w:rPr>
              <w:t>中标单位地址</w:t>
            </w:r>
          </w:p>
        </w:tc>
      </w:tr>
      <w:tr w:rsidR="001C37B9" w:rsidRPr="00840B9A" w:rsidTr="00952062">
        <w:trPr>
          <w:trHeight w:val="737"/>
          <w:jc w:val="center"/>
        </w:trPr>
        <w:tc>
          <w:tcPr>
            <w:tcW w:w="3346" w:type="dxa"/>
            <w:vAlign w:val="center"/>
          </w:tcPr>
          <w:p w:rsidR="001C37B9" w:rsidRDefault="001C37B9" w:rsidP="001C37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万信达（广州）科技制品有限公司</w:t>
            </w:r>
          </w:p>
        </w:tc>
        <w:tc>
          <w:tcPr>
            <w:tcW w:w="2812" w:type="dxa"/>
            <w:vAlign w:val="center"/>
          </w:tcPr>
          <w:p w:rsidR="001C37B9" w:rsidRDefault="001C37B9" w:rsidP="001C37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壹佰玖拾伍万叁仟陆佰元整（¥1953600.00）</w:t>
            </w:r>
          </w:p>
        </w:tc>
        <w:tc>
          <w:tcPr>
            <w:tcW w:w="3226" w:type="dxa"/>
            <w:vAlign w:val="center"/>
          </w:tcPr>
          <w:p w:rsidR="001C37B9" w:rsidRPr="00840B9A" w:rsidRDefault="001C37B9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C37B9">
              <w:rPr>
                <w:rFonts w:ascii="宋体" w:eastAsia="宋体" w:hAnsi="宋体" w:cs="Times New Roman" w:hint="eastAsia"/>
                <w:szCs w:val="21"/>
              </w:rPr>
              <w:t>广州市花都区汽车城零配件二区岭西路</w:t>
            </w:r>
          </w:p>
        </w:tc>
      </w:tr>
    </w:tbl>
    <w:p w:rsidR="00840B9A" w:rsidRDefault="00840B9A" w:rsidP="001C37B9">
      <w:pPr>
        <w:spacing w:beforeLines="5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t>四、主要标的信息</w:t>
      </w:r>
    </w:p>
    <w:p w:rsidR="00D72392" w:rsidRDefault="00651D0B" w:rsidP="001C37B9">
      <w:pPr>
        <w:spacing w:beforeLines="50" w:beforeAutospacing="0" w:after="0" w:afterAutospacing="0" w:line="360" w:lineRule="exact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A</w:t>
      </w:r>
      <w:r w:rsidR="00D72392" w:rsidRPr="00840B9A">
        <w:rPr>
          <w:rFonts w:ascii="宋体" w:eastAsia="宋体" w:hAnsi="宋体" w:cs="Times New Roman" w:hint="eastAsia"/>
          <w:szCs w:val="21"/>
        </w:rPr>
        <w:t>分标：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4"/>
        <w:gridCol w:w="1844"/>
        <w:gridCol w:w="851"/>
        <w:gridCol w:w="708"/>
        <w:gridCol w:w="979"/>
        <w:gridCol w:w="1857"/>
        <w:gridCol w:w="1474"/>
      </w:tblGrid>
      <w:tr w:rsidR="0088126A" w:rsidTr="00952062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项号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货物名称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A" w:rsidRDefault="0088126A" w:rsidP="0088126A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计量单位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品牌</w:t>
            </w:r>
            <w:r w:rsidR="00354A62">
              <w:rPr>
                <w:rFonts w:ascii="宋体" w:eastAsia="宋体" w:hAnsi="宋体" w:cs="Times New Roman" w:hint="eastAsia"/>
                <w:b/>
                <w:szCs w:val="3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规格型号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单价（元）</w:t>
            </w:r>
          </w:p>
        </w:tc>
      </w:tr>
      <w:tr w:rsidR="0088126A" w:rsidTr="00952062">
        <w:trPr>
          <w:cantSplit/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单皮鞋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6A" w:rsidRPr="00354A62" w:rsidRDefault="0088126A" w:rsidP="00354A62">
            <w:pPr>
              <w:spacing w:line="256" w:lineRule="auto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屹鼎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男、女所有号型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widowControl/>
              <w:jc w:val="center"/>
              <w:rPr>
                <w:sz w:val="22"/>
              </w:rPr>
            </w:pPr>
            <w:r w:rsidRPr="00354A62">
              <w:rPr>
                <w:sz w:val="22"/>
              </w:rPr>
              <w:t>267.72</w:t>
            </w:r>
          </w:p>
        </w:tc>
      </w:tr>
      <w:tr w:rsidR="0088126A" w:rsidTr="00952062">
        <w:trPr>
          <w:cantSplit/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皮凉鞋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6A" w:rsidRPr="00354A62" w:rsidRDefault="0088126A" w:rsidP="00354A62">
            <w:pPr>
              <w:spacing w:line="256" w:lineRule="auto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屹鼎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男、女所有号型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sz w:val="22"/>
              </w:rPr>
              <w:t>267.72</w:t>
            </w:r>
          </w:p>
        </w:tc>
      </w:tr>
      <w:tr w:rsidR="0088126A" w:rsidTr="00952062">
        <w:trPr>
          <w:cantSplit/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棉皮鞋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6A" w:rsidRPr="00354A62" w:rsidRDefault="0088126A" w:rsidP="00354A62">
            <w:pPr>
              <w:spacing w:line="256" w:lineRule="auto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屹鼎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男、女所有号型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sz w:val="22"/>
              </w:rPr>
              <w:t>330.77</w:t>
            </w:r>
          </w:p>
        </w:tc>
      </w:tr>
      <w:tr w:rsidR="0088126A" w:rsidTr="00952062">
        <w:trPr>
          <w:cantSplit/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毛皮鞋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Default="0088126A" w:rsidP="00354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6A" w:rsidRPr="00354A62" w:rsidRDefault="0088126A" w:rsidP="00354A62">
            <w:pPr>
              <w:spacing w:line="256" w:lineRule="auto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屹鼎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男、女所有号型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sz w:val="22"/>
              </w:rPr>
              <w:t>388.00</w:t>
            </w:r>
          </w:p>
        </w:tc>
      </w:tr>
      <w:tr w:rsidR="0088126A" w:rsidTr="00952062">
        <w:trPr>
          <w:cantSplit/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widowControl/>
              <w:jc w:val="center"/>
              <w:textAlignment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皮面作训鞋</w:t>
            </w:r>
            <w:r w:rsidRPr="00354A62">
              <w:rPr>
                <w:rFonts w:hint="eastAsia"/>
                <w:sz w:val="22"/>
              </w:rPr>
              <w:t>(</w:t>
            </w:r>
            <w:r w:rsidRPr="00354A62">
              <w:rPr>
                <w:rFonts w:hint="eastAsia"/>
                <w:sz w:val="22"/>
              </w:rPr>
              <w:t>执勤皮鞋）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10346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6A" w:rsidRPr="00354A62" w:rsidRDefault="0088126A" w:rsidP="00354A62">
            <w:pPr>
              <w:spacing w:line="256" w:lineRule="auto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snapToGrid w:val="0"/>
              <w:spacing w:before="50" w:after="50"/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屹鼎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rFonts w:hint="eastAsia"/>
                <w:sz w:val="22"/>
              </w:rPr>
              <w:t>男、女所有号型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A" w:rsidRPr="00354A62" w:rsidRDefault="0088126A" w:rsidP="00354A62">
            <w:pPr>
              <w:jc w:val="center"/>
              <w:rPr>
                <w:sz w:val="22"/>
              </w:rPr>
            </w:pPr>
            <w:r w:rsidRPr="00354A62">
              <w:rPr>
                <w:sz w:val="22"/>
              </w:rPr>
              <w:t>225.00</w:t>
            </w:r>
          </w:p>
        </w:tc>
      </w:tr>
    </w:tbl>
    <w:p w:rsidR="00D72392" w:rsidRPr="00D72392" w:rsidRDefault="00651D0B" w:rsidP="001C37B9">
      <w:pPr>
        <w:spacing w:beforeLines="5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B</w:t>
      </w:r>
      <w:r w:rsidR="00D72392" w:rsidRPr="00D72392">
        <w:rPr>
          <w:rFonts w:ascii="宋体" w:eastAsia="宋体" w:hAnsi="宋体" w:cs="Times New Roman" w:hint="eastAsia"/>
          <w:szCs w:val="21"/>
        </w:rPr>
        <w:t>分标：</w:t>
      </w: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1494"/>
        <w:gridCol w:w="733"/>
        <w:gridCol w:w="725"/>
        <w:gridCol w:w="1605"/>
        <w:gridCol w:w="1343"/>
        <w:gridCol w:w="1304"/>
      </w:tblGrid>
      <w:tr w:rsidR="000C1FA3" w:rsidTr="000C1FA3">
        <w:trPr>
          <w:trHeight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0C1FA3">
              <w:rPr>
                <w:rFonts w:ascii="宋体" w:eastAsia="宋体" w:hAnsi="宋体" w:cs="Times New Roman" w:hint="eastAsia"/>
                <w:b/>
                <w:szCs w:val="30"/>
              </w:rPr>
              <w:t>项号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0C1FA3">
              <w:rPr>
                <w:rFonts w:ascii="宋体" w:eastAsia="宋体" w:hAnsi="宋体" w:cs="Times New Roman" w:hint="eastAsia"/>
                <w:b/>
                <w:szCs w:val="30"/>
              </w:rPr>
              <w:t>货物名称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0C1FA3">
              <w:rPr>
                <w:rFonts w:ascii="宋体" w:eastAsia="宋体" w:hAnsi="宋体" w:cs="Times New Roman" w:hint="eastAsia"/>
                <w:b/>
                <w:szCs w:val="30"/>
              </w:rPr>
              <w:t>数量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0C1FA3">
              <w:rPr>
                <w:rFonts w:ascii="宋体" w:eastAsia="宋体" w:hAnsi="宋体" w:cs="Times New Roman" w:hint="eastAsia"/>
                <w:b/>
                <w:szCs w:val="30"/>
              </w:rPr>
              <w:t>计量单位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0C1FA3">
              <w:rPr>
                <w:rFonts w:ascii="宋体" w:eastAsia="宋体" w:hAnsi="宋体" w:cs="Times New Roman" w:hint="eastAsia"/>
                <w:b/>
                <w:szCs w:val="30"/>
              </w:rPr>
              <w:t>品牌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0C1FA3">
              <w:rPr>
                <w:rFonts w:ascii="宋体" w:eastAsia="宋体" w:hAnsi="宋体" w:cs="Times New Roman" w:hint="eastAsia"/>
                <w:b/>
                <w:szCs w:val="30"/>
              </w:rPr>
              <w:t>规格型号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snapToGrid w:val="0"/>
              <w:spacing w:before="50" w:after="50"/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单价（元）</w:t>
            </w:r>
          </w:p>
        </w:tc>
      </w:tr>
      <w:tr w:rsidR="000C1FA3" w:rsidTr="000C1FA3">
        <w:trPr>
          <w:cantSplit/>
          <w:trHeight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拉杆箱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3700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个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WXD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ZH210830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A3" w:rsidRPr="000C1FA3" w:rsidRDefault="000C1FA3" w:rsidP="000C1FA3">
            <w:pPr>
              <w:jc w:val="center"/>
              <w:rPr>
                <w:sz w:val="22"/>
              </w:rPr>
            </w:pPr>
            <w:r w:rsidRPr="000C1FA3">
              <w:rPr>
                <w:rFonts w:hint="eastAsia"/>
                <w:sz w:val="22"/>
              </w:rPr>
              <w:t>528</w:t>
            </w:r>
            <w:r>
              <w:rPr>
                <w:rFonts w:hint="eastAsia"/>
                <w:sz w:val="22"/>
              </w:rPr>
              <w:t>.00</w:t>
            </w:r>
          </w:p>
        </w:tc>
      </w:tr>
    </w:tbl>
    <w:p w:rsidR="00840B9A" w:rsidRPr="00F847E1" w:rsidRDefault="00840B9A" w:rsidP="00595A99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t>五、评审专家名单</w:t>
      </w:r>
      <w:r w:rsidRPr="00840B9A">
        <w:rPr>
          <w:rFonts w:ascii="宋体" w:eastAsia="宋体" w:hAnsi="宋体" w:cs="Times New Roman" w:hint="eastAsia"/>
          <w:szCs w:val="21"/>
        </w:rPr>
        <w:t>：</w:t>
      </w:r>
      <w:r w:rsidR="00595A99" w:rsidRPr="00595A99">
        <w:rPr>
          <w:rFonts w:ascii="宋体" w:eastAsia="宋体" w:hAnsi="宋体" w:cs="Times New Roman" w:hint="eastAsia"/>
          <w:szCs w:val="21"/>
        </w:rPr>
        <w:t>秦琼</w:t>
      </w:r>
      <w:r w:rsidR="00595A99">
        <w:rPr>
          <w:rFonts w:ascii="宋体" w:eastAsia="宋体" w:hAnsi="宋体" w:cs="Times New Roman" w:hint="eastAsia"/>
          <w:szCs w:val="21"/>
        </w:rPr>
        <w:t>、</w:t>
      </w:r>
      <w:r w:rsidR="00595A99" w:rsidRPr="00595A99">
        <w:rPr>
          <w:rFonts w:ascii="宋体" w:eastAsia="宋体" w:hAnsi="宋体" w:cs="Times New Roman" w:hint="eastAsia"/>
          <w:szCs w:val="21"/>
        </w:rPr>
        <w:t>鲁宁</w:t>
      </w:r>
      <w:r w:rsidR="00595A99">
        <w:rPr>
          <w:rFonts w:ascii="宋体" w:eastAsia="宋体" w:hAnsi="宋体" w:cs="Times New Roman" w:hint="eastAsia"/>
          <w:szCs w:val="21"/>
        </w:rPr>
        <w:t>、</w:t>
      </w:r>
      <w:r w:rsidR="00595A99" w:rsidRPr="00595A99">
        <w:rPr>
          <w:rFonts w:ascii="宋体" w:eastAsia="宋体" w:hAnsi="宋体" w:cs="Times New Roman" w:hint="eastAsia"/>
          <w:szCs w:val="21"/>
        </w:rPr>
        <w:t>文超珍</w:t>
      </w:r>
      <w:r w:rsidR="00595A99">
        <w:rPr>
          <w:rFonts w:ascii="宋体" w:eastAsia="宋体" w:hAnsi="宋体" w:cs="Times New Roman" w:hint="eastAsia"/>
          <w:szCs w:val="21"/>
        </w:rPr>
        <w:t>、</w:t>
      </w:r>
      <w:r w:rsidR="00595A99" w:rsidRPr="00595A99">
        <w:rPr>
          <w:rFonts w:ascii="宋体" w:eastAsia="宋体" w:hAnsi="宋体" w:cs="Times New Roman" w:hint="eastAsia"/>
          <w:szCs w:val="21"/>
        </w:rPr>
        <w:t>王晓航</w:t>
      </w:r>
      <w:r w:rsidR="00595A99">
        <w:rPr>
          <w:rFonts w:ascii="宋体" w:eastAsia="宋体" w:hAnsi="宋体" w:cs="Times New Roman" w:hint="eastAsia"/>
          <w:szCs w:val="21"/>
        </w:rPr>
        <w:t>、</w:t>
      </w:r>
      <w:r w:rsidR="00595A99" w:rsidRPr="00595A99">
        <w:rPr>
          <w:rFonts w:ascii="宋体" w:eastAsia="宋体" w:hAnsi="宋体" w:cs="Times New Roman" w:hint="eastAsia"/>
          <w:szCs w:val="21"/>
        </w:rPr>
        <w:t>龚兰军</w:t>
      </w:r>
      <w:r w:rsidR="00595A99">
        <w:rPr>
          <w:rFonts w:ascii="宋体" w:eastAsia="宋体" w:hAnsi="宋体" w:cs="Times New Roman" w:hint="eastAsia"/>
          <w:szCs w:val="21"/>
        </w:rPr>
        <w:t>、</w:t>
      </w:r>
      <w:r w:rsidR="00595A99" w:rsidRPr="00595A99">
        <w:rPr>
          <w:rFonts w:ascii="宋体" w:eastAsia="宋体" w:hAnsi="宋体" w:cs="Times New Roman" w:hint="eastAsia"/>
          <w:szCs w:val="21"/>
        </w:rPr>
        <w:t>李祥云</w:t>
      </w:r>
      <w:r w:rsidR="00595A99">
        <w:rPr>
          <w:rFonts w:ascii="宋体" w:eastAsia="宋体" w:hAnsi="宋体" w:cs="Times New Roman" w:hint="eastAsia"/>
          <w:kern w:val="0"/>
          <w:szCs w:val="21"/>
        </w:rPr>
        <w:t>（采购单位授权代表）</w:t>
      </w:r>
      <w:r w:rsidR="00595A99">
        <w:rPr>
          <w:rFonts w:ascii="宋体" w:eastAsia="宋体" w:hAnsi="宋体" w:cs="Times New Roman" w:hint="eastAsia"/>
          <w:szCs w:val="21"/>
        </w:rPr>
        <w:t>、</w:t>
      </w:r>
      <w:r w:rsidR="00595A99" w:rsidRPr="00595A99">
        <w:rPr>
          <w:rFonts w:ascii="宋体" w:eastAsia="宋体" w:hAnsi="宋体" w:cs="Times New Roman" w:hint="eastAsia"/>
          <w:szCs w:val="21"/>
        </w:rPr>
        <w:t>汤泽恩</w:t>
      </w:r>
      <w:r w:rsidR="00595A99">
        <w:rPr>
          <w:rFonts w:ascii="宋体" w:eastAsia="宋体" w:hAnsi="宋体" w:cs="Times New Roman" w:hint="eastAsia"/>
          <w:kern w:val="0"/>
          <w:szCs w:val="21"/>
        </w:rPr>
        <w:t>（采购单位授权代表）</w:t>
      </w:r>
      <w:r w:rsidRPr="00840B9A">
        <w:rPr>
          <w:rFonts w:ascii="宋体" w:eastAsia="宋体" w:hAnsi="宋体" w:cs="Times New Roman" w:hint="eastAsia"/>
          <w:szCs w:val="21"/>
        </w:rPr>
        <w:t>。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lastRenderedPageBreak/>
        <w:t>六、代理服务收费标准及金额：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1418"/>
        <w:gridCol w:w="1843"/>
        <w:gridCol w:w="4076"/>
      </w:tblGrid>
      <w:tr w:rsidR="00FC6A73" w:rsidRPr="00027E4A" w:rsidTr="00496950">
        <w:trPr>
          <w:trHeight w:val="510"/>
          <w:jc w:val="center"/>
        </w:trPr>
        <w:tc>
          <w:tcPr>
            <w:tcW w:w="2041" w:type="dxa"/>
            <w:vAlign w:val="center"/>
          </w:tcPr>
          <w:p w:rsidR="00FC6A73" w:rsidRPr="00840B9A" w:rsidRDefault="00FC6A73" w:rsidP="005E4A02">
            <w:pPr>
              <w:widowControl/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kern w:val="0"/>
                <w:szCs w:val="21"/>
              </w:rPr>
              <w:t>服务费收费标准</w:t>
            </w:r>
          </w:p>
        </w:tc>
        <w:tc>
          <w:tcPr>
            <w:tcW w:w="1418" w:type="dxa"/>
            <w:vAlign w:val="center"/>
          </w:tcPr>
          <w:p w:rsidR="00FC6A73" w:rsidRPr="00027E4A" w:rsidRDefault="00FC6A73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7E4A">
              <w:rPr>
                <w:rFonts w:ascii="宋体" w:eastAsia="宋体" w:hAnsi="宋体" w:cs="Times New Roman" w:hint="eastAsia"/>
                <w:kern w:val="0"/>
                <w:szCs w:val="21"/>
              </w:rPr>
              <w:t>分标</w:t>
            </w:r>
          </w:p>
        </w:tc>
        <w:tc>
          <w:tcPr>
            <w:tcW w:w="1843" w:type="dxa"/>
            <w:vAlign w:val="center"/>
          </w:tcPr>
          <w:p w:rsidR="00FC6A73" w:rsidRPr="00840B9A" w:rsidRDefault="00FC6A73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kern w:val="0"/>
                <w:szCs w:val="21"/>
              </w:rPr>
              <w:t>中标供应商</w:t>
            </w:r>
          </w:p>
        </w:tc>
        <w:tc>
          <w:tcPr>
            <w:tcW w:w="4076" w:type="dxa"/>
            <w:vAlign w:val="center"/>
          </w:tcPr>
          <w:p w:rsidR="00FC6A73" w:rsidRPr="00840B9A" w:rsidRDefault="00FC6A73" w:rsidP="005E4A02">
            <w:pPr>
              <w:widowControl/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40B9A">
              <w:rPr>
                <w:rFonts w:ascii="宋体" w:eastAsia="宋体" w:hAnsi="宋体" w:cs="Times New Roman" w:hint="eastAsia"/>
                <w:kern w:val="0"/>
                <w:szCs w:val="21"/>
              </w:rPr>
              <w:t>服务费收费金额</w:t>
            </w:r>
          </w:p>
        </w:tc>
      </w:tr>
      <w:tr w:rsidR="00FC6A73" w:rsidRPr="00027E4A" w:rsidTr="00496950">
        <w:trPr>
          <w:trHeight w:val="1275"/>
          <w:jc w:val="center"/>
        </w:trPr>
        <w:tc>
          <w:tcPr>
            <w:tcW w:w="2041" w:type="dxa"/>
            <w:vMerge w:val="restart"/>
            <w:vAlign w:val="center"/>
          </w:tcPr>
          <w:p w:rsidR="00FC6A73" w:rsidRPr="00840B9A" w:rsidRDefault="00496950" w:rsidP="0062196A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7E4A">
              <w:rPr>
                <w:rFonts w:hAnsi="宋体" w:cs="Courier New" w:hint="eastAsia"/>
                <w:color w:val="000000"/>
              </w:rPr>
              <w:t>本项目各分标的招标代理服务费根据采购预算金额</w:t>
            </w:r>
            <w:r w:rsidR="00FC6A73" w:rsidRPr="00840B9A">
              <w:rPr>
                <w:rFonts w:ascii="宋体" w:eastAsia="宋体" w:hAnsi="宋体" w:cs="Times New Roman" w:hint="eastAsia"/>
                <w:kern w:val="0"/>
                <w:szCs w:val="21"/>
              </w:rPr>
              <w:t>按采购文件第三章</w:t>
            </w:r>
            <w:r w:rsidR="00FC6A73" w:rsidRPr="00840B9A">
              <w:rPr>
                <w:rFonts w:ascii="宋体" w:eastAsia="宋体" w:hAnsi="宋体" w:cs="Times New Roman"/>
                <w:kern w:val="0"/>
                <w:szCs w:val="21"/>
              </w:rPr>
              <w:t>38.2</w:t>
            </w:r>
            <w:r w:rsidR="00FC6A73" w:rsidRPr="00840B9A">
              <w:rPr>
                <w:rFonts w:ascii="宋体" w:eastAsia="宋体" w:hAnsi="宋体" w:cs="Times New Roman" w:hint="eastAsia"/>
                <w:kern w:val="0"/>
                <w:szCs w:val="21"/>
              </w:rPr>
              <w:t>列表中</w:t>
            </w:r>
            <w:r w:rsidR="0062196A">
              <w:rPr>
                <w:rFonts w:ascii="宋体" w:eastAsia="宋体" w:hAnsi="宋体" w:cs="Times New Roman" w:hint="eastAsia"/>
                <w:kern w:val="0"/>
                <w:szCs w:val="21"/>
              </w:rPr>
              <w:t>“货物招标”</w:t>
            </w:r>
            <w:r w:rsidR="00FC6A73" w:rsidRPr="00840B9A">
              <w:rPr>
                <w:rFonts w:ascii="宋体" w:eastAsia="宋体" w:hAnsi="宋体" w:cs="Times New Roman" w:hint="eastAsia"/>
                <w:kern w:val="0"/>
                <w:szCs w:val="21"/>
              </w:rPr>
              <w:t>标准计算收取</w:t>
            </w:r>
          </w:p>
        </w:tc>
        <w:tc>
          <w:tcPr>
            <w:tcW w:w="1418" w:type="dxa"/>
            <w:vAlign w:val="center"/>
          </w:tcPr>
          <w:p w:rsidR="00FC6A73" w:rsidRPr="00027E4A" w:rsidRDefault="00195F91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A</w:t>
            </w:r>
            <w:r w:rsidR="00FC6A73" w:rsidRPr="00027E4A">
              <w:rPr>
                <w:rFonts w:ascii="宋体" w:eastAsia="宋体" w:hAnsi="宋体" w:cs="Times New Roman" w:hint="eastAsia"/>
                <w:kern w:val="0"/>
                <w:szCs w:val="21"/>
              </w:rPr>
              <w:t>分标</w:t>
            </w:r>
          </w:p>
        </w:tc>
        <w:tc>
          <w:tcPr>
            <w:tcW w:w="1843" w:type="dxa"/>
            <w:vAlign w:val="center"/>
          </w:tcPr>
          <w:p w:rsidR="00FC6A73" w:rsidRPr="00840B9A" w:rsidRDefault="008B55BE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上海屹鼎实业有限公司</w:t>
            </w:r>
          </w:p>
        </w:tc>
        <w:tc>
          <w:tcPr>
            <w:tcW w:w="4076" w:type="dxa"/>
            <w:vAlign w:val="center"/>
          </w:tcPr>
          <w:p w:rsidR="00FC6A73" w:rsidRPr="00337EFF" w:rsidRDefault="00337EFF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37EFF">
              <w:rPr>
                <w:rFonts w:ascii="宋体" w:eastAsia="宋体" w:hAnsi="宋体" w:cs="Times New Roman" w:hint="eastAsia"/>
                <w:kern w:val="0"/>
                <w:szCs w:val="21"/>
              </w:rPr>
              <w:t>伍万玖仟零肆拾陆元整（¥59046.00）</w:t>
            </w:r>
          </w:p>
        </w:tc>
      </w:tr>
      <w:tr w:rsidR="00FC6A73" w:rsidRPr="00027E4A" w:rsidTr="00496950">
        <w:trPr>
          <w:trHeight w:val="1275"/>
          <w:jc w:val="center"/>
        </w:trPr>
        <w:tc>
          <w:tcPr>
            <w:tcW w:w="2041" w:type="dxa"/>
            <w:vMerge/>
            <w:vAlign w:val="center"/>
          </w:tcPr>
          <w:p w:rsidR="00FC6A73" w:rsidRPr="00027E4A" w:rsidRDefault="00FC6A73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C6A73" w:rsidRPr="00027E4A" w:rsidRDefault="00195F91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 w:rsidR="00FC6A73" w:rsidRPr="00027E4A">
              <w:rPr>
                <w:rFonts w:ascii="宋体" w:eastAsia="宋体" w:hAnsi="宋体" w:cs="Times New Roman" w:hint="eastAsia"/>
                <w:kern w:val="0"/>
                <w:szCs w:val="21"/>
              </w:rPr>
              <w:t>分标</w:t>
            </w:r>
          </w:p>
        </w:tc>
        <w:tc>
          <w:tcPr>
            <w:tcW w:w="1843" w:type="dxa"/>
            <w:vAlign w:val="center"/>
          </w:tcPr>
          <w:p w:rsidR="00FC6A73" w:rsidRPr="00027E4A" w:rsidRDefault="008B55BE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万信达（广州）科技制品有限公司</w:t>
            </w:r>
          </w:p>
        </w:tc>
        <w:tc>
          <w:tcPr>
            <w:tcW w:w="4076" w:type="dxa"/>
            <w:vAlign w:val="center"/>
          </w:tcPr>
          <w:p w:rsidR="00FC6A73" w:rsidRPr="00337EFF" w:rsidRDefault="00337EFF" w:rsidP="005E4A0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37EFF">
              <w:rPr>
                <w:rFonts w:ascii="宋体" w:eastAsia="宋体" w:hAnsi="宋体" w:cs="Times New Roman" w:hint="eastAsia"/>
                <w:kern w:val="0"/>
                <w:szCs w:val="21"/>
              </w:rPr>
              <w:t>贰万伍仟肆佰玖拾元整（¥25490.00）</w:t>
            </w:r>
          </w:p>
        </w:tc>
      </w:tr>
    </w:tbl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支付代理服务费账户信息：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开户名称：云之龙咨询集团有限公司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开户银行：中国银行广西南宁民主支行（网银支付可选中国银行股份有限公司南宁分行）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开户行行号：104611010017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支付代理服务费银行账号：</w:t>
      </w:r>
      <w:r w:rsidRPr="00840B9A">
        <w:rPr>
          <w:rFonts w:ascii="宋体" w:eastAsia="宋体" w:hAnsi="宋体" w:cs="Times New Roman"/>
          <w:szCs w:val="21"/>
        </w:rPr>
        <w:t>623660979180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 w:rsidRPr="00840B9A">
        <w:rPr>
          <w:rFonts w:ascii="宋体" w:eastAsia="宋体" w:hAnsi="宋体" w:cs="Times New Roman" w:hint="eastAsia"/>
          <w:b/>
          <w:bCs/>
          <w:szCs w:val="21"/>
        </w:rPr>
        <w:t>七、公告期限：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宋体"/>
          <w:kern w:val="0"/>
          <w:szCs w:val="21"/>
        </w:rPr>
      </w:pPr>
      <w:r w:rsidRPr="00840B9A">
        <w:rPr>
          <w:rFonts w:ascii="宋体" w:eastAsia="宋体" w:hAnsi="宋体" w:cs="宋体" w:hint="eastAsia"/>
          <w:kern w:val="0"/>
          <w:szCs w:val="21"/>
        </w:rPr>
        <w:t>自本公告发布之日起</w:t>
      </w:r>
      <w:r w:rsidRPr="00840B9A">
        <w:rPr>
          <w:rFonts w:ascii="宋体" w:eastAsia="宋体" w:hAnsi="宋体" w:cs="宋体"/>
          <w:kern w:val="0"/>
          <w:szCs w:val="21"/>
        </w:rPr>
        <w:t>1</w:t>
      </w:r>
      <w:r w:rsidRPr="00840B9A">
        <w:rPr>
          <w:rFonts w:ascii="宋体" w:eastAsia="宋体" w:hAnsi="宋体" w:cs="宋体" w:hint="eastAsia"/>
          <w:kern w:val="0"/>
          <w:szCs w:val="21"/>
        </w:rPr>
        <w:t>个工作日。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仿宋"/>
          <w:szCs w:val="21"/>
        </w:rPr>
      </w:pPr>
      <w:r w:rsidRPr="00840B9A">
        <w:rPr>
          <w:rFonts w:ascii="宋体" w:eastAsia="宋体" w:hAnsi="宋体" w:cs="宋体" w:hint="eastAsia"/>
          <w:b/>
          <w:bCs/>
          <w:kern w:val="0"/>
          <w:szCs w:val="21"/>
        </w:rPr>
        <w:t>八、其他补充事宜</w:t>
      </w:r>
      <w:r w:rsidRPr="00840B9A">
        <w:rPr>
          <w:rFonts w:ascii="宋体" w:eastAsia="宋体" w:hAnsi="宋体" w:cs="仿宋" w:hint="eastAsia"/>
          <w:szCs w:val="21"/>
        </w:rPr>
        <w:t>：无。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宋体"/>
          <w:b/>
          <w:bCs/>
          <w:kern w:val="0"/>
          <w:szCs w:val="21"/>
        </w:rPr>
      </w:pPr>
      <w:r w:rsidRPr="00840B9A">
        <w:rPr>
          <w:rFonts w:ascii="宋体" w:eastAsia="宋体" w:hAnsi="宋体" w:cs="宋体" w:hint="eastAsia"/>
          <w:b/>
          <w:bCs/>
          <w:kern w:val="0"/>
          <w:szCs w:val="21"/>
        </w:rPr>
        <w:t>九、凡对本次公告内容提出询问，请按以下方式联系</w:t>
      </w:r>
      <w:bookmarkStart w:id="0" w:name="_Toc35393810"/>
      <w:bookmarkStart w:id="1" w:name="_Toc35393641"/>
      <w:bookmarkStart w:id="2" w:name="_Toc28359023"/>
      <w:bookmarkStart w:id="3" w:name="_Toc28359100"/>
      <w:bookmarkStart w:id="4" w:name="_Toc44405638"/>
      <w:r w:rsidRPr="00840B9A">
        <w:rPr>
          <w:rFonts w:ascii="宋体" w:eastAsia="宋体" w:hAnsi="宋体" w:cs="宋体"/>
          <w:b/>
          <w:bCs/>
          <w:kern w:val="0"/>
          <w:szCs w:val="21"/>
        </w:rPr>
        <w:t>:</w:t>
      </w:r>
    </w:p>
    <w:p w:rsidR="00840B9A" w:rsidRPr="00840B9A" w:rsidRDefault="00840B9A" w:rsidP="005E4A02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bookmarkStart w:id="5" w:name="_Toc35393642"/>
      <w:bookmarkStart w:id="6" w:name="_Toc28359024"/>
      <w:bookmarkStart w:id="7" w:name="_Toc44405639"/>
      <w:bookmarkStart w:id="8" w:name="_Toc35393811"/>
      <w:bookmarkStart w:id="9" w:name="_Toc28359101"/>
      <w:bookmarkEnd w:id="0"/>
      <w:bookmarkEnd w:id="1"/>
      <w:bookmarkEnd w:id="2"/>
      <w:bookmarkEnd w:id="3"/>
      <w:bookmarkEnd w:id="4"/>
      <w:r w:rsidRPr="00840B9A">
        <w:rPr>
          <w:rFonts w:ascii="宋体" w:eastAsia="宋体" w:hAnsi="宋体" w:cs="宋体" w:hint="eastAsia"/>
          <w:bCs/>
          <w:szCs w:val="21"/>
        </w:rPr>
        <w:t>1.采购人信息</w:t>
      </w:r>
    </w:p>
    <w:p w:rsidR="00605EFB" w:rsidRPr="00605EFB" w:rsidRDefault="00605EFB" w:rsidP="00605EFB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r w:rsidRPr="00605EFB">
        <w:rPr>
          <w:rFonts w:ascii="宋体" w:eastAsia="宋体" w:hAnsi="宋体" w:cs="宋体" w:hint="eastAsia"/>
          <w:bCs/>
          <w:szCs w:val="21"/>
        </w:rPr>
        <w:t>名    称：广西壮族自治区司法厅</w:t>
      </w:r>
    </w:p>
    <w:p w:rsidR="00605EFB" w:rsidRPr="00605EFB" w:rsidRDefault="00605EFB" w:rsidP="00605EFB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r w:rsidRPr="00605EFB">
        <w:rPr>
          <w:rFonts w:ascii="宋体" w:eastAsia="宋体" w:hAnsi="宋体" w:cs="宋体" w:hint="eastAsia"/>
          <w:bCs/>
          <w:szCs w:val="21"/>
        </w:rPr>
        <w:t>地    址：广西南宁市星湖路北二里1号 /530000</w:t>
      </w:r>
    </w:p>
    <w:p w:rsidR="00605EFB" w:rsidRDefault="00605EFB" w:rsidP="00605EFB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r w:rsidRPr="00605EFB">
        <w:rPr>
          <w:rFonts w:ascii="宋体" w:eastAsia="宋体" w:hAnsi="宋体" w:cs="宋体" w:hint="eastAsia"/>
          <w:bCs/>
          <w:szCs w:val="21"/>
        </w:rPr>
        <w:t xml:space="preserve">联系方式：黄芳玉；0771-5854875 </w:t>
      </w:r>
    </w:p>
    <w:p w:rsidR="00840B9A" w:rsidRPr="00840B9A" w:rsidRDefault="00840B9A" w:rsidP="00605EFB">
      <w:pPr>
        <w:spacing w:before="0" w:beforeAutospacing="0" w:after="0" w:afterAutospacing="0" w:line="360" w:lineRule="exact"/>
        <w:jc w:val="lef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宋体" w:hint="eastAsia"/>
          <w:bCs/>
          <w:szCs w:val="21"/>
        </w:rPr>
        <w:t>2.采购代理机构信息</w:t>
      </w:r>
      <w:bookmarkEnd w:id="5"/>
      <w:bookmarkEnd w:id="6"/>
      <w:bookmarkEnd w:id="7"/>
      <w:bookmarkEnd w:id="8"/>
      <w:bookmarkEnd w:id="9"/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名    称：云之龙咨询集团有限公司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地　  址：南宁市新民路34-18号中明大厦12楼E座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联系方式：</w:t>
      </w:r>
      <w:bookmarkStart w:id="10" w:name="_Toc44405640"/>
      <w:bookmarkStart w:id="11" w:name="_Toc28359102"/>
      <w:bookmarkStart w:id="12" w:name="_Toc28359025"/>
      <w:bookmarkStart w:id="13" w:name="_Toc35393643"/>
      <w:bookmarkStart w:id="14" w:name="_Toc35393812"/>
      <w:r w:rsidRPr="00840B9A">
        <w:rPr>
          <w:rFonts w:ascii="宋体" w:eastAsia="宋体" w:hAnsi="宋体" w:cs="Times New Roman" w:hint="eastAsia"/>
          <w:szCs w:val="21"/>
        </w:rPr>
        <w:t>0771-2618199、2618118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宋体" w:hint="eastAsia"/>
          <w:bCs/>
          <w:szCs w:val="21"/>
        </w:rPr>
        <w:t>3.项目</w:t>
      </w:r>
      <w:r w:rsidRPr="00840B9A">
        <w:rPr>
          <w:rFonts w:ascii="宋体" w:eastAsia="宋体" w:hAnsi="宋体" w:cs="宋体"/>
          <w:bCs/>
          <w:szCs w:val="21"/>
        </w:rPr>
        <w:t>联系方式</w:t>
      </w:r>
      <w:bookmarkEnd w:id="10"/>
      <w:bookmarkEnd w:id="11"/>
      <w:bookmarkEnd w:id="12"/>
      <w:bookmarkEnd w:id="13"/>
      <w:bookmarkEnd w:id="14"/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项目联系人：唐冰、韦顺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电　    话：0771-2618199、2618118</w:t>
      </w:r>
    </w:p>
    <w:p w:rsidR="00840B9A" w:rsidRPr="00840B9A" w:rsidRDefault="00840B9A" w:rsidP="005E4A02">
      <w:pPr>
        <w:spacing w:before="0" w:beforeAutospacing="0" w:after="0" w:afterAutospacing="0" w:line="360" w:lineRule="exact"/>
        <w:rPr>
          <w:rFonts w:ascii="宋体" w:eastAsia="宋体" w:hAnsi="宋体" w:cs="宋体"/>
          <w:b/>
          <w:bCs/>
          <w:kern w:val="0"/>
          <w:szCs w:val="21"/>
        </w:rPr>
      </w:pPr>
      <w:r w:rsidRPr="00840B9A">
        <w:rPr>
          <w:rFonts w:ascii="宋体" w:eastAsia="宋体" w:hAnsi="宋体" w:cs="宋体" w:hint="eastAsia"/>
          <w:b/>
          <w:bCs/>
          <w:kern w:val="0"/>
          <w:szCs w:val="21"/>
        </w:rPr>
        <w:t>十、附件</w:t>
      </w:r>
    </w:p>
    <w:p w:rsidR="00840B9A" w:rsidRDefault="00C00FA0" w:rsidP="005E4A02">
      <w:pPr>
        <w:spacing w:before="0" w:beforeAutospacing="0" w:after="0" w:afterAutospacing="0" w:line="36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1、</w:t>
      </w:r>
      <w:r w:rsidR="00840B9A" w:rsidRPr="00840B9A">
        <w:rPr>
          <w:rFonts w:ascii="宋体" w:eastAsia="宋体" w:hAnsi="宋体" w:cs="宋体" w:hint="eastAsia"/>
          <w:kern w:val="0"/>
          <w:szCs w:val="21"/>
        </w:rPr>
        <w:t>本项目采购文件</w:t>
      </w:r>
    </w:p>
    <w:p w:rsidR="00C00FA0" w:rsidRPr="00840B9A" w:rsidRDefault="00C00FA0" w:rsidP="005E4A02">
      <w:pPr>
        <w:spacing w:before="0" w:beforeAutospacing="0" w:after="0" w:afterAutospacing="0" w:line="36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2、中标单位《</w:t>
      </w:r>
      <w:r>
        <w:rPr>
          <w:rFonts w:ascii="宋体" w:hAnsi="宋体" w:hint="eastAsia"/>
          <w:color w:val="000000"/>
          <w:szCs w:val="21"/>
        </w:rPr>
        <w:t>中小企业声明函</w:t>
      </w:r>
      <w:r>
        <w:rPr>
          <w:rFonts w:ascii="宋体" w:eastAsia="宋体" w:hAnsi="宋体" w:cs="宋体" w:hint="eastAsia"/>
          <w:kern w:val="0"/>
          <w:szCs w:val="21"/>
        </w:rPr>
        <w:t>》</w:t>
      </w:r>
      <w:r w:rsidR="00BF1A6E">
        <w:rPr>
          <w:rFonts w:ascii="宋体" w:eastAsia="宋体" w:hAnsi="宋体" w:cs="宋体" w:hint="eastAsia"/>
          <w:kern w:val="0"/>
          <w:szCs w:val="21"/>
        </w:rPr>
        <w:t>（若提供）</w:t>
      </w:r>
    </w:p>
    <w:p w:rsidR="00840B9A" w:rsidRPr="00840B9A" w:rsidRDefault="00840B9A" w:rsidP="005E4A02">
      <w:pPr>
        <w:spacing w:before="0" w:beforeAutospacing="0" w:after="0" w:afterAutospacing="0" w:line="360" w:lineRule="exact"/>
        <w:jc w:val="right"/>
        <w:rPr>
          <w:rFonts w:ascii="宋体" w:eastAsia="宋体" w:hAnsi="宋体" w:cs="Times New Roman"/>
          <w:sz w:val="15"/>
          <w:szCs w:val="15"/>
        </w:rPr>
      </w:pPr>
    </w:p>
    <w:p w:rsidR="00840B9A" w:rsidRPr="00840B9A" w:rsidRDefault="00840B9A" w:rsidP="005E4A02">
      <w:pPr>
        <w:spacing w:before="0" w:beforeAutospacing="0" w:after="0" w:afterAutospacing="0" w:line="360" w:lineRule="exact"/>
        <w:ind w:firstLineChars="100" w:firstLine="210"/>
        <w:jc w:val="right"/>
        <w:rPr>
          <w:rFonts w:ascii="宋体" w:eastAsia="宋体" w:hAnsi="宋体" w:cs="Times New Roman"/>
          <w:szCs w:val="21"/>
        </w:rPr>
      </w:pPr>
      <w:r w:rsidRPr="00840B9A">
        <w:rPr>
          <w:rFonts w:ascii="宋体" w:eastAsia="宋体" w:hAnsi="宋体" w:cs="Times New Roman" w:hint="eastAsia"/>
          <w:szCs w:val="21"/>
        </w:rPr>
        <w:t>云之龙咨询集团有限公司</w:t>
      </w:r>
    </w:p>
    <w:p w:rsidR="00E631BE" w:rsidRPr="005E4A02" w:rsidRDefault="00840B9A" w:rsidP="005E4A02">
      <w:pPr>
        <w:spacing w:before="0" w:beforeAutospacing="0" w:after="0" w:afterAutospacing="0" w:line="360" w:lineRule="exact"/>
        <w:ind w:firstLineChars="100" w:firstLine="210"/>
        <w:jc w:val="right"/>
        <w:rPr>
          <w:rFonts w:ascii="宋体" w:eastAsia="宋体" w:hAnsi="宋体" w:cs="宋体"/>
          <w:sz w:val="24"/>
          <w:szCs w:val="24"/>
        </w:rPr>
      </w:pPr>
      <w:r w:rsidRPr="00840B9A">
        <w:rPr>
          <w:rFonts w:ascii="宋体" w:eastAsia="宋体" w:hAnsi="宋体" w:cs="Times New Roman" w:hint="eastAsia"/>
          <w:szCs w:val="21"/>
        </w:rPr>
        <w:t>2021年</w:t>
      </w:r>
      <w:r w:rsidR="00DE757B">
        <w:rPr>
          <w:rFonts w:ascii="宋体" w:eastAsia="宋体" w:hAnsi="宋体" w:cs="Times New Roman" w:hint="eastAsia"/>
          <w:szCs w:val="21"/>
        </w:rPr>
        <w:t>7</w:t>
      </w:r>
      <w:r w:rsidRPr="00840B9A">
        <w:rPr>
          <w:rFonts w:ascii="宋体" w:eastAsia="宋体" w:hAnsi="宋体" w:cs="Times New Roman" w:hint="eastAsia"/>
          <w:szCs w:val="21"/>
        </w:rPr>
        <w:t>月</w:t>
      </w:r>
      <w:r w:rsidR="005D1F0E">
        <w:rPr>
          <w:rFonts w:ascii="宋体" w:eastAsia="宋体" w:hAnsi="宋体" w:cs="Times New Roman" w:hint="eastAsia"/>
          <w:szCs w:val="21"/>
        </w:rPr>
        <w:t>21</w:t>
      </w:r>
      <w:r w:rsidRPr="00840B9A">
        <w:rPr>
          <w:rFonts w:ascii="宋体" w:eastAsia="宋体" w:hAnsi="宋体" w:cs="Times New Roman" w:hint="eastAsia"/>
          <w:szCs w:val="21"/>
        </w:rPr>
        <w:t>日</w:t>
      </w:r>
    </w:p>
    <w:sectPr w:rsidR="00E631BE" w:rsidRPr="005E4A02" w:rsidSect="00CD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418" w:bottom="102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6C" w:rsidRDefault="0011436C" w:rsidP="001537F5">
      <w:pPr>
        <w:spacing w:before="0" w:after="0" w:line="240" w:lineRule="auto"/>
      </w:pPr>
      <w:r>
        <w:separator/>
      </w:r>
    </w:p>
  </w:endnote>
  <w:endnote w:type="continuationSeparator" w:id="1">
    <w:p w:rsidR="0011436C" w:rsidRDefault="0011436C" w:rsidP="00153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0" w:rsidRDefault="001143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0" w:rsidRDefault="00027E4A">
    <w:pPr>
      <w:pStyle w:val="a4"/>
      <w:jc w:val="center"/>
    </w:pPr>
    <w:r w:rsidRPr="00E359A6">
      <w:rPr>
        <w:lang w:val="zh-CN"/>
      </w:rPr>
      <w:t xml:space="preserve"> </w:t>
    </w:r>
    <w:r w:rsidR="00791301" w:rsidRPr="00E359A6">
      <w:rPr>
        <w:b/>
        <w:sz w:val="24"/>
        <w:szCs w:val="24"/>
      </w:rPr>
      <w:fldChar w:fldCharType="begin"/>
    </w:r>
    <w:r w:rsidRPr="00E359A6">
      <w:rPr>
        <w:b/>
      </w:rPr>
      <w:instrText>PAGE</w:instrText>
    </w:r>
    <w:r w:rsidR="00791301" w:rsidRPr="00E359A6">
      <w:rPr>
        <w:b/>
        <w:sz w:val="24"/>
        <w:szCs w:val="24"/>
      </w:rPr>
      <w:fldChar w:fldCharType="separate"/>
    </w:r>
    <w:r w:rsidR="005D1F0E">
      <w:rPr>
        <w:b/>
        <w:noProof/>
      </w:rPr>
      <w:t>2</w:t>
    </w:r>
    <w:r w:rsidR="00791301" w:rsidRPr="00E359A6">
      <w:rPr>
        <w:b/>
        <w:sz w:val="24"/>
        <w:szCs w:val="24"/>
      </w:rPr>
      <w:fldChar w:fldCharType="end"/>
    </w:r>
    <w:r w:rsidRPr="00E359A6">
      <w:rPr>
        <w:lang w:val="zh-CN"/>
      </w:rPr>
      <w:t xml:space="preserve"> / </w:t>
    </w:r>
    <w:r w:rsidR="00791301" w:rsidRPr="00E359A6">
      <w:rPr>
        <w:b/>
        <w:sz w:val="24"/>
        <w:szCs w:val="24"/>
      </w:rPr>
      <w:fldChar w:fldCharType="begin"/>
    </w:r>
    <w:r w:rsidRPr="00E359A6">
      <w:rPr>
        <w:b/>
      </w:rPr>
      <w:instrText>NUMPAGES</w:instrText>
    </w:r>
    <w:r w:rsidR="00791301" w:rsidRPr="00E359A6">
      <w:rPr>
        <w:b/>
        <w:sz w:val="24"/>
        <w:szCs w:val="24"/>
      </w:rPr>
      <w:fldChar w:fldCharType="separate"/>
    </w:r>
    <w:r w:rsidR="005D1F0E">
      <w:rPr>
        <w:b/>
        <w:noProof/>
      </w:rPr>
      <w:t>2</w:t>
    </w:r>
    <w:r w:rsidR="00791301" w:rsidRPr="00E359A6">
      <w:rPr>
        <w:b/>
        <w:sz w:val="24"/>
        <w:szCs w:val="24"/>
      </w:rPr>
      <w:fldChar w:fldCharType="end"/>
    </w:r>
  </w:p>
  <w:p w:rsidR="00C75530" w:rsidRDefault="001143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0" w:rsidRDefault="001143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6C" w:rsidRDefault="0011436C" w:rsidP="001537F5">
      <w:pPr>
        <w:spacing w:before="0" w:after="0" w:line="240" w:lineRule="auto"/>
      </w:pPr>
      <w:r>
        <w:separator/>
      </w:r>
    </w:p>
  </w:footnote>
  <w:footnote w:type="continuationSeparator" w:id="1">
    <w:p w:rsidR="0011436C" w:rsidRDefault="0011436C" w:rsidP="001537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0" w:rsidRDefault="00114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0" w:rsidRDefault="0011436C" w:rsidP="004E32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0" w:rsidRDefault="00114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6DB1"/>
    <w:multiLevelType w:val="multilevel"/>
    <w:tmpl w:val="69896DB1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B9A"/>
    <w:rsid w:val="00027E4A"/>
    <w:rsid w:val="000A2E49"/>
    <w:rsid w:val="000C1FA3"/>
    <w:rsid w:val="001016E6"/>
    <w:rsid w:val="0011436C"/>
    <w:rsid w:val="00140A03"/>
    <w:rsid w:val="001426F5"/>
    <w:rsid w:val="0014525D"/>
    <w:rsid w:val="001537F5"/>
    <w:rsid w:val="001672E2"/>
    <w:rsid w:val="00195F91"/>
    <w:rsid w:val="001C37B9"/>
    <w:rsid w:val="002664D5"/>
    <w:rsid w:val="00337EFF"/>
    <w:rsid w:val="00354A62"/>
    <w:rsid w:val="003B04D0"/>
    <w:rsid w:val="00472A6E"/>
    <w:rsid w:val="00496950"/>
    <w:rsid w:val="004D7D79"/>
    <w:rsid w:val="0052151B"/>
    <w:rsid w:val="0057467E"/>
    <w:rsid w:val="00595A99"/>
    <w:rsid w:val="005B4B96"/>
    <w:rsid w:val="005D1F0E"/>
    <w:rsid w:val="005E4A02"/>
    <w:rsid w:val="00605EFB"/>
    <w:rsid w:val="0062196A"/>
    <w:rsid w:val="00651D0B"/>
    <w:rsid w:val="006849C3"/>
    <w:rsid w:val="006C1A54"/>
    <w:rsid w:val="00766B34"/>
    <w:rsid w:val="00791301"/>
    <w:rsid w:val="007E1B60"/>
    <w:rsid w:val="007F1514"/>
    <w:rsid w:val="00840B9A"/>
    <w:rsid w:val="00873A55"/>
    <w:rsid w:val="0088126A"/>
    <w:rsid w:val="008B55BE"/>
    <w:rsid w:val="0091572E"/>
    <w:rsid w:val="00952062"/>
    <w:rsid w:val="0096565B"/>
    <w:rsid w:val="0097342D"/>
    <w:rsid w:val="00A572FB"/>
    <w:rsid w:val="00A6443F"/>
    <w:rsid w:val="00B41A49"/>
    <w:rsid w:val="00B6534D"/>
    <w:rsid w:val="00B74744"/>
    <w:rsid w:val="00BF1A6E"/>
    <w:rsid w:val="00C00FA0"/>
    <w:rsid w:val="00C46285"/>
    <w:rsid w:val="00C50A3C"/>
    <w:rsid w:val="00D72392"/>
    <w:rsid w:val="00DE757B"/>
    <w:rsid w:val="00E46099"/>
    <w:rsid w:val="00E631BE"/>
    <w:rsid w:val="00EA3CD6"/>
    <w:rsid w:val="00EF1F74"/>
    <w:rsid w:val="00F847E1"/>
    <w:rsid w:val="00FC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Ò³Ã¼,En-tête 1.1,En-tête 1.11"/>
    <w:basedOn w:val="a"/>
    <w:link w:val="Char"/>
    <w:uiPriority w:val="99"/>
    <w:unhideWhenUsed/>
    <w:rsid w:val="0084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aliases w:val="h Char,Ò³Ã¼ Char,En-tête 1.1 Char,En-tête 1.11 Char"/>
    <w:basedOn w:val="a0"/>
    <w:link w:val="a3"/>
    <w:uiPriority w:val="99"/>
    <w:rsid w:val="00840B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,footer odd,odd,footer Final,Footer-Even"/>
    <w:basedOn w:val="a"/>
    <w:link w:val="Char0"/>
    <w:uiPriority w:val="99"/>
    <w:unhideWhenUsed/>
    <w:rsid w:val="00840B9A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aliases w:val="fo Char,footer odd Char,odd Char,footer Final Char,Footer-Even Char"/>
    <w:basedOn w:val="a0"/>
    <w:link w:val="a4"/>
    <w:uiPriority w:val="99"/>
    <w:rsid w:val="00840B9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099"/>
    <w:rPr>
      <w:color w:val="0000FF" w:themeColor="hyperlink"/>
      <w:u w:val="single"/>
    </w:rPr>
  </w:style>
  <w:style w:type="paragraph" w:customStyle="1" w:styleId="a6">
    <w:name w:val="表格正文:黑体"/>
    <w:basedOn w:val="a"/>
    <w:qFormat/>
    <w:rsid w:val="00E46099"/>
    <w:pPr>
      <w:adjustRightInd w:val="0"/>
      <w:spacing w:before="0" w:beforeAutospacing="0" w:after="0" w:afterAutospacing="0" w:line="240" w:lineRule="auto"/>
      <w:jc w:val="left"/>
    </w:pPr>
    <w:rPr>
      <w:rFonts w:ascii="Calibri" w:eastAsia="黑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63</cp:revision>
  <dcterms:created xsi:type="dcterms:W3CDTF">2021-04-21T08:25:00Z</dcterms:created>
  <dcterms:modified xsi:type="dcterms:W3CDTF">2021-07-21T09:18:00Z</dcterms:modified>
</cp:coreProperties>
</file>