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C2" w:rsidRPr="008903C2" w:rsidRDefault="008903C2" w:rsidP="008903C2">
      <w:pPr>
        <w:pStyle w:val="aff0"/>
        <w:ind w:firstLineChars="62" w:firstLine="249"/>
        <w:jc w:val="center"/>
        <w:rPr>
          <w:rFonts w:ascii="方正小标宋简体" w:eastAsia="方正小标宋简体" w:hint="eastAsia"/>
          <w:b/>
          <w:kern w:val="0"/>
          <w:sz w:val="40"/>
          <w:szCs w:val="32"/>
        </w:rPr>
      </w:pPr>
      <w:r w:rsidRPr="008903C2">
        <w:rPr>
          <w:rFonts w:ascii="方正小标宋简体" w:eastAsia="方正小标宋简体" w:hint="eastAsia"/>
          <w:b/>
          <w:kern w:val="0"/>
          <w:sz w:val="40"/>
          <w:szCs w:val="32"/>
        </w:rPr>
        <w:t>采购需求</w:t>
      </w:r>
    </w:p>
    <w:p w:rsidR="008903C2" w:rsidRPr="008903C2" w:rsidRDefault="008903C2" w:rsidP="008903C2">
      <w:pPr>
        <w:spacing w:line="400" w:lineRule="exact"/>
        <w:jc w:val="left"/>
        <w:rPr>
          <w:rFonts w:ascii="Calibri" w:eastAsia="宋体" w:hAnsi="Calibri" w:cs="Times New Roman"/>
          <w:szCs w:val="24"/>
        </w:rPr>
      </w:pPr>
      <w:r w:rsidRPr="008903C2">
        <w:rPr>
          <w:rFonts w:ascii="Calibri" w:eastAsia="宋体" w:hAnsi="Calibri" w:cs="Times New Roman" w:hint="eastAsia"/>
          <w:szCs w:val="24"/>
        </w:rPr>
        <w:t>说明：</w:t>
      </w:r>
    </w:p>
    <w:p w:rsidR="008903C2" w:rsidRPr="008903C2" w:rsidRDefault="008903C2" w:rsidP="008903C2">
      <w:pPr>
        <w:spacing w:line="400" w:lineRule="exact"/>
        <w:ind w:firstLineChars="202" w:firstLine="424"/>
        <w:jc w:val="left"/>
        <w:rPr>
          <w:rFonts w:ascii="Calibri" w:eastAsia="宋体" w:hAnsi="Calibri" w:cs="Times New Roman"/>
          <w:szCs w:val="24"/>
        </w:rPr>
      </w:pPr>
      <w:r w:rsidRPr="008903C2">
        <w:rPr>
          <w:rFonts w:ascii="Calibri" w:eastAsia="宋体" w:hAnsi="Calibri" w:cs="Times New Roman"/>
          <w:szCs w:val="24"/>
        </w:rPr>
        <w:t xml:space="preserve">1. </w:t>
      </w:r>
      <w:r w:rsidRPr="008903C2">
        <w:rPr>
          <w:rFonts w:ascii="Calibri" w:eastAsia="宋体" w:hAnsi="Calibri" w:cs="Times New Roman" w:hint="eastAsia"/>
          <w:szCs w:val="24"/>
        </w:rPr>
        <w:t>本招标文件所称中小企业必须符合《政府采购促进中小企业发展管理办法》（财库〔</w:t>
      </w:r>
      <w:r w:rsidRPr="008903C2">
        <w:rPr>
          <w:rFonts w:ascii="Calibri" w:eastAsia="宋体" w:hAnsi="Calibri" w:cs="Times New Roman"/>
          <w:szCs w:val="24"/>
        </w:rPr>
        <w:t>2020</w:t>
      </w:r>
      <w:r w:rsidRPr="008903C2">
        <w:rPr>
          <w:rFonts w:ascii="Calibri" w:eastAsia="宋体" w:hAnsi="Calibri" w:cs="Times New Roman" w:hint="eastAsia"/>
          <w:szCs w:val="24"/>
        </w:rPr>
        <w:t>〕</w:t>
      </w:r>
      <w:r w:rsidRPr="008903C2">
        <w:rPr>
          <w:rFonts w:ascii="Calibri" w:eastAsia="宋体" w:hAnsi="Calibri" w:cs="Times New Roman"/>
          <w:szCs w:val="24"/>
        </w:rPr>
        <w:t>46</w:t>
      </w:r>
      <w:r w:rsidRPr="008903C2">
        <w:rPr>
          <w:rFonts w:ascii="Calibri" w:eastAsia="宋体" w:hAnsi="Calibri" w:cs="Times New Roman" w:hint="eastAsia"/>
          <w:szCs w:val="24"/>
        </w:rPr>
        <w:t>号）第二条规定。</w:t>
      </w:r>
    </w:p>
    <w:p w:rsidR="008903C2" w:rsidRPr="008903C2" w:rsidRDefault="008903C2" w:rsidP="008903C2">
      <w:pPr>
        <w:spacing w:line="400" w:lineRule="exact"/>
        <w:ind w:firstLineChars="202" w:firstLine="424"/>
        <w:jc w:val="left"/>
        <w:rPr>
          <w:rFonts w:ascii="Calibri" w:eastAsia="宋体" w:hAnsi="Calibri" w:cs="Times New Roman"/>
          <w:szCs w:val="24"/>
        </w:rPr>
      </w:pPr>
      <w:r w:rsidRPr="008903C2">
        <w:rPr>
          <w:rFonts w:ascii="Calibri" w:eastAsia="宋体" w:hAnsi="Calibri" w:cs="Times New Roman"/>
          <w:szCs w:val="24"/>
        </w:rPr>
        <w:t xml:space="preserve">2. </w:t>
      </w:r>
      <w:r w:rsidRPr="008903C2">
        <w:rPr>
          <w:rFonts w:ascii="Calibri" w:eastAsia="宋体" w:hAnsi="Calibri" w:cs="Times New Roman" w:hint="eastAsia"/>
          <w:szCs w:val="24"/>
        </w:rPr>
        <w:t>小型和微型企业产品的价格给予</w:t>
      </w:r>
      <w:r w:rsidRPr="008903C2">
        <w:rPr>
          <w:rFonts w:ascii="Calibri" w:eastAsia="宋体" w:hAnsi="Calibri" w:cs="Times New Roman"/>
          <w:szCs w:val="24"/>
        </w:rPr>
        <w:t>10%</w:t>
      </w:r>
      <w:r w:rsidRPr="008903C2">
        <w:rPr>
          <w:rFonts w:ascii="Calibri" w:eastAsia="宋体" w:hAnsi="Calibri" w:cs="Times New Roman" w:hint="eastAsia"/>
          <w:szCs w:val="24"/>
        </w:rPr>
        <w:t>的扣除，用扣除后的价格参与评审，具体扣除比例以第四章《评标办法及评标标准》的规定为准。</w:t>
      </w:r>
    </w:p>
    <w:p w:rsidR="008903C2" w:rsidRPr="008903C2" w:rsidRDefault="008903C2" w:rsidP="008903C2">
      <w:pPr>
        <w:spacing w:line="400" w:lineRule="exact"/>
        <w:ind w:firstLineChars="202" w:firstLine="424"/>
        <w:jc w:val="left"/>
        <w:rPr>
          <w:rFonts w:ascii="微软雅黑" w:eastAsia="微软雅黑" w:hAnsi="微软雅黑" w:cs="Times New Roman"/>
          <w:b/>
          <w:sz w:val="24"/>
          <w:szCs w:val="24"/>
        </w:rPr>
      </w:pPr>
      <w:r w:rsidRPr="008903C2">
        <w:rPr>
          <w:rFonts w:ascii="Calibri" w:eastAsia="宋体" w:hAnsi="Calibri" w:cs="Times New Roman"/>
          <w:szCs w:val="24"/>
        </w:rPr>
        <w:t xml:space="preserve">3. </w:t>
      </w:r>
      <w:r w:rsidRPr="008903C2">
        <w:rPr>
          <w:rFonts w:ascii="微软雅黑" w:eastAsia="微软雅黑" w:hAnsi="微软雅黑" w:cs="Times New Roman" w:hint="eastAsia"/>
          <w:b/>
          <w:sz w:val="24"/>
          <w:szCs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8903C2" w:rsidRPr="008903C2" w:rsidRDefault="008903C2" w:rsidP="008903C2">
      <w:pPr>
        <w:spacing w:line="400" w:lineRule="exact"/>
        <w:ind w:firstLineChars="202" w:firstLine="424"/>
        <w:jc w:val="left"/>
        <w:rPr>
          <w:rFonts w:ascii="宋体" w:eastAsia="宋体" w:hAnsi="宋体" w:cs="Times New Roman" w:hint="eastAsia"/>
          <w:szCs w:val="21"/>
        </w:rPr>
      </w:pPr>
      <w:r w:rsidRPr="008903C2">
        <w:rPr>
          <w:rFonts w:ascii="宋体" w:eastAsia="宋体" w:hAnsi="宋体" w:cs="Times New Roman" w:hint="eastAsia"/>
          <w:szCs w:val="24"/>
        </w:rPr>
        <w:t>4.</w:t>
      </w:r>
      <w:r w:rsidRPr="008903C2">
        <w:rPr>
          <w:rFonts w:ascii="宋体" w:eastAsia="宋体" w:hAnsi="宋体" w:cs="Times New Roman" w:hint="eastAsia"/>
          <w:szCs w:val="21"/>
        </w:rPr>
        <w:t>招标文件中所要求提供的证明材料，如为外文文本的请提供中文翻译文本。</w:t>
      </w:r>
    </w:p>
    <w:p w:rsidR="008903C2" w:rsidRPr="008903C2" w:rsidRDefault="008903C2" w:rsidP="008903C2">
      <w:pPr>
        <w:spacing w:line="400" w:lineRule="exact"/>
        <w:ind w:firstLineChars="202" w:firstLine="426"/>
        <w:jc w:val="left"/>
        <w:rPr>
          <w:rFonts w:ascii="宋体" w:eastAsia="宋体" w:hAnsi="宋体" w:cs="Times New Roman" w:hint="eastAsia"/>
          <w:b/>
          <w:szCs w:val="21"/>
        </w:rPr>
      </w:pPr>
      <w:r w:rsidRPr="008903C2">
        <w:rPr>
          <w:rFonts w:ascii="宋体" w:eastAsia="宋体" w:hAnsi="宋体" w:cs="Times New Roman" w:hint="eastAsia"/>
          <w:b/>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03C2" w:rsidRPr="008903C2" w:rsidRDefault="008903C2" w:rsidP="008903C2">
      <w:pPr>
        <w:spacing w:line="400" w:lineRule="exact"/>
        <w:ind w:firstLineChars="202" w:firstLine="424"/>
        <w:jc w:val="left"/>
        <w:rPr>
          <w:rFonts w:ascii="宋体" w:eastAsia="宋体" w:hAnsi="宋体" w:cs="Times New Roman" w:hint="eastAsia"/>
          <w:szCs w:val="21"/>
        </w:rPr>
      </w:pPr>
      <w:r w:rsidRPr="008903C2">
        <w:rPr>
          <w:rFonts w:ascii="宋体" w:eastAsia="宋体" w:hAnsi="宋体" w:cs="Times New Roman" w:hint="eastAsia"/>
          <w:szCs w:val="21"/>
        </w:rPr>
        <w:t>6.本采购需求中技术要求所使用的标准或应用标准如与投标人所执行的标准不一致时，按最新标准或较高标准执行。</w:t>
      </w:r>
    </w:p>
    <w:p w:rsidR="008903C2" w:rsidRPr="008903C2" w:rsidRDefault="008903C2" w:rsidP="008903C2">
      <w:pPr>
        <w:spacing w:line="400" w:lineRule="exact"/>
        <w:ind w:firstLineChars="202" w:firstLine="426"/>
        <w:jc w:val="left"/>
        <w:rPr>
          <w:rFonts w:ascii="宋体" w:eastAsia="宋体" w:hAnsi="宋体" w:cs="Times New Roman" w:hint="eastAsia"/>
          <w:b/>
          <w:szCs w:val="21"/>
        </w:rPr>
      </w:pPr>
      <w:r w:rsidRPr="008903C2">
        <w:rPr>
          <w:rFonts w:ascii="宋体" w:eastAsia="宋体" w:hAnsi="宋体" w:cs="Times New Roman" w:hint="eastAsia"/>
          <w:b/>
          <w:szCs w:val="21"/>
        </w:rPr>
        <w:t>7</w:t>
      </w:r>
      <w:r w:rsidRPr="008903C2">
        <w:rPr>
          <w:rFonts w:ascii="宋体" w:eastAsia="宋体" w:hAnsi="宋体" w:cs="Times New Roman" w:hint="eastAsia"/>
          <w:b/>
          <w:szCs w:val="21"/>
          <w:lang/>
        </w:rPr>
        <w:t>.</w:t>
      </w:r>
      <w:r w:rsidRPr="008903C2">
        <w:rPr>
          <w:rFonts w:ascii="宋体" w:eastAsia="宋体" w:hAnsi="宋体" w:cs="Times New Roman" w:hint="eastAsia"/>
          <w:b/>
          <w:szCs w:val="21"/>
          <w:u w:val="single"/>
        </w:rPr>
        <w:t>本章采购需求表中，凡标注“▲”号的条款或要求有负偏离（或未作响应）的投标无效；标注“◆”号的功能目标及技术指标（含实验室系统工程技术参数要求）为关键指标或要求，有负偏离（或未作响应）达3项（含）以上的投标无效。未标注“▲”“◆”号的功能目标及技术指标（含实验室系统工程技术参数要求）负偏离（或未作响应）达10项（含）以上的投标无效</w:t>
      </w:r>
      <w:r w:rsidRPr="008903C2">
        <w:rPr>
          <w:rFonts w:ascii="宋体" w:eastAsia="宋体" w:hAnsi="宋体" w:cs="Times New Roman" w:hint="eastAsia"/>
          <w:b/>
          <w:szCs w:val="21"/>
        </w:rPr>
        <w:t>。</w:t>
      </w:r>
    </w:p>
    <w:p w:rsidR="008903C2" w:rsidRPr="008903C2" w:rsidRDefault="008903C2" w:rsidP="008903C2">
      <w:pPr>
        <w:spacing w:line="400" w:lineRule="exact"/>
        <w:ind w:firstLineChars="202" w:firstLine="426"/>
        <w:jc w:val="left"/>
        <w:rPr>
          <w:rFonts w:ascii="宋体" w:eastAsia="宋体" w:hAnsi="宋体" w:cs="Times New Roman" w:hint="eastAsia"/>
          <w:b/>
          <w:szCs w:val="21"/>
        </w:rPr>
      </w:pPr>
      <w:r w:rsidRPr="008903C2">
        <w:rPr>
          <w:rFonts w:ascii="宋体" w:eastAsia="宋体" w:hAnsi="宋体" w:cs="Times New Roman" w:hint="eastAsia"/>
          <w:b/>
          <w:szCs w:val="21"/>
        </w:rPr>
        <w:t>8.本项目所属行业：工业</w:t>
      </w:r>
    </w:p>
    <w:p w:rsidR="008903C2" w:rsidRPr="008903C2" w:rsidRDefault="008903C2" w:rsidP="008903C2">
      <w:pPr>
        <w:spacing w:line="380" w:lineRule="exact"/>
        <w:rPr>
          <w:rFonts w:ascii="宋体" w:eastAsia="宋体" w:hAnsi="宋体" w:cs="Times New Roman" w:hint="eastAsia"/>
          <w:szCs w:val="21"/>
        </w:rPr>
      </w:pPr>
    </w:p>
    <w:p w:rsidR="008903C2" w:rsidRPr="008903C2" w:rsidRDefault="008903C2" w:rsidP="008903C2">
      <w:pPr>
        <w:spacing w:line="380" w:lineRule="exact"/>
        <w:rPr>
          <w:rFonts w:ascii="宋体" w:eastAsia="宋体" w:hAnsi="宋体" w:cs="Times New Roman" w:hint="eastAsia"/>
          <w:szCs w:val="21"/>
        </w:rPr>
      </w:pPr>
    </w:p>
    <w:p w:rsidR="008903C2" w:rsidRPr="008903C2" w:rsidRDefault="008903C2" w:rsidP="008903C2">
      <w:pPr>
        <w:spacing w:line="380" w:lineRule="exact"/>
        <w:rPr>
          <w:rFonts w:ascii="宋体" w:eastAsia="宋体" w:hAnsi="宋体" w:cs="Times New Roman" w:hint="eastAsia"/>
          <w:szCs w:val="21"/>
        </w:rPr>
      </w:pPr>
    </w:p>
    <w:p w:rsidR="008903C2" w:rsidRPr="008903C2" w:rsidRDefault="008903C2" w:rsidP="008903C2">
      <w:pPr>
        <w:spacing w:line="380" w:lineRule="exact"/>
        <w:rPr>
          <w:rFonts w:ascii="宋体" w:eastAsia="宋体" w:hAnsi="宋体" w:cs="Times New Roman" w:hint="eastAsia"/>
          <w:szCs w:val="21"/>
        </w:rPr>
      </w:pPr>
      <w:r w:rsidRPr="008903C2">
        <w:rPr>
          <w:rFonts w:ascii="宋体" w:eastAsia="宋体" w:hAnsi="宋体" w:cs="Times New Roman" w:hint="eastAsia"/>
          <w:szCs w:val="21"/>
        </w:rPr>
        <w:br w:type="page"/>
      </w:r>
      <w:r w:rsidRPr="008903C2">
        <w:rPr>
          <w:rFonts w:ascii="宋体" w:eastAsia="宋体" w:hAnsi="宋体" w:cs="Times New Roman" w:hint="eastAsia"/>
          <w:kern w:val="0"/>
          <w:szCs w:val="21"/>
        </w:rPr>
        <w:lastRenderedPageBreak/>
        <w:t>▲设备清单</w:t>
      </w:r>
    </w:p>
    <w:tbl>
      <w:tblPr>
        <w:tblW w:w="5000" w:type="pct"/>
        <w:shd w:val="clear" w:color="auto" w:fill="FFFFFF"/>
        <w:tblLook w:val="04A0"/>
      </w:tblPr>
      <w:tblGrid>
        <w:gridCol w:w="516"/>
        <w:gridCol w:w="1152"/>
        <w:gridCol w:w="916"/>
        <w:gridCol w:w="609"/>
        <w:gridCol w:w="1816"/>
        <w:gridCol w:w="3513"/>
      </w:tblGrid>
      <w:tr w:rsidR="008903C2" w:rsidRPr="008903C2" w:rsidTr="008903C2">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一、项目要求及技术需求</w:t>
            </w:r>
          </w:p>
        </w:tc>
      </w:tr>
      <w:tr w:rsidR="008903C2" w:rsidRPr="008903C2" w:rsidTr="008903C2">
        <w:trPr>
          <w:trHeight w:val="30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项号</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采购标的内容</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数量</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单位</w:t>
            </w:r>
          </w:p>
        </w:tc>
        <w:tc>
          <w:tcPr>
            <w:tcW w:w="3029" w:type="pct"/>
            <w:gridSpan w:val="2"/>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功能目标及技术指标</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规格</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参数要求具体详见《实验室系统工程技术参数要求》</w:t>
            </w:r>
          </w:p>
        </w:tc>
      </w:tr>
      <w:tr w:rsidR="008903C2" w:rsidRPr="008903C2" w:rsidTr="008903C2">
        <w:trPr>
          <w:trHeight w:val="495"/>
        </w:trPr>
        <w:tc>
          <w:tcPr>
            <w:tcW w:w="371" w:type="pct"/>
            <w:tcBorders>
              <w:top w:val="nil"/>
              <w:left w:val="single" w:sz="8" w:space="0" w:color="auto"/>
              <w:bottom w:val="single" w:sz="8" w:space="0" w:color="000000"/>
              <w:right w:val="single" w:sz="8" w:space="0" w:color="auto"/>
            </w:tcBorders>
            <w:shd w:val="clear" w:color="auto" w:fill="FFFFFF"/>
            <w:vAlign w:val="center"/>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b/>
                <w:kern w:val="0"/>
                <w:sz w:val="20"/>
                <w:szCs w:val="20"/>
              </w:rPr>
            </w:pPr>
            <w:r w:rsidRPr="008903C2">
              <w:rPr>
                <w:rFonts w:ascii="宋体" w:eastAsia="宋体" w:hAnsi="宋体" w:cs="宋体" w:hint="eastAsia"/>
                <w:b/>
                <w:kern w:val="0"/>
                <w:sz w:val="20"/>
                <w:szCs w:val="20"/>
              </w:rPr>
              <w:t>第一部分</w:t>
            </w:r>
          </w:p>
        </w:tc>
        <w:tc>
          <w:tcPr>
            <w:tcW w:w="377" w:type="pct"/>
            <w:tcBorders>
              <w:top w:val="single" w:sz="8" w:space="0" w:color="auto"/>
              <w:left w:val="single" w:sz="8" w:space="0" w:color="auto"/>
              <w:bottom w:val="single" w:sz="8" w:space="0" w:color="000000"/>
              <w:right w:val="single" w:sz="8" w:space="0" w:color="000000"/>
            </w:tcBorders>
            <w:shd w:val="clear" w:color="auto" w:fill="FFFFFF"/>
            <w:vAlign w:val="center"/>
          </w:tcPr>
          <w:p w:rsidR="008903C2" w:rsidRPr="008903C2" w:rsidRDefault="008903C2" w:rsidP="008903C2">
            <w:pPr>
              <w:widowControl/>
              <w:jc w:val="left"/>
              <w:rPr>
                <w:rFonts w:ascii="宋体" w:eastAsia="宋体" w:hAnsi="宋体" w:cs="宋体"/>
                <w:kern w:val="0"/>
                <w:sz w:val="20"/>
                <w:szCs w:val="20"/>
              </w:rPr>
            </w:pPr>
          </w:p>
        </w:tc>
        <w:tc>
          <w:tcPr>
            <w:tcW w:w="443" w:type="pct"/>
            <w:tcBorders>
              <w:top w:val="nil"/>
              <w:left w:val="single" w:sz="8" w:space="0" w:color="auto"/>
              <w:bottom w:val="single" w:sz="8" w:space="0" w:color="000000"/>
              <w:right w:val="single" w:sz="8" w:space="0" w:color="auto"/>
            </w:tcBorders>
            <w:shd w:val="clear" w:color="auto" w:fill="FFFFFF"/>
            <w:vAlign w:val="center"/>
          </w:tcPr>
          <w:p w:rsidR="008903C2" w:rsidRPr="008903C2" w:rsidRDefault="008903C2" w:rsidP="008903C2">
            <w:pPr>
              <w:widowControl/>
              <w:jc w:val="left"/>
              <w:rPr>
                <w:rFonts w:ascii="宋体" w:eastAsia="宋体" w:hAnsi="宋体" w:cs="宋体"/>
                <w:kern w:val="0"/>
                <w:sz w:val="20"/>
                <w:szCs w:val="20"/>
              </w:rPr>
            </w:pPr>
          </w:p>
        </w:tc>
        <w:tc>
          <w:tcPr>
            <w:tcW w:w="882" w:type="pct"/>
            <w:tcBorders>
              <w:top w:val="nil"/>
              <w:left w:val="nil"/>
              <w:bottom w:val="single" w:sz="8" w:space="0" w:color="auto"/>
              <w:right w:val="single" w:sz="8" w:space="0" w:color="auto"/>
            </w:tcBorders>
            <w:shd w:val="clear" w:color="auto" w:fill="FFFFFF"/>
            <w:vAlign w:val="center"/>
          </w:tcPr>
          <w:p w:rsidR="008903C2" w:rsidRPr="008903C2" w:rsidRDefault="008903C2" w:rsidP="008903C2">
            <w:pPr>
              <w:widowControl/>
              <w:jc w:val="center"/>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tcPr>
          <w:p w:rsidR="008903C2" w:rsidRPr="008903C2" w:rsidRDefault="008903C2" w:rsidP="008903C2">
            <w:pPr>
              <w:widowControl/>
              <w:jc w:val="left"/>
              <w:rPr>
                <w:rFonts w:ascii="宋体" w:eastAsia="宋体" w:hAnsi="宋体" w:cs="宋体"/>
                <w:kern w:val="0"/>
                <w:sz w:val="20"/>
                <w:szCs w:val="20"/>
              </w:rPr>
            </w:pP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电气系统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箱体编号：2SP06</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箱体编号：2SP07</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箱体编号：2SP08</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箱体编号：2SP09</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回路数：25回路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箱体编号：2SP16</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箱体编号：2SP17</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箱体编号：2SP18</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箱体编号：2SP19</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箱体编号：3SP06</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箱体编号：3SP07</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箱体编号：3SP08</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箱体编号：3SP09</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箱体编号：3SP11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箱体编号：3SP12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箱体编号：3SP13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w:t>
            </w:r>
            <w:r w:rsidRPr="008903C2">
              <w:rPr>
                <w:rFonts w:ascii="宋体" w:eastAsia="宋体" w:hAnsi="宋体" w:cs="宋体" w:hint="eastAsia"/>
                <w:kern w:val="0"/>
                <w:sz w:val="20"/>
                <w:szCs w:val="20"/>
              </w:rPr>
              <w:lastRenderedPageBreak/>
              <w:t>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箱体编号：4SP06</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39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箱体编号：4SP07</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箱体编号：4SP08</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箱体编号：4SP09</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箱体编号：4SP11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箱体编号：4SP12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箱体编号：5SP06</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箱体编号：5SP07</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箱体编号：5SP08</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箱体编号：5SP09</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回路数：22回路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箱体编号：5SP11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箱体编号：5SP12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箱体编号：5SP13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箱体编号：5SP14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回路数：31回路</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隔离开关箱</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箱体编号：GL-LSJZ1~3</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隔离开关箱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非标</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底边距地1.4m</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箱体编号：1AL01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箱体编号：2AL01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箱体编号：2AL02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箱体编号：2AL03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箱体编号：3AL01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箱体编号：3AL02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箱体编号：3AL03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箱体编号：4AL01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箱体编号：4AL02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箱体编号：4AL03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箱体编号：5AL01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箱体编号：5AL02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回路数：18回路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箱体编号：5AL03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箱体编号：2SP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回路数：21回路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箱体编号：3SP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回路数：15回路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箱体编号：4SP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回路数：14回路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箱体编号：5SP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箱体编号：2AL</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箱体编号：3AL</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80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箱体编号：4AL</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箱体编号：5AL</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箱体编号：1AP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回路数：6回路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4"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箱体编号：2AP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回路数：15回路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箱体编号：3AP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single" w:sz="4" w:space="0" w:color="auto"/>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箱体编号：4AP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箱体编号：5AP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回路数：9回路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箱体编号：WAP1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箱体编号：WAP1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回路数：13回路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箱体编号：WAP2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回路数：7回路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箱体编号：WAP3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回路数：11回路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箱体编号：WAP4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回路数：9回路</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单相三孔单联多功能插座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单相三孔双联多功能插座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单相三孔三联多功能插座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单相三孔四联多功能插座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单相三孔五联多功能插座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单相三孔六联多功能插座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98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单相六孔多功能通风柜插座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单相三孔多功能热水宝插座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250V，16A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单相三孔多功能插座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250V，32A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三相插座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380V，16A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走廊筒灯</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功率：1*10W</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单管荧光灯</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939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灯管尺寸：1200mm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功率：1*15W</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LED面板灯</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600*300mm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功率：1*18W</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LED面板灯带蓄电池</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600*300mm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功率：1*18W</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LED面板灯</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1200*300mm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功率：1*32W</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LED面板灯</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1200*300mm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功率：1*32W</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蓄电池供电时间：不小于30min</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单联开关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双联开关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三联开关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四联开关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风机盘管温控器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形式：电子式</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操作按钮</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安装方式：立式</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室外防护等级：IP55</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槽式镀锌桥架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200*100mm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材质：热镀锌</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表面处理：喷塑处理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6080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品种：JDG紧定式镀锌穿线管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壁厚：1.6mm</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9503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品种：SC焊接钢管 </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32mm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50mm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65mm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80mm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照明系统配线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18534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型号：WDZ-BYJ</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动力系统配线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5801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型号：WDZ-BYJ</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动力系统配线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15726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型号：WDZ-BYJ</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动力系统配线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26362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4"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型号：WDZ-BYJ</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动力系统配线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94</w:t>
            </w:r>
          </w:p>
        </w:tc>
        <w:tc>
          <w:tcPr>
            <w:tcW w:w="443" w:type="pct"/>
            <w:vMerge w:val="restart"/>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型号：WDZ-BYJ</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single" w:sz="4" w:space="0" w:color="auto"/>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动力系统配线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型号：WDZ-BYJ</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控制电缆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型号：WDZ-KYJY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芯数：7</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控制电缆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型号：WDZA-KYJY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芯数：7</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电压等级：0.75KV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截面：10mm2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1046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35/16mm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50/25mm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50/25mm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70/35mm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70/35mm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150/70mm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150/70mm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16mm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型号：WDZ-YJY</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电压等级：1.0KV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品种：热缩终端头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25/16 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品种：热缩终端头 </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35/16 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品种：热缩终端头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50/25 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品种：热缩终端头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70/35 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品种：热缩终端头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150/70 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品种：热缩终端头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10 mm2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品种：热缩终端头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16 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品种：热缩终端头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芯数：5</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电压等级(kV)：1</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局部等电位端子箱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320x180x120 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铜排规格：1.0x12mm*2个</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材质：全钢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接地母线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规格：25*4mm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材质：热镀锌扁钢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综合布线机柜</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含交换机等网络设备</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安防机柜</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集成监控系统、监控交换机、系统、软件、报警指示、双屏显示等</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门禁机柜</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集成计算机、门禁系统软件、报警显示等</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彩色摄像机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走廊为球机、实验室内为单角度摄像头</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吸顶式安装</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读卡器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底边距地1.4m</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门磁开关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Cs w:val="21"/>
              </w:rPr>
            </w:pPr>
            <w:r w:rsidRPr="008903C2">
              <w:rPr>
                <w:rFonts w:ascii="宋体" w:eastAsia="宋体" w:hAnsi="宋体" w:cs="宋体" w:hint="eastAsia"/>
                <w:kern w:val="0"/>
                <w:szCs w:val="21"/>
              </w:rPr>
              <w:t>支持125KHZ和13.56MHZ（ISO14443A协议）</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门禁锁</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铝合金材质，带消防状态强制解锁功能</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开门按钮</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86型，PVC材质，自动复位</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单口网络插座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86型，PVC材质</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双口网络插座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86型，PVC材质</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电话网络组合插座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86型，PVC材质</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槽式镀锌桥架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300*100mm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材质：热镀锌</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表面处理：喷塑处理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2012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品种：JDG紧定式镀锌穿线管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壁厚：1.6mm</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品种：JDG紧定式镀锌穿线管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壁厚：1.6mm</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32mm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品种：JDG紧定式镀锌穿线管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壁厚：1.6mm</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品种：SC焊接钢管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壁厚：2.0mm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表面处理：镀锌处理</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超五类网线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23629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型号：CAT5E</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超五类网线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7946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型号：CAT5E</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六类网线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5169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型号：CAT6</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六类网线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1030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型号：CAT6</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双绞电话线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8271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双绞电话</w:t>
            </w:r>
            <w:r w:rsidRPr="008903C2">
              <w:rPr>
                <w:rFonts w:ascii="宋体" w:eastAsia="宋体" w:hAnsi="宋体" w:cs="宋体" w:hint="eastAsia"/>
                <w:kern w:val="0"/>
                <w:sz w:val="20"/>
                <w:szCs w:val="20"/>
              </w:rPr>
              <w:lastRenderedPageBreak/>
              <w:t>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1942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199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精装修灯具1</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4"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筒灯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筒灯开关</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w:t>
            </w:r>
          </w:p>
        </w:tc>
        <w:tc>
          <w:tcPr>
            <w:tcW w:w="443" w:type="pct"/>
            <w:vMerge w:val="restart"/>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250V，10A</w:t>
            </w:r>
          </w:p>
        </w:tc>
        <w:tc>
          <w:tcPr>
            <w:tcW w:w="2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开关位数：单联</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single" w:sz="4" w:space="0" w:color="auto"/>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控制方式：单控</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精装修灯具2</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LED灯带，每米12W</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精装修灯具3</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大厅造型灯，异形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精装修灯具4</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柱上造型灯（LED壁灯），40W</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精装修灯具5</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LED造型长条灯，每米28W</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精装修灯具6</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造型软膜天花灯具，每平米120W</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视频监控接入费</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接入学校原有视频监控系统（海康威视），接口兼容</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企业级无线AP</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160x160x36mm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以太网端口；</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最大功效10.5W；</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无线传输速率2/4G：300M；5G：1733M；</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远传电表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4G无线；</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电子式；</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给排水系统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稳压给水设备</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名称：纯水机组</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二级纯水 制水速率160L/h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循环水处理及加药设备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三合一废液收集系统</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塑料管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CPVC管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专用粘结剂冷溶连接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塑料管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CPVC管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专用粘结剂冷溶连接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塑料管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CPVC管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专用粘结剂冷溶连接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塑料管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DN32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CPVC管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专用粘结剂冷溶连接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塑料管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DN40</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CPVC管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专用粘结剂冷溶连接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塑料管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DN65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CPVC管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专用粘结剂冷溶连接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铜芯球阀</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压力等级：PN10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铜芯球阀</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压力等级：PN10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铜芯球阀</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压力等级：PN10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DN32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铜芯球阀</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压力等级：PN10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DN50</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铜芯球阀</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压力等级：PN10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DN32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名称：闸阀，本体材质：铜制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压力等级：PN10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DN40</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名称：闸阀，本体材质：铜制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压力等级：PN10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管道绝热</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m3</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B1级柔性泡沫橡塑</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304薄壁不锈钢管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焊接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螺纹阀门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S304隔膜阀</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螺纹连接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排水管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DN50</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高密度聚乙烯HDPE柔性抗震静音排水管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曲边端面式连接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排水管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DN75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高密度聚乙烯HDPE柔性抗震静音排水管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曲边端面式连接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排水管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高密度聚乙烯HDPE柔性抗震静音排水管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曲边端面式连接</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地漏</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材质：铜</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清扫口</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材质：铜</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废水收集罐</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储水量5m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/台；</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带液位传感器；</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不锈钢材质；</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工艺家具</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台式通风柜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1.2m</w:t>
            </w:r>
          </w:p>
        </w:tc>
        <w:tc>
          <w:tcPr>
            <w:tcW w:w="2147" w:type="pct"/>
            <w:tcBorders>
              <w:top w:val="single" w:sz="8" w:space="0" w:color="auto"/>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一体成型陶瓷材质台面，外缘厚度≥25mm；</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全钢制双开门标准底柜，1.2mm厚冷轧宝钢板，表面白色环氧树脂喷涂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台式通风柜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1.5m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一体成型陶瓷材质台面，外缘厚度≥25mm；</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全钢制双开门标准底柜，1.2mm厚冷轧宝钢板，表面白色环氧树脂喷涂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玻璃钢通风柜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1.5m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一体成型陶瓷材质台面，外缘厚度≥32mm；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玻璃钢底柜，导流板可调风</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中央实验台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L*1800*800mm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中央实验台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L*1500*800mm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仪器台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L*1000*800mm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仪器台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L*900*800mm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仪器台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L*790*800mm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边实验台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L*750*800mm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天平台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910*610mm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台面:40mm厚花岗岩台面板</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支撑钢架:40*60*3mm钢制型材，酸洗磷化后环氧树脂粉末喷涂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可移动试验台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910*760mm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可移动试验台</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1260*760mm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面板材质:陶瓷台面，面板厚度:20mm厚</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全钢落地框架，表面环氧树脂喷涂</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实验室凳子</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Φ350×500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可升降，PU凳面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实验室凳子</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Φ350×500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可升降，PU凳面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中央实验台试剂架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L*300mm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试剂架高度可调</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248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边实验台试剂架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L*150mm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试剂架高度可调</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桌上功能柱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300*150mm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冲压打孔，环氧树脂喷涂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桌上功能柱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300*200mm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冲压打孔，环氧树脂喷涂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落地功能柱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300*150mm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冲压打孔，环氧树脂喷涂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落地功能柱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300*200mm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冲压打孔，环氧树脂喷涂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水槽</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550*450*310mm(外径)</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PP材质</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含PP下水管+存水弯+下水口</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台式洗眼器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主体材质：304不锈钢，高亮度环氧树脂涂层</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洗眼喷头：加厚铜质环氧树脂涂层外加软性橡胶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单面滴水架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400*108*550mm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高密度PP</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底部托盘中间没有排水孔</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可拆卸式滴水棒，有锁扣功能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纯水龙头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PP材质</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全塑料阀芯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单口冷热水龙头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主体材质：铜</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表面处理：表面高亮度环氧树脂涂层</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阀芯材质：陶瓷</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万向排气罩</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Ø75</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材质：铝合金臂，高密度PP关节</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吸罩口：半球形PC透明罩，可360度旋转</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节数：3节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不锈钢排气罩</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300*300mm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304不锈钢材质</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不锈钢排气罩</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480*460mm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304不锈钢材质</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不锈钢排气罩</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304不锈钢材质</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不锈钢排气罩</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600*300mm</w:t>
            </w:r>
          </w:p>
        </w:tc>
        <w:tc>
          <w:tcPr>
            <w:tcW w:w="2147" w:type="pct"/>
            <w:tcBorders>
              <w:top w:val="nil"/>
              <w:left w:val="nil"/>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304不锈钢材质</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紧急淋浴器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443" w:type="pct"/>
            <w:vMerge w:val="restart"/>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材质：304不锈钢</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single" w:sz="4" w:space="0" w:color="auto"/>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出水方式：莲蓬头出水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双洗眼出口，配有橡胶护杯及防尘盖</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包含淋浴器主体、冲淋开关、冲淋盘、洗眼开关、洗眼喷头、洗眼盘、防尘</w:t>
            </w:r>
            <w:r w:rsidRPr="008903C2">
              <w:rPr>
                <w:rFonts w:ascii="宋体" w:eastAsia="宋体" w:hAnsi="宋体" w:cs="宋体" w:hint="eastAsia"/>
                <w:kern w:val="0"/>
                <w:sz w:val="20"/>
                <w:szCs w:val="20"/>
              </w:rPr>
              <w:lastRenderedPageBreak/>
              <w:t>盖等</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264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常规试剂柜/样品柜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910*410mm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钢制框架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双开门结构，防腐喷涂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常规试剂柜/样品柜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910*480mm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钢制框架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双开门结构，防腐喷涂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带通风的试剂柜/样品柜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910*480mm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钢制框架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双开门结构，防腐喷涂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带通风的化学品储存柜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1090*460mm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钢制框架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双开门结构，防腐喷涂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器皿柜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910*480mm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钢制框架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双开门结构，防腐喷涂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货架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1000*500mmmm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钢制框架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层板：四层板，层高可调</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双门更衣柜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910*560mm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钢制框架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双开门结构，防腐喷涂</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带衣架的可调节搁板</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防爆钢瓶柜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900*500*2139mm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双瓶柜，钢制框架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实验室专用冷轧钢板，表面Epoxy喷涂-抗化学腐蚀</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双开门结构</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暖通系统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设备基础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3493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kg</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轴流通风机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2000m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600Pa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20000m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2000m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19000m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20000m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15000m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5000m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5000m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变频离心</w:t>
            </w:r>
            <w:r w:rsidRPr="008903C2">
              <w:rPr>
                <w:rFonts w:ascii="宋体" w:eastAsia="宋体" w:hAnsi="宋体" w:cs="宋体" w:hint="eastAsia"/>
                <w:kern w:val="0"/>
                <w:sz w:val="20"/>
                <w:szCs w:val="20"/>
              </w:rPr>
              <w:lastRenderedPageBreak/>
              <w:t>式排风机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3000m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4"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282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轴流通风机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500/1000m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4" w:space="0" w:color="auto"/>
              <w:left w:val="single" w:sz="4" w:space="0" w:color="auto"/>
              <w:bottom w:val="single" w:sz="8" w:space="0" w:color="000000"/>
              <w:right w:val="single" w:sz="4"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single" w:sz="4" w:space="0" w:color="auto"/>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150/200Pa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轴流通风机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 8000/10000m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机外余压: 800/1000Pa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干式化学过滤器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风量:10000m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风阻:400Pa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循环净化空调机组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新风风量(m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/h)：650</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循环风量(m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/h)：6500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机外余压(Pa)：800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温度(℃)：22℃±1；湿度(%)：50±10%；风量：(M3/H)4140；冷负荷(KW)：15.6；电再热热负荷</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温度(℃)：22℃±1；湿度(%)：50±10%；风量：(M3/H)4140；冷负荷(KW)：15.6；电再热热负荷</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温度(℃)：22℃±1；湿度(%)：50±10%；风量：(M3/H)4140；冷负荷(KW)：15.6；电再热热负荷</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w:t>
            </w:r>
            <w:r w:rsidRPr="008903C2">
              <w:rPr>
                <w:rFonts w:ascii="宋体" w:eastAsia="宋体" w:hAnsi="宋体" w:cs="宋体" w:hint="eastAsia"/>
                <w:kern w:val="0"/>
                <w:sz w:val="20"/>
                <w:szCs w:val="20"/>
              </w:rPr>
              <w:lastRenderedPageBreak/>
              <w:t>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w:t>
            </w:r>
            <w:r w:rsidRPr="008903C2">
              <w:rPr>
                <w:rFonts w:ascii="宋体" w:eastAsia="宋体" w:hAnsi="宋体" w:cs="宋体" w:hint="eastAsia"/>
                <w:kern w:val="0"/>
                <w:sz w:val="20"/>
                <w:szCs w:val="20"/>
              </w:rPr>
              <w:lastRenderedPageBreak/>
              <w:t>10%；风量：(M3/H)4140；冷负荷(KW)：15.6；电再热热负荷</w:t>
            </w:r>
          </w:p>
        </w:tc>
      </w:tr>
      <w:tr w:rsidR="008903C2" w:rsidRPr="008903C2" w:rsidTr="008903C2">
        <w:trPr>
          <w:trHeight w:val="94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温度(℃)：22℃±1；湿度(%)：50±10%；风量：(M3/H)4140；冷负荷(KW)：15.6；电再热热负荷</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温度(℃)：22℃±1；湿度(%)：50±10%；风量：(M3/H)4140；冷负荷(KW)：15.6；电再热热负荷</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温度(℃)：22℃±1；湿度(%)：50±10%；风量：(M3/H)4140；冷负荷(KW)：15.6；电再热热负荷</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恒温恒湿机内机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温度(℃)：22℃±1；湿度(%)：50±10%；风量：(M3/H)4140；冷负荷(KW)：15.6；电再热热负荷</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(KW)：8.0；加湿量(Kg/h)：10.0；总功率：(KW)；23.0</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新风量：1500(m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机外余压：600(Pa)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新风量：16000(m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机外余压：800(Pa)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新风量：15000(m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机外余压：800(Pa)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新风量：16000(m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机外余压：800(Pa)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新风量：15000(m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机外余压：800(Pa)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新风换气机组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新风量：800(m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机外静压：300(Pa)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新风换气机组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新风量：800(m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机外静压：300(Pa)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新风换气机组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新风量：1800(m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机外静压：300(Pa)</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VRV室内机</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冷负荷KW：2.8；热负荷(KW)：3.2；</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311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VRV室内机</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冷负荷KW：4.5；热负荷(KW)：5；</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VRV室内机</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冷负荷KW：7.2；热负荷(KW)：8</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VRV室外机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冷负荷(KW)：120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热负荷(KW)：96</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VRV室外机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冷负荷(KW)：120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热负荷(KW)：96</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VRV室外机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冷负荷(KW)：140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热负荷(KW)：112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VRV室外机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冷负荷(KW)：140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热负荷(KW)：112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循环水泵</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扬程(m)：36</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流量(M³/H):90</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冷水机组</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循环流量(M³/H)：89</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制冷量(Kw):330;制热量(Kw):357</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空调冷冻水定压补水装置设备</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循环流量(M³/H)：2.4</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制冷量(Kw)：32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软化水箱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2000mm*1000mm*1.5m(高)</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有效水深：0.9m</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水处理器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流量(M³/H)：260-370</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不锈钢板通风管道</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0.5mm厚不锈钢板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不锈钢板通风管道</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1282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0.75mm厚不锈钢板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塑料通风管道</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PP矩形排风管道</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软连接</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φ500mm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排风PVC软管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节</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ø300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排风PVC软管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节</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ø110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排风PVC软管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节</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ø80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320*250mm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333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320*200mm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1000*1000mm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1000*800mm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单层百叶回风口</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外墙防雨百叶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400*800mm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1000*1000mm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1000*800mm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1000*800mm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360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1000*1000mm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圆锥形风帽</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Ø850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圆锥形风帽</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Ø800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圆锥形风帽</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Ø300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圆锥形风帽</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Ø450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圆锥形风帽</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Ø400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圆锥形风帽</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圆锥形风帽</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Ø600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1000*1000mm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1000*800mm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1000*630mm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防虫网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通风管道绝热</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m³</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25mm厚玻璃丝棉保温,保温材料的防火等级不小于A级。</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外包喷塑镀锌钢板,外壳厚度不小于0.5mm。排风管路统一采用白色环氧树脂静电喷涂。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开孔（打洞）</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346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管径：12.7mm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管径：15.88mm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管径：19.05mm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管径：22.23mm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管径：28.58mm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管径：44.45mm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384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管径：6.35mm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管径：9.52mm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管径：9.53mm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规格：12.7/15.88mm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规格：12.7/22.23mm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规格：6.35/9.52mm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规格：9.53/19.05mm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规格：12.7/12.7mm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规格：5.88/19.05mm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规格：15.88/28.58mm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规格：19.05/22.23mm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铜管管件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规格：22.23/44.45mm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软接头(软管）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399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Y型过滤器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Y型过滤器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电动阀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电动阀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蝶阀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蝶阀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动态平衡阀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闸阀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闸阀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止回阀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410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闸阀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清扫口</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清扫口</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温度仪表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压力仪表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DN150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压力仪表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管道绝热</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m3</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镀锌钢板风管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矩形大边长320mm以内</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0.5mm厚不锈钢板</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镀锌钢板风管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947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矩形大边长1000mm以内</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0.75mm厚不锈钢板</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镀锌钢板风管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矩形 大边长1500mm以内</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1mm厚不锈钢板</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微孔送风板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320*250*3000mm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钢制70°C防火阀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钢制，防腐涂层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侧送风口</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600*300mm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429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外墙防雨百叶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1600*1000mm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外墙防雨百叶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外墙防雨百叶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400*800mm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外墙防雨百叶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外墙防雨百叶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方形散流器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52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435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高效送风口</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/h,高效过滤效率:99.99%@0.3μm(H13)，保温型,带PAO发烟孔和检测孔</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箱体碳钢散流板不锈钢，初阻力&lt;300Pa,接口尺寸:200X200mm;外形尺寸:430*430*600mm，蜗轮蜗杆调节阀</w:t>
            </w:r>
          </w:p>
        </w:tc>
      </w:tr>
      <w:tr w:rsidR="008903C2" w:rsidRPr="008903C2" w:rsidTr="008903C2">
        <w:trPr>
          <w:trHeight w:val="76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高效送风口</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高效送风口，风量:1000m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/h,高效过滤效率:99.99%@0.3μm(H13)保温型,带PAO发烟孔和检测孔</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2.箱体碳钢散流板不锈钢，初阻力&lt;300Pa,接口尺寸:320X200mm;外形尺寸:594*594*600mm:蜗轮蜗杆调节阀</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电动阀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电动阀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1600*1000mm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439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电动阀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电动阀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320*200mm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电动阀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320*200mm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320*250mm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手动调节阀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400*200mm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阀门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过滤器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动态平衡电动调节阀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电磁阀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456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温度仪表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压力仪表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DN100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消音器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250*200mm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镀锌钢板</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1600*1000mm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500*250mm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500*400mm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630*320mm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630*400mm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弯头导流叶片</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800*630mm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通风管道绝热</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3</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25mm厚玻璃丝棉保温,保温材料的防火等级不小于A级。</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外包喷塑镀锌钢板,外壳厚度不小于0.5mm。排风管路统一采用白色环氧树脂静电喷涂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469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风量:900m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风量:1120~2220m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w:t>
            </w:r>
            <w:r w:rsidRPr="008903C2">
              <w:rPr>
                <w:rFonts w:ascii="宋体" w:eastAsia="宋体" w:hAnsi="宋体" w:cs="宋体" w:hint="eastAsia"/>
                <w:kern w:val="0"/>
                <w:sz w:val="20"/>
                <w:szCs w:val="20"/>
              </w:rPr>
              <w:lastRenderedPageBreak/>
              <w:t>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475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479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风量:570m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风量:910m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风量:2280m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风量:1370m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风量:800m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风量:1225m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定风量排风文丘里阀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风量:1225m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风量:840~2485m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489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风量:280~1030m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风量:255m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风量:460m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风量:730m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风量:1825m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风量:640m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w:t>
            </w:r>
            <w:r w:rsidRPr="008903C2">
              <w:rPr>
                <w:rFonts w:ascii="宋体" w:eastAsia="宋体" w:hAnsi="宋体" w:cs="宋体" w:hint="eastAsia"/>
                <w:kern w:val="0"/>
                <w:sz w:val="20"/>
                <w:szCs w:val="20"/>
              </w:rPr>
              <w:lastRenderedPageBreak/>
              <w:t>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504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风量:230m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风量:525m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风量:760m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风量:1115m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风量:760m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风量:700m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风量:1050m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风量:1050m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风量:1115m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风量:360~1120m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风量:360~1120m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风量:360~1120m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w:t>
            </w:r>
            <w:r w:rsidRPr="008903C2">
              <w:rPr>
                <w:rFonts w:ascii="宋体" w:eastAsia="宋体" w:hAnsi="宋体" w:cs="宋体" w:hint="eastAsia"/>
                <w:kern w:val="0"/>
                <w:sz w:val="20"/>
                <w:szCs w:val="20"/>
              </w:rPr>
              <w:lastRenderedPageBreak/>
              <w:t>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风量:360~1120m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518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风量:185m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风量:610m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风量:610m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风量:560m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风量:840m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风量:840m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风量:890m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532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风量:1130m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风量:1400m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风量:720~2365m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风量:480~1580m3/h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风量:480~1580m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w:t>
            </w:r>
            <w:r w:rsidRPr="008903C2">
              <w:rPr>
                <w:rFonts w:ascii="宋体" w:eastAsia="宋体" w:hAnsi="宋体" w:cs="宋体" w:hint="eastAsia"/>
                <w:kern w:val="0"/>
                <w:sz w:val="20"/>
                <w:szCs w:val="20"/>
              </w:rPr>
              <w:lastRenderedPageBreak/>
              <w:t>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风量:480~1580m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547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风量:900m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风量:1120m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风量:300~1232m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风量:295m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w:t>
            </w:r>
            <w:r w:rsidRPr="008903C2">
              <w:rPr>
                <w:rFonts w:ascii="宋体" w:eastAsia="宋体" w:hAnsi="宋体" w:cs="宋体" w:hint="eastAsia"/>
                <w:kern w:val="0"/>
                <w:sz w:val="20"/>
                <w:szCs w:val="20"/>
              </w:rPr>
              <w:lastRenderedPageBreak/>
              <w:t>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561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风量:600m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风量:2300m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风量:345m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风量:850m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风量:850m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风量:345m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风量:2000m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569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风量:1500m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风量:1650m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风量:480~1890m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风量:480~1890m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风量:480~1890m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575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风量:235m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风量:1600m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风量:920m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风量:1040m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579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风量:1040m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风量:680m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风量:680m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风量:280m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风量:550m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风量:1200m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定风量送风文丘里阀</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风量:1310m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/h</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自控系统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上位机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显卡类型：独立显卡</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内存容量：8GB、显卡容量:2GB、硬盘容量:500GB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尺寸：23.8英寸</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589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工业以太网交换机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16口10/100M自适应RJ45端口(Auto MDI/MDIX)</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通讯速率：1000Mbps</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工业以太网交换机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16口10/100M自适应RJ45端口(Auto MDI/MDIX)</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通讯速率：1000Mbps</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位移传感器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范围：3.0m长，直径0.75m2的三芯电缆</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动作次数：大于1,000,000次</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通风柜控制面板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140*86*20mm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屏幕尺寸：4.3英寸彩色液晶触摸屏</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DDC控制柜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柜体编号：DDC-101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点位数量：DI：8；AI：6；</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DDC控制柜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柜体编号：DDC-201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点位数量：DI：8；AI：44；DO：3；AO：2；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DDC控制柜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柜体编号：DDC-301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点位数量：DI：8；AI：29；DO：3；AO：2；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DDC控制柜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柜体编号：DDC-401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点位数量：DI：8；AI：14；DO：3；AO：2；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DDC控制柜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柜体编号：DDC-501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点位数量：DI：21；AI：38；DO：9；AO：4；</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DDC控制柜</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柜体编号：DDC-WF01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点位数量：DI：48；AI：16；DO：8；AO：8；</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变风量阀配电箱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箱体编号：VPB-1F-01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回路数：5回路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变风量阀配电箱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箱体编号：VPB-2F-01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回路数：10回路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变风量阀配电箱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箱体编号：VPB-3F-01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回路数：10回路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变风量阀配电箱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箱体编号：VPB-4F-01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回路数：5回路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变风量阀配电箱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箱体编号：VPB-4F-02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回路数：10回路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变风量阀配电箱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箱体编号：VPB-5F-01</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回路数：5回路</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变风量阀</w:t>
            </w:r>
            <w:r w:rsidRPr="008903C2">
              <w:rPr>
                <w:rFonts w:ascii="宋体" w:eastAsia="宋体" w:hAnsi="宋体" w:cs="宋体" w:hint="eastAsia"/>
                <w:kern w:val="0"/>
                <w:sz w:val="20"/>
                <w:szCs w:val="20"/>
              </w:rPr>
              <w:lastRenderedPageBreak/>
              <w:t>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箱体编号：VPB-5F-02</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回路数：5回路</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606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人机界面</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液晶彩色10英寸宽屏</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房间温湿度传感器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湿度量程：0%～95%，精度±2%RH</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温度量程：0℃～50℃，精度±0.5℃</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房间压差传感器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量程：-50～50Pa，精度±1.5Pa</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就地压差表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量程：-60～60Pa，精度±1.5Pa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风道温湿度传感器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温度量程: -40℃～70℃；精度: ±3%</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湿度量程: 0～95%RH，无冷凝；精度: ±3%</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管道静压传感器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量程: 0～2000Pa；精度: ±1.5Pa</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输出信号：0～10V信号</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压差开关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量程: 0～500Pa，可调整</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防冻开关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支</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测量范围：-5℃～15℃，可手动设置</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气体报警控制器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通道数量：40</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接口方式：三线制4-20mA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氧气检测报警器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检测气体：氧气O</w:t>
            </w:r>
            <w:r w:rsidRPr="008903C2">
              <w:rPr>
                <w:rFonts w:ascii="宋体" w:eastAsia="宋体" w:hAnsi="宋体" w:cs="宋体" w:hint="eastAsia"/>
                <w:kern w:val="0"/>
                <w:sz w:val="20"/>
                <w:szCs w:val="20"/>
                <w:vertAlign w:val="subscript"/>
              </w:rPr>
              <w:t>2</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量程：0-25%Vol；准确度：±3%FS</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类型：电化学式，自带声光报警功能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乙炔检测报警器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检测气体：乙炔C2H2</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量程：0-100%LEL；准确度：±3%FS</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类型：催化燃烧式，自带声光报警功能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切断电磁阀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形式：两位五通</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管径：1/8～1/4英寸</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压力范围：≤1Mpa</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材质：铝合金</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槽式镀锌桥架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482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200*100mm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材质：热镀锌</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表面处理：喷塑处理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自控配管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2098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JDG紧定式镀锌穿线管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壁厚：1.6mm</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阻燃铜芯聚氯乙烯绝缘电线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6258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2.5mm</w:t>
            </w:r>
            <w:r w:rsidRPr="008903C2">
              <w:rPr>
                <w:rFonts w:ascii="宋体" w:eastAsia="宋体" w:hAnsi="宋体" w:cs="宋体" w:hint="eastAsia"/>
                <w:kern w:val="0"/>
                <w:sz w:val="20"/>
                <w:szCs w:val="20"/>
                <w:vertAlign w:val="superscript"/>
              </w:rPr>
              <w:t>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型号：ZR-BV</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阻燃铜芯非屏蔽护套线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1661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阻燃铜芯非屏蔽护套线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2218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阻燃本安</w:t>
            </w:r>
            <w:r w:rsidRPr="008903C2">
              <w:rPr>
                <w:rFonts w:ascii="宋体" w:eastAsia="宋体" w:hAnsi="宋体" w:cs="宋体" w:hint="eastAsia"/>
                <w:kern w:val="0"/>
                <w:sz w:val="20"/>
                <w:szCs w:val="20"/>
              </w:rPr>
              <w:lastRenderedPageBreak/>
              <w:t>型铜芯非屏蔽护套线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23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型号：ZR-IA-RVV</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624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阻燃本安型铜芯非屏蔽护套线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型号：ZR-IA-RVV</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1048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418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阻燃铜芯屏蔽护套线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1078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芯数：4</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耐火铜芯屏蔽护套线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耐火铜芯屏蔽护套线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3227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1.0mm</w:t>
            </w:r>
            <w:r w:rsidRPr="008903C2">
              <w:rPr>
                <w:rFonts w:ascii="宋体" w:eastAsia="宋体" w:hAnsi="宋体" w:cs="宋体" w:hint="eastAsia"/>
                <w:kern w:val="0"/>
                <w:sz w:val="20"/>
                <w:szCs w:val="20"/>
                <w:vertAlign w:val="superscript"/>
              </w:rPr>
              <w:t>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型号：ZR-RVVP</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芯数：3</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六类网线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型号：CAT6</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材质：23AWG的单芯裸铜为导体</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聚乙烯类高分子材料为绝缘体</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传送速率：250MHz或更高</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双绞线缆</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2579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型号：CAT6</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材质：23AWG的单芯裸铜为导体</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聚乙烯类高分子材料为绝缘体</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传送速率：250MHz或更高</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综合支架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底座</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1664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152*152*89mm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厚度：6mm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材质：热浸镀锌钢板</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C型钢双拼</w:t>
            </w:r>
            <w:r w:rsidRPr="008903C2">
              <w:rPr>
                <w:rFonts w:ascii="宋体" w:eastAsia="宋体" w:hAnsi="宋体" w:cs="宋体" w:hint="eastAsia"/>
                <w:kern w:val="0"/>
                <w:sz w:val="20"/>
                <w:szCs w:val="20"/>
              </w:rPr>
              <w:lastRenderedPageBreak/>
              <w:t>（小）</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5364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41*41*2mm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C型钢双拼（小）</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厚度：2mm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材质：热浸镀锌钢板</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C型钢双拼（大）</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5404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41*82*2mm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C型钢双拼（大）</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厚度：2mm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材质：热浸镀锌钢板</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三向连接件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4512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137*98*6mm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三向连接件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厚度：6mm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材质：热浸镀锌钢板</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639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两向连接件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2144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96*98*6mm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两向连接件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厚度：6mm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材质：热浸镀锌钢板</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膨胀螺栓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6656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M12*100mm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膨胀螺栓</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材质：电镀锌</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六角型帽螺栓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3328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M10*70mm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六角型帽螺栓</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材质：电镀锌</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六角型帽螺栓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31136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M10*30mm</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六角型帽螺栓</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材质：电镀锌</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电镜专项</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41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300KV球差电镜室被动磁屏蔽系统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239.04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8100×7200×4000mm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碳钢连续满焊形成六面体钢结构基础，50*50*3mm优质方管做房间基础，160mm工字钢做房顶钢板拉伸；2.涂环氧富锌底漆两度；3.涂环氧面漆一度；4.屏蔽体焊接完工后，表面机械打磨St2.5级。5.墙面和顶面采用钢板模块化焊接结构处理，顶部模块现场安装时做4/1000跨度的预起拱处理；6.屏蔽体结束满足外界模拟磁场600nT情况下屏蔽室内小于20nT；7.镍铬波莫合金  剪裁条状，钢板焊缝处嵌入，以保证钢结构体导磁率；8.截止波导口嵌缝焊接</w:t>
            </w:r>
          </w:p>
        </w:tc>
      </w:tr>
      <w:tr w:rsidR="008903C2" w:rsidRPr="008903C2" w:rsidTr="008903C2">
        <w:trPr>
          <w:trHeight w:val="638"/>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300KV球差电镜室被动磁屏蔽系统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231.78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8100×6900×4000mm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低碳钢连续满焊形成六面体钢结构基础，50*50*3mm优质方管做房间基础，160mm工字钢做房顶钢板拉伸；2.涂环氧富锌底漆两度；3.涂环氧面漆一度；4.屏蔽体焊接完工后，表面机械打磨St2.5级。5.墙面和顶面采用钢板模块化焊接结构处理，顶部模块现场安装时做4/1000跨度的预起拱处理；6.屏蔽体结束满足外界模拟磁场600nT情况下屏蔽室内小于20nT；7.镍铬波莫合金  剪裁条状，钢板焊缝处嵌入，以保证钢结构体导磁率；8.截止波导</w:t>
            </w:r>
            <w:r w:rsidRPr="008903C2">
              <w:rPr>
                <w:rFonts w:ascii="宋体" w:eastAsia="宋体" w:hAnsi="宋体" w:cs="宋体" w:hint="eastAsia"/>
                <w:kern w:val="0"/>
                <w:sz w:val="20"/>
                <w:szCs w:val="20"/>
              </w:rPr>
              <w:lastRenderedPageBreak/>
              <w:t>口嵌缝焊接</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645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冷冻电镜室被动磁屏蔽系统</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217.52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冷冻电镜(7400×7200×3800mm)             </w:t>
            </w:r>
          </w:p>
        </w:tc>
      </w:tr>
      <w:tr w:rsidR="008903C2" w:rsidRPr="008903C2" w:rsidTr="008903C2">
        <w:trPr>
          <w:trHeight w:val="241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低碳钢连续满焊形成六面体钢结构基础，50*50*3mm优质方管做房间基础，160mm工字钢做房顶钢板拉伸；2.涂环氧富锌底漆两度；3.涂环氧面漆一度；4.屏蔽体焊接完工后，表面机械打磨St2.5级。5.墙面和顶面采用钢板模块化焊接结构处理，顶部模块现场安装时做4/1000跨度的预起拱处理；6.屏蔽体结束满足外界模拟磁场600nT情况下屏蔽室内小于30nT；7.镍铬波莫合金  剪裁条状，钢板焊缝处嵌入，以保证钢结构体导磁率；8.截止波导口嵌缝焊接</w:t>
            </w:r>
          </w:p>
        </w:tc>
      </w:tr>
      <w:tr w:rsidR="008903C2" w:rsidRPr="008903C2" w:rsidTr="008903C2">
        <w:trPr>
          <w:trHeight w:val="241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200KV高端透射电镜室被动磁屏蔽系统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210.8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7400×6900×3800mm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低碳钢连续满焊形成六面体钢结构基础，50*50*3mm优质方管做房间基础，160mm工字钢做房顶钢板拉伸；2.涂环氧富锌底漆两度；3.涂环氧面漆一度；4.屏蔽体焊接完工后，表面机械打磨St2.5级。5.墙面和顶面采用钢板模块化焊接结构处理，顶部模块现场安装时做4/1000跨度的预起拱处理；6.屏蔽体结束满足外界模拟磁场600nT情况下屏蔽室内小于30nT；7.镍铬波莫合金  剪裁条状，钢板焊缝处嵌入，以保证钢结构体导磁率；8.截止波导口嵌缝焊接</w:t>
            </w:r>
          </w:p>
        </w:tc>
      </w:tr>
      <w:tr w:rsidR="008903C2" w:rsidRPr="008903C2" w:rsidTr="008903C2">
        <w:trPr>
          <w:trHeight w:val="241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透射电镜被动磁屏蔽系统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153.4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4850×7600×3200mm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低碳钢连续满焊形成六面体钢结构基础，50*50*3mm优质方管做房间基础，160mm工字钢做房顶钢板拉伸；2.涂环氧富锌底漆两度；3.涂环氧面漆一度；4.屏蔽体焊接完工后，表面机械打磨St2.5级。5.墙面和顶面采用钢板模块化焊接结构处理，顶部模块现场安装时做4/1000跨度的预起拱处理；6.屏蔽体结束满足外界模拟磁场600nT情况下屏蔽室内小于30nT；7.镍铬波莫合金  剪裁条状，钢板焊缝处嵌入，以保证钢结构体导磁率；8.截止波导口嵌缝焊接</w:t>
            </w:r>
          </w:p>
        </w:tc>
      </w:tr>
      <w:tr w:rsidR="008903C2" w:rsidRPr="008903C2" w:rsidTr="008903C2">
        <w:trPr>
          <w:trHeight w:val="241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648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透射电镜被动磁屏蔽系统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153.4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4850×7600×3200mm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低碳钢连续满焊形成六面体钢结构基础，50*50*3mm优质方管做房间基础，160mm工字钢做房顶钢板拉伸；2.涂环氧富锌底漆两度；3.涂环氧面漆一度；4.屏蔽体焊接完工后，表面机械打磨St2.5级。5.墙面和顶面采用钢板模块化焊接结构处理，顶部模块现场安装时做4/1000跨度的预起拱处理；6.屏蔽体结束满足外界模拟磁场600nT情况下屏蔽室内小于30nT；7.镍铬波莫合金  剪裁条状，钢板焊缝处嵌入，以保证钢结构体导磁率；8.截止波导口嵌缝焊接</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649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通风波导口窗</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300×300mm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满足送排风系统需求的同时防止屏蔽室漏磁</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过线博导口</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过线、消防波导口，满足送排风系统需求的同时防止屏蔽室漏磁</w:t>
            </w:r>
          </w:p>
        </w:tc>
      </w:tr>
      <w:tr w:rsidR="008903C2" w:rsidRPr="008903C2" w:rsidTr="008903C2">
        <w:trPr>
          <w:trHeight w:val="16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定制磁屏蔽门1</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樘</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2000*2500mm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板厚度8cm:实木门内嵌屏蔽钢板,包含门锁和五金配件（合页、门吸等）以及门框包边处理；2.内嵌套锁边工艺，完全满足磁屏蔽的技术要求；3.门板及门框均采用符合磁屏蔽要求的内嵌波导口工艺，在满足磁屏蔽指标的条件下，门板及门框尽可能做得与现场周边环境匹配。完全闭合后，各门缝处无明显漏磁。</w:t>
            </w:r>
          </w:p>
        </w:tc>
      </w:tr>
      <w:tr w:rsidR="008903C2" w:rsidRPr="008903C2" w:rsidTr="008903C2">
        <w:trPr>
          <w:trHeight w:val="16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定制磁屏蔽门2</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樘</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定制磁屏蔽门(1000*2200mm）门板厚度8cm:实木门内嵌屏蔽钢板,包含门锁和五金配件（合页、门吸等）以及门框包边处理；2.内嵌套锁边工艺，完全满足磁屏蔽的技术要求；3.门板及门框均采用符合磁屏蔽要求的内嵌波导口工艺，在满足磁屏蔽指标的条件下，门板及门框尽可能做得与现场周边环境匹配。完全闭合后，各门缝处无明显漏磁。</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主动式消磁器系统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主动式消磁设备，对DC磁场消除有显著效果。进一步消除由电梯、桥架、地铁运行等带来的直流磁场干扰</w:t>
            </w:r>
          </w:p>
        </w:tc>
      </w:tr>
      <w:tr w:rsidR="008903C2" w:rsidRPr="008903C2" w:rsidTr="008903C2">
        <w:trPr>
          <w:trHeight w:val="97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大质量混凝土减震台</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座</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底部及四周采用软连接，制作橡胶减震层，顶部做混凝土碎石找平,厚聚氨酯防水涂料两遍，解决透射电镜楼梯谐振、地下空鼓等震动问题,含地面破除、土方开挖、回填、外运等</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655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电镜室及相关实验室降噪系统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789.85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屏蔽室和相关实验室顶部及四周墙体装饰面板处内置吸音棉；辅助间内饰采用隔音材料；除湿及空调系统内外机及风口处特殊降噪处理</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300KV球差电镜及冷冻电镜室空调系统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采用高精度恒温恒湿空调或者冷辐射板，精确控制温度区间、温差变化、风速要求等温度指标</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200KV高端透射电镜室空调系统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恒温恒湿空调，精确控制温度区间、温差变化、风速要求等温度指标</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扫描电镜室空调系统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VRV风管机，控制温度区间、温差变化、风速要求等温度指标</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新风系统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两套独立的新风系统用于满足所有电镜室及相关实验室新风需求</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除湿系统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在新风系统前端及电镜室空调系统末端安装除湿系统</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独立地线1</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适用于球差电镜、核磁电阻值要求在1Ω以下，含独立地线制作、土坑开挖、回填、绿化恢复等</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独立地线2</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适用于透射电镜电阻值要求在2Ω以下，含独立地线制作、土坑开挖、回填、绿化恢复等</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独立地线3</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适用于透射电镜电阻值要求在4Ω以下，含独立地线制作、土坑开挖、回填、绿化恢复等</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(含配电房中增设抽屉开关)                 </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规格:非标箱体       安装方式:距地1.5米</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配电箱</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(含配电房中增设抽屉开关)                 </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规格:非标箱体       安装方式:距地1.5米</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电力电缆</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敷设方式:穿管</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控制电缆</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1200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敷设方式:穿管、桥架</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电气配管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焊接钢管，配置形式及部位:暗敷</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669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电气配管</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焊接钢管，配置形式及部位:暗敷</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照明LED灯</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暗嵌式安装，满足照度需求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墙面开关</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2指/3指/4指</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五孔插座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10A</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五孔插座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16A</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674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网线插座</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电话线网线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监控系统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含摄像头、硬盘、弱电布线等</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门禁系统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刷卡式。带消防状态强制解锁功能。含门禁控制器、电磁锁、门磁开关、出门按钮。</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天棚微孔铝板吊顶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840.9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龙骨材料种类、规格、间距:Φ直径8钢筋吊杆，50反50轻钢龙骨及配套铝板龙骨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面层材料品种、规格:600mmx600mmx1.0mm厚穿孔铝单板</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装饰板墙面微孔铝板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1271.64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龙骨:40*40*2mm钢方管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面层：600mm*1200*1.2mm厚微孔铝单板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679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装饰板墙面乳胶漆</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846.36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m2</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石膏粉局部找平，批刮腻子3遍，打磨</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墙体隔断</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1140.89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基层：100型轻钢龙骨竖龙</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夹层：内置阻燃吸音岩棉</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面层：9.5mm厚防火石膏板面层</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玻璃隔断</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铝合金边框，双层百叶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实验室门1</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樘</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外框尺寸2000*2200mm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面层材料：科技木纹开放漆木门</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门套：实木线条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五金：不锈钢门锁、门吸、合页等</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实验室门2</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樘</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外框尺寸1000*2200mm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面层材料：科技木纹开放漆木门</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门套：实木线条</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五金：不锈钢门锁、门吸、合页等</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地面PVC防静电地板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840.9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3厚自流平找平层</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专用胶粘剂粘贴</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面层材料品种、规格、品牌、颜色:3.0厚高耐磨pvc防静电塑胶地板</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工艺管道系统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全无油涡旋压缩机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最高产气量：7200L/min</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压力调节范围：0.6-0.8Mpa</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冷干机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气体处理量：3m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/min</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压力露点：3-10°C</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吸干机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气体处理量：2.5m</w:t>
            </w:r>
            <w:r w:rsidRPr="008903C2">
              <w:rPr>
                <w:rFonts w:ascii="宋体" w:eastAsia="宋体" w:hAnsi="宋体" w:cs="宋体" w:hint="eastAsia"/>
                <w:kern w:val="0"/>
                <w:sz w:val="20"/>
                <w:szCs w:val="20"/>
                <w:vertAlign w:val="superscript"/>
              </w:rPr>
              <w:t>3</w:t>
            </w:r>
            <w:r w:rsidRPr="008903C2">
              <w:rPr>
                <w:rFonts w:ascii="宋体" w:eastAsia="宋体" w:hAnsi="宋体" w:cs="宋体" w:hint="eastAsia"/>
                <w:kern w:val="0"/>
                <w:sz w:val="20"/>
                <w:szCs w:val="20"/>
              </w:rPr>
              <w:t>/min</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压力露点：优于-40℃</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688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过滤器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气体处理量：5m</w:t>
            </w:r>
            <w:r w:rsidRPr="008903C2">
              <w:rPr>
                <w:rFonts w:ascii="宋体" w:eastAsia="宋体" w:hAnsi="宋体" w:cs="宋体" w:hint="eastAsia"/>
                <w:kern w:val="0"/>
                <w:sz w:val="20"/>
                <w:szCs w:val="20"/>
                <w:vertAlign w:val="superscript"/>
              </w:rPr>
              <w:t>2</w:t>
            </w:r>
            <w:r w:rsidRPr="008903C2">
              <w:rPr>
                <w:rFonts w:ascii="宋体" w:eastAsia="宋体" w:hAnsi="宋体" w:cs="宋体" w:hint="eastAsia"/>
                <w:kern w:val="0"/>
                <w:sz w:val="20"/>
                <w:szCs w:val="20"/>
              </w:rPr>
              <w:t>/min</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精度：0.3um/1um</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689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储气罐</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规格：1000L</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气体不锈钢管道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壁厚：1.65（Ø38.1*1.65）</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管道等级：BA级</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气体不锈钢管道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壁厚：1.65（Ø38.1*1.65）</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管道等级：BA级</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气体不锈钢管道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壁厚：1.65（Ø38.1*1.65）</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管道等级：BA级</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气体不锈钢管道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991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壁厚：1.24（Ø12.7*1.24）</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管道等级：BA级</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气体不锈钢管道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1456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壁厚：0.89（Ø6.35*0.89）</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管道等级：BA级</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管道支架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材质：镀锌C型钢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管道支架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材质：镀锌C型钢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管道支架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656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材质：镀锌C型钢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管道支架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材质：镀锌C型钢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699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316L不锈钢弯头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316L不锈钢弯头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316L不锈钢弯头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316L不锈钢弯头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1-1/2"*1"</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1"*3/4"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w:t>
            </w:r>
            <w:r w:rsidRPr="008903C2">
              <w:rPr>
                <w:rFonts w:ascii="宋体" w:eastAsia="宋体" w:hAnsi="宋体" w:cs="宋体" w:hint="eastAsia"/>
                <w:kern w:val="0"/>
                <w:sz w:val="20"/>
                <w:szCs w:val="20"/>
              </w:rPr>
              <w:lastRenderedPageBreak/>
              <w:t>钢三通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710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1-1/2"*1-1/2"*1"</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3/4"*3/4"*1/2"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1/2"*1/2"*1/4"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气体低压球阀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气体低压球阀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气体低压球阀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719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气体低压球阀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二级减压阀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二级减压阀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进出气压力：进气压力1Mpa，出气压力0～1Mpa可调</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阀门压力等级：150LB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气体普通压力表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压力范围：0～1.5Mpa</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红线值：1Mpa</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304不锈钢面板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100*200</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材质：304不锈钢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末端接头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末端接头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不锈钢卡套转NPT接头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不锈钢卡</w:t>
            </w:r>
            <w:r w:rsidRPr="008903C2">
              <w:rPr>
                <w:rFonts w:ascii="宋体" w:eastAsia="宋体" w:hAnsi="宋体" w:cs="宋体" w:hint="eastAsia"/>
                <w:kern w:val="0"/>
                <w:sz w:val="20"/>
                <w:szCs w:val="20"/>
              </w:rPr>
              <w:lastRenderedPageBreak/>
              <w:t>套转NPT接头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48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728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不锈钢卡套转NPT接头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不锈钢卡套转NPT接头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1092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气体低压隔膜阀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气体高压隔膜阀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紧急切断阀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二级减压阀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进出气压力：进气压力0.15Mpa，出气压力0～0.15Mpa可调</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阀门压力等级：150LB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一级减压阀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进出气压力：进气压力2.5Mpa，出气压力0.15Mpa</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阀门压力等级：900LB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气体过流量开关</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检测流量：1.5L/min</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介质：乙炔</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阻火器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阻火压力：1.0Mpa</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介质：乙炔</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气体钢瓶接头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介质：C2H2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气体高压盘管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739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不锈钢卡套转NPT接头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VCR接头组件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气体不锈钢管道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壁厚：1.65（Ø19.05*1.65）</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材质：304不锈钢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管道等级：BA级</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742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一级减压阀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进出气压力：进气压力15Mpa，出气压力1.0Mpa</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阀门压力等级：900LB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气体过流量开关</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检测流量：10L/min</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介质：氧气</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阻火器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阻火压力：1.0Mpa</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介质：氧气</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气体钢瓶接头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介质：O2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气体不锈钢管道</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169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壁厚：1.24（Ø9.53*0.89）</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管道等级：BA级</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管道支架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材质：镀锌C型钢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316L不锈钢弯头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749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3/4"*3/4"*3/8"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3/4"*3/4"*1/4"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1/2"*1/2"*3/8"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316L不锈钢异径三通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3/8"*3/8"*1/4"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气体低压球阀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末端接头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不锈钢卡套转NPT接头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758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3/8"*1/4"</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759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气体高压球阀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气体半自动切换面板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组</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进出气压力：进气压力15Mpa，出气压力1.0Mpa</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气体钢瓶接头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介质：惰性气</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制式：G5/8</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钢瓶固定架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材质：镀锌型钢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316L不锈钢大小头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316L不锈钢三通</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3/8"</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材质：316L不锈钢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气体钢瓶接头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介质：惰性气</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气体高压盘管</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钢瓶固定架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镀锌型钢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气体止回阀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769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阻火器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压力等级：900LB</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阻火压力：1.0Mpa</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介质：氧气</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不锈钢卡套转NPT接头</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气体止回阀</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压力等级：150LB</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材质：316不锈钢</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启流压力：1psi</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智慧实验室专项</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本地服务器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要求≥2个千兆网络接口；</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cpu 2颗；</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内存：32G；</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硬盘2T；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操作系统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Cenots7以上</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服务器KVM</w:t>
            </w:r>
            <w:r w:rsidRPr="008903C2">
              <w:rPr>
                <w:rFonts w:ascii="宋体" w:eastAsia="宋体" w:hAnsi="宋体" w:cs="宋体" w:hint="eastAsia"/>
                <w:kern w:val="0"/>
                <w:sz w:val="20"/>
                <w:szCs w:val="20"/>
              </w:rPr>
              <w:lastRenderedPageBreak/>
              <w:t>显示器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分辨率:1280*1024mm；</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安装深度:&gt;800mm机柜</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775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网络防火墙</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集传统防火墙、VPN、入侵防御、防病毒、数据防泄漏、带宽管理、URL过滤等多种功能于一身，全局配置视图和一体化策略管理。</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24口POE交换机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19英寸（标准机架）；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端口数量：24口；</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核心交换机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太网交换机主机；</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主控交换模块；</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24端口千兆以太网电接口(RJ45)+20端口千兆以太网光口(SFP,LC)+4端口万兆以太网光接口模块(SFP+,LC)</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48口交换机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19英寸（标准机架）；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端口数量：48口；</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779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48口POE交换机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19英寸（标准机架）；</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端口数量：48口；</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挂墙机柜</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550*300*400mm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42U标准机柜及配件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42U机柜10个托盘1组PDU</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人脸识别摄像头</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球型摄像机；</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最小照度：彩色0.001Lux@F1.2</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人脸识别主机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right"/>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CPU四核八线程，主频≥4GHz；</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内存≥DDR3   1600 8G；</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固态硬盘≥128G   2.5英寸 SATA-3；</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60寸展示屏</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122*72cm</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屏幕分辨率：3840*2160，屏幕比例：16:9</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操作电脑</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内存容量：8GB；硬盘容量：256G；屏幕分辨率：1920*1080，屏幕比例：16:9；</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电子门牌</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4G运行内存；</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摄像头200万像素；</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ic读卡器14443协议，13.56MHZ</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屏幕分辨率：1024*768</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条码打印机</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工作模式：热敏/热转印；</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分辨率：203DPI；</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内存：256MB闪存，128MB SDRAM</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扫码枪</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可读取条码：一维条码&amp;二维条码</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789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六类网线</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箱</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六类</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智慧实验室辅材辅料</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项</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包含网线桥架、支架等</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791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智慧实验室厂家调试</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项</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对智慧实验室系统硬件进行系统调试，以实现硬件互通</w:t>
            </w:r>
          </w:p>
        </w:tc>
      </w:tr>
      <w:tr w:rsidR="008903C2" w:rsidRPr="008903C2" w:rsidTr="008903C2">
        <w:trPr>
          <w:trHeight w:val="49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智慧实验室软件调试</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项</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对智慧实验室系统硬件进行系统调试，以实现智慧实验室基础平台软件对整个实验室的控制。</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智慧实验室基础平台软件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智慧实验室基础平台软件</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人员管理软件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人员管理软件</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795</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环境与设备管理软件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环境与设备管理软件</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796</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智能大屏</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智能大屏</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797</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试剂耗材管理软件</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试剂耗材管理软件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电脑控制器（软件控制端+刷卡器）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可以实现远程开关、远程监控与协助等功能；</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4G内存，工业级处理芯片，支持离线密码存储</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799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智能电源控制器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OLED液晶显示，实时显示仪器使用情况；</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工作电流：≤100mA；工作环境温度：-20℃~50℃；工作环境湿度：10-90%RH</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发卡器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台</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USB2.0接口；</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工作电压：DC 5V；</w:t>
            </w:r>
          </w:p>
        </w:tc>
      </w:tr>
      <w:tr w:rsidR="008903C2" w:rsidRPr="008903C2" w:rsidTr="008903C2">
        <w:trPr>
          <w:trHeight w:val="30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工作电流：0.2A；</w:t>
            </w:r>
          </w:p>
        </w:tc>
      </w:tr>
      <w:tr w:rsidR="008903C2" w:rsidRPr="008903C2" w:rsidTr="008903C2">
        <w:trPr>
          <w:trHeight w:val="97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仪器共享管理系统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1.动态门户网站；2.数据展示系统及接口订制；3.统一身份认证对接；4.仪器运行效益统计报表；5.多样化仪器使用类型；6.财务系统对接；7.运补基金模块；8.校外用户在线支付平台对接；</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装饰装修系统</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　</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玻璃隔断</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1.铝合金防火玻璃全高隔墙</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2.铝合金边框+12mm厚防火玻璃,墙体厚度100mm;铝合金防火玻璃高隔墙高度:2.2m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3.墙厚100mm</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803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玻璃隔断</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721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铝合金防火玻璃高隔墙</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(半高玻璃隔断)</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1.铝合金边框+12mm厚防火玻璃,墙体厚度100mm;铝合金防火玻璃高隔墙高度:1.2m,距地1000mm。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2.墙厚100mm</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75mm轻钢龙骨+岩棉+12mm厚双面单层防火石膏板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1982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75mm轻钢龙骨+岩棉+12mm厚双面单层防火石膏板</w:t>
            </w:r>
          </w:p>
        </w:tc>
      </w:tr>
      <w:tr w:rsidR="008903C2" w:rsidRPr="008903C2" w:rsidTr="008903C2">
        <w:trPr>
          <w:trHeight w:val="7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1.75mm轻钢龙骨+岩棉+12mm厚双面单层防火石膏板;铝合金防火玻璃高隔墙以上到楼板底为防火石膏板隔墙。（全高玻璃隔断）</w:t>
            </w:r>
          </w:p>
        </w:tc>
      </w:tr>
      <w:tr w:rsidR="008903C2" w:rsidRPr="008903C2" w:rsidTr="008903C2">
        <w:trPr>
          <w:trHeight w:val="7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2.75mm轻钢龙骨+岩棉+12mm厚双面单层防火石膏板;铝合金防火玻璃高隔墙以上到楼板底和地面至玻璃隔断处均为防火石膏板隔墙。（半高玻璃隔断）</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3.墙厚100mm</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805</w:t>
            </w: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轻钢龙骨石膏板隔墙</w:t>
            </w:r>
          </w:p>
        </w:tc>
        <w:tc>
          <w:tcPr>
            <w:tcW w:w="377" w:type="pct"/>
            <w:vMerge w:val="restart"/>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701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1.75mm轻钢龙骨+岩棉+12mm厚双面单层纸面石膏板</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(纸面石膏板)</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2.墙厚100mm</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砌块墙</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255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m³</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1.600×300×180mm砌块厚加气混凝土砌块</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2.新增的砌体内墙墙厚为200mm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3.找平</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矿棉吸音板隔墙</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1.3mm厚外加剂专用砂浆抹基底,抹前喷湿墙面</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2.8mm厚1:1:6水泥石灰膏砂浆分层抹平</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4.50*50*0.7mm轻钢龙骨用膨胀螺栓与墙面固定,中距600*600mm;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5.40mm厚岩棉毡,用建筑胶粘剂粘贴于龙骨档内;</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6.玻璃布一层绷紧固定于龙骨表面;</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7.20mm厚木饰面穿孔板用螺丝钉固定</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无机内墙涂料</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13982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1.清理基层</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2.局部腻子、磨平</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3.涂饰底涂料</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4.涂饰面层涂料</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5.涂饰第二遍面层涂料 </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6.其他未作详尽描述事宜均应满足设计及施工验收规范等要求</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夹心玻美彩钢板（双面双层玻美彩钢板面层）50MM</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495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1.夹心玻美彩钢板（双面双层玻美彩钢板面层）50MM</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2.50mm厚夹芯玻镁净化彩钢板+(R=50mm)铝合金圆弧角;疏散走廊两侧墙耐火时限达到1h;</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3.其他未作详尽描述事宜均应满足设计及施工验收规范等要求</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夹心岩棉彩钢板（双面玻美彩钢板面层）50MM厚</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627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m²</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1.50mm厚夹心岩棉彩钢板;疏散走廊两侧墙耐火时限达到1h;</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成品铝合金踢脚板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3810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1.成品不锈钢踢脚板安装在金属卡件上</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2.金属脚卡件用木螺丝拧在预埋墙内的防腐木砖上,木砖中距500mm (墙面装修前预埋)</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3.内墙装修完成面</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5.其他未作详尽描述事宜均应满足设计及施工验收规范等要求</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成品弧形踢脚板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1.金属踢脚板,下端用水泥钉射入地面垫层,中距300mm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2.自攻螺钉固定金属踢脚板上端,中距300mm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PVC卷材楼地面</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3208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1.2mm厚PVC卷材地板，用专用胶粘剂粘贴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2.3mm厚水泥自流平</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3.30mm厚1:2.5水泥砂浆，压实抹光</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4.水泥浆一到（内参建筑胶）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5.现浇钢筋混凝土楼板或预制楼板现浇叠合层</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6.防火等级B1</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瓷砖地面</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510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1.10mm厚地砖,干水泥擦缝</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2.20mm厚1:3干硬性水泥砂浆结合层,表面撒水泥粉</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3.70mm厚LC7.5轻骨料混凝土</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4.原地面清理</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瓷砖地面</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1.10mm厚地砖,干水泥擦缝</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2.20mm厚1:3干硬性水泥砂浆结合层,表面撒水泥粉</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3.1.5mm厚聚氨酯防水层,沿墙上反0.3m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4.最薄处30厚C20细石混凝土找坡层抹平</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5.50mm厚LC7.5轻骨料混凝土</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6.原地面清理</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大理石地面</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1.20mm厚磨光石材板,水泥浆擦缝</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2.30mm厚1:3干硬性水泥砂浆结合层,表面撒水泥粉</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3.50mm厚LC7.5轻骨料混凝土</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4.原地面清理</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水泥自流平地面</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106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1.6~8mm厚耐磨水泥自流平</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2.专用界面处理剂两道</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3.30mm厚C30细石混凝土随打随抹平,强度达标后表面磨平</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4.50mm厚LC7.5轻骨料混凝土</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5.现浇钢筋混凝土楼板</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w:t>
            </w:r>
            <w:r w:rsidRPr="008903C2">
              <w:rPr>
                <w:rFonts w:ascii="宋体" w:eastAsia="宋体" w:hAnsi="宋体" w:cs="宋体" w:hint="eastAsia"/>
                <w:kern w:val="0"/>
                <w:sz w:val="20"/>
                <w:szCs w:val="20"/>
              </w:rPr>
              <w:lastRenderedPageBreak/>
              <w:t>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818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水泥自流平地面带防水层</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1.6~8mm厚耐磨水泥自流平 </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2.专用界面处理剂两道</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3.30mm厚C30细石混凝土随打随抹平,强度达标后表面磨平</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4.1.5mm厚聚氨酯防水</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4.60mm厚LC7.5轻骨料混凝土</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5.现浇钢筋混凝土楼板</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819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防静电架空地板(承重型铝合金架空地板)</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1.400mm高架空承重型铝合金防静电活动地板;</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2.专用环氧底漆一道,面漆一道;</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3.20mm厚1:2.5水泥砂浆,压实赶光</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4.水泥砂浆一道(内掺建筑胶)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5.现浇钢筋混凝土楼板</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防火涂料</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2872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1.饰面涂料</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2.封底漆一道(与面漆配套产品)</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3.3mm厚1:0.5:2.5水泥石灰膏砂浆找平</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4.5mm厚1:.0.5:3水泥石灰膏砂浆打底扫毛或划出纹道</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5.素水泥浆一道甩毛(内掺建筑胶)</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5.其他未作详尽描述事宜均应满足设计及施工验收规范等要求</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821</w:t>
            </w: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铝合金方板吊顶</w:t>
            </w:r>
          </w:p>
        </w:tc>
        <w:tc>
          <w:tcPr>
            <w:tcW w:w="377" w:type="pct"/>
            <w:vMerge w:val="restart"/>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272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1.铝合金方板600*600(575*575) mm与配套专用龙骨固定</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双层龙骨上人</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2.与铝合金方板配套的专用下层副龙骨联结,间距≤600(750) mm</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暗架式8钢筋吊杆</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 C60上人承载龙骨,间距≤1200mm,用吊件与钢筋吊杆联结后找平</w:t>
            </w:r>
          </w:p>
        </w:tc>
      </w:tr>
      <w:tr w:rsidR="008903C2" w:rsidRPr="008903C2" w:rsidTr="008903C2">
        <w:trPr>
          <w:trHeight w:val="7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4.10号镀锌低碳钢丝(或%%C8钢筋)吊杆,双向中距≤1200(1500) mm,吊杆上部与板底预留吊环(勾)固定</w:t>
            </w:r>
          </w:p>
        </w:tc>
      </w:tr>
      <w:tr w:rsidR="008903C2" w:rsidRPr="008903C2" w:rsidTr="008903C2">
        <w:trPr>
          <w:trHeight w:val="7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5.现浇钢筋混凝土板底预留%%C10钢筋吊环(勾),双向中距≤1200mm (预制混凝土板可在板缝内预留吊环)</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480"/>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822</w:t>
            </w: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夹芯玻镁彩钢板吊顶</w:t>
            </w:r>
          </w:p>
        </w:tc>
        <w:tc>
          <w:tcPr>
            <w:tcW w:w="377" w:type="pct"/>
            <w:vMerge w:val="restart"/>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508</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1.金属吊顶板中置铝料与配套专用下层次龙骨用L铁固定</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双层龙骨不上人</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2.与安装型式配套的专用上层主龙骨连接,间距≤600mm</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8钢筋吊杆</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3.上层主龙骨与方形调节器用T型螺丝连接,间距≤600mm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4.方形调节器用M10法兰螺母与M10全牙螺杆连接</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5.M10全牙螺杆钉入现浇钢筋混凝土底板与M10膨胀螺栓连接</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6.防火等级A</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石膏板吊顶</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1.饰面</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2.满刮2mm厚面层耐水腻子找平，面板接缝处贴嵌缝带，刮腻子抹平。</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3.满刷防潮涂料两道，横纵向各刷一道（仅普通石膏板由此道工序）</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4.错缝粘贴第二层板材（单层板无此道做法）</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5.板材用自攻螺丝与龙骨固定，中距≤200mm，螺钉距板边长边≥10mm，短边≥15mm</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6.U型轻钢覆面横撑龙骨CB60*27（CB50*20），间距1200mm，用挂插件与次龙骨联结。</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7.U型轻钢覆面次龙骨CB60*27（CB50*20），间距400mm，用挂件于承载龙骨联结</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8.U型龙骨承载龙骨CB60*27（或CB50*20），中距≤1200mm，用吊件与钢筋吊杆联结后找平。</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9.6钢筋吊杆，双向中距≤1200mm,吊杆上部与预留钢筋吊环固定</w:t>
            </w:r>
          </w:p>
        </w:tc>
      </w:tr>
      <w:tr w:rsidR="008903C2" w:rsidRPr="008903C2" w:rsidTr="008903C2">
        <w:trPr>
          <w:trHeight w:val="72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10.现浇钢筋混凝土板底预留10钢筋吊环（勾），双向中距≤1200mm（预制混凝土板可在板缝内预留吊环）</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11.其他未作详尽描述事宜均应满足设计及施工验收规范等要求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824</w:t>
            </w: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板底吸声顶棚</w:t>
            </w:r>
          </w:p>
        </w:tc>
        <w:tc>
          <w:tcPr>
            <w:tcW w:w="377" w:type="pct"/>
            <w:vMerge w:val="restart"/>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1.3mm厚外加剂专用砂浆抹基底,抹前喷湿墙面</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(黏贴穿孔吸音复合板)</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2.8mm厚1:1:6水泥石灰膏砂浆分层抹平</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4.50*50*0.7mm轻钢龙骨用膨胀螺栓与墙面固</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定,中距600*600mm;</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5.40mm厚岩棉毡,用建筑胶粘剂粘贴于龙骨档内;</w:t>
            </w:r>
          </w:p>
        </w:tc>
      </w:tr>
      <w:tr w:rsidR="008903C2" w:rsidRPr="008903C2" w:rsidTr="008903C2">
        <w:trPr>
          <w:trHeight w:val="28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6.玻璃布一层绷紧固定于龙骨表面;</w:t>
            </w:r>
          </w:p>
        </w:tc>
      </w:tr>
      <w:tr w:rsidR="008903C2" w:rsidRPr="008903C2" w:rsidTr="008903C2">
        <w:trPr>
          <w:trHeight w:val="480"/>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7.铺贴12厚600*600mm矿棉饰面板面层自攻螺丝钉固定;</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等线" w:eastAsia="等线" w:hAnsi="等线" w:cs="宋体"/>
                <w:kern w:val="0"/>
                <w:sz w:val="22"/>
              </w:rPr>
            </w:pPr>
            <w:r w:rsidRPr="008903C2">
              <w:rPr>
                <w:rFonts w:ascii="等线" w:eastAsia="等线" w:hAnsi="等线" w:cs="宋体" w:hint="eastAsia"/>
                <w:kern w:val="0"/>
                <w:sz w:val="22"/>
              </w:rPr>
              <w:t xml:space="preserve">　</w:t>
            </w:r>
          </w:p>
        </w:tc>
        <w:tc>
          <w:tcPr>
            <w:tcW w:w="0" w:type="auto"/>
            <w:vMerge/>
            <w:tcBorders>
              <w:top w:val="single" w:sz="8" w:space="0" w:color="auto"/>
              <w:left w:val="single" w:sz="8" w:space="0" w:color="auto"/>
              <w:bottom w:val="single" w:sz="8" w:space="0" w:color="auto"/>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8.其他未作详尽描述事宜均应满足设计及施工验收规范等要求</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成品钢化防火玻璃门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36</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1.BM0922 成品钢化防火玻璃门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2.采用成品钢化防火玻璃,铝合金边框,配不锈钢拉手、把手、合页、闭门器等五金件,耐火时限须达到1小时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成品钢化防火玻璃门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1.BM1522 成品钢化防火玻璃门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2.采用成品钢化防火玻璃,铝合金边框,配不锈钢拉手、把手、合页、闭门器等五金件,耐火时限须达到1小时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成品钢化防火玻璃门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1.BM2022 成品钢化防火玻璃门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2.采用成品钢化防火玻璃,铝合金边框,配不锈钢拉手、把手、合页、闭门器等五金件,耐火时限须达到1小时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成品洁净室专用观察窗</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40</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1.CC1212 成品洁净室专用观察窗</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2.采用中空玻璃,距地900mm高度安装,耐火时限须达到1小时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829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成品甲级双扇防火门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1.FM甲1522 成品甲级双扇防火门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成品乙级单扇防火门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1.FM乙0822 成品乙级单扇防火门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成品乙级单扇防火门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1.FM乙1022 成品乙级单扇防火门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成品乙级</w:t>
            </w:r>
            <w:r w:rsidRPr="008903C2">
              <w:rPr>
                <w:rFonts w:ascii="宋体" w:eastAsia="宋体" w:hAnsi="宋体" w:cs="宋体" w:hint="eastAsia"/>
                <w:kern w:val="0"/>
                <w:sz w:val="20"/>
                <w:szCs w:val="20"/>
              </w:rPr>
              <w:lastRenderedPageBreak/>
              <w:t>双扇防火门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1.FM乙1522 成品乙级双扇防火门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833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成品单扇钢板门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1.GM0922 成品单扇钢板门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成品单扇钢板门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1.GM1022 成品单扇钢板门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成品双扇钢板门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1.GM1222 成品双扇钢板门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成品双扇钢板门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1.GM1522 成品双扇钢板门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成品钢制普通实验室门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1.GM1522A 成品钢制普通实验室门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838</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成品钢制普通实验室门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1.GM2022A 成品钢制普通实验室门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839</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成品单扇洁净专用门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1.JM0922 成品单扇洁净专用门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2.洁净室专用,配不锈钢拉手、把手、合页等五金件,可加配升降密封条,缓冲间两侧门带互锁和破锁装置,耐火时限须达到1小时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840</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成品单扇洁净专用门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31</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1.JM1022 成品单扇洁净专用门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2.洁净室专用,配不锈钢拉手、把手、合页等五金件,可加配升降密封条,缓冲间两侧门带互锁和破锁装置,耐火时限须达到1小时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841</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成品双扇防火木门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1.MM1522 成品双扇防火木门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2.办公区用门,配不锈钢拉手、把手、合页等五金件,耐火时限须达到1小时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842</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成品甲级双扇防火门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1.FM甲1222 成品甲级双扇防火门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843</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成品甲级双扇防火门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1.FM甲1522 成品甲级双扇防火门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844</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成品乙级单扇防火门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1.FM乙0822 成品乙级单扇防火门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845</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成品乙级单扇防火门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1.FM乙1022 成品乙级单扇防火门</w:t>
            </w:r>
          </w:p>
        </w:tc>
      </w:tr>
      <w:tr w:rsidR="008903C2" w:rsidRPr="008903C2" w:rsidTr="008903C2">
        <w:trPr>
          <w:trHeight w:val="49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2.钢制防火门,含门套、门锁、把手、合页、闭门器、顺序器等五金件;暂存类房间应具备防盗功能</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846</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成品双扇钢板门</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1.GM1522 成品双扇钢板门</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285"/>
        </w:trPr>
        <w:tc>
          <w:tcPr>
            <w:tcW w:w="371"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847</w:t>
            </w:r>
          </w:p>
        </w:tc>
        <w:tc>
          <w:tcPr>
            <w:tcW w:w="780"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成品双扇钢板门(带保温)</w:t>
            </w:r>
          </w:p>
        </w:tc>
        <w:tc>
          <w:tcPr>
            <w:tcW w:w="377" w:type="pct"/>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443"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2</w:t>
            </w:r>
          </w:p>
        </w:tc>
        <w:tc>
          <w:tcPr>
            <w:tcW w:w="882" w:type="pct"/>
            <w:vMerge w:val="restart"/>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nil"/>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1.GM1822A 成品双扇钢板门(带保温)</w:t>
            </w:r>
          </w:p>
        </w:tc>
      </w:tr>
      <w:tr w:rsidR="008903C2" w:rsidRPr="008903C2" w:rsidTr="008903C2">
        <w:trPr>
          <w:trHeight w:val="73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single" w:sz="8" w:space="0" w:color="auto"/>
              <w:left w:val="single" w:sz="8" w:space="0" w:color="auto"/>
              <w:bottom w:val="single" w:sz="8" w:space="0" w:color="000000"/>
              <w:right w:val="single" w:sz="8" w:space="0" w:color="000000"/>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0" w:type="auto"/>
            <w:vMerge/>
            <w:tcBorders>
              <w:top w:val="nil"/>
              <w:left w:val="single" w:sz="8" w:space="0" w:color="auto"/>
              <w:bottom w:val="single" w:sz="8" w:space="0" w:color="000000"/>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2.普通实验室专用,配不锈钢拉手、把手、合页等五金件,可加配升降密封条,缓冲间两侧门带互锁和破锁装置,耐火时限须达到1小时</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848</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闭门器</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185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1.闭门器</w:t>
            </w:r>
          </w:p>
        </w:tc>
      </w:tr>
      <w:tr w:rsidR="008903C2" w:rsidRPr="008903C2" w:rsidTr="008903C2">
        <w:trPr>
          <w:trHeight w:val="97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849</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标识标牌（门牌）</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217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门牌在每个实验室、办公室房间门上设置，拉丝铝亚克力材质，标注每个房间房间名称及编号，表面文字为平面彩印UV印刷，带背胶，尺寸为280 mm X110mm。</w:t>
            </w:r>
          </w:p>
        </w:tc>
      </w:tr>
      <w:tr w:rsidR="008903C2" w:rsidRPr="008903C2" w:rsidTr="008903C2">
        <w:trPr>
          <w:trHeight w:val="73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850</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标识标牌（楼层牌）</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楼层牌为各层楼梯出入口位置设置，拉丝铝亚克力材质，标注楼层数，表面文字为平面彩印UV印刷，带背胶，尺寸直径为300mm。</w:t>
            </w:r>
          </w:p>
        </w:tc>
      </w:tr>
      <w:tr w:rsidR="008903C2" w:rsidRPr="008903C2" w:rsidTr="008903C2">
        <w:trPr>
          <w:trHeight w:val="97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851</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标识标牌（室内宣传告示牌）</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30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室内宣传告示牌设置在门厅及各层走廊墙上，每层设置6个，单个尺寸为600 mm X800mm。双层透明亚克力多功能展示，亚克力厚度≥3mm，四角配不</w:t>
            </w:r>
            <w:r w:rsidRPr="008903C2">
              <w:rPr>
                <w:rFonts w:ascii="宋体" w:eastAsia="宋体" w:hAnsi="宋体" w:cs="宋体" w:hint="eastAsia"/>
                <w:kern w:val="0"/>
                <w:sz w:val="20"/>
                <w:szCs w:val="20"/>
              </w:rPr>
              <w:lastRenderedPageBreak/>
              <w:t>锈钢防锈钉，双层亚克力板可拆开放入宣传资料单。</w:t>
            </w:r>
          </w:p>
        </w:tc>
      </w:tr>
      <w:tr w:rsidR="008903C2" w:rsidRPr="008903C2" w:rsidTr="008903C2">
        <w:trPr>
          <w:trHeight w:val="975"/>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lastRenderedPageBreak/>
              <w:t>852</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标识标牌（(5) 疏散图）</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15</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(5) 疏散图设置在门厅及各层走廊墙上，每层设置3个，单个尺寸为600 mm X800mm。双层透明亚克力多功能展示，亚克力厚度≥3mm，四角配不锈钢防锈钉，双层亚克力板可拆开放入疏散图。</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853</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窗帘</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807</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纯色百叶帘，叶片椴木材质或铝百叶；</w:t>
            </w:r>
          </w:p>
        </w:tc>
      </w:tr>
      <w:tr w:rsidR="008903C2" w:rsidRPr="008903C2" w:rsidTr="008903C2">
        <w:trPr>
          <w:trHeight w:val="300"/>
        </w:trPr>
        <w:tc>
          <w:tcPr>
            <w:tcW w:w="371" w:type="pct"/>
            <w:tcBorders>
              <w:top w:val="nil"/>
              <w:left w:val="single" w:sz="8" w:space="0" w:color="auto"/>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854</w:t>
            </w:r>
          </w:p>
        </w:tc>
        <w:tc>
          <w:tcPr>
            <w:tcW w:w="780"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露台装修</w:t>
            </w:r>
          </w:p>
        </w:tc>
        <w:tc>
          <w:tcPr>
            <w:tcW w:w="377" w:type="pct"/>
            <w:tcBorders>
              <w:top w:val="single" w:sz="8" w:space="0" w:color="auto"/>
              <w:left w:val="nil"/>
              <w:bottom w:val="single" w:sz="8" w:space="0" w:color="auto"/>
              <w:right w:val="single" w:sz="8" w:space="0" w:color="000000"/>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90</w:t>
            </w:r>
          </w:p>
        </w:tc>
        <w:tc>
          <w:tcPr>
            <w:tcW w:w="443"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center"/>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882"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2147" w:type="pct"/>
            <w:tcBorders>
              <w:top w:val="nil"/>
              <w:left w:val="nil"/>
              <w:bottom w:val="single" w:sz="8" w:space="0" w:color="auto"/>
              <w:right w:val="single" w:sz="8" w:space="0" w:color="auto"/>
            </w:tcBorders>
            <w:shd w:val="clear" w:color="auto" w:fill="FFFFFF"/>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室外防腐塑木地板；绿植+木制围栏；墙体木饰面</w:t>
            </w:r>
          </w:p>
        </w:tc>
      </w:tr>
    </w:tbl>
    <w:p w:rsidR="008903C2" w:rsidRPr="008903C2" w:rsidRDefault="008903C2" w:rsidP="008903C2">
      <w:pPr>
        <w:spacing w:line="380" w:lineRule="exact"/>
        <w:rPr>
          <w:rFonts w:ascii="宋体" w:eastAsia="宋体" w:hAnsi="宋体" w:cs="Times New Roman" w:hint="eastAsia"/>
          <w:szCs w:val="21"/>
        </w:rPr>
      </w:pPr>
    </w:p>
    <w:p w:rsidR="008903C2" w:rsidRPr="008903C2" w:rsidRDefault="008903C2" w:rsidP="008903C2">
      <w:pPr>
        <w:spacing w:line="380" w:lineRule="exact"/>
        <w:rPr>
          <w:rFonts w:ascii="宋体" w:eastAsia="宋体" w:hAnsi="宋体" w:cs="Times New Roman" w:hint="eastAsia"/>
          <w:szCs w:val="21"/>
        </w:rPr>
      </w:pPr>
    </w:p>
    <w:tbl>
      <w:tblPr>
        <w:tblW w:w="5100" w:type="pct"/>
        <w:tblInd w:w="113" w:type="dxa"/>
        <w:tblLook w:val="04A0"/>
      </w:tblPr>
      <w:tblGrid>
        <w:gridCol w:w="630"/>
        <w:gridCol w:w="1319"/>
        <w:gridCol w:w="1361"/>
        <w:gridCol w:w="772"/>
        <w:gridCol w:w="2990"/>
        <w:gridCol w:w="1330"/>
        <w:gridCol w:w="290"/>
      </w:tblGrid>
      <w:tr w:rsidR="008903C2" w:rsidRPr="008903C2" w:rsidTr="008903C2">
        <w:trPr>
          <w:gridAfter w:val="1"/>
          <w:wAfter w:w="167" w:type="pct"/>
          <w:trHeight w:val="300"/>
        </w:trPr>
        <w:tc>
          <w:tcPr>
            <w:tcW w:w="362"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widowControl/>
              <w:jc w:val="center"/>
              <w:rPr>
                <w:rFonts w:ascii="宋体" w:eastAsia="宋体" w:hAnsi="宋体" w:cs="宋体"/>
                <w:kern w:val="0"/>
                <w:sz w:val="20"/>
                <w:szCs w:val="20"/>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widowControl/>
              <w:jc w:val="left"/>
              <w:rPr>
                <w:rFonts w:ascii="宋体" w:eastAsia="宋体" w:hAnsi="宋体" w:cs="宋体"/>
                <w:b/>
                <w:kern w:val="0"/>
                <w:sz w:val="20"/>
                <w:szCs w:val="20"/>
              </w:rPr>
            </w:pPr>
            <w:r w:rsidRPr="008903C2">
              <w:rPr>
                <w:rFonts w:ascii="宋体" w:eastAsia="宋体" w:hAnsi="宋体" w:cs="宋体" w:hint="eastAsia"/>
                <w:b/>
                <w:kern w:val="0"/>
                <w:sz w:val="20"/>
                <w:szCs w:val="20"/>
              </w:rPr>
              <w:t>第二部分</w:t>
            </w:r>
          </w:p>
        </w:tc>
        <w:tc>
          <w:tcPr>
            <w:tcW w:w="783"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widowControl/>
              <w:jc w:val="center"/>
              <w:rPr>
                <w:rFonts w:ascii="宋体" w:eastAsia="宋体" w:hAnsi="宋体" w:cs="宋体"/>
                <w:kern w:val="0"/>
                <w:sz w:val="20"/>
                <w:szCs w:val="20"/>
              </w:rPr>
            </w:pPr>
          </w:p>
        </w:tc>
        <w:tc>
          <w:tcPr>
            <w:tcW w:w="444"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widowControl/>
              <w:jc w:val="center"/>
              <w:rPr>
                <w:rFonts w:ascii="宋体" w:eastAsia="宋体" w:hAnsi="宋体" w:cs="宋体"/>
                <w:kern w:val="0"/>
                <w:sz w:val="20"/>
                <w:szCs w:val="20"/>
              </w:rPr>
            </w:pPr>
          </w:p>
        </w:tc>
        <w:tc>
          <w:tcPr>
            <w:tcW w:w="1720"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widowControl/>
              <w:jc w:val="left"/>
              <w:rPr>
                <w:rFonts w:ascii="宋体" w:eastAsia="宋体" w:hAnsi="宋体" w:cs="宋体"/>
                <w:kern w:val="0"/>
                <w:sz w:val="20"/>
                <w:szCs w:val="20"/>
              </w:rPr>
            </w:pPr>
          </w:p>
        </w:tc>
        <w:tc>
          <w:tcPr>
            <w:tcW w:w="76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widowControl/>
              <w:jc w:val="left"/>
              <w:rPr>
                <w:rFonts w:ascii="宋体" w:eastAsia="宋体" w:hAnsi="宋体" w:cs="宋体"/>
                <w:kern w:val="0"/>
                <w:sz w:val="20"/>
                <w:szCs w:val="20"/>
              </w:rPr>
            </w:pPr>
          </w:p>
        </w:tc>
      </w:tr>
      <w:tr w:rsidR="008903C2" w:rsidRPr="008903C2" w:rsidTr="008903C2">
        <w:trPr>
          <w:gridAfter w:val="1"/>
          <w:wAfter w:w="167" w:type="pct"/>
          <w:trHeight w:val="300"/>
        </w:trPr>
        <w:tc>
          <w:tcPr>
            <w:tcW w:w="362" w:type="pct"/>
            <w:tcBorders>
              <w:top w:val="single" w:sz="4" w:space="0" w:color="auto"/>
              <w:left w:val="single" w:sz="8" w:space="0" w:color="auto"/>
              <w:bottom w:val="single" w:sz="8" w:space="0" w:color="auto"/>
              <w:right w:val="single" w:sz="8" w:space="0" w:color="auto"/>
            </w:tcBorders>
            <w:vAlign w:val="center"/>
          </w:tcPr>
          <w:p w:rsidR="008903C2" w:rsidRPr="008903C2" w:rsidRDefault="008903C2" w:rsidP="008903C2">
            <w:pPr>
              <w:widowControl/>
              <w:jc w:val="center"/>
              <w:rPr>
                <w:rFonts w:ascii="宋体" w:eastAsia="宋体" w:hAnsi="宋体" w:cs="宋体"/>
                <w:kern w:val="0"/>
                <w:sz w:val="20"/>
                <w:szCs w:val="20"/>
              </w:rPr>
            </w:pPr>
          </w:p>
        </w:tc>
        <w:tc>
          <w:tcPr>
            <w:tcW w:w="759" w:type="pct"/>
            <w:tcBorders>
              <w:top w:val="single" w:sz="4" w:space="0" w:color="auto"/>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b/>
                <w:kern w:val="0"/>
                <w:sz w:val="20"/>
                <w:szCs w:val="20"/>
              </w:rPr>
            </w:pPr>
            <w:r w:rsidRPr="008903C2">
              <w:rPr>
                <w:rFonts w:ascii="宋体" w:eastAsia="宋体" w:hAnsi="宋体" w:cs="宋体" w:hint="eastAsia"/>
                <w:b/>
                <w:kern w:val="0"/>
                <w:sz w:val="20"/>
                <w:szCs w:val="20"/>
              </w:rPr>
              <w:t>建筑装饰部分</w:t>
            </w:r>
          </w:p>
        </w:tc>
        <w:tc>
          <w:tcPr>
            <w:tcW w:w="783" w:type="pct"/>
            <w:tcBorders>
              <w:top w:val="single" w:sz="4" w:space="0" w:color="auto"/>
              <w:left w:val="nil"/>
              <w:bottom w:val="single" w:sz="8" w:space="0" w:color="auto"/>
              <w:right w:val="single" w:sz="8" w:space="0" w:color="000000"/>
            </w:tcBorders>
            <w:vAlign w:val="center"/>
          </w:tcPr>
          <w:p w:rsidR="008903C2" w:rsidRPr="008903C2" w:rsidRDefault="008903C2" w:rsidP="008903C2">
            <w:pPr>
              <w:widowControl/>
              <w:jc w:val="center"/>
              <w:rPr>
                <w:rFonts w:ascii="宋体" w:eastAsia="宋体" w:hAnsi="宋体" w:cs="宋体"/>
                <w:kern w:val="0"/>
                <w:sz w:val="20"/>
                <w:szCs w:val="20"/>
              </w:rPr>
            </w:pPr>
          </w:p>
        </w:tc>
        <w:tc>
          <w:tcPr>
            <w:tcW w:w="444" w:type="pct"/>
            <w:tcBorders>
              <w:top w:val="single" w:sz="4" w:space="0" w:color="auto"/>
              <w:left w:val="nil"/>
              <w:bottom w:val="single" w:sz="8" w:space="0" w:color="auto"/>
              <w:right w:val="single" w:sz="8" w:space="0" w:color="auto"/>
            </w:tcBorders>
            <w:vAlign w:val="center"/>
          </w:tcPr>
          <w:p w:rsidR="008903C2" w:rsidRPr="008903C2" w:rsidRDefault="008903C2" w:rsidP="008903C2">
            <w:pPr>
              <w:widowControl/>
              <w:jc w:val="center"/>
              <w:rPr>
                <w:rFonts w:ascii="宋体" w:eastAsia="宋体" w:hAnsi="宋体" w:cs="宋体"/>
                <w:kern w:val="0"/>
                <w:sz w:val="20"/>
                <w:szCs w:val="20"/>
              </w:rPr>
            </w:pPr>
          </w:p>
        </w:tc>
        <w:tc>
          <w:tcPr>
            <w:tcW w:w="1720" w:type="pct"/>
            <w:tcBorders>
              <w:top w:val="single" w:sz="4" w:space="0" w:color="auto"/>
              <w:left w:val="nil"/>
              <w:bottom w:val="single" w:sz="8" w:space="0" w:color="auto"/>
              <w:right w:val="single" w:sz="8" w:space="0" w:color="auto"/>
            </w:tcBorders>
            <w:vAlign w:val="center"/>
          </w:tcPr>
          <w:p w:rsidR="008903C2" w:rsidRPr="008903C2" w:rsidRDefault="008903C2" w:rsidP="008903C2">
            <w:pPr>
              <w:widowControl/>
              <w:jc w:val="left"/>
              <w:rPr>
                <w:rFonts w:ascii="宋体" w:eastAsia="宋体" w:hAnsi="宋体" w:cs="宋体"/>
                <w:kern w:val="0"/>
                <w:sz w:val="20"/>
                <w:szCs w:val="20"/>
              </w:rPr>
            </w:pPr>
          </w:p>
        </w:tc>
        <w:tc>
          <w:tcPr>
            <w:tcW w:w="765" w:type="pct"/>
            <w:tcBorders>
              <w:top w:val="single" w:sz="4" w:space="0" w:color="auto"/>
              <w:left w:val="nil"/>
              <w:bottom w:val="single" w:sz="8" w:space="0" w:color="auto"/>
              <w:right w:val="single" w:sz="8" w:space="0" w:color="auto"/>
            </w:tcBorders>
            <w:vAlign w:val="center"/>
          </w:tcPr>
          <w:p w:rsidR="008903C2" w:rsidRPr="008903C2" w:rsidRDefault="008903C2" w:rsidP="008903C2">
            <w:pPr>
              <w:widowControl/>
              <w:jc w:val="left"/>
              <w:rPr>
                <w:rFonts w:ascii="宋体" w:eastAsia="宋体" w:hAnsi="宋体" w:cs="宋体"/>
                <w:kern w:val="0"/>
                <w:sz w:val="20"/>
                <w:szCs w:val="20"/>
              </w:rPr>
            </w:pP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jc w:val="center"/>
              <w:rPr>
                <w:rFonts w:ascii="宋体" w:eastAsia="宋体" w:hAnsi="宋体" w:cs="宋体"/>
                <w:b/>
                <w:kern w:val="0"/>
                <w:szCs w:val="21"/>
              </w:rPr>
            </w:pPr>
            <w:r w:rsidRPr="008903C2">
              <w:rPr>
                <w:rFonts w:ascii="宋体" w:eastAsia="宋体" w:hAnsi="宋体" w:cs="宋体" w:hint="eastAsia"/>
                <w:b/>
                <w:kern w:val="0"/>
                <w:szCs w:val="21"/>
              </w:rPr>
              <w:t>项号</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widowControl/>
              <w:jc w:val="center"/>
              <w:rPr>
                <w:rFonts w:ascii="宋体" w:eastAsia="宋体" w:hAnsi="宋体" w:cs="宋体"/>
                <w:b/>
                <w:kern w:val="0"/>
                <w:szCs w:val="21"/>
              </w:rPr>
            </w:pPr>
            <w:r w:rsidRPr="008903C2">
              <w:rPr>
                <w:rFonts w:ascii="宋体" w:eastAsia="宋体" w:hAnsi="宋体" w:cs="宋体" w:hint="eastAsia"/>
                <w:b/>
                <w:kern w:val="0"/>
                <w:szCs w:val="21"/>
              </w:rPr>
              <w:t>货物名称</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b/>
                <w:kern w:val="0"/>
                <w:szCs w:val="21"/>
              </w:rPr>
            </w:pPr>
            <w:r w:rsidRPr="008903C2">
              <w:rPr>
                <w:rFonts w:ascii="宋体" w:eastAsia="宋体" w:hAnsi="宋体" w:cs="宋体" w:hint="eastAsia"/>
                <w:b/>
                <w:kern w:val="0"/>
                <w:szCs w:val="21"/>
              </w:rPr>
              <w:t>参考品牌</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jc w:val="center"/>
              <w:rPr>
                <w:rFonts w:ascii="宋体" w:eastAsia="宋体" w:hAnsi="宋体" w:cs="宋体"/>
                <w:b/>
                <w:kern w:val="0"/>
                <w:szCs w:val="21"/>
              </w:rPr>
            </w:pPr>
            <w:r w:rsidRPr="008903C2">
              <w:rPr>
                <w:rFonts w:ascii="宋体" w:eastAsia="宋体" w:hAnsi="宋体" w:cs="宋体" w:hint="eastAsia"/>
                <w:b/>
                <w:kern w:val="0"/>
                <w:szCs w:val="21"/>
              </w:rPr>
              <w:t>单位</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widowControl/>
              <w:jc w:val="center"/>
              <w:rPr>
                <w:rFonts w:ascii="宋体" w:eastAsia="宋体" w:hAnsi="宋体" w:cs="宋体"/>
                <w:b/>
                <w:kern w:val="0"/>
                <w:szCs w:val="21"/>
              </w:rPr>
            </w:pPr>
            <w:r w:rsidRPr="008903C2">
              <w:rPr>
                <w:rFonts w:ascii="宋体" w:eastAsia="宋体" w:hAnsi="宋体" w:cs="宋体" w:hint="eastAsia"/>
                <w:b/>
                <w:kern w:val="0"/>
                <w:szCs w:val="21"/>
              </w:rPr>
              <w:t>技术参数及要求</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b/>
                <w:bCs/>
                <w:kern w:val="0"/>
                <w:szCs w:val="21"/>
              </w:rPr>
            </w:pPr>
            <w:r w:rsidRPr="008903C2">
              <w:rPr>
                <w:rFonts w:ascii="宋体" w:eastAsia="宋体" w:hAnsi="宋体" w:cs="宋体" w:hint="eastAsia"/>
                <w:b/>
                <w:bCs/>
                <w:kern w:val="0"/>
                <w:szCs w:val="21"/>
              </w:rPr>
              <w:t>上控单价（元）</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1</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钢质防火门</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1.门类型：甲级钢制防火门</w:t>
            </w:r>
          </w:p>
          <w:p w:rsidR="008903C2" w:rsidRPr="008903C2" w:rsidRDefault="008903C2" w:rsidP="008903C2">
            <w:pPr>
              <w:rPr>
                <w:rFonts w:ascii="宋体" w:eastAsia="宋体" w:hAnsi="宋体" w:cs="宋体" w:hint="eastAsia"/>
                <w:kern w:val="0"/>
                <w:sz w:val="20"/>
                <w:szCs w:val="20"/>
              </w:rPr>
            </w:pPr>
            <w:r w:rsidRPr="008903C2">
              <w:rPr>
                <w:rFonts w:ascii="宋体" w:eastAsia="宋体" w:hAnsi="宋体" w:cs="宋体" w:hint="eastAsia"/>
                <w:kern w:val="0"/>
                <w:sz w:val="20"/>
                <w:szCs w:val="20"/>
              </w:rPr>
              <w:t>2.含制作、运输、安装等</w:t>
            </w:r>
          </w:p>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3.含五金配件（除防火锁、闭门器、防火铰链、清漆外）</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590.03</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2</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特殊五金</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闭门器(套) 明装</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99.72</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3</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特殊五金</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副</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防火门防火铰链</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92.17</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4</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特殊五金</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防火锁</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108.08</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5</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不带纱铝合金推拉窗 带亮</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1.洞口面积S＞2㎡</w:t>
            </w:r>
          </w:p>
          <w:p w:rsidR="008903C2" w:rsidRPr="008903C2" w:rsidRDefault="008903C2" w:rsidP="008903C2">
            <w:pPr>
              <w:rPr>
                <w:rFonts w:ascii="宋体" w:eastAsia="宋体" w:hAnsi="宋体" w:cs="宋体" w:hint="eastAsia"/>
                <w:kern w:val="0"/>
                <w:sz w:val="20"/>
                <w:szCs w:val="20"/>
              </w:rPr>
            </w:pPr>
            <w:r w:rsidRPr="008903C2">
              <w:rPr>
                <w:rFonts w:ascii="宋体" w:eastAsia="宋体" w:hAnsi="宋体" w:cs="宋体" w:hint="eastAsia"/>
                <w:kern w:val="0"/>
                <w:sz w:val="20"/>
                <w:szCs w:val="20"/>
              </w:rPr>
              <w:t>2.窗框：90系列铝合金型材</w:t>
            </w:r>
          </w:p>
          <w:p w:rsidR="008903C2" w:rsidRPr="008903C2" w:rsidRDefault="008903C2" w:rsidP="008903C2">
            <w:pPr>
              <w:rPr>
                <w:rFonts w:ascii="宋体" w:eastAsia="宋体" w:hAnsi="宋体" w:cs="宋体" w:hint="eastAsia"/>
                <w:kern w:val="0"/>
                <w:sz w:val="20"/>
                <w:szCs w:val="20"/>
              </w:rPr>
            </w:pPr>
            <w:r w:rsidRPr="008903C2">
              <w:rPr>
                <w:rFonts w:ascii="宋体" w:eastAsia="宋体" w:hAnsi="宋体" w:cs="宋体" w:hint="eastAsia"/>
                <w:kern w:val="0"/>
                <w:sz w:val="20"/>
                <w:szCs w:val="20"/>
              </w:rPr>
              <w:t>3.铝材厚度：1.4mm</w:t>
            </w:r>
          </w:p>
          <w:p w:rsidR="008903C2" w:rsidRPr="008903C2" w:rsidRDefault="008903C2" w:rsidP="008903C2">
            <w:pPr>
              <w:rPr>
                <w:rFonts w:ascii="宋体" w:eastAsia="宋体" w:hAnsi="宋体" w:cs="宋体" w:hint="eastAsia"/>
                <w:kern w:val="0"/>
                <w:sz w:val="20"/>
                <w:szCs w:val="20"/>
              </w:rPr>
            </w:pPr>
            <w:r w:rsidRPr="008903C2">
              <w:rPr>
                <w:rFonts w:ascii="宋体" w:eastAsia="宋体" w:hAnsi="宋体" w:cs="宋体" w:hint="eastAsia"/>
                <w:kern w:val="0"/>
                <w:sz w:val="20"/>
                <w:szCs w:val="20"/>
              </w:rPr>
              <w:t>4.窗扇：采用6厚钢化玻璃窗。</w:t>
            </w:r>
          </w:p>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5.含制作、安装、运输、五金配件</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rPr>
                <w:rFonts w:ascii="宋体" w:eastAsia="宋体" w:hAnsi="宋体" w:cs="宋体"/>
                <w:kern w:val="0"/>
                <w:sz w:val="20"/>
                <w:szCs w:val="20"/>
              </w:rPr>
            </w:pPr>
            <w:r w:rsidRPr="008903C2">
              <w:rPr>
                <w:rFonts w:ascii="宋体" w:eastAsia="宋体" w:hAnsi="宋体" w:cs="宋体" w:hint="eastAsia"/>
                <w:kern w:val="0"/>
                <w:sz w:val="20"/>
                <w:szCs w:val="20"/>
              </w:rPr>
              <w:t>371.01</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6</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陶瓷地砖楼地面</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1.600×600</w:t>
            </w:r>
            <w:r w:rsidRPr="008903C2">
              <w:rPr>
                <w:rFonts w:ascii="Calibri" w:eastAsia="宋体" w:hAnsi="Calibri" w:cs="Times New Roman"/>
                <w:szCs w:val="24"/>
              </w:rPr>
              <w:t>mm</w:t>
            </w:r>
            <w:r w:rsidRPr="008903C2">
              <w:rPr>
                <w:rFonts w:ascii="宋体" w:eastAsia="宋体" w:hAnsi="宋体" w:cs="宋体" w:hint="eastAsia"/>
                <w:kern w:val="0"/>
                <w:sz w:val="20"/>
                <w:szCs w:val="20"/>
              </w:rPr>
              <w:t>陶瓷地砖铺实拍平，1:1水泥浆填缝</w:t>
            </w:r>
          </w:p>
          <w:p w:rsidR="008903C2" w:rsidRPr="008903C2" w:rsidRDefault="008903C2" w:rsidP="008903C2">
            <w:pPr>
              <w:jc w:val="left"/>
              <w:rPr>
                <w:rFonts w:ascii="宋体" w:eastAsia="宋体" w:hAnsi="宋体" w:cs="宋体" w:hint="eastAsia"/>
                <w:kern w:val="0"/>
                <w:sz w:val="20"/>
                <w:szCs w:val="20"/>
              </w:rPr>
            </w:pPr>
            <w:r w:rsidRPr="008903C2">
              <w:rPr>
                <w:rFonts w:ascii="宋体" w:eastAsia="宋体" w:hAnsi="宋体" w:cs="宋体" w:hint="eastAsia"/>
                <w:kern w:val="0"/>
                <w:sz w:val="20"/>
                <w:szCs w:val="20"/>
              </w:rPr>
              <w:t>2.20</w:t>
            </w:r>
            <w:r w:rsidRPr="008903C2">
              <w:rPr>
                <w:rFonts w:ascii="Calibri" w:eastAsia="宋体" w:hAnsi="Calibri" w:cs="Times New Roman"/>
                <w:szCs w:val="24"/>
              </w:rPr>
              <w:t>mm</w:t>
            </w:r>
            <w:r w:rsidRPr="008903C2">
              <w:rPr>
                <w:rFonts w:ascii="宋体" w:eastAsia="宋体" w:hAnsi="宋体" w:cs="宋体" w:hint="eastAsia"/>
                <w:kern w:val="0"/>
                <w:sz w:val="20"/>
                <w:szCs w:val="20"/>
              </w:rPr>
              <w:t>厚1:4干硬性水泥砂浆</w:t>
            </w:r>
          </w:p>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3.素水泥浆结合层一遍</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149.48</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7</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应急灯具</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套</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吸顶灯（自带蓄电池）12~28w</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243.23</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8</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点型探测器</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个</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智能光电感烟探测器</w:t>
            </w:r>
          </w:p>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JTY-GD-G3、JTY-GD-G3N</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165.45</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9</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配管</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1.名称:热镀锌电线钢管。</w:t>
            </w:r>
          </w:p>
          <w:p w:rsidR="008903C2" w:rsidRPr="008903C2" w:rsidRDefault="008903C2" w:rsidP="008903C2">
            <w:pPr>
              <w:jc w:val="left"/>
              <w:rPr>
                <w:rFonts w:ascii="宋体" w:eastAsia="宋体" w:hAnsi="宋体" w:cs="宋体" w:hint="eastAsia"/>
                <w:kern w:val="0"/>
                <w:sz w:val="20"/>
                <w:szCs w:val="20"/>
              </w:rPr>
            </w:pPr>
            <w:r w:rsidRPr="008903C2">
              <w:rPr>
                <w:rFonts w:ascii="宋体" w:eastAsia="宋体" w:hAnsi="宋体" w:cs="宋体" w:hint="eastAsia"/>
                <w:kern w:val="0"/>
                <w:sz w:val="20"/>
                <w:szCs w:val="20"/>
              </w:rPr>
              <w:t>2.规格:DN15</w:t>
            </w:r>
          </w:p>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3.含凿槽、刨沟及恢复</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20.20</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10</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配线</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widowControl/>
              <w:jc w:val="left"/>
              <w:rPr>
                <w:rFonts w:ascii="宋体" w:eastAsia="宋体" w:hAnsi="宋体" w:cs="宋体"/>
                <w:kern w:val="0"/>
                <w:sz w:val="20"/>
                <w:szCs w:val="20"/>
              </w:rPr>
            </w:pPr>
            <w:r w:rsidRPr="008903C2">
              <w:rPr>
                <w:rFonts w:ascii="宋体" w:eastAsia="宋体" w:hAnsi="宋体" w:cs="宋体" w:hint="eastAsia"/>
                <w:kern w:val="0"/>
                <w:sz w:val="20"/>
                <w:szCs w:val="20"/>
              </w:rPr>
              <w:t>m</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 xml:space="preserve">1.名称: 照明线路铜芯电线 BV-0.45/0.75kV-2.5mm2                                                                                                             </w:t>
            </w:r>
            <w:r w:rsidRPr="008903C2">
              <w:rPr>
                <w:rFonts w:ascii="宋体" w:eastAsia="宋体" w:hAnsi="宋体" w:cs="宋体" w:hint="eastAsia"/>
                <w:kern w:val="0"/>
                <w:sz w:val="20"/>
                <w:szCs w:val="20"/>
              </w:rPr>
              <w:lastRenderedPageBreak/>
              <w:t>2.配线形式：管内穿线</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lastRenderedPageBreak/>
              <w:t>3.89</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lastRenderedPageBreak/>
              <w:t>11</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砖砌体拆除（含拆除墙装饰面层）</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m</w:t>
            </w:r>
            <w:r w:rsidRPr="008903C2">
              <w:rPr>
                <w:rFonts w:ascii="宋体" w:eastAsia="宋体" w:hAnsi="宋体" w:cs="宋体" w:hint="eastAsia"/>
                <w:kern w:val="0"/>
                <w:sz w:val="20"/>
                <w:szCs w:val="20"/>
                <w:vertAlign w:val="superscript"/>
              </w:rPr>
              <w:t>3</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1.砌体材质:砖砌。</w:t>
            </w:r>
          </w:p>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2.弃渣运距: 运至校外，自行考虑</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123.88</w:t>
            </w:r>
          </w:p>
        </w:tc>
      </w:tr>
      <w:tr w:rsidR="008903C2" w:rsidRPr="008903C2" w:rsidTr="008903C2">
        <w:trPr>
          <w:gridAfter w:val="1"/>
          <w:wAfter w:w="167" w:type="pct"/>
          <w:trHeight w:val="300"/>
        </w:trPr>
        <w:tc>
          <w:tcPr>
            <w:tcW w:w="362" w:type="pct"/>
            <w:tcBorders>
              <w:top w:val="nil"/>
              <w:left w:val="single" w:sz="8" w:space="0" w:color="auto"/>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12</w:t>
            </w:r>
          </w:p>
        </w:tc>
        <w:tc>
          <w:tcPr>
            <w:tcW w:w="759"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平面块料拆除（楼地面）</w:t>
            </w:r>
          </w:p>
        </w:tc>
        <w:tc>
          <w:tcPr>
            <w:tcW w:w="783" w:type="pct"/>
            <w:tcBorders>
              <w:top w:val="single" w:sz="8" w:space="0" w:color="auto"/>
              <w:left w:val="nil"/>
              <w:bottom w:val="single" w:sz="8" w:space="0" w:color="auto"/>
              <w:right w:val="single" w:sz="8" w:space="0" w:color="000000"/>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444"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w:t>
            </w:r>
          </w:p>
        </w:tc>
        <w:tc>
          <w:tcPr>
            <w:tcW w:w="1720"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1.拆除的基层类型:花岗岩地面、陶瓷砖地面、其它类型地板层</w:t>
            </w:r>
          </w:p>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2.弃渣运距:运至校外，自行考虑</w:t>
            </w:r>
          </w:p>
        </w:tc>
        <w:tc>
          <w:tcPr>
            <w:tcW w:w="765" w:type="pct"/>
            <w:tcBorders>
              <w:top w:val="nil"/>
              <w:left w:val="nil"/>
              <w:bottom w:val="single" w:sz="8" w:space="0" w:color="auto"/>
              <w:right w:val="single" w:sz="8" w:space="0" w:color="auto"/>
            </w:tcBorders>
            <w:vAlign w:val="center"/>
            <w:hideMark/>
          </w:tcPr>
          <w:p w:rsidR="008903C2" w:rsidRPr="008903C2" w:rsidRDefault="008903C2" w:rsidP="008903C2">
            <w:pPr>
              <w:jc w:val="left"/>
              <w:rPr>
                <w:rFonts w:ascii="宋体" w:eastAsia="宋体" w:hAnsi="宋体" w:cs="宋体"/>
                <w:kern w:val="0"/>
                <w:sz w:val="20"/>
                <w:szCs w:val="20"/>
              </w:rPr>
            </w:pPr>
            <w:r w:rsidRPr="008903C2">
              <w:rPr>
                <w:rFonts w:ascii="宋体" w:eastAsia="宋体" w:hAnsi="宋体" w:cs="宋体" w:hint="eastAsia"/>
                <w:kern w:val="0"/>
                <w:sz w:val="20"/>
                <w:szCs w:val="20"/>
              </w:rPr>
              <w:t>37.59</w:t>
            </w:r>
          </w:p>
        </w:tc>
      </w:tr>
      <w:tr w:rsidR="008903C2" w:rsidRPr="008903C2" w:rsidTr="008903C2">
        <w:trPr>
          <w:trHeight w:val="300"/>
        </w:trPr>
        <w:tc>
          <w:tcPr>
            <w:tcW w:w="5000" w:type="pct"/>
            <w:gridSpan w:val="7"/>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left"/>
              <w:rPr>
                <w:rFonts w:ascii="宋体" w:eastAsia="宋体" w:hAnsi="宋体" w:cs="宋体"/>
                <w:b/>
                <w:bCs/>
                <w:kern w:val="0"/>
                <w:szCs w:val="21"/>
              </w:rPr>
            </w:pPr>
            <w:r w:rsidRPr="008903C2">
              <w:rPr>
                <w:rFonts w:ascii="宋体" w:eastAsia="宋体" w:hAnsi="宋体" w:cs="宋体" w:hint="eastAsia"/>
                <w:b/>
                <w:bCs/>
                <w:kern w:val="0"/>
                <w:szCs w:val="21"/>
              </w:rPr>
              <w:t xml:space="preserve">涉及项目的其他要求： </w:t>
            </w:r>
          </w:p>
        </w:tc>
      </w:tr>
      <w:tr w:rsidR="008903C2" w:rsidRPr="008903C2" w:rsidTr="008903C2">
        <w:trPr>
          <w:trHeight w:val="51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b/>
                <w:bCs/>
                <w:kern w:val="0"/>
                <w:szCs w:val="21"/>
              </w:rPr>
            </w:pPr>
            <w:r w:rsidRPr="008903C2">
              <w:rPr>
                <w:rFonts w:ascii="宋体" w:eastAsia="宋体" w:hAnsi="宋体" w:cs="宋体" w:hint="eastAsia"/>
                <w:b/>
                <w:bCs/>
                <w:kern w:val="0"/>
                <w:szCs w:val="21"/>
              </w:rPr>
              <w:t>▲</w:t>
            </w:r>
            <w:r w:rsidRPr="008903C2">
              <w:rPr>
                <w:rFonts w:ascii="宋体" w:eastAsia="宋体" w:hAnsi="宋体" w:cs="宋体" w:hint="eastAsia"/>
                <w:kern w:val="0"/>
                <w:szCs w:val="21"/>
              </w:rPr>
              <w:t>采购预算价</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项目采购总预算为4131.531334万元（其中第一部分采购预算为</w:t>
            </w:r>
            <w:r w:rsidRPr="008903C2">
              <w:rPr>
                <w:rFonts w:ascii="Calibri" w:eastAsia="宋体" w:hAnsi="Calibri" w:cs="Times New Roman"/>
                <w:szCs w:val="24"/>
              </w:rPr>
              <w:t>3135.193689</w:t>
            </w:r>
            <w:r w:rsidRPr="008903C2">
              <w:rPr>
                <w:rFonts w:ascii="宋体" w:eastAsia="宋体" w:hAnsi="宋体" w:cs="宋体" w:hint="eastAsia"/>
                <w:kern w:val="0"/>
                <w:szCs w:val="21"/>
              </w:rPr>
              <w:t>万元；第二部分采购预算为996.337645万元），投标人需分别对上述两个部分进行报价，两个部分的报价均不能超过该部分采购预算。投标报价超采购预算的投标无效。</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kern w:val="0"/>
                <w:szCs w:val="21"/>
              </w:rPr>
            </w:pPr>
            <w:r w:rsidRPr="008903C2">
              <w:rPr>
                <w:rFonts w:ascii="宋体" w:eastAsia="宋体" w:hAnsi="宋体" w:cs="宋体" w:hint="eastAsia"/>
                <w:kern w:val="0"/>
                <w:szCs w:val="21"/>
              </w:rPr>
              <w:t>需实现的功能或者目标</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见本表“</w:t>
            </w:r>
            <w:r w:rsidRPr="008903C2">
              <w:rPr>
                <w:rFonts w:ascii="宋体" w:eastAsia="宋体" w:hAnsi="宋体" w:cs="宋体" w:hint="eastAsia"/>
                <w:b/>
                <w:bCs/>
                <w:kern w:val="0"/>
                <w:szCs w:val="21"/>
              </w:rPr>
              <w:t>项目要求及技术需求</w:t>
            </w:r>
            <w:r w:rsidRPr="008903C2">
              <w:rPr>
                <w:rFonts w:ascii="宋体" w:eastAsia="宋体" w:hAnsi="宋体" w:cs="宋体" w:hint="eastAsia"/>
                <w:kern w:val="0"/>
                <w:szCs w:val="21"/>
              </w:rPr>
              <w:t>”。</w:t>
            </w:r>
          </w:p>
        </w:tc>
      </w:tr>
      <w:tr w:rsidR="008903C2" w:rsidRPr="008903C2" w:rsidTr="008903C2">
        <w:trPr>
          <w:trHeight w:val="51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kern w:val="0"/>
                <w:szCs w:val="21"/>
              </w:rPr>
            </w:pPr>
            <w:r w:rsidRPr="008903C2">
              <w:rPr>
                <w:rFonts w:ascii="宋体" w:eastAsia="宋体" w:hAnsi="宋体" w:cs="宋体" w:hint="eastAsia"/>
                <w:kern w:val="0"/>
                <w:szCs w:val="21"/>
              </w:rPr>
              <w:t>为落实政府采购政策需满足的要求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见本表“项目要求及技术需求”和“第四章  评标办法及评分标准”</w:t>
            </w:r>
          </w:p>
        </w:tc>
      </w:tr>
      <w:tr w:rsidR="008903C2" w:rsidRPr="008903C2" w:rsidTr="008903C2">
        <w:trPr>
          <w:trHeight w:val="765"/>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kern w:val="0"/>
                <w:szCs w:val="21"/>
              </w:rPr>
            </w:pPr>
            <w:r w:rsidRPr="008903C2">
              <w:rPr>
                <w:rFonts w:ascii="宋体" w:eastAsia="宋体" w:hAnsi="宋体" w:cs="宋体" w:hint="eastAsia"/>
                <w:kern w:val="0"/>
                <w:szCs w:val="21"/>
              </w:rPr>
              <w:t>规范标准</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采购标的需执行的国家标准、行业标准、地方标准或者其他标准、规范。多项标准的，按最新标准或较高标准执行。</w:t>
            </w:r>
          </w:p>
        </w:tc>
      </w:tr>
      <w:tr w:rsidR="008903C2" w:rsidRPr="008903C2" w:rsidTr="008903C2">
        <w:trPr>
          <w:trHeight w:val="51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kern w:val="0"/>
                <w:szCs w:val="21"/>
              </w:rPr>
            </w:pPr>
            <w:r w:rsidRPr="008903C2">
              <w:rPr>
                <w:rFonts w:ascii="宋体" w:eastAsia="宋体" w:hAnsi="宋体" w:cs="宋体" w:hint="eastAsia"/>
                <w:kern w:val="0"/>
                <w:szCs w:val="21"/>
              </w:rPr>
              <w:t>采购标的需满足的质量、安全、技术规格、物理特性等</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见本表“</w:t>
            </w:r>
            <w:r w:rsidRPr="008903C2">
              <w:rPr>
                <w:rFonts w:ascii="宋体" w:eastAsia="宋体" w:hAnsi="宋体" w:cs="宋体" w:hint="eastAsia"/>
                <w:b/>
                <w:bCs/>
                <w:kern w:val="0"/>
                <w:szCs w:val="21"/>
              </w:rPr>
              <w:t>项目要求及技术需求</w:t>
            </w:r>
            <w:r w:rsidRPr="008903C2">
              <w:rPr>
                <w:rFonts w:ascii="宋体" w:eastAsia="宋体" w:hAnsi="宋体" w:cs="宋体" w:hint="eastAsia"/>
                <w:kern w:val="0"/>
                <w:szCs w:val="21"/>
              </w:rPr>
              <w:t>”。</w:t>
            </w:r>
          </w:p>
        </w:tc>
      </w:tr>
      <w:tr w:rsidR="008903C2" w:rsidRPr="008903C2" w:rsidTr="008903C2">
        <w:trPr>
          <w:trHeight w:val="51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kern w:val="0"/>
                <w:szCs w:val="21"/>
              </w:rPr>
            </w:pPr>
            <w:r w:rsidRPr="008903C2">
              <w:rPr>
                <w:rFonts w:ascii="宋体" w:eastAsia="宋体" w:hAnsi="宋体" w:cs="宋体" w:hint="eastAsia"/>
                <w:kern w:val="0"/>
                <w:szCs w:val="21"/>
              </w:rPr>
              <w:t>采购标的需满足的服务标准、期限、效率等</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见本表“</w:t>
            </w:r>
            <w:r w:rsidRPr="008903C2">
              <w:rPr>
                <w:rFonts w:ascii="宋体" w:eastAsia="宋体" w:hAnsi="宋体" w:cs="宋体" w:hint="eastAsia"/>
                <w:b/>
                <w:bCs/>
                <w:kern w:val="0"/>
                <w:szCs w:val="21"/>
              </w:rPr>
              <w:t>项目要求及技术需求</w:t>
            </w:r>
            <w:r w:rsidRPr="008903C2">
              <w:rPr>
                <w:rFonts w:ascii="宋体" w:eastAsia="宋体" w:hAnsi="宋体" w:cs="宋体" w:hint="eastAsia"/>
                <w:kern w:val="0"/>
                <w:szCs w:val="21"/>
              </w:rPr>
              <w:t>”。</w:t>
            </w:r>
          </w:p>
        </w:tc>
      </w:tr>
      <w:tr w:rsidR="008903C2" w:rsidRPr="008903C2" w:rsidTr="008903C2">
        <w:trPr>
          <w:trHeight w:val="510"/>
        </w:trPr>
        <w:tc>
          <w:tcPr>
            <w:tcW w:w="1904" w:type="pct"/>
            <w:gridSpan w:val="3"/>
            <w:vMerge w:val="restart"/>
            <w:tcBorders>
              <w:top w:val="single" w:sz="8" w:space="0" w:color="auto"/>
              <w:left w:val="single" w:sz="8" w:space="0" w:color="auto"/>
              <w:bottom w:val="single" w:sz="8" w:space="0" w:color="000000"/>
              <w:right w:val="single" w:sz="8" w:space="0" w:color="000000"/>
            </w:tcBorders>
            <w:vAlign w:val="center"/>
            <w:hideMark/>
          </w:tcPr>
          <w:p w:rsidR="008903C2" w:rsidRPr="008903C2" w:rsidRDefault="008903C2" w:rsidP="008903C2">
            <w:pPr>
              <w:widowControl/>
              <w:jc w:val="center"/>
              <w:rPr>
                <w:rFonts w:ascii="宋体" w:eastAsia="宋体" w:hAnsi="宋体" w:cs="宋体"/>
                <w:kern w:val="0"/>
                <w:szCs w:val="21"/>
              </w:rPr>
            </w:pPr>
            <w:r w:rsidRPr="008903C2">
              <w:rPr>
                <w:rFonts w:ascii="宋体" w:eastAsia="宋体" w:hAnsi="宋体" w:cs="宋体" w:hint="eastAsia"/>
                <w:kern w:val="0"/>
                <w:szCs w:val="21"/>
              </w:rPr>
              <w:t>采购标的验收标准</w:t>
            </w:r>
          </w:p>
        </w:tc>
        <w:tc>
          <w:tcPr>
            <w:tcW w:w="3096" w:type="pct"/>
            <w:gridSpan w:val="4"/>
            <w:tcBorders>
              <w:top w:val="single" w:sz="8" w:space="0" w:color="auto"/>
              <w:left w:val="nil"/>
              <w:bottom w:val="nil"/>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1、验收过程中所产生的一切费用均由中标供应商承担。报价时应考虑相关费用。</w:t>
            </w:r>
          </w:p>
        </w:tc>
      </w:tr>
      <w:tr w:rsidR="008903C2" w:rsidRPr="008903C2" w:rsidTr="008903C2">
        <w:trPr>
          <w:trHeight w:val="178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8903C2" w:rsidRPr="008903C2" w:rsidRDefault="008903C2" w:rsidP="008903C2">
            <w:pPr>
              <w:widowControl/>
              <w:jc w:val="left"/>
              <w:rPr>
                <w:rFonts w:ascii="宋体" w:eastAsia="宋体" w:hAnsi="宋体" w:cs="宋体"/>
                <w:kern w:val="0"/>
                <w:szCs w:val="21"/>
              </w:rPr>
            </w:pPr>
          </w:p>
        </w:tc>
        <w:tc>
          <w:tcPr>
            <w:tcW w:w="3096" w:type="pct"/>
            <w:gridSpan w:val="4"/>
            <w:tcBorders>
              <w:top w:val="nil"/>
              <w:left w:val="nil"/>
              <w:bottom w:val="nil"/>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2、中标供应商在货物验收时由采购单位对照招标文件的功能目标及服务指标全面核对检验，对所有要求出具的证明文件的原件进行核查，如不符合招标文件的服务需求及要求以及提供虚假承诺的，按相关规定做不接受服务处理及违约处理，中标供应商承担所有责任和费用，采购人保留进一步追究责任的权利。</w:t>
            </w:r>
          </w:p>
        </w:tc>
      </w:tr>
      <w:tr w:rsidR="008903C2" w:rsidRPr="008903C2" w:rsidTr="008903C2">
        <w:trPr>
          <w:trHeight w:val="30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8903C2" w:rsidRPr="008903C2" w:rsidRDefault="008903C2" w:rsidP="008903C2">
            <w:pPr>
              <w:widowControl/>
              <w:jc w:val="left"/>
              <w:rPr>
                <w:rFonts w:ascii="宋体" w:eastAsia="宋体" w:hAnsi="宋体" w:cs="宋体"/>
                <w:kern w:val="0"/>
                <w:szCs w:val="21"/>
              </w:rPr>
            </w:pPr>
          </w:p>
        </w:tc>
        <w:tc>
          <w:tcPr>
            <w:tcW w:w="3096" w:type="pct"/>
            <w:gridSpan w:val="4"/>
            <w:tcBorders>
              <w:top w:val="nil"/>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3、招标项目有其他要求的按其要求。</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kern w:val="0"/>
                <w:szCs w:val="21"/>
              </w:rPr>
            </w:pPr>
            <w:r w:rsidRPr="008903C2">
              <w:rPr>
                <w:rFonts w:ascii="宋体" w:eastAsia="宋体" w:hAnsi="宋体" w:cs="宋体" w:hint="eastAsia"/>
                <w:kern w:val="0"/>
                <w:szCs w:val="21"/>
              </w:rPr>
              <w:t>其他技术及服务要求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b/>
                <w:bCs/>
                <w:kern w:val="0"/>
                <w:szCs w:val="21"/>
              </w:rPr>
              <w:t>建筑部分按</w:t>
            </w:r>
            <w:r w:rsidRPr="008903C2">
              <w:rPr>
                <w:rFonts w:ascii="Arial" w:eastAsia="宋体" w:hAnsi="Arial" w:cs="Arial" w:hint="eastAsia"/>
                <w:szCs w:val="21"/>
                <w:shd w:val="clear" w:color="auto" w:fill="FFFFFF"/>
              </w:rPr>
              <w:t>《建筑工程施工质量验收统一标准》</w:t>
            </w:r>
            <w:r w:rsidRPr="008903C2">
              <w:rPr>
                <w:rFonts w:ascii="Arial" w:eastAsia="宋体" w:hAnsi="Arial" w:cs="Arial"/>
                <w:szCs w:val="21"/>
                <w:shd w:val="clear" w:color="auto" w:fill="FFFFFF"/>
              </w:rPr>
              <w:t>GB50300-2013</w:t>
            </w:r>
            <w:r w:rsidRPr="008903C2">
              <w:rPr>
                <w:rFonts w:ascii="宋体" w:eastAsia="宋体" w:hAnsi="宋体" w:cs="宋体" w:hint="eastAsia"/>
                <w:kern w:val="0"/>
                <w:szCs w:val="21"/>
              </w:rPr>
              <w:t>执行。</w:t>
            </w:r>
          </w:p>
        </w:tc>
      </w:tr>
      <w:tr w:rsidR="008903C2" w:rsidRPr="008903C2" w:rsidTr="008903C2">
        <w:trPr>
          <w:trHeight w:val="300"/>
        </w:trPr>
        <w:tc>
          <w:tcPr>
            <w:tcW w:w="5000" w:type="pct"/>
            <w:gridSpan w:val="7"/>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▲二、</w:t>
            </w:r>
            <w:r w:rsidRPr="008903C2">
              <w:rPr>
                <w:rFonts w:ascii="宋体" w:eastAsia="宋体" w:hAnsi="宋体" w:cs="宋体" w:hint="eastAsia"/>
                <w:b/>
                <w:bCs/>
                <w:kern w:val="0"/>
                <w:szCs w:val="21"/>
              </w:rPr>
              <w:t>商务要求</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b/>
                <w:bCs/>
                <w:kern w:val="0"/>
                <w:szCs w:val="21"/>
              </w:rPr>
            </w:pPr>
            <w:r w:rsidRPr="008903C2">
              <w:rPr>
                <w:rFonts w:ascii="宋体" w:eastAsia="宋体" w:hAnsi="宋体" w:cs="宋体" w:hint="eastAsia"/>
                <w:b/>
                <w:bCs/>
                <w:kern w:val="0"/>
                <w:szCs w:val="21"/>
              </w:rPr>
              <w:t>项目</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jc w:val="center"/>
              <w:rPr>
                <w:rFonts w:ascii="宋体" w:eastAsia="宋体" w:hAnsi="宋体" w:cs="宋体"/>
                <w:b/>
                <w:bCs/>
                <w:kern w:val="0"/>
                <w:szCs w:val="21"/>
              </w:rPr>
            </w:pPr>
            <w:r w:rsidRPr="008903C2">
              <w:rPr>
                <w:rFonts w:ascii="宋体" w:eastAsia="宋体" w:hAnsi="宋体" w:cs="宋体" w:hint="eastAsia"/>
                <w:b/>
                <w:bCs/>
                <w:kern w:val="0"/>
                <w:szCs w:val="21"/>
              </w:rPr>
              <w:t>要求</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质保期</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1、按国家有关产品“三包”规定执行“三包”，质保期自货物验收合格之日起计算，其中实验台家具及废气处理系统（含安装在内的耗材和维修）质保期5年，其余货物质保期不少于36个月。若产品生产厂家免费质保期超过此年限的，合同履行过程中按厂家规定执行。</w:t>
            </w:r>
          </w:p>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2、质保期内免费维修、更换配件。若在使用的前3个月</w:t>
            </w:r>
            <w:r w:rsidRPr="008903C2">
              <w:rPr>
                <w:rFonts w:ascii="宋体" w:eastAsia="宋体" w:hAnsi="宋体" w:cs="宋体" w:hint="eastAsia"/>
                <w:kern w:val="0"/>
                <w:szCs w:val="21"/>
              </w:rPr>
              <w:lastRenderedPageBreak/>
              <w:t>内，出现非人为操作失误的重大故障，应予以免费换货。保修期满前1个月内中标人负责一次免费全面检查；质保期满后，以优惠价格提供维修和备件更换，且免除一切手续费。质保期满后，终身维护。</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lastRenderedPageBreak/>
              <w:t>售后服务要求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质保期内负责维修、更换零部件，除另行注明外，服务内容如下：</w:t>
            </w:r>
          </w:p>
          <w:p w:rsidR="008903C2" w:rsidRPr="008903C2" w:rsidRDefault="008903C2" w:rsidP="008903C2">
            <w:pPr>
              <w:widowControl/>
              <w:rPr>
                <w:rFonts w:ascii="宋体" w:eastAsia="宋体" w:hAnsi="宋体" w:cs="宋体" w:hint="eastAsia"/>
                <w:kern w:val="0"/>
                <w:szCs w:val="21"/>
              </w:rPr>
            </w:pPr>
            <w:r w:rsidRPr="008903C2">
              <w:rPr>
                <w:rFonts w:ascii="宋体" w:eastAsia="宋体" w:hAnsi="宋体" w:cs="宋体" w:hint="eastAsia"/>
                <w:kern w:val="0"/>
                <w:szCs w:val="21"/>
              </w:rPr>
              <w:t>1、免费送货上门，免费由技术人员现场安装、调试合格，免费现场培训2-3人至掌握设备操作及日常维护。各项性能指标达到技术要求的，由供需双方共同签字认可，现场验收。</w:t>
            </w:r>
          </w:p>
          <w:p w:rsidR="008903C2" w:rsidRPr="008903C2" w:rsidRDefault="008903C2" w:rsidP="008903C2">
            <w:pPr>
              <w:widowControl/>
              <w:rPr>
                <w:rFonts w:ascii="宋体" w:eastAsia="宋体" w:hAnsi="宋体" w:cs="宋体" w:hint="eastAsia"/>
                <w:kern w:val="0"/>
                <w:szCs w:val="21"/>
              </w:rPr>
            </w:pPr>
            <w:r w:rsidRPr="008903C2">
              <w:rPr>
                <w:rFonts w:ascii="宋体" w:eastAsia="宋体" w:hAnsi="宋体" w:cs="宋体" w:hint="eastAsia"/>
                <w:kern w:val="0"/>
                <w:szCs w:val="21"/>
              </w:rPr>
              <w:t>2、出现故障必须在2小时内做出响应，24小时到达维修现场。一般问题应在48小时内解决，重大问题或其它无法迅速解决的问题应在一周内解决。</w:t>
            </w:r>
          </w:p>
          <w:p w:rsidR="008903C2" w:rsidRPr="008903C2" w:rsidRDefault="008903C2" w:rsidP="008903C2">
            <w:pPr>
              <w:widowControl/>
              <w:rPr>
                <w:rFonts w:ascii="宋体" w:eastAsia="宋体" w:hAnsi="宋体" w:cs="宋体" w:hint="eastAsia"/>
                <w:kern w:val="0"/>
                <w:szCs w:val="21"/>
              </w:rPr>
            </w:pPr>
            <w:r w:rsidRPr="008903C2">
              <w:rPr>
                <w:rFonts w:ascii="宋体" w:eastAsia="宋体" w:hAnsi="宋体" w:cs="宋体" w:hint="eastAsia"/>
                <w:kern w:val="0"/>
                <w:szCs w:val="21"/>
              </w:rPr>
              <w:t>3、所供货物不能涉及任何知识产权方面的法律纠纷。</w:t>
            </w:r>
          </w:p>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4、至少一年二次电话回访以及对设备维护。</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交货期及地点</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1、交货期：2021年10月8日前整体完成供货安装调试。</w:t>
            </w:r>
          </w:p>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2、交货地点：广西南宁市采购人指定地点。</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付款条件</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一、第一部分分三期付款</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1、（通风柜、万向罩、吸收罩、玻璃钢变频离心风机、各蝶阀系统、废气处理装置、PP风管、中央台、边台）等货物的进场后采购人支付已到货设备合同款的60%。</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2、所有设备安装调试完成后支付至合同款的80%。</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3、验收合格后7日内采购人支付合同余款。</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二、第二部分</w:t>
            </w:r>
          </w:p>
          <w:p w:rsidR="008903C2" w:rsidRPr="008903C2" w:rsidRDefault="008903C2" w:rsidP="008903C2">
            <w:pPr>
              <w:rPr>
                <w:rFonts w:ascii="Calibri" w:eastAsia="宋体" w:hAnsi="Calibri" w:cs="Times New Roman" w:hint="eastAsia"/>
                <w:szCs w:val="24"/>
              </w:rPr>
            </w:pPr>
            <w:r w:rsidRPr="008903C2">
              <w:rPr>
                <w:rFonts w:ascii="Calibri" w:eastAsia="宋体" w:hAnsi="Calibri" w:cs="Times New Roman" w:hint="eastAsia"/>
                <w:szCs w:val="24"/>
              </w:rPr>
              <w:t>合同签订生效后，实验室基础装修部分每月中标人根据本月实际完成工程量编制月度工程进度款预算书，经采购人审核后按照经审核确认部分的</w:t>
            </w:r>
            <w:r w:rsidRPr="008903C2">
              <w:rPr>
                <w:rFonts w:ascii="Calibri" w:eastAsia="宋体" w:hAnsi="Calibri" w:cs="Times New Roman"/>
                <w:szCs w:val="24"/>
              </w:rPr>
              <w:t>60%</w:t>
            </w:r>
            <w:r w:rsidRPr="008903C2">
              <w:rPr>
                <w:rFonts w:ascii="Calibri" w:eastAsia="宋体" w:hAnsi="Calibri" w:cs="Times New Roman" w:hint="eastAsia"/>
                <w:szCs w:val="24"/>
              </w:rPr>
              <w:t>支付，项目验收合格后</w:t>
            </w:r>
            <w:r w:rsidRPr="008903C2">
              <w:rPr>
                <w:rFonts w:ascii="Calibri" w:eastAsia="宋体" w:hAnsi="Calibri" w:cs="Times New Roman"/>
                <w:szCs w:val="24"/>
              </w:rPr>
              <w:t>28</w:t>
            </w:r>
            <w:r w:rsidRPr="008903C2">
              <w:rPr>
                <w:rFonts w:ascii="Calibri" w:eastAsia="宋体" w:hAnsi="Calibri" w:cs="Times New Roman" w:hint="eastAsia"/>
                <w:szCs w:val="24"/>
              </w:rPr>
              <w:t>天内，中标供应商必须按照有关规定和招标人的要求提交实验室基础装修部分结算报告、竣工图纸及全部结算资料，经采购人审定后支付至结算总价的</w:t>
            </w:r>
            <w:r w:rsidRPr="008903C2">
              <w:rPr>
                <w:rFonts w:ascii="Calibri" w:eastAsia="宋体" w:hAnsi="Calibri" w:cs="Times New Roman"/>
                <w:szCs w:val="24"/>
              </w:rPr>
              <w:t>97%</w:t>
            </w:r>
            <w:r w:rsidRPr="008903C2">
              <w:rPr>
                <w:rFonts w:ascii="Calibri" w:eastAsia="宋体" w:hAnsi="Calibri" w:cs="Times New Roman" w:hint="eastAsia"/>
                <w:szCs w:val="24"/>
              </w:rPr>
              <w:t>，并按结算总价的</w:t>
            </w:r>
            <w:r w:rsidRPr="008903C2">
              <w:rPr>
                <w:rFonts w:ascii="Calibri" w:eastAsia="宋体" w:hAnsi="Calibri" w:cs="Times New Roman"/>
                <w:szCs w:val="24"/>
              </w:rPr>
              <w:t>3</w:t>
            </w:r>
            <w:r w:rsidRPr="008903C2">
              <w:rPr>
                <w:rFonts w:ascii="Calibri" w:eastAsia="宋体" w:hAnsi="Calibri" w:cs="Times New Roman" w:hint="eastAsia"/>
                <w:szCs w:val="24"/>
              </w:rPr>
              <w:t>％预留工程质量保修金（无息）。</w:t>
            </w:r>
          </w:p>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三、中标人须在采购人付款前开具合法、有效的增值税专票给采购人。</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报价及其他要求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1、要求投标货物是全新的、未经改装的、合格的、满足本项目技术需求及要求的货物。所有零部件、配件必须是未经使用的全新的并符合国家有关质量安全标准的产品。</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2、投标报价包含设备、随配附件、备品备件、辅助材料、工具、运抵指定交货地点、材料运输及人工搬运费、装修施工垃圾清理及排放、完工清场清洁、保险、现场安装、调试及验收的各种费用和售后服务、人工费、税金及其他所有成本费用的总和，合同履行过程中，采购人不再支付合同以外的其他费用。投标人负责工人人身、设备安全责任，验收前，设备丢失自行负责。</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3、第一部分项目实行总价包干制，清单和图纸包干，投</w:t>
            </w:r>
            <w:r w:rsidRPr="008903C2">
              <w:rPr>
                <w:rFonts w:ascii="宋体" w:eastAsia="宋体" w:hAnsi="宋体" w:cs="宋体" w:hint="eastAsia"/>
                <w:kern w:val="0"/>
                <w:szCs w:val="21"/>
              </w:rPr>
              <w:lastRenderedPageBreak/>
              <w:t>标人人必须自行考虑项目需要的其他设备和材料，不予任何理由签证，采购人不再支付其他任何费用。</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4、第二部分</w:t>
            </w:r>
          </w:p>
          <w:p w:rsidR="008903C2" w:rsidRPr="008903C2" w:rsidRDefault="008903C2" w:rsidP="008903C2">
            <w:pPr>
              <w:rPr>
                <w:rFonts w:ascii="宋体" w:eastAsia="宋体" w:hAnsi="宋体" w:cs="宋体"/>
                <w:kern w:val="0"/>
                <w:szCs w:val="21"/>
              </w:rPr>
            </w:pPr>
            <w:r w:rsidRPr="008903C2">
              <w:rPr>
                <w:rFonts w:ascii="Calibri" w:eastAsia="宋体" w:hAnsi="Calibri" w:cs="Times New Roman"/>
                <w:szCs w:val="24"/>
              </w:rPr>
              <w:t>4.1</w:t>
            </w:r>
            <w:r w:rsidRPr="008903C2">
              <w:rPr>
                <w:rFonts w:ascii="Calibri" w:eastAsia="宋体" w:hAnsi="Calibri" w:cs="Times New Roman" w:hint="eastAsia"/>
                <w:szCs w:val="24"/>
              </w:rPr>
              <w:t>实验室基础装修的计算：实验室基础装修预算作为实验室基础装修部分的最高投标限价，投标报价超过最高投标限价的投标报价无效。投标人必须对招标人提供的《建筑装饰部分主要项目明细表》进行逐项报价，且投标单价不得高于招标人限定的相应单价，否则无效。该部分中标价即为该部分合同签约价。</w:t>
            </w:r>
            <w:r w:rsidRPr="008903C2">
              <w:rPr>
                <w:rFonts w:ascii="Calibri" w:eastAsia="宋体" w:hAnsi="Calibri" w:cs="Times New Roman"/>
                <w:szCs w:val="24"/>
              </w:rPr>
              <w:br/>
              <w:t>4.2</w:t>
            </w:r>
            <w:r w:rsidRPr="008903C2">
              <w:rPr>
                <w:rFonts w:ascii="Calibri" w:eastAsia="宋体" w:hAnsi="Calibri" w:cs="Times New Roman" w:hint="eastAsia"/>
                <w:szCs w:val="24"/>
              </w:rPr>
              <w:t>项目验收合格后，以经审定的设计图纸和设计变更及施工现场情况为依据计算实际工程量，单价按以下顺序计取：</w:t>
            </w:r>
            <w:r w:rsidRPr="008903C2">
              <w:rPr>
                <w:rFonts w:ascii="微软雅黑" w:eastAsia="微软雅黑" w:hAnsi="微软雅黑" w:cs="微软雅黑" w:hint="eastAsia"/>
                <w:szCs w:val="24"/>
              </w:rPr>
              <w:t>⑴</w:t>
            </w:r>
            <w:r w:rsidRPr="008903C2">
              <w:rPr>
                <w:rFonts w:ascii="Calibri" w:eastAsia="宋体" w:hAnsi="Calibri" w:cs="Times New Roman" w:hint="eastAsia"/>
                <w:szCs w:val="24"/>
              </w:rPr>
              <w:t>中标单位投标所报的《建筑装饰部分主要项目明细表》单价；（</w:t>
            </w:r>
            <w:r w:rsidRPr="008903C2">
              <w:rPr>
                <w:rFonts w:ascii="Calibri" w:eastAsia="宋体" w:hAnsi="Calibri" w:cs="Times New Roman"/>
                <w:szCs w:val="24"/>
              </w:rPr>
              <w:t>2</w:t>
            </w:r>
            <w:r w:rsidRPr="008903C2">
              <w:rPr>
                <w:rFonts w:ascii="Calibri" w:eastAsia="宋体" w:hAnsi="Calibri" w:cs="Times New Roman" w:hint="eastAsia"/>
                <w:szCs w:val="24"/>
              </w:rPr>
              <w:t>）与《广西大学零星工程包干单价目录》（</w:t>
            </w:r>
            <w:r w:rsidRPr="008903C2">
              <w:rPr>
                <w:rFonts w:ascii="Calibri" w:eastAsia="宋体" w:hAnsi="Calibri" w:cs="Times New Roman"/>
                <w:szCs w:val="24"/>
              </w:rPr>
              <w:t>2021</w:t>
            </w:r>
            <w:r w:rsidRPr="008903C2">
              <w:rPr>
                <w:rFonts w:ascii="Calibri" w:eastAsia="宋体" w:hAnsi="Calibri" w:cs="Times New Roman" w:hint="eastAsia"/>
                <w:szCs w:val="24"/>
              </w:rPr>
              <w:t>年第</w:t>
            </w:r>
            <w:r w:rsidRPr="008903C2">
              <w:rPr>
                <w:rFonts w:ascii="Calibri" w:eastAsia="宋体" w:hAnsi="Calibri" w:cs="Times New Roman"/>
                <w:szCs w:val="24"/>
              </w:rPr>
              <w:t>1</w:t>
            </w:r>
            <w:r w:rsidRPr="008903C2">
              <w:rPr>
                <w:rFonts w:ascii="Calibri" w:eastAsia="宋体" w:hAnsi="Calibri" w:cs="Times New Roman" w:hint="eastAsia"/>
                <w:szCs w:val="24"/>
              </w:rPr>
              <w:t>期）（以下简称目录）有相同子目的，按目录中的包干单价并乘以下浮系数（中标价</w:t>
            </w:r>
            <w:r w:rsidRPr="008903C2">
              <w:rPr>
                <w:rFonts w:ascii="Calibri" w:eastAsia="宋体" w:hAnsi="Calibri" w:cs="Times New Roman"/>
                <w:szCs w:val="24"/>
              </w:rPr>
              <w:t>/</w:t>
            </w:r>
            <w:r w:rsidRPr="008903C2">
              <w:rPr>
                <w:rFonts w:ascii="Calibri" w:eastAsia="宋体" w:hAnsi="Calibri" w:cs="Times New Roman" w:hint="eastAsia"/>
                <w:szCs w:val="24"/>
              </w:rPr>
              <w:t>最高投标限价）进行计算；（</w:t>
            </w:r>
            <w:r w:rsidRPr="008903C2">
              <w:rPr>
                <w:rFonts w:ascii="Calibri" w:eastAsia="宋体" w:hAnsi="Calibri" w:cs="Times New Roman"/>
                <w:szCs w:val="24"/>
              </w:rPr>
              <w:t>3</w:t>
            </w:r>
            <w:r w:rsidRPr="008903C2">
              <w:rPr>
                <w:rFonts w:ascii="Calibri" w:eastAsia="宋体" w:hAnsi="Calibri" w:cs="Times New Roman" w:hint="eastAsia"/>
                <w:szCs w:val="24"/>
              </w:rPr>
              <w:t>）与目录有类似子目的，参照目录中的类似子目价格并乘以下浮系数（中标价</w:t>
            </w:r>
            <w:r w:rsidRPr="008903C2">
              <w:rPr>
                <w:rFonts w:ascii="Calibri" w:eastAsia="宋体" w:hAnsi="Calibri" w:cs="Times New Roman"/>
                <w:szCs w:val="24"/>
              </w:rPr>
              <w:t>/</w:t>
            </w:r>
            <w:r w:rsidRPr="008903C2">
              <w:rPr>
                <w:rFonts w:ascii="Calibri" w:eastAsia="宋体" w:hAnsi="Calibri" w:cs="Times New Roman" w:hint="eastAsia"/>
                <w:szCs w:val="24"/>
              </w:rPr>
              <w:t>最高投标限价）进行计算；（</w:t>
            </w:r>
            <w:r w:rsidRPr="008903C2">
              <w:rPr>
                <w:rFonts w:ascii="Calibri" w:eastAsia="宋体" w:hAnsi="Calibri" w:cs="Times New Roman"/>
                <w:szCs w:val="24"/>
              </w:rPr>
              <w:t>4</w:t>
            </w:r>
            <w:r w:rsidRPr="008903C2">
              <w:rPr>
                <w:rFonts w:ascii="Calibri" w:eastAsia="宋体" w:hAnsi="Calibri" w:cs="Times New Roman" w:hint="eastAsia"/>
                <w:szCs w:val="24"/>
              </w:rPr>
              <w:t>）没有适用或类似目录子目的价格计算方法：国家、自治区有定额的套定额（土石方工程除外），并乘以下浮系数（中标价</w:t>
            </w:r>
            <w:r w:rsidRPr="008903C2">
              <w:rPr>
                <w:rFonts w:ascii="Calibri" w:eastAsia="宋体" w:hAnsi="Calibri" w:cs="Times New Roman"/>
                <w:szCs w:val="24"/>
              </w:rPr>
              <w:t>/</w:t>
            </w:r>
            <w:r w:rsidRPr="008903C2">
              <w:rPr>
                <w:rFonts w:ascii="Calibri" w:eastAsia="宋体" w:hAnsi="Calibri" w:cs="Times New Roman" w:hint="eastAsia"/>
                <w:szCs w:val="24"/>
              </w:rPr>
              <w:t>最高投标限价）计算，其中材料价格按施工期间的《南宁市建设工程造价信息》相应价格信息的算术平均值进行计算，《南宁市建设工程造价信息》没有相应价格信息的按市场价计算；（</w:t>
            </w:r>
            <w:r w:rsidRPr="008903C2">
              <w:rPr>
                <w:rFonts w:ascii="Calibri" w:eastAsia="宋体" w:hAnsi="Calibri" w:cs="Times New Roman"/>
                <w:szCs w:val="24"/>
              </w:rPr>
              <w:t>5</w:t>
            </w:r>
            <w:r w:rsidRPr="008903C2">
              <w:rPr>
                <w:rFonts w:ascii="Calibri" w:eastAsia="宋体" w:hAnsi="Calibri" w:cs="Times New Roman" w:hint="eastAsia"/>
                <w:szCs w:val="24"/>
              </w:rPr>
              <w:t>）无定额可套的，双方根据市场价格协商确定综合价格，并乘以下浮系数（中标价</w:t>
            </w:r>
            <w:r w:rsidRPr="008903C2">
              <w:rPr>
                <w:rFonts w:ascii="Calibri" w:eastAsia="宋体" w:hAnsi="Calibri" w:cs="Times New Roman"/>
                <w:szCs w:val="24"/>
              </w:rPr>
              <w:t>/</w:t>
            </w:r>
            <w:r w:rsidRPr="008903C2">
              <w:rPr>
                <w:rFonts w:ascii="Calibri" w:eastAsia="宋体" w:hAnsi="Calibri" w:cs="Times New Roman" w:hint="eastAsia"/>
                <w:szCs w:val="24"/>
              </w:rPr>
              <w:t>最高投标限价）计算，按市场价格计取的，由中标人提供相应供应商的合同、供货单、发票、联系电话及地址、产品规格型号、合格证等支撑材料，经招标人查证后结算。若中标人无法提供的则按招标人核实的价格为准，若提供的资料弄虚作假或提供的报价超过经核查价格的</w:t>
            </w:r>
            <w:r w:rsidRPr="008903C2">
              <w:rPr>
                <w:rFonts w:ascii="Calibri" w:eastAsia="宋体" w:hAnsi="Calibri" w:cs="Times New Roman"/>
                <w:szCs w:val="24"/>
              </w:rPr>
              <w:t>15%</w:t>
            </w:r>
            <w:r w:rsidRPr="008903C2">
              <w:rPr>
                <w:rFonts w:ascii="Calibri" w:eastAsia="宋体" w:hAnsi="Calibri" w:cs="Times New Roman" w:hint="eastAsia"/>
                <w:szCs w:val="24"/>
              </w:rPr>
              <w:t>，招标人按超过部分的三倍扣罚中标人违约金，并将中标人及其项目负责人列入招标人</w:t>
            </w:r>
            <w:r w:rsidRPr="008903C2">
              <w:rPr>
                <w:rFonts w:ascii="Calibri" w:eastAsia="宋体" w:hAnsi="Calibri" w:cs="Times New Roman"/>
                <w:szCs w:val="24"/>
              </w:rPr>
              <w:t>“</w:t>
            </w:r>
            <w:r w:rsidRPr="008903C2">
              <w:rPr>
                <w:rFonts w:ascii="Calibri" w:eastAsia="宋体" w:hAnsi="Calibri" w:cs="Times New Roman" w:hint="eastAsia"/>
                <w:szCs w:val="24"/>
              </w:rPr>
              <w:t>黑名单</w:t>
            </w:r>
            <w:r w:rsidRPr="008903C2">
              <w:rPr>
                <w:rFonts w:ascii="Calibri" w:eastAsia="宋体" w:hAnsi="Calibri" w:cs="Times New Roman"/>
                <w:szCs w:val="24"/>
              </w:rPr>
              <w:t>”</w:t>
            </w:r>
            <w:r w:rsidRPr="008903C2">
              <w:rPr>
                <w:rFonts w:ascii="Calibri" w:eastAsia="宋体" w:hAnsi="Calibri" w:cs="Times New Roman" w:hint="eastAsia"/>
                <w:szCs w:val="24"/>
              </w:rPr>
              <w:t>；（</w:t>
            </w:r>
            <w:r w:rsidRPr="008903C2">
              <w:rPr>
                <w:rFonts w:ascii="Calibri" w:eastAsia="宋体" w:hAnsi="Calibri" w:cs="Times New Roman"/>
                <w:szCs w:val="24"/>
              </w:rPr>
              <w:t>6</w:t>
            </w:r>
            <w:r w:rsidRPr="008903C2">
              <w:rPr>
                <w:rFonts w:ascii="Calibri" w:eastAsia="宋体" w:hAnsi="Calibri" w:cs="Times New Roman" w:hint="eastAsia"/>
                <w:szCs w:val="24"/>
              </w:rPr>
              <w:t>）《广西大学零星工程包干单价目录》（</w:t>
            </w:r>
            <w:r w:rsidRPr="008903C2">
              <w:rPr>
                <w:rFonts w:ascii="Calibri" w:eastAsia="宋体" w:hAnsi="Calibri" w:cs="Times New Roman"/>
                <w:szCs w:val="24"/>
              </w:rPr>
              <w:t>2021</w:t>
            </w:r>
            <w:r w:rsidRPr="008903C2">
              <w:rPr>
                <w:rFonts w:ascii="Calibri" w:eastAsia="宋体" w:hAnsi="Calibri" w:cs="Times New Roman" w:hint="eastAsia"/>
                <w:szCs w:val="24"/>
              </w:rPr>
              <w:t>年第</w:t>
            </w:r>
            <w:r w:rsidRPr="008903C2">
              <w:rPr>
                <w:rFonts w:ascii="Calibri" w:eastAsia="宋体" w:hAnsi="Calibri" w:cs="Times New Roman"/>
                <w:szCs w:val="24"/>
              </w:rPr>
              <w:t>1</w:t>
            </w:r>
            <w:r w:rsidRPr="008903C2">
              <w:rPr>
                <w:rFonts w:ascii="Calibri" w:eastAsia="宋体" w:hAnsi="Calibri" w:cs="Times New Roman" w:hint="eastAsia"/>
                <w:szCs w:val="24"/>
              </w:rPr>
              <w:t>期）中单价为全费用综合单价，已包含所有相关费用。；（</w:t>
            </w:r>
            <w:r w:rsidRPr="008903C2">
              <w:rPr>
                <w:rFonts w:ascii="Calibri" w:eastAsia="宋体" w:hAnsi="Calibri" w:cs="Times New Roman"/>
                <w:szCs w:val="24"/>
              </w:rPr>
              <w:t>7</w:t>
            </w:r>
            <w:r w:rsidRPr="008903C2">
              <w:rPr>
                <w:rFonts w:ascii="Calibri" w:eastAsia="宋体" w:hAnsi="Calibri" w:cs="Times New Roman" w:hint="eastAsia"/>
                <w:szCs w:val="24"/>
              </w:rPr>
              <w:t>）新增项目的单价必须经招标人审定，并乘以下浮系数（中标价</w:t>
            </w:r>
            <w:r w:rsidRPr="008903C2">
              <w:rPr>
                <w:rFonts w:ascii="Calibri" w:eastAsia="宋体" w:hAnsi="Calibri" w:cs="Times New Roman"/>
                <w:szCs w:val="24"/>
              </w:rPr>
              <w:t>/</w:t>
            </w:r>
            <w:r w:rsidRPr="008903C2">
              <w:rPr>
                <w:rFonts w:ascii="Calibri" w:eastAsia="宋体" w:hAnsi="Calibri" w:cs="Times New Roman" w:hint="eastAsia"/>
                <w:szCs w:val="24"/>
              </w:rPr>
              <w:t>最高投标限价）计算。若：计算结果</w:t>
            </w:r>
            <w:r w:rsidRPr="008903C2">
              <w:rPr>
                <w:rFonts w:ascii="Calibri" w:eastAsia="宋体" w:hAnsi="Calibri" w:cs="Times New Roman"/>
                <w:szCs w:val="24"/>
              </w:rPr>
              <w:t>≥</w:t>
            </w:r>
            <w:r w:rsidRPr="008903C2">
              <w:rPr>
                <w:rFonts w:ascii="Calibri" w:eastAsia="宋体" w:hAnsi="Calibri" w:cs="Times New Roman" w:hint="eastAsia"/>
                <w:szCs w:val="24"/>
              </w:rPr>
              <w:t>实验室基础装修预算，按实验室基础装修预算进行结算；计算结果＜实验室基础装修预算，则按计算结果进行结算。（注：投标人所报的《建筑装饰部分主要项目明细表》单价已包括了各项规费、税金等所有费用）</w:t>
            </w:r>
          </w:p>
        </w:tc>
      </w:tr>
      <w:tr w:rsidR="008903C2" w:rsidRPr="008903C2" w:rsidTr="008903C2">
        <w:trPr>
          <w:trHeight w:val="300"/>
        </w:trPr>
        <w:tc>
          <w:tcPr>
            <w:tcW w:w="5000" w:type="pct"/>
            <w:gridSpan w:val="7"/>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rPr>
                <w:rFonts w:ascii="宋体" w:eastAsia="宋体" w:hAnsi="宋体" w:cs="宋体"/>
                <w:kern w:val="0"/>
                <w:szCs w:val="21"/>
              </w:rPr>
            </w:pPr>
            <w:r w:rsidRPr="008903C2">
              <w:rPr>
                <w:rFonts w:ascii="宋体" w:eastAsia="宋体" w:hAnsi="宋体" w:cs="宋体" w:hint="eastAsia"/>
                <w:b/>
                <w:bCs/>
                <w:kern w:val="0"/>
                <w:szCs w:val="21"/>
              </w:rPr>
              <w:lastRenderedPageBreak/>
              <w:t>三、采购人对项目的特殊要求及说明：</w:t>
            </w:r>
            <w:r w:rsidRPr="008903C2">
              <w:rPr>
                <w:rFonts w:ascii="宋体" w:eastAsia="宋体" w:hAnsi="宋体" w:cs="宋体" w:hint="eastAsia"/>
                <w:kern w:val="0"/>
                <w:szCs w:val="21"/>
              </w:rPr>
              <w:t xml:space="preserve"> </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▲产品说明</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1、本项目货物不接受进口产品（即通过中国海关报关验放进入中国境内且产自关境外的产品）参与投标，如有此类产品参与投标的做无效投标处理。</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lastRenderedPageBreak/>
              <w:t>2、核心产品：通风柜、实验台</w:t>
            </w:r>
          </w:p>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lastRenderedPageBreak/>
              <w:t>现场考察</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1、</w:t>
            </w:r>
            <w:r w:rsidRPr="008903C2">
              <w:rPr>
                <w:rFonts w:ascii="宋体" w:eastAsia="宋体" w:hAnsi="宋体" w:cs="宋体" w:hint="eastAsia"/>
                <w:kern w:val="0"/>
                <w:szCs w:val="21"/>
                <w:shd w:val="clear" w:color="auto" w:fill="FFFFFF"/>
              </w:rPr>
              <w:t>鉴于本项目需要根据项目实施场地做定制化设计及实施方案，投标人投标前建议在规定时间内到达项目实施现场做现场实地考察，以确保投标人明确了解真实的现场情况和项目实际需求，保证项目按时按质按量完成。如投标人不参加考察的，造成的后果由投标人自行承担。考察现场所发生的费用由投标人自行承担。</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2、集中勘查时间：2021年6月16日上午9:30集中，逾期不候。</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3、联系人： 唐老师 ，电话： 0771-3271115 ；集中地点： 广西大学办公南楼。</w:t>
            </w:r>
          </w:p>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4、现场考察携带的资料：委托代理人持单位介绍信或授权委托书原件、个人有效身份证原件、已购买本项目招标文件的证明（微信购买截图或收据或发票复印件）前往。</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bCs/>
                <w:kern w:val="0"/>
                <w:szCs w:val="21"/>
              </w:rPr>
              <w:t>样品提交事宜</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1、样品如下：样式自定，材质按照招标文件：</w:t>
            </w:r>
          </w:p>
          <w:p w:rsidR="008903C2" w:rsidRPr="008903C2" w:rsidRDefault="008903C2" w:rsidP="008903C2">
            <w:pPr>
              <w:shd w:val="clear" w:color="auto" w:fill="FFFFFF"/>
              <w:rPr>
                <w:rFonts w:ascii="宋体" w:eastAsia="宋体" w:hAnsi="宋体" w:cs="宋体" w:hint="eastAsia"/>
                <w:kern w:val="0"/>
                <w:szCs w:val="21"/>
              </w:rPr>
            </w:pPr>
            <w:r w:rsidRPr="008903C2">
              <w:rPr>
                <w:rFonts w:ascii="宋体" w:eastAsia="宋体" w:hAnsi="宋体" w:cs="宋体" w:hint="eastAsia"/>
                <w:kern w:val="0"/>
                <w:szCs w:val="21"/>
              </w:rPr>
              <w:t>（1）投标人提供通风柜VAV变风量控制系统1套（包括变风量文丘里阀、门高传感器、通风柜控制面板）；</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（2）投标人提供陶瓷台面1块：规格材质为100*100*20mm，一体实芯黑色坯体平板。</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2、未提供样品或只提供部分样品的，样品分不得分。</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3、样品提交时间及相关事宜：</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（1）样品接收时间：同投标文件递交时间；</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递交地点：同招标文件递交地点。逾时不予接收。</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（2）各投标人样品不可共用，共用样品的投标人均作投标无效处理。</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3）样品递交地点与递交投标文件地点相同。样品及其包装物不允许有投标人的身份信息（如投标人名称、地址、电话、商标等），递交样品前请自觉对类似信息作密封隐藏处理，否则拒绝接受；中标人的样品不退还，作为验收依据之一。</w:t>
            </w:r>
          </w:p>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4）未中标的样品于质疑期结束后3个工作日内领回，逾期未领回的样品按无主物品处理。（逾期领取所造成的丢失责任由投标人自行承担。为防冒领，领取人须出示原递交样品人身份证原件。非原递交人来领取的，除须出示领取人身份证原件外，还须提交原递交样品单位的授权书原件，否则不予办理）。</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bCs/>
                <w:kern w:val="0"/>
                <w:szCs w:val="21"/>
              </w:rPr>
            </w:pPr>
            <w:r w:rsidRPr="008903C2">
              <w:rPr>
                <w:rFonts w:ascii="宋体" w:eastAsia="宋体" w:hAnsi="宋体" w:cs="宋体" w:hint="eastAsia"/>
                <w:kern w:val="0"/>
                <w:szCs w:val="21"/>
              </w:rPr>
              <w:t>资料文件</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1、投标人根据现场实地考察情况，结合项目，在投标文</w:t>
            </w:r>
            <w:r w:rsidRPr="008903C2">
              <w:rPr>
                <w:rFonts w:ascii="宋体" w:eastAsia="宋体" w:hAnsi="宋体" w:cs="宋体" w:hint="eastAsia"/>
                <w:kern w:val="0"/>
                <w:szCs w:val="21"/>
              </w:rPr>
              <w:lastRenderedPageBreak/>
              <w:t>件提供（包括但不限于）平面设计图、排风管道图及系统图、气路布置图等。</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2、技术资料：“项目要求及技术需求”中有特殊要求的，按其要求执行；未作要求的，投标人在投标文件中可提供设备生产商编写的有性能参数描述的产品说明书或彩页（应有详细的产品技术介绍、技术参数、产品图样照片等）。当投标文件提供的设备性能参数与该生产商提供的性能参数不符合时，以生产商资料为准。</w:t>
            </w:r>
          </w:p>
          <w:p w:rsidR="008903C2" w:rsidRPr="008903C2" w:rsidRDefault="008903C2" w:rsidP="008903C2">
            <w:pPr>
              <w:rPr>
                <w:rFonts w:ascii="宋体" w:eastAsia="宋体" w:hAnsi="宋体" w:cs="宋体" w:hint="eastAsia"/>
                <w:kern w:val="0"/>
                <w:szCs w:val="21"/>
              </w:rPr>
            </w:pPr>
            <w:r w:rsidRPr="008903C2">
              <w:rPr>
                <w:rFonts w:ascii="宋体" w:eastAsia="宋体" w:hAnsi="宋体" w:cs="宋体" w:hint="eastAsia"/>
                <w:kern w:val="0"/>
                <w:szCs w:val="21"/>
              </w:rPr>
              <w:t>3、投标人如有，可在投标文件提供设备生产商出具有效授权书复印件和有效的售后服务承诺书复印件。</w:t>
            </w:r>
          </w:p>
          <w:p w:rsidR="008903C2" w:rsidRPr="008903C2" w:rsidRDefault="008903C2" w:rsidP="008903C2">
            <w:pPr>
              <w:rPr>
                <w:rFonts w:ascii="宋体" w:eastAsia="宋体" w:hAnsi="宋体" w:cs="宋体"/>
                <w:kern w:val="0"/>
                <w:szCs w:val="21"/>
              </w:rPr>
            </w:pPr>
            <w:r w:rsidRPr="008903C2">
              <w:rPr>
                <w:rFonts w:ascii="宋体" w:eastAsia="宋体" w:hAnsi="宋体" w:cs="宋体" w:hint="eastAsia"/>
                <w:kern w:val="0"/>
                <w:szCs w:val="21"/>
              </w:rPr>
              <w:t>4、投标人如有，可在投标文件提供招标文件外的有利于采购人的优化服务措施。</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lastRenderedPageBreak/>
              <w:t>供应商注册要求要求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b/>
                <w:bCs/>
                <w:kern w:val="0"/>
                <w:szCs w:val="21"/>
              </w:rPr>
            </w:pPr>
            <w:r w:rsidRPr="008903C2">
              <w:rPr>
                <w:rFonts w:ascii="宋体" w:eastAsia="宋体" w:hAnsi="宋体" w:cs="宋体" w:hint="eastAsia"/>
                <w:b/>
                <w:bCs/>
                <w:kern w:val="0"/>
                <w:szCs w:val="21"/>
              </w:rPr>
              <w:t>为避免供应商不良诚信记录的发生，及配合采购单位政府采购项目执行和备案，未在政采云注册的供应商可在获取招标文件后登录政采云进行注册，如在操作过程中遇到问题或者需要技术支持，请致电政采云客服热线：400-881-7190。</w:t>
            </w:r>
          </w:p>
        </w:tc>
      </w:tr>
      <w:tr w:rsidR="008903C2" w:rsidRPr="008903C2" w:rsidTr="008903C2">
        <w:trPr>
          <w:trHeight w:val="300"/>
        </w:trPr>
        <w:tc>
          <w:tcPr>
            <w:tcW w:w="5000" w:type="pct"/>
            <w:gridSpan w:val="7"/>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b/>
                <w:bCs/>
                <w:kern w:val="0"/>
                <w:szCs w:val="21"/>
              </w:rPr>
            </w:pPr>
            <w:r w:rsidRPr="008903C2">
              <w:rPr>
                <w:rFonts w:ascii="宋体" w:eastAsia="宋体" w:hAnsi="宋体" w:cs="宋体" w:hint="eastAsia"/>
                <w:b/>
                <w:bCs/>
                <w:kern w:val="0"/>
                <w:szCs w:val="21"/>
              </w:rPr>
              <w:t>四、投标人的资信要求表</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政策性加分条件</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符合节能环保等国家政策要求。</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质量管理、企业信用要求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详见《第四章评标办法及评分标准》。</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能力或业绩要求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详见《第四章评标办法及评分标准》。</w:t>
            </w:r>
          </w:p>
        </w:tc>
      </w:tr>
      <w:tr w:rsidR="008903C2" w:rsidRPr="008903C2" w:rsidTr="008903C2">
        <w:trPr>
          <w:trHeight w:val="300"/>
        </w:trPr>
        <w:tc>
          <w:tcPr>
            <w:tcW w:w="1904" w:type="pct"/>
            <w:gridSpan w:val="3"/>
            <w:tcBorders>
              <w:top w:val="single" w:sz="8" w:space="0" w:color="auto"/>
              <w:left w:val="single" w:sz="8" w:space="0" w:color="auto"/>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人员要求</w:t>
            </w:r>
          </w:p>
        </w:tc>
        <w:tc>
          <w:tcPr>
            <w:tcW w:w="3096" w:type="pct"/>
            <w:gridSpan w:val="4"/>
            <w:tcBorders>
              <w:top w:val="single" w:sz="8" w:space="0" w:color="auto"/>
              <w:left w:val="nil"/>
              <w:bottom w:val="single" w:sz="8" w:space="0" w:color="auto"/>
              <w:right w:val="single" w:sz="8" w:space="0" w:color="000000"/>
            </w:tcBorders>
            <w:vAlign w:val="center"/>
            <w:hideMark/>
          </w:tcPr>
          <w:p w:rsidR="008903C2" w:rsidRPr="008903C2" w:rsidRDefault="008903C2" w:rsidP="008903C2">
            <w:pPr>
              <w:widowControl/>
              <w:rPr>
                <w:rFonts w:ascii="宋体" w:eastAsia="宋体" w:hAnsi="宋体" w:cs="宋体"/>
                <w:kern w:val="0"/>
                <w:szCs w:val="21"/>
              </w:rPr>
            </w:pPr>
            <w:r w:rsidRPr="008903C2">
              <w:rPr>
                <w:rFonts w:ascii="宋体" w:eastAsia="宋体" w:hAnsi="宋体" w:cs="宋体" w:hint="eastAsia"/>
                <w:kern w:val="0"/>
                <w:szCs w:val="21"/>
              </w:rPr>
              <w:t>详见《第四章评标办法及评分标准》。</w:t>
            </w:r>
          </w:p>
        </w:tc>
      </w:tr>
    </w:tbl>
    <w:p w:rsidR="008903C2" w:rsidRPr="008903C2" w:rsidRDefault="008903C2" w:rsidP="008903C2">
      <w:pPr>
        <w:spacing w:line="380" w:lineRule="exact"/>
        <w:rPr>
          <w:rFonts w:ascii="宋体" w:eastAsia="宋体" w:hAnsi="宋体" w:cs="Times New Roman" w:hint="eastAsia"/>
          <w:szCs w:val="21"/>
        </w:rPr>
      </w:pPr>
    </w:p>
    <w:p w:rsidR="008903C2" w:rsidRPr="008903C2" w:rsidRDefault="008903C2" w:rsidP="008903C2">
      <w:pPr>
        <w:spacing w:line="400" w:lineRule="exact"/>
        <w:jc w:val="left"/>
        <w:rPr>
          <w:rFonts w:ascii="宋体" w:eastAsia="宋体" w:hAnsi="宋体" w:cs="Times New Roman" w:hint="eastAsia"/>
          <w:b/>
          <w:szCs w:val="21"/>
        </w:rPr>
      </w:pPr>
    </w:p>
    <w:p w:rsidR="008903C2" w:rsidRPr="008903C2" w:rsidRDefault="008903C2" w:rsidP="008903C2">
      <w:pPr>
        <w:widowControl/>
        <w:spacing w:line="360" w:lineRule="atLeast"/>
        <w:jc w:val="center"/>
        <w:textAlignment w:val="center"/>
        <w:rPr>
          <w:rFonts w:ascii="宋体" w:eastAsia="宋体" w:hAnsi="宋体" w:cs="宋体" w:hint="eastAsia"/>
          <w:b/>
          <w:kern w:val="0"/>
          <w:sz w:val="30"/>
          <w:szCs w:val="30"/>
          <w:lang/>
        </w:rPr>
      </w:pPr>
    </w:p>
    <w:p w:rsidR="008903C2" w:rsidRPr="008903C2" w:rsidRDefault="008903C2" w:rsidP="008903C2">
      <w:pPr>
        <w:widowControl/>
        <w:spacing w:line="360" w:lineRule="atLeast"/>
        <w:jc w:val="center"/>
        <w:textAlignment w:val="center"/>
        <w:rPr>
          <w:rFonts w:ascii="宋体" w:eastAsia="宋体" w:hAnsi="宋体" w:cs="宋体" w:hint="eastAsia"/>
          <w:b/>
          <w:kern w:val="0"/>
          <w:sz w:val="30"/>
          <w:szCs w:val="30"/>
          <w:lang/>
        </w:rPr>
      </w:pPr>
    </w:p>
    <w:p w:rsidR="008903C2" w:rsidRPr="008903C2" w:rsidRDefault="008903C2" w:rsidP="008903C2">
      <w:pPr>
        <w:widowControl/>
        <w:spacing w:line="360" w:lineRule="atLeast"/>
        <w:jc w:val="center"/>
        <w:textAlignment w:val="center"/>
        <w:rPr>
          <w:rFonts w:ascii="宋体" w:eastAsia="宋体" w:hAnsi="宋体" w:cs="宋体" w:hint="eastAsia"/>
          <w:b/>
          <w:kern w:val="0"/>
          <w:sz w:val="30"/>
          <w:szCs w:val="30"/>
          <w:lang/>
        </w:rPr>
      </w:pPr>
      <w:r w:rsidRPr="008903C2">
        <w:rPr>
          <w:rFonts w:ascii="宋体" w:eastAsia="宋体" w:hAnsi="宋体" w:cs="宋体" w:hint="eastAsia"/>
          <w:b/>
          <w:kern w:val="0"/>
          <w:sz w:val="30"/>
          <w:szCs w:val="30"/>
          <w:lang/>
        </w:rPr>
        <w:t>实验室系统工程技术参数要求</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p>
    <w:p w:rsidR="008903C2" w:rsidRPr="008903C2" w:rsidRDefault="008903C2" w:rsidP="008903C2">
      <w:pPr>
        <w:widowControl/>
        <w:spacing w:line="360" w:lineRule="atLeast"/>
        <w:textAlignment w:val="center"/>
        <w:rPr>
          <w:rFonts w:ascii="宋体" w:eastAsia="宋体" w:hAnsi="宋体" w:cs="宋体" w:hint="eastAsia"/>
          <w:b/>
          <w:kern w:val="0"/>
          <w:szCs w:val="21"/>
          <w:lang/>
        </w:rPr>
      </w:pPr>
      <w:r w:rsidRPr="008903C2">
        <w:rPr>
          <w:rFonts w:ascii="宋体" w:eastAsia="宋体" w:hAnsi="宋体" w:cs="宋体" w:hint="eastAsia"/>
          <w:b/>
          <w:kern w:val="0"/>
          <w:szCs w:val="21"/>
          <w:lang/>
        </w:rPr>
        <w:t>一、实验室系统工程整体设计技术要求</w:t>
      </w:r>
    </w:p>
    <w:p w:rsidR="008903C2" w:rsidRPr="008903C2" w:rsidRDefault="008903C2" w:rsidP="008903C2">
      <w:pPr>
        <w:widowControl/>
        <w:spacing w:line="360" w:lineRule="atLeast"/>
        <w:ind w:firstLineChars="200" w:firstLine="420"/>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（一）设计依据及标准规范：本项目所有技术内容依据招标文件内容为基础，技术满足或高于招标文件技术标准。</w:t>
      </w:r>
    </w:p>
    <w:p w:rsidR="008903C2" w:rsidRPr="008903C2" w:rsidRDefault="008903C2" w:rsidP="008903C2">
      <w:pPr>
        <w:widowControl/>
        <w:spacing w:line="360" w:lineRule="atLeast"/>
        <w:ind w:firstLineChars="200" w:firstLine="420"/>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（二）排风设备及其配套水电安装位置满足采购人提供的有关文件和设计图要求（注：招标时由采购人提供）。</w:t>
      </w:r>
    </w:p>
    <w:p w:rsidR="008903C2" w:rsidRPr="008903C2" w:rsidRDefault="008903C2" w:rsidP="008903C2">
      <w:pPr>
        <w:widowControl/>
        <w:spacing w:line="360" w:lineRule="atLeast"/>
        <w:ind w:firstLineChars="200" w:firstLine="420"/>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（三）实验室家具及配套水电安装施工符合以下标准的要求</w:t>
      </w:r>
      <w:r w:rsidRPr="008903C2">
        <w:rPr>
          <w:rFonts w:ascii="宋体" w:eastAsia="宋体" w:hAnsi="宋体" w:cs="宋体" w:hint="eastAsia"/>
          <w:b/>
          <w:kern w:val="0"/>
          <w:szCs w:val="21"/>
          <w:lang/>
        </w:rPr>
        <w:t>（以下标准规范如有更新替代，按最新的执行）</w:t>
      </w:r>
      <w:r w:rsidRPr="008903C2">
        <w:rPr>
          <w:rFonts w:ascii="宋体" w:eastAsia="宋体" w:hAnsi="宋体" w:cs="宋体" w:hint="eastAsia"/>
          <w:kern w:val="0"/>
          <w:szCs w:val="21"/>
          <w:lang/>
        </w:rPr>
        <w:t>：</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1.《实验室家具通用技术条件》GB 24820-2009；</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2.《通风管道技术规程》JGJ/T141-2017</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3.《民用建筑设计通则》GB50352-2019</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lastRenderedPageBreak/>
        <w:t>4. 科研建筑设计标准JGJ 91-2019；</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5.</w:t>
      </w:r>
      <w:r w:rsidRPr="008903C2">
        <w:rPr>
          <w:rFonts w:ascii="Calibri" w:eastAsia="宋体" w:hAnsi="Calibri" w:cs="Times New Roman"/>
          <w:szCs w:val="24"/>
        </w:rPr>
        <w:t xml:space="preserve"> </w:t>
      </w:r>
      <w:r w:rsidRPr="008903C2">
        <w:rPr>
          <w:rFonts w:ascii="宋体" w:eastAsia="宋体" w:hAnsi="宋体" w:cs="宋体" w:hint="eastAsia"/>
          <w:kern w:val="0"/>
          <w:szCs w:val="21"/>
          <w:lang/>
        </w:rPr>
        <w:t>《建筑设计防火规范》GB50016-2014（2018年版）</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r w:rsidRPr="008903C2">
        <w:rPr>
          <w:rFonts w:ascii="宋体" w:eastAsia="宋体" w:hAnsi="宋体" w:cs="宋体" w:hint="eastAsia"/>
          <w:kern w:val="0"/>
          <w:szCs w:val="21"/>
          <w:lang/>
        </w:rPr>
        <w:t>6.实验室建筑设备（一）07J901-1</w:t>
      </w:r>
    </w:p>
    <w:p w:rsidR="008903C2" w:rsidRPr="008903C2" w:rsidRDefault="008903C2" w:rsidP="008903C2">
      <w:pPr>
        <w:widowControl/>
        <w:spacing w:line="360" w:lineRule="atLeast"/>
        <w:textAlignment w:val="center"/>
        <w:rPr>
          <w:rFonts w:ascii="宋体" w:eastAsia="宋体" w:hAnsi="宋体" w:cs="Times New Roman" w:hint="eastAsia"/>
          <w:szCs w:val="21"/>
        </w:rPr>
      </w:pPr>
      <w:r w:rsidRPr="008903C2">
        <w:rPr>
          <w:rFonts w:ascii="宋体" w:eastAsia="宋体" w:hAnsi="宋体" w:cs="宋体" w:hint="eastAsia"/>
          <w:kern w:val="0"/>
          <w:szCs w:val="21"/>
          <w:lang/>
        </w:rPr>
        <w:t>7.实验室建筑设备（二）07J901-2</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p>
    <w:p w:rsidR="008903C2" w:rsidRPr="008903C2" w:rsidRDefault="008903C2" w:rsidP="008903C2">
      <w:pPr>
        <w:widowControl/>
        <w:spacing w:line="360" w:lineRule="atLeast"/>
        <w:textAlignment w:val="center"/>
        <w:rPr>
          <w:rFonts w:ascii="宋体" w:eastAsia="宋体" w:hAnsi="宋体" w:cs="宋体" w:hint="eastAsia"/>
          <w:b/>
          <w:kern w:val="0"/>
          <w:szCs w:val="21"/>
          <w:lang/>
        </w:rPr>
      </w:pPr>
      <w:r w:rsidRPr="008903C2">
        <w:rPr>
          <w:rFonts w:ascii="宋体" w:eastAsia="宋体" w:hAnsi="宋体" w:cs="宋体" w:hint="eastAsia"/>
          <w:b/>
          <w:kern w:val="0"/>
          <w:szCs w:val="21"/>
          <w:lang/>
        </w:rPr>
        <w:t>二、实验室系统工程系统配套设备技术参数要求（通风柜、不锈钢排风罩、万向抽气罩、变频离心风机、变风量文丘里阀、废气处理系统、管道材料及安装）</w:t>
      </w:r>
    </w:p>
    <w:p w:rsidR="008903C2" w:rsidRPr="008903C2" w:rsidRDefault="008903C2" w:rsidP="008903C2">
      <w:pPr>
        <w:widowControl/>
        <w:spacing w:line="360" w:lineRule="atLeast"/>
        <w:textAlignment w:val="center"/>
        <w:rPr>
          <w:rFonts w:ascii="宋体" w:eastAsia="宋体" w:hAnsi="宋体" w:cs="宋体" w:hint="eastAsia"/>
          <w:kern w:val="0"/>
          <w:szCs w:val="21"/>
          <w:lang/>
        </w:rPr>
      </w:pPr>
    </w:p>
    <w:p w:rsidR="008903C2" w:rsidRPr="008903C2" w:rsidRDefault="008903C2" w:rsidP="008903C2">
      <w:pPr>
        <w:keepNext/>
        <w:keepLines/>
        <w:numPr>
          <w:ilvl w:val="0"/>
          <w:numId w:val="3"/>
        </w:numPr>
        <w:spacing w:line="360" w:lineRule="auto"/>
        <w:ind w:left="568" w:hanging="568"/>
        <w:jc w:val="left"/>
        <w:outlineLvl w:val="0"/>
        <w:rPr>
          <w:rFonts w:ascii="宋体" w:eastAsia="宋体" w:hAnsi="宋体" w:cs="宋体" w:hint="eastAsia"/>
          <w:b/>
          <w:bCs/>
          <w:kern w:val="44"/>
          <w:sz w:val="20"/>
          <w:szCs w:val="20"/>
          <w:lang/>
        </w:rPr>
      </w:pPr>
      <w:bookmarkStart w:id="0" w:name="_Toc2840"/>
      <w:bookmarkStart w:id="1" w:name="_Toc69502665"/>
      <w:r w:rsidRPr="008903C2">
        <w:rPr>
          <w:rFonts w:ascii="宋体" w:eastAsia="宋体" w:hAnsi="宋体" w:cs="宋体" w:hint="eastAsia"/>
          <w:b/>
          <w:bCs/>
          <w:kern w:val="44"/>
          <w:sz w:val="20"/>
          <w:szCs w:val="20"/>
          <w:lang/>
        </w:rPr>
        <w:t>通风</w:t>
      </w:r>
      <w:bookmarkEnd w:id="0"/>
      <w:bookmarkEnd w:id="1"/>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bookmarkStart w:id="2" w:name="_Toc69502666"/>
      <w:bookmarkStart w:id="3" w:name="_Toc27861"/>
      <w:r w:rsidRPr="008903C2">
        <w:rPr>
          <w:rFonts w:ascii="宋体" w:eastAsia="宋体" w:hAnsi="宋体" w:cs="宋体" w:hint="eastAsia"/>
          <w:b/>
          <w:bCs/>
          <w:kern w:val="0"/>
          <w:sz w:val="20"/>
          <w:szCs w:val="20"/>
          <w:lang/>
        </w:rPr>
        <w:t>全新风组合式空气处理机</w:t>
      </w:r>
      <w:bookmarkEnd w:id="2"/>
      <w:bookmarkEnd w:id="3"/>
    </w:p>
    <w:p w:rsidR="008903C2" w:rsidRPr="008903C2" w:rsidRDefault="008903C2" w:rsidP="008903C2">
      <w:pPr>
        <w:numPr>
          <w:ilvl w:val="0"/>
          <w:numId w:val="4"/>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设备总体要求</w:t>
      </w:r>
    </w:p>
    <w:p w:rsidR="008903C2" w:rsidRPr="008903C2" w:rsidRDefault="008903C2" w:rsidP="008903C2">
      <w:pPr>
        <w:numPr>
          <w:ilvl w:val="0"/>
          <w:numId w:val="5"/>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由组合式空调机组进风口吸入的空气通过机组的各功能段，滤去空气中99%以上的尘埃粒子，调节空气的温度、湿度，最后在机组出口以设计规定的静压，将空气送入通风管网，进入各实验区域。</w:t>
      </w:r>
    </w:p>
    <w:p w:rsidR="008903C2" w:rsidRPr="008903C2" w:rsidRDefault="008903C2" w:rsidP="008903C2">
      <w:pPr>
        <w:numPr>
          <w:ilvl w:val="0"/>
          <w:numId w:val="5"/>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按照GB/T14294-2008《组合式空调机组》标准检验，处理机箱体保温性能好，箱板保温达T2级以上，冷桥因子TB2级以上，箱体变形率在机组内静压1000Pa时小于4mm/m，箱体强度D1级，箱体密封性好，机组的漏风率不得大于0.03%，漏风率达到L1级，过滤器旁通等级达到F8级。</w:t>
      </w:r>
    </w:p>
    <w:p w:rsidR="008903C2" w:rsidRPr="008903C2" w:rsidRDefault="008903C2" w:rsidP="008903C2">
      <w:pPr>
        <w:numPr>
          <w:ilvl w:val="0"/>
          <w:numId w:val="5"/>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设备电源系统、控制系统所选用的器件、电线等应质保5年以上。</w:t>
      </w:r>
    </w:p>
    <w:p w:rsidR="008903C2" w:rsidRPr="008903C2" w:rsidRDefault="008903C2" w:rsidP="008903C2">
      <w:pPr>
        <w:numPr>
          <w:ilvl w:val="0"/>
          <w:numId w:val="5"/>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设备不用时，加热及冷凝水可完全排净。</w:t>
      </w:r>
    </w:p>
    <w:p w:rsidR="008903C2" w:rsidRPr="008903C2" w:rsidRDefault="008903C2" w:rsidP="008903C2">
      <w:pPr>
        <w:numPr>
          <w:ilvl w:val="0"/>
          <w:numId w:val="5"/>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相应的功能段设置低压LED照明灯。</w:t>
      </w:r>
    </w:p>
    <w:p w:rsidR="008903C2" w:rsidRPr="008903C2" w:rsidRDefault="008903C2" w:rsidP="008903C2">
      <w:pPr>
        <w:numPr>
          <w:ilvl w:val="0"/>
          <w:numId w:val="5"/>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机组的混合段、回风段、送风段等需要与风管连接的功能段风口均须配置铝合金法兰，风口尺寸按空调机组设计要求设定。</w:t>
      </w:r>
    </w:p>
    <w:p w:rsidR="008903C2" w:rsidRPr="008903C2" w:rsidRDefault="008903C2" w:rsidP="008903C2">
      <w:pPr>
        <w:numPr>
          <w:ilvl w:val="0"/>
          <w:numId w:val="4"/>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设备箱体及面板要求</w:t>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空材调箱体采用铝质型框架结构，铝型材与面板通过高压聚氨酯发泡形成一个整体。</w:t>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为防止冷桥出现，空调箱体面板内、外钢板不得直接接触，箱板搭接处应有断冷桥介质隔开。</w:t>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箱体面板采用内、外钢板中间充注不低于30mm厚度硬质非燃性或离火自熄性聚氨酯发泡材料，密度不得小于50kg/m3，面板绝热材料的导热系数不得高于0.022 w·k-1·m-1。</w:t>
      </w:r>
      <w:r w:rsidRPr="008903C2">
        <w:rPr>
          <w:rFonts w:ascii="宋体" w:eastAsia="宋体" w:hAnsi="宋体" w:cs="宋体" w:hint="eastAsia"/>
          <w:sz w:val="20"/>
          <w:szCs w:val="20"/>
        </w:rPr>
        <w:tab/>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箱体面板外板采用覆膜彩钢板，板厚不得低于0.5mm,内板采用镀锌钢板或不锈钢板，</w:t>
      </w:r>
      <w:r w:rsidRPr="008903C2">
        <w:rPr>
          <w:rFonts w:ascii="宋体" w:eastAsia="宋体" w:hAnsi="宋体" w:cs="宋体" w:hint="eastAsia"/>
          <w:sz w:val="20"/>
          <w:szCs w:val="20"/>
        </w:rPr>
        <w:lastRenderedPageBreak/>
        <w:t>板厚不得低于0.5mm，内外板之间应具有防冷桥措施，不得直接接触。</w:t>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机组箱体横向断面风速应均匀，按照GB/T14294-2008《组合式空调机组》标准检测，机组断面风速均匀度不得低于90%。</w:t>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箱体应具有良好的气密性，按照GB/T14294-2008《组合式空调机组》标准检测，机组内静压保持在1000pa时机组漏风率不得大于0.03%。</w:t>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机组须配置检修门。机组检修门应整体发泡成型，门框上配置双重刀口密封结构，外观平整不得凸出箱体表面，内部含安全泄压装置，需要转动两次门把手才可开启，内外均可开关。</w:t>
      </w:r>
    </w:p>
    <w:p w:rsidR="008903C2" w:rsidRPr="008903C2" w:rsidRDefault="008903C2" w:rsidP="008903C2">
      <w:pPr>
        <w:numPr>
          <w:ilvl w:val="0"/>
          <w:numId w:val="6"/>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风机段、加湿段以及其他需要的地方安装直径不小于180mm、厚度不低于5mm的钢化玻璃观察窗。</w:t>
      </w:r>
    </w:p>
    <w:p w:rsidR="008903C2" w:rsidRPr="008903C2" w:rsidRDefault="008903C2" w:rsidP="008903C2">
      <w:pPr>
        <w:numPr>
          <w:ilvl w:val="0"/>
          <w:numId w:val="4"/>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风电机段要求</w:t>
      </w:r>
    </w:p>
    <w:p w:rsidR="008903C2" w:rsidRPr="008903C2" w:rsidRDefault="008903C2" w:rsidP="008903C2">
      <w:pPr>
        <w:numPr>
          <w:ilvl w:val="0"/>
          <w:numId w:val="7"/>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采用双进风离心风机。风机轴承设计使用寿命不得低于7.5万个小时。</w:t>
      </w:r>
    </w:p>
    <w:p w:rsidR="008903C2" w:rsidRPr="008903C2" w:rsidRDefault="008903C2" w:rsidP="008903C2">
      <w:pPr>
        <w:numPr>
          <w:ilvl w:val="0"/>
          <w:numId w:val="7"/>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电机采用三相异步变频电机，电机要求具备过热保护功能。电机选用锥套皮带轮，传动皮带采用无尘三角带，皮带轮和传动轴通过自锁衬套连接。</w:t>
      </w:r>
    </w:p>
    <w:p w:rsidR="008903C2" w:rsidRPr="008903C2" w:rsidRDefault="008903C2" w:rsidP="008903C2">
      <w:pPr>
        <w:numPr>
          <w:ilvl w:val="0"/>
          <w:numId w:val="7"/>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风机和电机底座采用一体式热轧结构，钢板厚度不小于2.5mm，表面应进行喷漆防腐处理或热镀锌。机组减震器须选用弹簧减震器。风机转速大于800r/min时，机组的震动速度不大于4mm/s。为消除风机组件对机组造成的振动影响，在底座和风机架之间应设置减振装置进行隔振，有效地减少机组的振动。</w:t>
      </w:r>
    </w:p>
    <w:p w:rsidR="008903C2" w:rsidRPr="008903C2" w:rsidRDefault="008903C2" w:rsidP="008903C2">
      <w:pPr>
        <w:numPr>
          <w:ilvl w:val="0"/>
          <w:numId w:val="7"/>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电机绝缘等级参照GB/T11026.1-2016不低于F级，防护等级不低于IP55。</w:t>
      </w:r>
    </w:p>
    <w:p w:rsidR="008903C2" w:rsidRPr="008903C2" w:rsidRDefault="008903C2" w:rsidP="008903C2">
      <w:pPr>
        <w:numPr>
          <w:ilvl w:val="0"/>
          <w:numId w:val="7"/>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风机段与风机出口后面的功能段之间需设置均流段。</w:t>
      </w:r>
    </w:p>
    <w:p w:rsidR="008903C2" w:rsidRPr="008903C2" w:rsidRDefault="008903C2" w:rsidP="008903C2">
      <w:pPr>
        <w:numPr>
          <w:ilvl w:val="0"/>
          <w:numId w:val="7"/>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风机出风口与箱体采用柔性帆布软连接，软连接材料应具备防水、防腐、防火、韧性好等优点，风机段设有检修门，</w:t>
      </w:r>
      <w:r w:rsidRPr="008903C2">
        <w:rPr>
          <w:rFonts w:ascii="宋体" w:eastAsia="宋体" w:hAnsi="宋体" w:cs="Times New Roman" w:hint="eastAsia"/>
          <w:sz w:val="20"/>
          <w:szCs w:val="20"/>
        </w:rPr>
        <w:t>机组检修门应整体发泡成型，门框上配置双重刀口密封结构，外观平整不得凸出箱体表面，内部含安全泄压装置</w:t>
      </w:r>
      <w:r w:rsidRPr="008903C2">
        <w:rPr>
          <w:rFonts w:ascii="宋体" w:eastAsia="宋体" w:hAnsi="宋体" w:cs="宋体" w:hint="eastAsia"/>
          <w:sz w:val="20"/>
          <w:szCs w:val="20"/>
        </w:rPr>
        <w:t>。</w:t>
      </w:r>
    </w:p>
    <w:p w:rsidR="008903C2" w:rsidRPr="008903C2" w:rsidRDefault="008903C2" w:rsidP="008903C2">
      <w:pPr>
        <w:numPr>
          <w:ilvl w:val="0"/>
          <w:numId w:val="4"/>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过滤段要求</w:t>
      </w:r>
    </w:p>
    <w:p w:rsidR="008903C2" w:rsidRPr="008903C2" w:rsidRDefault="008903C2" w:rsidP="008903C2">
      <w:pPr>
        <w:numPr>
          <w:ilvl w:val="0"/>
          <w:numId w:val="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各类过滤器（初、中效），具有过滤效率高（过滤器旁通达到对粒径≥1.0μm，过滤效率99＞E≥90%）、风阻力小、性能稳定、通用性强、可重复使用等特点。</w:t>
      </w:r>
    </w:p>
    <w:p w:rsidR="008903C2" w:rsidRPr="008903C2" w:rsidRDefault="008903C2" w:rsidP="008903C2">
      <w:pPr>
        <w:numPr>
          <w:ilvl w:val="0"/>
          <w:numId w:val="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初效过滤器采用板式过滤器、中效过滤器采用袋式过滤器，滤料材质为无纺布或其他新型材料。</w:t>
      </w:r>
    </w:p>
    <w:p w:rsidR="008903C2" w:rsidRPr="008903C2" w:rsidRDefault="008903C2" w:rsidP="008903C2">
      <w:pPr>
        <w:numPr>
          <w:ilvl w:val="0"/>
          <w:numId w:val="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 xml:space="preserve">过滤器应安装指针微压差计，供过滤器清洗、更换。压差表量程应大于过滤器终阻力值，以保证最佳精度显示。 </w:t>
      </w:r>
    </w:p>
    <w:p w:rsidR="008903C2" w:rsidRPr="008903C2" w:rsidRDefault="008903C2" w:rsidP="008903C2">
      <w:pPr>
        <w:numPr>
          <w:ilvl w:val="0"/>
          <w:numId w:val="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lastRenderedPageBreak/>
        <w:t>过滤器与框架安装采用方便拆卸的固定形式。过滤器安装框架采用镀锌钢或不锈钢材质。</w:t>
      </w:r>
    </w:p>
    <w:p w:rsidR="008903C2" w:rsidRPr="008903C2" w:rsidRDefault="008903C2" w:rsidP="008903C2">
      <w:pPr>
        <w:numPr>
          <w:ilvl w:val="0"/>
          <w:numId w:val="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过滤器的进风断面风速均匀度应大于80%。</w:t>
      </w:r>
    </w:p>
    <w:p w:rsidR="008903C2" w:rsidRPr="008903C2" w:rsidRDefault="008903C2" w:rsidP="008903C2">
      <w:pPr>
        <w:numPr>
          <w:ilvl w:val="0"/>
          <w:numId w:val="4"/>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材料要求</w:t>
      </w:r>
    </w:p>
    <w:p w:rsidR="008903C2" w:rsidRPr="008903C2" w:rsidRDefault="008903C2" w:rsidP="008903C2">
      <w:pPr>
        <w:numPr>
          <w:ilvl w:val="0"/>
          <w:numId w:val="9"/>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设备运行综合性能：在5年维修质保周期内，处于连续生产运行的条件下，机组没有明显漏气现象，也没有明显的振动和噪声恶化现象，始终符合出厂验收标准，风机运行平稳，振动小、轴承温升低。</w:t>
      </w:r>
    </w:p>
    <w:p w:rsidR="008903C2" w:rsidRPr="008903C2" w:rsidRDefault="008903C2" w:rsidP="008903C2">
      <w:pPr>
        <w:numPr>
          <w:ilvl w:val="0"/>
          <w:numId w:val="9"/>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设备供货时提供的技术文件中应有全部图纸，包括总图、安装图、各风口大小及定位、接管尺寸及定位、基础设计图，按功能部件区分、针对每一部件所作的序号简明图册，易损件明细表，包括规格、材质、数量以及初、中、高效过滤器合格证、材质证明等，便于维护迅速辩识。</w:t>
      </w:r>
    </w:p>
    <w:p w:rsidR="008903C2" w:rsidRPr="008903C2" w:rsidRDefault="008903C2" w:rsidP="008903C2">
      <w:pPr>
        <w:keepNext/>
        <w:keepLines/>
        <w:numPr>
          <w:ilvl w:val="1"/>
          <w:numId w:val="3"/>
        </w:numPr>
        <w:spacing w:line="360" w:lineRule="auto"/>
        <w:ind w:left="759" w:hanging="759"/>
        <w:jc w:val="left"/>
        <w:outlineLvl w:val="1"/>
        <w:rPr>
          <w:rFonts w:ascii="宋体" w:eastAsia="宋体" w:hAnsi="宋体" w:cs="宋体" w:hint="eastAsia"/>
          <w:b/>
          <w:bCs/>
          <w:kern w:val="0"/>
          <w:sz w:val="20"/>
          <w:szCs w:val="20"/>
          <w:lang/>
        </w:rPr>
      </w:pPr>
      <w:bookmarkStart w:id="4" w:name="_Toc69502667"/>
      <w:r w:rsidRPr="008903C2">
        <w:rPr>
          <w:rFonts w:ascii="宋体" w:eastAsia="宋体" w:hAnsi="宋体" w:cs="宋体" w:hint="eastAsia"/>
          <w:b/>
          <w:bCs/>
          <w:kern w:val="0"/>
          <w:sz w:val="20"/>
          <w:szCs w:val="20"/>
          <w:lang/>
        </w:rPr>
        <w:t>新风系统</w:t>
      </w:r>
      <w:bookmarkEnd w:id="4"/>
    </w:p>
    <w:p w:rsidR="008903C2" w:rsidRPr="008903C2" w:rsidRDefault="008903C2" w:rsidP="008903C2">
      <w:pPr>
        <w:keepNext/>
        <w:keepLines/>
        <w:numPr>
          <w:ilvl w:val="2"/>
          <w:numId w:val="10"/>
        </w:numPr>
        <w:spacing w:before="40" w:line="360" w:lineRule="auto"/>
        <w:ind w:right="240"/>
        <w:jc w:val="left"/>
        <w:outlineLvl w:val="2"/>
        <w:rPr>
          <w:rFonts w:ascii="宋体" w:eastAsia="宋体" w:hAnsi="宋体" w:cs="Times New Roman" w:hint="eastAsia"/>
          <w:b/>
          <w:bCs/>
          <w:kern w:val="0"/>
          <w:sz w:val="20"/>
          <w:szCs w:val="20"/>
          <w:lang/>
        </w:rPr>
      </w:pPr>
      <w:bookmarkStart w:id="5" w:name="_Toc69502668"/>
      <w:r w:rsidRPr="008903C2">
        <w:rPr>
          <w:rFonts w:ascii="宋体" w:eastAsia="宋体" w:hAnsi="宋体" w:cs="Times New Roman" w:hint="eastAsia"/>
          <w:b/>
          <w:bCs/>
          <w:kern w:val="0"/>
          <w:sz w:val="20"/>
          <w:szCs w:val="20"/>
          <w:lang/>
        </w:rPr>
        <w:t>新风管道</w:t>
      </w:r>
      <w:bookmarkEnd w:id="5"/>
    </w:p>
    <w:p w:rsidR="008903C2" w:rsidRPr="008903C2" w:rsidRDefault="008903C2" w:rsidP="008903C2">
      <w:pPr>
        <w:numPr>
          <w:ilvl w:val="0"/>
          <w:numId w:val="11"/>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送风管采用镀锌钢板材质，矩形风管长边尺寸b≤1500mm采用共体式法兰连接，b&gt;1500mm采用角钢法兰连接；圆形风管直径D≤1250mm采用共体式法兰连接，D&gt;1250mm采用角钢法兰连接。</w:t>
      </w:r>
    </w:p>
    <w:p w:rsidR="008903C2" w:rsidRPr="008903C2" w:rsidRDefault="008903C2" w:rsidP="008903C2">
      <w:pPr>
        <w:numPr>
          <w:ilvl w:val="0"/>
          <w:numId w:val="11"/>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风管参数必须满足《通风与空调工程施工质量验收规范》GB50243-2016要求。</w:t>
      </w:r>
    </w:p>
    <w:p w:rsidR="008903C2" w:rsidRPr="008903C2" w:rsidRDefault="008903C2" w:rsidP="008903C2">
      <w:pPr>
        <w:keepNext/>
        <w:keepLines/>
        <w:numPr>
          <w:ilvl w:val="2"/>
          <w:numId w:val="12"/>
        </w:numPr>
        <w:spacing w:before="40" w:line="360" w:lineRule="auto"/>
        <w:ind w:left="814" w:right="240" w:hanging="814"/>
        <w:jc w:val="left"/>
        <w:outlineLvl w:val="2"/>
        <w:rPr>
          <w:rFonts w:ascii="宋体" w:eastAsia="宋体" w:hAnsi="宋体" w:cs="Times New Roman" w:hint="eastAsia"/>
          <w:b/>
          <w:bCs/>
          <w:kern w:val="0"/>
          <w:sz w:val="20"/>
          <w:szCs w:val="20"/>
          <w:lang/>
        </w:rPr>
      </w:pPr>
      <w:bookmarkStart w:id="6" w:name="_Toc69502670"/>
      <w:r w:rsidRPr="008903C2">
        <w:rPr>
          <w:rFonts w:ascii="宋体" w:eastAsia="宋体" w:hAnsi="宋体" w:cs="Times New Roman" w:hint="eastAsia"/>
          <w:b/>
          <w:bCs/>
          <w:kern w:val="0"/>
          <w:sz w:val="20"/>
          <w:szCs w:val="20"/>
          <w:lang/>
        </w:rPr>
        <w:t>防火阀</w:t>
      </w:r>
      <w:bookmarkEnd w:id="6"/>
    </w:p>
    <w:p w:rsidR="008903C2" w:rsidRPr="008903C2" w:rsidRDefault="008903C2" w:rsidP="008903C2">
      <w:pPr>
        <w:numPr>
          <w:ilvl w:val="0"/>
          <w:numId w:val="13"/>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当风管通过防火墙或地面上时需要装防火阀。防火阀的安装要依据招标附图。</w:t>
      </w:r>
    </w:p>
    <w:p w:rsidR="008903C2" w:rsidRPr="008903C2" w:rsidRDefault="008903C2" w:rsidP="008903C2">
      <w:pPr>
        <w:numPr>
          <w:ilvl w:val="0"/>
          <w:numId w:val="13"/>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手动复位，配置有动作信号输入点。</w:t>
      </w:r>
    </w:p>
    <w:p w:rsidR="008903C2" w:rsidRPr="008903C2" w:rsidRDefault="008903C2" w:rsidP="008903C2">
      <w:pPr>
        <w:numPr>
          <w:ilvl w:val="0"/>
          <w:numId w:val="13"/>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新风管路的防火阀以碳钢制作，表面喷涂防火涂料。</w:t>
      </w:r>
    </w:p>
    <w:p w:rsidR="008903C2" w:rsidRPr="008903C2" w:rsidRDefault="008903C2" w:rsidP="008903C2">
      <w:pPr>
        <w:numPr>
          <w:ilvl w:val="0"/>
          <w:numId w:val="13"/>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防火阀里有熔断保险丝，70℃熔断。</w:t>
      </w:r>
    </w:p>
    <w:p w:rsidR="008903C2" w:rsidRPr="008903C2" w:rsidRDefault="008903C2" w:rsidP="008903C2">
      <w:pPr>
        <w:numPr>
          <w:ilvl w:val="0"/>
          <w:numId w:val="13"/>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防火阀与风管穿过的结构处用镀锌螺栓连接。</w:t>
      </w:r>
    </w:p>
    <w:p w:rsidR="008903C2" w:rsidRPr="008903C2" w:rsidRDefault="008903C2" w:rsidP="008903C2">
      <w:pPr>
        <w:numPr>
          <w:ilvl w:val="0"/>
          <w:numId w:val="13"/>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防火阀需要通过国家消防机构颁发的3C认证证书。</w:t>
      </w:r>
    </w:p>
    <w:p w:rsidR="008903C2" w:rsidRPr="008903C2" w:rsidRDefault="008903C2" w:rsidP="008903C2">
      <w:pPr>
        <w:keepNext/>
        <w:keepLines/>
        <w:numPr>
          <w:ilvl w:val="2"/>
          <w:numId w:val="12"/>
        </w:numPr>
        <w:spacing w:before="40" w:line="360" w:lineRule="auto"/>
        <w:ind w:left="814" w:right="240" w:hanging="814"/>
        <w:jc w:val="left"/>
        <w:outlineLvl w:val="2"/>
        <w:rPr>
          <w:rFonts w:ascii="宋体" w:eastAsia="宋体" w:hAnsi="宋体" w:cs="Times New Roman" w:hint="eastAsia"/>
          <w:b/>
          <w:bCs/>
          <w:kern w:val="0"/>
          <w:sz w:val="20"/>
          <w:szCs w:val="20"/>
          <w:lang/>
        </w:rPr>
      </w:pPr>
      <w:bookmarkStart w:id="7" w:name="_Toc69502673"/>
      <w:r w:rsidRPr="008903C2">
        <w:rPr>
          <w:rFonts w:ascii="宋体" w:eastAsia="宋体" w:hAnsi="宋体" w:cs="Times New Roman" w:hint="eastAsia"/>
          <w:b/>
          <w:bCs/>
          <w:kern w:val="0"/>
          <w:sz w:val="20"/>
          <w:szCs w:val="20"/>
          <w:lang/>
        </w:rPr>
        <w:t>保温板</w:t>
      </w:r>
      <w:bookmarkEnd w:id="7"/>
    </w:p>
    <w:p w:rsidR="008903C2" w:rsidRPr="008903C2" w:rsidRDefault="008903C2" w:rsidP="008903C2">
      <w:pPr>
        <w:numPr>
          <w:ilvl w:val="0"/>
          <w:numId w:val="14"/>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发泡橡塑板保温。</w:t>
      </w:r>
    </w:p>
    <w:p w:rsidR="008903C2" w:rsidRPr="008903C2" w:rsidRDefault="008903C2" w:rsidP="008903C2">
      <w:pPr>
        <w:numPr>
          <w:ilvl w:val="0"/>
          <w:numId w:val="14"/>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厚度：25mm。</w:t>
      </w:r>
    </w:p>
    <w:p w:rsidR="008903C2" w:rsidRPr="008903C2" w:rsidRDefault="008903C2" w:rsidP="008903C2">
      <w:pPr>
        <w:numPr>
          <w:ilvl w:val="0"/>
          <w:numId w:val="14"/>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保温材料的防火等级通过国家GB8624-2019中 B-S2，d0，t1标准，其中THR小于2，</w:t>
      </w:r>
      <w:r w:rsidRPr="008903C2">
        <w:rPr>
          <w:rFonts w:ascii="宋体" w:eastAsia="宋体" w:hAnsi="宋体" w:cs="宋体" w:hint="eastAsia"/>
          <w:sz w:val="20"/>
          <w:szCs w:val="20"/>
        </w:rPr>
        <w:lastRenderedPageBreak/>
        <w:t>TSO小于120。</w:t>
      </w:r>
    </w:p>
    <w:p w:rsidR="008903C2" w:rsidRPr="008903C2" w:rsidRDefault="008903C2" w:rsidP="008903C2">
      <w:pPr>
        <w:keepNext/>
        <w:keepLines/>
        <w:numPr>
          <w:ilvl w:val="1"/>
          <w:numId w:val="3"/>
        </w:numPr>
        <w:spacing w:line="360" w:lineRule="auto"/>
        <w:ind w:left="759" w:hanging="759"/>
        <w:jc w:val="left"/>
        <w:outlineLvl w:val="1"/>
        <w:rPr>
          <w:rFonts w:ascii="宋体" w:eastAsia="宋体" w:hAnsi="宋体" w:cs="宋体" w:hint="eastAsia"/>
          <w:b/>
          <w:bCs/>
          <w:kern w:val="0"/>
          <w:sz w:val="20"/>
          <w:szCs w:val="20"/>
          <w:lang/>
        </w:rPr>
      </w:pPr>
      <w:bookmarkStart w:id="8" w:name="_Toc67429360"/>
      <w:bookmarkStart w:id="9" w:name="_Toc26924"/>
      <w:bookmarkStart w:id="10" w:name="_Toc69502675"/>
      <w:r w:rsidRPr="008903C2">
        <w:rPr>
          <w:rFonts w:ascii="宋体" w:eastAsia="宋体" w:hAnsi="宋体" w:cs="宋体" w:hint="eastAsia"/>
          <w:b/>
          <w:bCs/>
          <w:kern w:val="0"/>
          <w:sz w:val="20"/>
          <w:szCs w:val="20"/>
          <w:lang/>
        </w:rPr>
        <w:t>通风柜</w:t>
      </w:r>
      <w:bookmarkEnd w:id="8"/>
      <w:bookmarkEnd w:id="9"/>
      <w:r w:rsidRPr="008903C2">
        <w:rPr>
          <w:rFonts w:ascii="宋体" w:eastAsia="宋体" w:hAnsi="宋体" w:cs="宋体" w:hint="eastAsia"/>
          <w:b/>
          <w:bCs/>
          <w:kern w:val="0"/>
          <w:sz w:val="20"/>
          <w:szCs w:val="20"/>
          <w:lang/>
        </w:rPr>
        <w:t>（核心产品）</w:t>
      </w:r>
      <w:bookmarkEnd w:id="10"/>
    </w:p>
    <w:p w:rsidR="008903C2" w:rsidRPr="008903C2" w:rsidRDefault="008903C2" w:rsidP="008903C2">
      <w:pPr>
        <w:numPr>
          <w:ilvl w:val="0"/>
          <w:numId w:val="15"/>
        </w:numPr>
        <w:spacing w:line="360" w:lineRule="auto"/>
        <w:ind w:leftChars="98" w:left="631"/>
        <w:rPr>
          <w:rFonts w:ascii="宋体" w:eastAsia="宋体" w:hAnsi="宋体" w:cs="Times New Roman" w:hint="eastAsia"/>
          <w:sz w:val="20"/>
          <w:szCs w:val="20"/>
        </w:rPr>
      </w:pPr>
      <w:r w:rsidRPr="008903C2">
        <w:rPr>
          <w:rFonts w:ascii="宋体" w:eastAsia="宋体" w:hAnsi="宋体" w:cs="Times New Roman" w:hint="eastAsia"/>
          <w:sz w:val="20"/>
          <w:szCs w:val="20"/>
        </w:rPr>
        <w:t>通风柜浓度测试要求：内测法满足六氟化硫平均浓度不大于0.10ppm,保护因子不小于2.0*105；外测法满足：干扰测试六氟化硫浓度平均值≤0.65ppm，保护因子≥6.9*104；空气交换效率≥50%。可视化测试要求满足烟雾可排出无可见外泄；示踪气体浓度测试要求满足示踪气体泄漏浓度平均值不得大于0.05ppm；拉门移动影响测试要求反复开关拉门3次，每次开关间隔60S,进行示踪气体测试，示踪气体泄漏浓度45秒滚动平均值不得大于0.05ppm；周边扫描要求使用探测器在排风柜开口边沿25mm处匀速扫描示踪气体浓度，示踪气体泄漏浓度平均值不得大于0.05ppm。</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所有通风柜必须能达到在0.3～0.5m/s的面风速的情况下起到有效地排放有毒气体的作用，此风速范围内，通风柜内有毒气体残留需小于0.01ppm。</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u w:val="single"/>
        </w:rPr>
      </w:pPr>
      <w:r w:rsidRPr="008903C2">
        <w:rPr>
          <w:rFonts w:ascii="宋体" w:eastAsia="宋体" w:hAnsi="宋体" w:cs="Times New Roman" w:hint="eastAsia"/>
          <w:sz w:val="20"/>
          <w:szCs w:val="20"/>
        </w:rPr>
        <w:t>通风柜选用不得低于1.2mm实验室专用冷轧钢板，表面经环氧树脂静电喷涂，外部金属部分喷涂抗腐蚀性能的至少耐49种化学试剂，油漆反应级别应不大于4个3级。</w:t>
      </w:r>
    </w:p>
    <w:p w:rsidR="008903C2" w:rsidRPr="008903C2" w:rsidRDefault="008903C2" w:rsidP="008903C2">
      <w:pPr>
        <w:spacing w:line="360" w:lineRule="auto"/>
        <w:rPr>
          <w:rFonts w:ascii="宋体" w:eastAsia="宋体" w:hAnsi="宋体" w:cs="Times New Roman" w:hint="eastAsia"/>
          <w:sz w:val="20"/>
          <w:szCs w:val="20"/>
        </w:rPr>
      </w:pPr>
      <w:r w:rsidRPr="008903C2">
        <w:rPr>
          <w:rFonts w:ascii="宋体" w:eastAsia="宋体" w:hAnsi="宋体" w:cs="Times New Roman" w:hint="eastAsia"/>
          <w:sz w:val="20"/>
          <w:szCs w:val="20"/>
        </w:rPr>
        <w:t>评级标准：0级-无可见变化；1级-颜色或光泽发生轻微变化；2级-轻微表面腐蚀或严重沾污；3级-涂层出现起坑、凹陷、凸起或侵蚀等明显和剧烈的损害。</w:t>
      </w:r>
    </w:p>
    <w:p w:rsidR="008903C2" w:rsidRPr="008903C2" w:rsidRDefault="008903C2" w:rsidP="008903C2">
      <w:pPr>
        <w:numPr>
          <w:ilvl w:val="0"/>
          <w:numId w:val="15"/>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ab/>
      </w:r>
      <w:r w:rsidRPr="008903C2">
        <w:rPr>
          <w:rFonts w:ascii="宋体" w:eastAsia="宋体" w:hAnsi="宋体" w:cs="Times New Roman" w:hint="eastAsia"/>
          <w:sz w:val="20"/>
          <w:szCs w:val="20"/>
        </w:rPr>
        <w:t>通风柜台面</w:t>
      </w:r>
      <w:r w:rsidRPr="008903C2">
        <w:rPr>
          <w:rFonts w:ascii="宋体" w:eastAsia="宋体" w:hAnsi="宋体" w:cs="宋体" w:hint="eastAsia"/>
          <w:sz w:val="20"/>
          <w:szCs w:val="20"/>
        </w:rPr>
        <w:t>：</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采用碟形工艺，总厚度25mm厚一体实芯黑色坯体烧制实验室专用陶瓷台面，防止有害液体外溢（不能采用拼接或者后期加厚方式加工），台面耐强腐蚀，耐高温，耐磨，便于清洁，永不变形变色，美观大方，安全环保。</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投标文件中需提供同时满足以下技术参数品牌的针对此项目加盖投标人公章检测报告。</w:t>
      </w:r>
    </w:p>
    <w:p w:rsidR="008903C2" w:rsidRPr="008903C2" w:rsidRDefault="008903C2" w:rsidP="008903C2">
      <w:pPr>
        <w:tabs>
          <w:tab w:val="center" w:pos="4153"/>
          <w:tab w:val="right" w:pos="8306"/>
        </w:tabs>
        <w:snapToGrid w:val="0"/>
        <w:spacing w:line="360" w:lineRule="auto"/>
        <w:jc w:val="left"/>
        <w:rPr>
          <w:rFonts w:ascii="宋体" w:eastAsia="宋体" w:hAnsi="宋体" w:cs="Times New Roman" w:hint="eastAsia"/>
          <w:kern w:val="0"/>
          <w:sz w:val="20"/>
          <w:szCs w:val="20"/>
        </w:rPr>
      </w:pPr>
      <w:r w:rsidRPr="008903C2">
        <w:rPr>
          <w:rFonts w:ascii="宋体" w:eastAsia="宋体" w:hAnsi="宋体" w:cs="宋体" w:hint="eastAsia"/>
          <w:kern w:val="0"/>
          <w:sz w:val="18"/>
          <w:szCs w:val="21"/>
        </w:rPr>
        <w:t>▲</w:t>
      </w:r>
      <w:r w:rsidRPr="008903C2">
        <w:rPr>
          <w:rFonts w:ascii="宋体" w:eastAsia="宋体" w:hAnsi="宋体" w:cs="Times New Roman" w:hint="eastAsia"/>
          <w:kern w:val="0"/>
          <w:sz w:val="20"/>
          <w:szCs w:val="20"/>
        </w:rPr>
        <w:t>为确保台面的耐化学性能达标:参照GB/T17657-2013标准，样品为一体实芯黑色坯体陶瓷板，检测内容为63项常用化学试剂，检测结果为：62项无明显变化的检测报告。</w:t>
      </w:r>
    </w:p>
    <w:p w:rsidR="008903C2" w:rsidRPr="008903C2" w:rsidRDefault="008903C2" w:rsidP="008903C2">
      <w:pPr>
        <w:tabs>
          <w:tab w:val="center" w:pos="4153"/>
          <w:tab w:val="right" w:pos="8306"/>
        </w:tabs>
        <w:snapToGrid w:val="0"/>
        <w:spacing w:line="360" w:lineRule="auto"/>
        <w:jc w:val="left"/>
        <w:rPr>
          <w:rFonts w:ascii="宋体" w:eastAsia="宋体" w:hAnsi="宋体" w:cs="Times New Roman" w:hint="eastAsia"/>
          <w:kern w:val="0"/>
          <w:sz w:val="20"/>
          <w:szCs w:val="20"/>
        </w:rPr>
      </w:pPr>
      <w:r w:rsidRPr="008903C2">
        <w:rPr>
          <w:rFonts w:ascii="宋体" w:eastAsia="宋体" w:hAnsi="宋体" w:cs="宋体" w:hint="eastAsia"/>
          <w:kern w:val="0"/>
          <w:sz w:val="18"/>
          <w:szCs w:val="21"/>
        </w:rPr>
        <w:t>▲</w:t>
      </w:r>
      <w:r w:rsidRPr="008903C2">
        <w:rPr>
          <w:rFonts w:ascii="宋体" w:eastAsia="宋体" w:hAnsi="宋体" w:cs="Times New Roman" w:hint="eastAsia"/>
          <w:b/>
          <w:kern w:val="0"/>
          <w:sz w:val="18"/>
          <w:szCs w:val="21"/>
        </w:rPr>
        <w:t>▲</w:t>
      </w:r>
      <w:r w:rsidRPr="008903C2">
        <w:rPr>
          <w:rFonts w:ascii="宋体" w:eastAsia="宋体" w:hAnsi="宋体" w:cs="Times New Roman" w:hint="eastAsia"/>
          <w:kern w:val="0"/>
          <w:sz w:val="20"/>
          <w:szCs w:val="20"/>
        </w:rPr>
        <w:t>为确保台面的放射性核素限量要求达标：参照GB6566-2010《建筑材料放射性核素限量》标准，检测结果必须符合：内照射指数≤0.1；须提供</w:t>
      </w:r>
      <w:bookmarkStart w:id="11" w:name="OLE_LINK2"/>
      <w:r w:rsidRPr="008903C2">
        <w:rPr>
          <w:rFonts w:ascii="宋体" w:eastAsia="宋体" w:hAnsi="宋体" w:cs="Times New Roman" w:hint="eastAsia"/>
          <w:kern w:val="0"/>
          <w:sz w:val="20"/>
          <w:szCs w:val="20"/>
        </w:rPr>
        <w:t>国家认可的第三方检测机构</w:t>
      </w:r>
      <w:bookmarkEnd w:id="11"/>
      <w:r w:rsidRPr="008903C2">
        <w:rPr>
          <w:rFonts w:ascii="宋体" w:eastAsia="宋体" w:hAnsi="宋体" w:cs="Times New Roman" w:hint="eastAsia"/>
          <w:kern w:val="0"/>
          <w:sz w:val="20"/>
          <w:szCs w:val="20"/>
        </w:rPr>
        <w:t>出具的辐射限量检测报告。</w:t>
      </w:r>
    </w:p>
    <w:p w:rsidR="008903C2" w:rsidRPr="008903C2" w:rsidRDefault="008903C2" w:rsidP="008903C2">
      <w:pPr>
        <w:tabs>
          <w:tab w:val="center" w:pos="4153"/>
          <w:tab w:val="right" w:pos="8306"/>
        </w:tabs>
        <w:snapToGrid w:val="0"/>
        <w:spacing w:line="360" w:lineRule="auto"/>
        <w:jc w:val="left"/>
        <w:rPr>
          <w:rFonts w:ascii="宋体" w:eastAsia="宋体" w:hAnsi="宋体" w:cs="Times New Roman" w:hint="eastAsia"/>
          <w:kern w:val="0"/>
          <w:sz w:val="20"/>
          <w:szCs w:val="20"/>
        </w:rPr>
      </w:pPr>
      <w:r w:rsidRPr="008903C2">
        <w:rPr>
          <w:rFonts w:ascii="宋体" w:eastAsia="宋体" w:hAnsi="宋体" w:cs="宋体" w:hint="eastAsia"/>
          <w:kern w:val="0"/>
          <w:sz w:val="18"/>
          <w:szCs w:val="21"/>
        </w:rPr>
        <w:t>▲</w:t>
      </w:r>
      <w:r w:rsidRPr="008903C2">
        <w:rPr>
          <w:rFonts w:ascii="宋体" w:eastAsia="宋体" w:hAnsi="宋体" w:cs="Times New Roman" w:hint="eastAsia"/>
          <w:b/>
          <w:kern w:val="0"/>
          <w:sz w:val="18"/>
          <w:szCs w:val="21"/>
        </w:rPr>
        <w:t>▲</w:t>
      </w:r>
      <w:r w:rsidRPr="008903C2">
        <w:rPr>
          <w:rFonts w:ascii="宋体" w:eastAsia="宋体" w:hAnsi="宋体" w:cs="Times New Roman" w:hint="eastAsia"/>
          <w:kern w:val="0"/>
          <w:sz w:val="20"/>
          <w:szCs w:val="20"/>
        </w:rPr>
        <w:t>为确保台面的承载性能指标达标：提供破坏载荷满足测试样品为：750×750mm（加载面积：650×650mm）；均匀施加500kg载荷，保载：65h，测试结果为未破坏的检测报告。</w:t>
      </w:r>
    </w:p>
    <w:p w:rsidR="008903C2" w:rsidRPr="008903C2" w:rsidRDefault="008903C2" w:rsidP="008903C2">
      <w:pPr>
        <w:tabs>
          <w:tab w:val="center" w:pos="4153"/>
          <w:tab w:val="right" w:pos="8306"/>
        </w:tabs>
        <w:snapToGrid w:val="0"/>
        <w:spacing w:line="360" w:lineRule="auto"/>
        <w:jc w:val="left"/>
        <w:rPr>
          <w:rFonts w:ascii="宋体" w:eastAsia="宋体" w:hAnsi="宋体" w:cs="Times New Roman" w:hint="eastAsia"/>
          <w:kern w:val="0"/>
          <w:sz w:val="20"/>
          <w:szCs w:val="20"/>
        </w:rPr>
      </w:pPr>
      <w:r w:rsidRPr="008903C2">
        <w:rPr>
          <w:rFonts w:ascii="宋体" w:eastAsia="宋体" w:hAnsi="宋体" w:cs="宋体" w:hint="eastAsia"/>
          <w:kern w:val="0"/>
          <w:sz w:val="18"/>
          <w:szCs w:val="21"/>
        </w:rPr>
        <w:t>▲</w:t>
      </w:r>
      <w:r w:rsidRPr="008903C2">
        <w:rPr>
          <w:rFonts w:ascii="宋体" w:eastAsia="宋体" w:hAnsi="宋体" w:cs="Times New Roman" w:hint="eastAsia"/>
          <w:b/>
          <w:kern w:val="0"/>
          <w:sz w:val="18"/>
          <w:szCs w:val="21"/>
        </w:rPr>
        <w:t>▲</w:t>
      </w:r>
      <w:r w:rsidRPr="008903C2">
        <w:rPr>
          <w:rFonts w:ascii="宋体" w:eastAsia="宋体" w:hAnsi="宋体" w:cs="Times New Roman" w:hint="eastAsia"/>
          <w:kern w:val="0"/>
          <w:sz w:val="20"/>
          <w:szCs w:val="20"/>
        </w:rPr>
        <w:t>为确保台面满足工艺性能要求：一体实芯黑色坯体一体烧制釉面，其产品表面无空洞、无气泡、无杂色、无断裂、无脱层、无釉面碎屑，黑色坯体不易染色，并提供对应检测报告。</w:t>
      </w:r>
    </w:p>
    <w:p w:rsidR="008903C2" w:rsidRPr="008903C2" w:rsidRDefault="008903C2" w:rsidP="008903C2">
      <w:pPr>
        <w:tabs>
          <w:tab w:val="center" w:pos="4153"/>
          <w:tab w:val="right" w:pos="8306"/>
        </w:tabs>
        <w:snapToGrid w:val="0"/>
        <w:spacing w:line="360" w:lineRule="auto"/>
        <w:jc w:val="left"/>
        <w:rPr>
          <w:rFonts w:ascii="宋体" w:eastAsia="宋体" w:hAnsi="宋体" w:cs="Times New Roman" w:hint="eastAsia"/>
          <w:kern w:val="0"/>
          <w:sz w:val="20"/>
          <w:szCs w:val="20"/>
        </w:rPr>
      </w:pPr>
      <w:r w:rsidRPr="008903C2">
        <w:rPr>
          <w:rFonts w:ascii="宋体" w:eastAsia="宋体" w:hAnsi="宋体" w:cs="宋体" w:hint="eastAsia"/>
          <w:kern w:val="0"/>
          <w:sz w:val="18"/>
          <w:szCs w:val="21"/>
        </w:rPr>
        <w:t>▲</w:t>
      </w:r>
      <w:r w:rsidRPr="008903C2">
        <w:rPr>
          <w:rFonts w:ascii="宋体" w:eastAsia="宋体" w:hAnsi="宋体" w:cs="Times New Roman" w:hint="eastAsia"/>
          <w:b/>
          <w:kern w:val="0"/>
          <w:sz w:val="18"/>
          <w:szCs w:val="21"/>
        </w:rPr>
        <w:t>▲</w:t>
      </w:r>
      <w:r w:rsidRPr="008903C2">
        <w:rPr>
          <w:rFonts w:ascii="宋体" w:eastAsia="宋体" w:hAnsi="宋体" w:cs="Times New Roman" w:hint="eastAsia"/>
          <w:kern w:val="0"/>
          <w:sz w:val="20"/>
          <w:szCs w:val="20"/>
        </w:rPr>
        <w:t>为确保台面的抗菌性要求达标：参照 JC/T 897-2014《抗菌 陶瓷制品抗菌性能》标准，检测结果满足大肠杆菌抗菌率≥99.13%，肺炎克雷伯氏菌≥99.13%，金黄色葡萄球菌抗菌率≥99.09%。</w:t>
      </w:r>
    </w:p>
    <w:p w:rsidR="008903C2" w:rsidRPr="008903C2" w:rsidRDefault="008903C2" w:rsidP="008903C2">
      <w:pPr>
        <w:tabs>
          <w:tab w:val="center" w:pos="4153"/>
          <w:tab w:val="right" w:pos="8306"/>
        </w:tabs>
        <w:snapToGrid w:val="0"/>
        <w:spacing w:line="360" w:lineRule="auto"/>
        <w:jc w:val="left"/>
        <w:rPr>
          <w:rFonts w:ascii="宋体" w:eastAsia="宋体" w:hAnsi="宋体" w:cs="Times New Roman" w:hint="eastAsia"/>
          <w:kern w:val="0"/>
          <w:sz w:val="20"/>
          <w:szCs w:val="20"/>
        </w:rPr>
      </w:pPr>
      <w:r w:rsidRPr="008903C2">
        <w:rPr>
          <w:rFonts w:ascii="宋体" w:eastAsia="宋体" w:hAnsi="宋体" w:cs="宋体" w:hint="eastAsia"/>
          <w:kern w:val="0"/>
          <w:sz w:val="18"/>
          <w:szCs w:val="21"/>
        </w:rPr>
        <w:lastRenderedPageBreak/>
        <w:t>▲</w:t>
      </w:r>
      <w:r w:rsidRPr="008903C2">
        <w:rPr>
          <w:rFonts w:ascii="宋体" w:eastAsia="宋体" w:hAnsi="宋体" w:cs="Times New Roman" w:hint="eastAsia"/>
          <w:b/>
          <w:kern w:val="0"/>
          <w:sz w:val="18"/>
          <w:szCs w:val="21"/>
        </w:rPr>
        <w:t>▲</w:t>
      </w:r>
      <w:r w:rsidRPr="008903C2">
        <w:rPr>
          <w:rFonts w:ascii="宋体" w:eastAsia="宋体" w:hAnsi="宋体" w:cs="Times New Roman" w:hint="eastAsia"/>
          <w:kern w:val="0"/>
          <w:sz w:val="20"/>
          <w:szCs w:val="20"/>
        </w:rPr>
        <w:t>为确保通风柜台面的安全性能达标：为了保证使用的美观，坯体要求一体实芯黑色胚体，通风柜碟形台面阻水边的厚度至少为（7±1）mm，阻水边要求一体成型 （非后期黏贴），储水量不小于5L/㎡，投标时提供相关检测报告复印件。</w:t>
      </w:r>
    </w:p>
    <w:p w:rsidR="008903C2" w:rsidRPr="008903C2" w:rsidRDefault="008903C2" w:rsidP="008903C2">
      <w:pPr>
        <w:widowControl/>
        <w:spacing w:line="360" w:lineRule="atLeast"/>
        <w:ind w:firstLineChars="200" w:firstLine="400"/>
        <w:textAlignment w:val="center"/>
        <w:rPr>
          <w:rFonts w:ascii="宋体" w:eastAsia="宋体" w:hAnsi="宋体" w:cs="宋体" w:hint="eastAsia"/>
          <w:b/>
          <w:kern w:val="0"/>
          <w:szCs w:val="21"/>
          <w:lang/>
        </w:rPr>
      </w:pPr>
      <w:r w:rsidRPr="008903C2">
        <w:rPr>
          <w:rFonts w:ascii="宋体" w:eastAsia="宋体" w:hAnsi="宋体" w:cs="Times New Roman" w:hint="eastAsia"/>
          <w:sz w:val="20"/>
          <w:szCs w:val="20"/>
        </w:rPr>
        <w:t>注：</w:t>
      </w:r>
      <w:r w:rsidRPr="008903C2">
        <w:rPr>
          <w:rFonts w:ascii="宋体" w:eastAsia="宋体" w:hAnsi="宋体" w:cs="宋体" w:hint="eastAsia"/>
          <w:kern w:val="0"/>
          <w:szCs w:val="21"/>
        </w:rPr>
        <w:t>▲</w:t>
      </w:r>
      <w:r w:rsidRPr="008903C2">
        <w:rPr>
          <w:rFonts w:ascii="宋体" w:eastAsia="宋体" w:hAnsi="宋体" w:cs="Times New Roman" w:hint="eastAsia"/>
          <w:sz w:val="20"/>
          <w:szCs w:val="20"/>
        </w:rPr>
        <w:t>以上每条标“”技术参数须于投标文件中提供具有资质的第三方检测机构出具的项目检测报告（复印件加盖公章）；没有第三方检测报告体现其数值视为负偏离。</w:t>
      </w:r>
    </w:p>
    <w:p w:rsidR="008903C2" w:rsidRPr="008903C2" w:rsidRDefault="008903C2" w:rsidP="008903C2">
      <w:pPr>
        <w:spacing w:line="360" w:lineRule="auto"/>
        <w:ind w:leftChars="-2" w:left="-4"/>
        <w:rPr>
          <w:rFonts w:ascii="宋体" w:eastAsia="宋体" w:hAnsi="宋体" w:cs="Times New Roman" w:hint="eastAsia"/>
          <w:sz w:val="20"/>
          <w:szCs w:val="20"/>
        </w:rPr>
      </w:pP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所有通风柜需为低噪音通风柜，系统运行后室内噪音不得高于60分贝。</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通风柜表面风速应稳定，在任意设计点测到的通风柜表面风速不能小于平均表面风速的20%以上。</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平衡系统有同步轮和同步皮带等装置。平衡系统可以阻止移门倾斜，并且可用一只手操控。</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不超过2.3KG的力就可以升、降移门。</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自动下降功能：玻璃移门是为了保护操作者脸部和上部区域，在725</w:t>
      </w:r>
      <w:r w:rsidRPr="008903C2">
        <w:rPr>
          <w:rFonts w:ascii="宋体" w:eastAsia="宋体" w:hAnsi="宋体" w:cs="Times New Roman" w:hint="eastAsia"/>
          <w:sz w:val="20"/>
          <w:szCs w:val="20"/>
          <w:u w:val="single"/>
        </w:rPr>
        <w:t>+</w:t>
      </w:r>
      <w:r w:rsidRPr="008903C2">
        <w:rPr>
          <w:rFonts w:ascii="宋体" w:eastAsia="宋体" w:hAnsi="宋体" w:cs="Times New Roman" w:hint="eastAsia"/>
          <w:sz w:val="20"/>
          <w:szCs w:val="20"/>
        </w:rPr>
        <w:t>5mm这个安装高度，有个限位器限制玻璃移门，便于安装、拆卸大型设备。当移门高于460mm操作高度时，会自动下降到这一高度，维持设计表面风速和排风风量。</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移门：通风柜移门可以清楚地看清通风柜内部工作区域。</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ab/>
        <w:t>移门用双层夹膜防爆安全玻璃，厚度不小于5mm。</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所有的内部连接装置都需隐藏布置和抗腐蚀，没有外露的螺钉。</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通风柜结构坚固，由双层框架支持，双层框架厚度不小于110mm。</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安装通风柜内阀门管道可以通过3种方式：外层可拆除的侧挡板、内部密封的视窗挡板和可拆除的前面板。</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移门的关、闭有橡胶缓冲装置。</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通风柜上部需要有最小480mm的工作深度。</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扰流板支架由非金属材料构成。</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通风柜照明：两个LED灯管。</w:t>
      </w:r>
    </w:p>
    <w:p w:rsidR="008903C2" w:rsidRPr="008903C2" w:rsidRDefault="008903C2" w:rsidP="008903C2">
      <w:pPr>
        <w:numPr>
          <w:ilvl w:val="0"/>
          <w:numId w:val="15"/>
        </w:numPr>
        <w:spacing w:line="360" w:lineRule="auto"/>
        <w:ind w:leftChars="-2" w:left="421"/>
        <w:rPr>
          <w:rFonts w:ascii="宋体" w:eastAsia="宋体" w:hAnsi="宋体" w:cs="Times New Roman" w:hint="eastAsia"/>
          <w:sz w:val="20"/>
          <w:szCs w:val="20"/>
        </w:rPr>
      </w:pPr>
      <w:r w:rsidRPr="008903C2">
        <w:rPr>
          <w:rFonts w:ascii="宋体" w:eastAsia="宋体" w:hAnsi="宋体" w:cs="Times New Roman" w:hint="eastAsia"/>
          <w:sz w:val="20"/>
          <w:szCs w:val="20"/>
        </w:rPr>
        <w:t>照明装置上面有安全玻璃面板并且和柜体密封。</w:t>
      </w:r>
    </w:p>
    <w:p w:rsidR="008903C2" w:rsidRPr="008903C2" w:rsidRDefault="008903C2" w:rsidP="008903C2">
      <w:pPr>
        <w:numPr>
          <w:ilvl w:val="0"/>
          <w:numId w:val="15"/>
        </w:numPr>
        <w:spacing w:line="360" w:lineRule="auto"/>
        <w:ind w:leftChars="-2" w:left="421"/>
        <w:rPr>
          <w:rFonts w:ascii="宋体" w:eastAsia="宋体" w:hAnsi="宋体" w:cs="宋体" w:hint="eastAsia"/>
          <w:sz w:val="20"/>
          <w:szCs w:val="20"/>
        </w:rPr>
      </w:pPr>
      <w:r w:rsidRPr="008903C2">
        <w:rPr>
          <w:rFonts w:ascii="宋体" w:eastAsia="宋体" w:hAnsi="宋体" w:cs="Times New Roman" w:hint="eastAsia"/>
          <w:sz w:val="20"/>
          <w:szCs w:val="20"/>
        </w:rPr>
        <w:t>照明亮度：不得低于800Lux。</w:t>
      </w:r>
    </w:p>
    <w:p w:rsidR="008903C2" w:rsidRPr="008903C2" w:rsidRDefault="008903C2" w:rsidP="008903C2">
      <w:pPr>
        <w:numPr>
          <w:ilvl w:val="0"/>
          <w:numId w:val="15"/>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通风柜内衬及导流板</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采用优质内衬板。扰流板应该和内衬所用材料一致。应使用高性能扰流板。扰流板应结合通风柜上下排气的排气槽。扰流板应不可调节。不得使用带手动或自动调节功能的扰流板。所有扰流板支撑件必须为非金属防腐材料。</w:t>
      </w:r>
    </w:p>
    <w:p w:rsidR="008903C2" w:rsidRPr="008903C2" w:rsidRDefault="008903C2" w:rsidP="008903C2">
      <w:pPr>
        <w:keepNext/>
        <w:keepLines/>
        <w:numPr>
          <w:ilvl w:val="1"/>
          <w:numId w:val="3"/>
        </w:numPr>
        <w:spacing w:line="360" w:lineRule="auto"/>
        <w:ind w:left="759" w:hanging="759"/>
        <w:jc w:val="left"/>
        <w:outlineLvl w:val="1"/>
        <w:rPr>
          <w:rFonts w:ascii="宋体" w:eastAsia="宋体" w:hAnsi="宋体" w:cs="宋体" w:hint="eastAsia"/>
          <w:b/>
          <w:bCs/>
          <w:kern w:val="0"/>
          <w:sz w:val="20"/>
          <w:szCs w:val="20"/>
          <w:lang/>
        </w:rPr>
      </w:pPr>
      <w:bookmarkStart w:id="12" w:name="_Toc69502677"/>
      <w:r w:rsidRPr="008903C2">
        <w:rPr>
          <w:rFonts w:ascii="宋体" w:eastAsia="宋体" w:hAnsi="宋体" w:cs="宋体" w:hint="eastAsia"/>
          <w:b/>
          <w:bCs/>
          <w:kern w:val="0"/>
          <w:sz w:val="20"/>
          <w:szCs w:val="20"/>
          <w:lang/>
        </w:rPr>
        <w:lastRenderedPageBreak/>
        <w:t>试剂柜</w:t>
      </w:r>
      <w:bookmarkEnd w:id="12"/>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柜体：主体采用≥1.0mm冷轧钢板加工而成，表层双面磷化环氧树脂粉末静电喷涂，防腐处理，强吸附、抗酸碱，钢板内部加钢衬，提高整体承重性及抗冲击能力。</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门板：采用四开门形式，柜体两片门间无中央垂直支柱阻挡；门板为双层结构，夹层内具消音材料；上柜为玻璃视窗，采用≥5mm 厚钢化玻璃，下柜为钢制门板；上柜为玻璃视窗，采用≥5mm厚钢化玻璃，下柜为钢制门板。</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层板：上柜配置2只层板，下柜配置1只层板；每层层板承重≥50kg，底板带补风口设计，顶板带孔径为Ø110mm排风口设计。</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铰链：采用金属耐腐蚀阻尼铰链，具有耐酸碱、抗腐蚀、承重力强、开启≥110度，闭合循环寿命高达5万次。</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调整脚：钢制调整脚底部注塑，防水防锈承重性能优异。</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拉手：采用128*20mm不锈钢U型拉手，外观依据GB/T10125-2012标准经48h的NSS试验后未见红锈现象。</w:t>
      </w:r>
    </w:p>
    <w:p w:rsidR="008903C2" w:rsidRPr="008903C2" w:rsidRDefault="008903C2" w:rsidP="008903C2">
      <w:pPr>
        <w:keepNext/>
        <w:keepLines/>
        <w:numPr>
          <w:ilvl w:val="1"/>
          <w:numId w:val="3"/>
        </w:numPr>
        <w:spacing w:line="360" w:lineRule="auto"/>
        <w:ind w:left="759" w:hanging="759"/>
        <w:jc w:val="left"/>
        <w:outlineLvl w:val="1"/>
        <w:rPr>
          <w:rFonts w:ascii="宋体" w:eastAsia="宋体" w:hAnsi="宋体" w:cs="宋体" w:hint="eastAsia"/>
          <w:b/>
          <w:bCs/>
          <w:kern w:val="0"/>
          <w:sz w:val="20"/>
          <w:szCs w:val="20"/>
          <w:lang/>
        </w:rPr>
      </w:pPr>
      <w:bookmarkStart w:id="13" w:name="_Toc67429362"/>
      <w:bookmarkStart w:id="14" w:name="_Toc69502678"/>
      <w:r w:rsidRPr="008903C2">
        <w:rPr>
          <w:rFonts w:ascii="宋体" w:eastAsia="宋体" w:hAnsi="宋体" w:cs="宋体" w:hint="eastAsia"/>
          <w:b/>
          <w:bCs/>
          <w:kern w:val="0"/>
          <w:sz w:val="20"/>
          <w:szCs w:val="20"/>
          <w:lang/>
        </w:rPr>
        <w:t>排风系统</w:t>
      </w:r>
      <w:bookmarkEnd w:id="13"/>
      <w:bookmarkEnd w:id="14"/>
    </w:p>
    <w:p w:rsidR="008903C2" w:rsidRPr="008903C2" w:rsidRDefault="008903C2" w:rsidP="008903C2">
      <w:pPr>
        <w:keepNext/>
        <w:keepLines/>
        <w:numPr>
          <w:ilvl w:val="2"/>
          <w:numId w:val="16"/>
        </w:numPr>
        <w:spacing w:before="40" w:line="360" w:lineRule="auto"/>
        <w:ind w:right="240"/>
        <w:jc w:val="left"/>
        <w:outlineLvl w:val="2"/>
        <w:rPr>
          <w:rFonts w:ascii="宋体" w:eastAsia="宋体" w:hAnsi="宋体" w:cs="Times New Roman" w:hint="eastAsia"/>
          <w:b/>
          <w:bCs/>
          <w:kern w:val="0"/>
          <w:sz w:val="20"/>
          <w:szCs w:val="20"/>
          <w:lang/>
        </w:rPr>
      </w:pPr>
      <w:bookmarkStart w:id="15" w:name="_Toc67429363"/>
      <w:bookmarkStart w:id="16" w:name="_Toc12439"/>
      <w:bookmarkStart w:id="17" w:name="_Toc69502679"/>
      <w:r w:rsidRPr="008903C2">
        <w:rPr>
          <w:rFonts w:ascii="宋体" w:eastAsia="宋体" w:hAnsi="宋体" w:cs="Times New Roman" w:hint="eastAsia"/>
          <w:b/>
          <w:bCs/>
          <w:kern w:val="0"/>
          <w:sz w:val="20"/>
          <w:szCs w:val="20"/>
          <w:lang/>
        </w:rPr>
        <w:t>离心</w:t>
      </w:r>
      <w:bookmarkEnd w:id="15"/>
      <w:bookmarkEnd w:id="16"/>
      <w:r w:rsidRPr="008903C2">
        <w:rPr>
          <w:rFonts w:ascii="宋体" w:eastAsia="宋体" w:hAnsi="宋体" w:cs="Times New Roman" w:hint="eastAsia"/>
          <w:b/>
          <w:bCs/>
          <w:kern w:val="0"/>
          <w:sz w:val="20"/>
          <w:szCs w:val="20"/>
          <w:lang/>
        </w:rPr>
        <w:t>通风机</w:t>
      </w:r>
      <w:bookmarkEnd w:id="17"/>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 xml:space="preserve"> (1)箱体内置后倾型离心风机，风机并且有不超载的特性；</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(2)</w:t>
      </w:r>
      <w:r w:rsidRPr="008903C2">
        <w:rPr>
          <w:rFonts w:ascii="宋体" w:eastAsia="宋体" w:hAnsi="宋体" w:cs="Times New Roman" w:hint="eastAsia"/>
          <w:sz w:val="20"/>
          <w:szCs w:val="20"/>
        </w:rPr>
        <w:tab/>
        <w:t>风机应包含其配套的电动机及底座；</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(3)</w:t>
      </w:r>
      <w:r w:rsidRPr="008903C2">
        <w:rPr>
          <w:rFonts w:ascii="宋体" w:eastAsia="宋体" w:hAnsi="宋体" w:cs="Times New Roman" w:hint="eastAsia"/>
          <w:sz w:val="20"/>
          <w:szCs w:val="20"/>
        </w:rPr>
        <w:tab/>
        <w:t>叶轮和蜗壳为钢制叶轮，冷板焊接，表面应有聚酯粉末涂层；</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(4)</w:t>
      </w:r>
      <w:r w:rsidRPr="008903C2">
        <w:rPr>
          <w:rFonts w:ascii="宋体" w:eastAsia="宋体" w:hAnsi="宋体" w:cs="Times New Roman" w:hint="eastAsia"/>
          <w:sz w:val="20"/>
          <w:szCs w:val="20"/>
        </w:rPr>
        <w:tab/>
        <w:t>风机箱体框架应为铝合金结构，侧板为三层结构，箱体内侧板为钢板环氧树脂喷涂，外侧板为耐自然防腐的镀锌板或者彩钢板，中间夹层为聚氨酯发泡或者玻璃岩棉填充；使用镀锌钢板时，面板含锌量不低于180克/每平方米；</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(5)</w:t>
      </w:r>
      <w:r w:rsidRPr="008903C2">
        <w:rPr>
          <w:rFonts w:ascii="宋体" w:eastAsia="宋体" w:hAnsi="宋体" w:cs="Times New Roman" w:hint="eastAsia"/>
          <w:sz w:val="20"/>
          <w:szCs w:val="20"/>
        </w:rPr>
        <w:tab/>
        <w:t xml:space="preserve">在设计的风量及阻力条件下，提供风机性能曲线，曲线中最佳工况效率不低于75%； </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(6)</w:t>
      </w:r>
      <w:r w:rsidRPr="008903C2">
        <w:rPr>
          <w:rFonts w:ascii="宋体" w:eastAsia="宋体" w:hAnsi="宋体" w:cs="Times New Roman" w:hint="eastAsia"/>
          <w:sz w:val="20"/>
          <w:szCs w:val="20"/>
        </w:rPr>
        <w:tab/>
        <w:t>为保障本项目实验室安全需求的稳定性，风机的轴应由碳钢制造，表面应有防锈涂层；</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(7)</w:t>
      </w:r>
      <w:r w:rsidRPr="008903C2">
        <w:rPr>
          <w:rFonts w:ascii="宋体" w:eastAsia="宋体" w:hAnsi="宋体" w:cs="Times New Roman" w:hint="eastAsia"/>
          <w:sz w:val="20"/>
          <w:szCs w:val="20"/>
        </w:rPr>
        <w:tab/>
        <w:t>轴承的平均寿命（L10），不应小于75000小时；</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(8)</w:t>
      </w:r>
      <w:r w:rsidRPr="008903C2">
        <w:rPr>
          <w:rFonts w:ascii="宋体" w:eastAsia="宋体" w:hAnsi="宋体" w:cs="Times New Roman" w:hint="eastAsia"/>
          <w:sz w:val="20"/>
          <w:szCs w:val="20"/>
        </w:rPr>
        <w:tab/>
        <w:t>风机叶轮及风机轴等风机内的转子，均调整静态平衡及动态平衡。</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(9)</w:t>
      </w:r>
      <w:r w:rsidRPr="008903C2">
        <w:rPr>
          <w:rFonts w:ascii="宋体" w:eastAsia="宋体" w:hAnsi="宋体" w:cs="Times New Roman" w:hint="eastAsia"/>
          <w:sz w:val="20"/>
          <w:szCs w:val="20"/>
        </w:rPr>
        <w:tab/>
        <w:t>风机为皮带传动时，皮带为V形皮带（三角皮带）。皮带的额定值为电动机额定功率的150%。皮带的速度不超过25 m/s。电动机上配备皮带的调节杆，能调节风机20%的速度，而设定的风机容量接近速度调节范围的中间值；</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(10)</w:t>
      </w:r>
      <w:r w:rsidRPr="008903C2">
        <w:rPr>
          <w:rFonts w:ascii="宋体" w:eastAsia="宋体" w:hAnsi="宋体" w:cs="Times New Roman" w:hint="eastAsia"/>
          <w:sz w:val="20"/>
          <w:szCs w:val="20"/>
        </w:rPr>
        <w:tab/>
        <w:t>在皮带及皮带轮外，应配备保护装置。保护装置的设计，应能在装置的保护下，也能使用测转速计、加油和进行试验，保护装置为全封闭；</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 xml:space="preserve"> (11)</w:t>
      </w:r>
      <w:r w:rsidRPr="008903C2">
        <w:rPr>
          <w:rFonts w:ascii="宋体" w:eastAsia="宋体" w:hAnsi="宋体" w:cs="Times New Roman" w:hint="eastAsia"/>
          <w:sz w:val="20"/>
          <w:szCs w:val="20"/>
        </w:rPr>
        <w:tab/>
        <w:t>风机置于室外时，箱体采用防雨帽或密封的型式进行防雨，避免雨水因负压进入</w:t>
      </w:r>
      <w:r w:rsidRPr="008903C2">
        <w:rPr>
          <w:rFonts w:ascii="宋体" w:eastAsia="宋体" w:hAnsi="宋体" w:cs="Times New Roman" w:hint="eastAsia"/>
          <w:sz w:val="20"/>
          <w:szCs w:val="20"/>
        </w:rPr>
        <w:lastRenderedPageBreak/>
        <w:t>风机箱内；</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(12)</w:t>
      </w:r>
      <w:r w:rsidRPr="008903C2">
        <w:rPr>
          <w:rFonts w:ascii="宋体" w:eastAsia="宋体" w:hAnsi="宋体" w:cs="Times New Roman" w:hint="eastAsia"/>
          <w:sz w:val="20"/>
          <w:szCs w:val="20"/>
        </w:rPr>
        <w:tab/>
        <w:t>除非风机的轴承难以抵达，否则均配备能直接给轴承添加润滑剂的注入口，若设备的轴承难以抵达，提供轴承润滑剂注入口的伸延设置；</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(13)</w:t>
      </w:r>
      <w:r w:rsidRPr="008903C2">
        <w:rPr>
          <w:rFonts w:ascii="宋体" w:eastAsia="宋体" w:hAnsi="宋体" w:cs="Times New Roman" w:hint="eastAsia"/>
          <w:sz w:val="20"/>
          <w:szCs w:val="20"/>
        </w:rPr>
        <w:tab/>
        <w:t>风机需变频或双速运行，电机应采用变频电机或双速电机。变频范围的所有参数，不得运行在风机的喘振区域。双速风机的高低速参数，不得运行在风机的喘振区域；</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(14)</w:t>
      </w:r>
      <w:r w:rsidRPr="008903C2">
        <w:rPr>
          <w:rFonts w:ascii="宋体" w:eastAsia="宋体" w:hAnsi="宋体" w:cs="Times New Roman" w:hint="eastAsia"/>
          <w:sz w:val="20"/>
          <w:szCs w:val="20"/>
        </w:rPr>
        <w:tab/>
        <w:t>风机电动机所配皮带轮为锥套锁紧式皮带轮，以保证同轴度及调试或维修方便；</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(15)</w:t>
      </w:r>
      <w:r w:rsidRPr="008903C2">
        <w:rPr>
          <w:rFonts w:ascii="宋体" w:eastAsia="宋体" w:hAnsi="宋体" w:cs="Times New Roman" w:hint="eastAsia"/>
          <w:sz w:val="20"/>
          <w:szCs w:val="20"/>
        </w:rPr>
        <w:tab/>
        <w:t>电动机防护等级为IP55，F级绝缘。；</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(16)</w:t>
      </w:r>
      <w:r w:rsidRPr="008903C2">
        <w:rPr>
          <w:rFonts w:ascii="宋体" w:eastAsia="宋体" w:hAnsi="宋体" w:cs="Times New Roman" w:hint="eastAsia"/>
          <w:sz w:val="20"/>
          <w:szCs w:val="20"/>
        </w:rPr>
        <w:tab/>
        <w:t>风机蜗壳最低位置设置排水孔，阀门或堵头应方便打开，否则应引管至方便处。</w:t>
      </w:r>
    </w:p>
    <w:p w:rsidR="008903C2" w:rsidRPr="008903C2" w:rsidRDefault="008903C2" w:rsidP="008903C2">
      <w:pPr>
        <w:keepNext/>
        <w:keepLines/>
        <w:numPr>
          <w:ilvl w:val="2"/>
          <w:numId w:val="16"/>
        </w:numPr>
        <w:spacing w:before="40" w:line="360" w:lineRule="auto"/>
        <w:ind w:right="240"/>
        <w:jc w:val="left"/>
        <w:outlineLvl w:val="2"/>
        <w:rPr>
          <w:rFonts w:ascii="宋体" w:eastAsia="宋体" w:hAnsi="宋体" w:cs="Times New Roman" w:hint="eastAsia"/>
          <w:b/>
          <w:bCs/>
          <w:kern w:val="0"/>
          <w:sz w:val="20"/>
          <w:szCs w:val="20"/>
          <w:lang/>
        </w:rPr>
      </w:pPr>
      <w:bookmarkStart w:id="18" w:name="_Toc69502680"/>
      <w:bookmarkStart w:id="19" w:name="_Toc13393"/>
      <w:r w:rsidRPr="008903C2">
        <w:rPr>
          <w:rFonts w:ascii="宋体" w:eastAsia="宋体" w:hAnsi="宋体" w:cs="Times New Roman" w:hint="eastAsia"/>
          <w:b/>
          <w:bCs/>
          <w:kern w:val="0"/>
          <w:sz w:val="20"/>
          <w:szCs w:val="20"/>
          <w:lang/>
        </w:rPr>
        <w:t>干式化学过滤器</w:t>
      </w:r>
      <w:bookmarkEnd w:id="18"/>
    </w:p>
    <w:p w:rsidR="008903C2" w:rsidRPr="008903C2" w:rsidRDefault="008903C2" w:rsidP="008903C2">
      <w:pPr>
        <w:numPr>
          <w:ilvl w:val="0"/>
          <w:numId w:val="17"/>
        </w:numPr>
        <w:spacing w:line="360" w:lineRule="auto"/>
        <w:jc w:val="left"/>
        <w:rPr>
          <w:rFonts w:ascii="宋体" w:eastAsia="宋体" w:hAnsi="宋体" w:cs="宋体" w:hint="eastAsia"/>
          <w:sz w:val="20"/>
          <w:szCs w:val="20"/>
        </w:rPr>
      </w:pPr>
      <w:r w:rsidRPr="008903C2">
        <w:rPr>
          <w:rFonts w:ascii="宋体" w:eastAsia="宋体" w:hAnsi="宋体" w:cs="Times New Roman" w:hint="eastAsia"/>
          <w:b/>
          <w:szCs w:val="21"/>
        </w:rPr>
        <w:t>◆</w:t>
      </w:r>
      <w:r w:rsidRPr="008903C2">
        <w:rPr>
          <w:rFonts w:ascii="宋体" w:eastAsia="宋体" w:hAnsi="宋体" w:cs="宋体" w:hint="eastAsia"/>
          <w:sz w:val="20"/>
          <w:szCs w:val="20"/>
        </w:rPr>
        <w:t>排放要求</w:t>
      </w:r>
    </w:p>
    <w:p w:rsidR="008903C2" w:rsidRPr="008903C2" w:rsidRDefault="008903C2" w:rsidP="008903C2">
      <w:pPr>
        <w:numPr>
          <w:ilvl w:val="0"/>
          <w:numId w:val="1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本次招标的废气处理装置处理的废气，主要来源于实验室排风。</w:t>
      </w:r>
    </w:p>
    <w:p w:rsidR="008903C2" w:rsidRPr="008903C2" w:rsidRDefault="008903C2" w:rsidP="008903C2">
      <w:pPr>
        <w:numPr>
          <w:ilvl w:val="0"/>
          <w:numId w:val="1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废气经收集处理后污染物排放浓度需符合相关的标准规范。</w:t>
      </w:r>
    </w:p>
    <w:p w:rsidR="008903C2" w:rsidRPr="008903C2" w:rsidRDefault="008903C2" w:rsidP="008903C2">
      <w:pPr>
        <w:numPr>
          <w:ilvl w:val="0"/>
          <w:numId w:val="18"/>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相关标准具体指标：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2517"/>
        <w:gridCol w:w="2530"/>
        <w:gridCol w:w="2312"/>
      </w:tblGrid>
      <w:tr w:rsidR="008903C2" w:rsidRPr="008903C2" w:rsidTr="008903C2">
        <w:trPr>
          <w:trHeight w:val="556"/>
          <w:tblHeader/>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序号</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控制项目</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排放量</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备注</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苯</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42"/>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2</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甲苯</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≤10mg/m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3</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二甲苯</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≤10mg/m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42"/>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4</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非甲烷总烃</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≤50mg/m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5</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硫化氢</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≤3mg/m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6</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甲硫醇</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7</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甲硫醚</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≤4mg/m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8</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二甲二硫醚</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≤3mg/m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10</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氨</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≤10mg/m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11</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三甲胺</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≤5mg/m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12</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苯乙烯</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≤20mg/m</w:t>
            </w:r>
            <w:r w:rsidRPr="008903C2">
              <w:rPr>
                <w:rFonts w:ascii="宋体" w:eastAsia="宋体" w:hAnsi="宋体" w:cs="宋体" w:hint="eastAsia"/>
                <w:sz w:val="20"/>
                <w:szCs w:val="20"/>
                <w:vertAlign w:val="superscript"/>
              </w:rPr>
              <w:t>3</w:t>
            </w:r>
          </w:p>
        </w:tc>
        <w:tc>
          <w:tcPr>
            <w:tcW w:w="135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如果有</w:t>
            </w:r>
          </w:p>
        </w:tc>
      </w:tr>
      <w:tr w:rsidR="008903C2" w:rsidRPr="008903C2" w:rsidTr="008903C2">
        <w:trPr>
          <w:trHeight w:val="556"/>
          <w:jc w:val="center"/>
        </w:trPr>
        <w:tc>
          <w:tcPr>
            <w:tcW w:w="680"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13</w:t>
            </w:r>
          </w:p>
        </w:tc>
        <w:tc>
          <w:tcPr>
            <w:tcW w:w="1477"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臭气浓度</w:t>
            </w:r>
          </w:p>
        </w:tc>
        <w:tc>
          <w:tcPr>
            <w:tcW w:w="14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widowControl/>
              <w:spacing w:line="360" w:lineRule="auto"/>
              <w:ind w:rightChars="50" w:right="105"/>
              <w:jc w:val="center"/>
              <w:rPr>
                <w:rFonts w:ascii="宋体" w:eastAsia="宋体" w:hAnsi="宋体" w:cs="宋体"/>
                <w:sz w:val="20"/>
                <w:szCs w:val="20"/>
              </w:rPr>
            </w:pPr>
            <w:r w:rsidRPr="008903C2">
              <w:rPr>
                <w:rFonts w:ascii="宋体" w:eastAsia="宋体" w:hAnsi="宋体" w:cs="宋体" w:hint="eastAsia"/>
                <w:sz w:val="20"/>
                <w:szCs w:val="20"/>
              </w:rPr>
              <w:t>≤2000（无量纲）</w:t>
            </w:r>
          </w:p>
        </w:tc>
        <w:tc>
          <w:tcPr>
            <w:tcW w:w="1357" w:type="pct"/>
            <w:tcBorders>
              <w:top w:val="single" w:sz="4" w:space="0" w:color="auto"/>
              <w:left w:val="single" w:sz="4" w:space="0" w:color="auto"/>
              <w:bottom w:val="single" w:sz="4" w:space="0" w:color="auto"/>
              <w:right w:val="single" w:sz="4" w:space="0" w:color="auto"/>
            </w:tcBorders>
          </w:tcPr>
          <w:p w:rsidR="008903C2" w:rsidRPr="008903C2" w:rsidRDefault="008903C2" w:rsidP="008903C2">
            <w:pPr>
              <w:widowControl/>
              <w:spacing w:line="360" w:lineRule="auto"/>
              <w:ind w:rightChars="50" w:right="105"/>
              <w:jc w:val="center"/>
              <w:rPr>
                <w:rFonts w:ascii="宋体" w:eastAsia="宋体" w:hAnsi="宋体" w:cs="宋体"/>
                <w:sz w:val="20"/>
                <w:szCs w:val="20"/>
              </w:rPr>
            </w:pPr>
          </w:p>
        </w:tc>
      </w:tr>
    </w:tbl>
    <w:p w:rsidR="008903C2" w:rsidRPr="008903C2" w:rsidRDefault="008903C2" w:rsidP="008903C2">
      <w:pPr>
        <w:numPr>
          <w:ilvl w:val="0"/>
          <w:numId w:val="17"/>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lastRenderedPageBreak/>
        <w:t>技术要求</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rPr>
        <w:t>过滤原理（处理酸、碱、有机废气）。</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rPr>
        <w:t>本着节约成本同时又要保证性能的角度设计，对于三种类别的气体过滤采用混合一次过滤形式完成。</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rPr>
        <w:t>对于酸性气体过滤，要求采用氧化分解和化学中和反应结合的工艺，氧化分解功能采用的过滤材料为活性氧化铝和高锰酸钾结合颗粒，其中高锰酸钾含量要求大于8%，去除能力按照比重法要求H2S大于14%，SO2大于7%，NOX大于4.9%，甲醛大于2.5%，化学中和反应功能的过滤材料为浸渍KOH的柱状活性炭，去除能力按照比重法要求H2S大于17%，SO2大于5%，氯气大于8%，过滤要求大于90%。中和反应采用的过滤材料为浸渍化学成分的活性炭，要求可以对酸性气体和碱性气体进行化学中和反应，把污染气体反应生产无危害的盐类。</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rPr>
        <w:t>对于有机气体过滤采用柱状活性炭处理，四氯化碳值大于80%。活性炭基材粒径4-6mm，堆比重≤550kg/m³，湿度≤5%，硬度≥95%，灰度≤12%，CTC效率≥80%。</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lang/>
        </w:rPr>
        <w:t>废气处理装置所采用的化学滤料针对苯吸附率不低于26%，对碘吸附值不低于1000mg/g，着火点不低于485摄氏度，对甲醛的吸附率不低于18%，对四氯化碳的吸附率大于80%，氯气吸附效率不低于98%、对氨气的吸附效率不低于95%。</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rPr>
        <w:t>使用温度范围-20℃至51℃，使用湿度范围10~95%RH（相对湿度）；比表面积≥1050㎡/g。</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lang/>
        </w:rPr>
        <w:t>废气处理装置所采用的化学滤料防火性能为F1级，预处理条件符合满足国标GB/T 20450-2006 （ 活性炭着火点测试方法）。</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rPr>
        <w:t>设备制作形式</w:t>
      </w:r>
    </w:p>
    <w:p w:rsidR="008903C2" w:rsidRPr="008903C2" w:rsidRDefault="008903C2" w:rsidP="008903C2">
      <w:pPr>
        <w:spacing w:line="360" w:lineRule="auto"/>
        <w:ind w:firstLineChars="200" w:firstLine="400"/>
        <w:rPr>
          <w:rFonts w:ascii="宋体" w:eastAsia="宋体" w:hAnsi="宋体" w:cs="宋体" w:hint="eastAsia"/>
          <w:sz w:val="20"/>
          <w:szCs w:val="20"/>
        </w:rPr>
      </w:pPr>
      <w:r w:rsidRPr="008903C2">
        <w:rPr>
          <w:rFonts w:ascii="宋体" w:eastAsia="宋体" w:hAnsi="宋体" w:cs="宋体" w:hint="eastAsia"/>
          <w:sz w:val="20"/>
          <w:szCs w:val="20"/>
        </w:rPr>
        <w:t>上诉功能的过滤料混合以后灌装在过滤模块滤芯里面，过滤模块要求为耐腐蚀性的ABS材料/</w:t>
      </w:r>
      <w:r w:rsidRPr="008903C2">
        <w:rPr>
          <w:rFonts w:ascii="宋体" w:eastAsia="宋体" w:hAnsi="宋体" w:cs="宋体" w:hint="eastAsia"/>
          <w:sz w:val="20"/>
          <w:szCs w:val="20"/>
          <w:lang/>
        </w:rPr>
        <w:t>金属材料</w:t>
      </w:r>
      <w:r w:rsidRPr="008903C2">
        <w:rPr>
          <w:rFonts w:ascii="宋体" w:eastAsia="宋体" w:hAnsi="宋体" w:cs="宋体" w:hint="eastAsia"/>
          <w:sz w:val="20"/>
          <w:szCs w:val="20"/>
        </w:rPr>
        <w:t>，过滤模块的有效装填层厚度满足》75mm，单体过滤模块外形尺寸满足295*295*295mm/500*500*100</w:t>
      </w:r>
      <w:r w:rsidRPr="008903C2">
        <w:rPr>
          <w:rFonts w:ascii="宋体" w:eastAsia="宋体" w:hAnsi="宋体" w:cs="宋体" w:hint="eastAsia"/>
          <w:sz w:val="20"/>
          <w:szCs w:val="20"/>
          <w:lang/>
        </w:rPr>
        <w:t>mm</w:t>
      </w:r>
      <w:r w:rsidRPr="008903C2">
        <w:rPr>
          <w:rFonts w:ascii="宋体" w:eastAsia="宋体" w:hAnsi="宋体" w:cs="宋体" w:hint="eastAsia"/>
          <w:sz w:val="20"/>
          <w:szCs w:val="20"/>
        </w:rPr>
        <w:t>，尺寸偏差不超过10%，模块设计的尺寸、重量（</w:t>
      </w:r>
      <w:r w:rsidRPr="008903C2">
        <w:rPr>
          <w:rFonts w:ascii="宋体" w:eastAsia="宋体" w:hAnsi="宋体" w:cs="宋体" w:hint="eastAsia"/>
          <w:sz w:val="20"/>
          <w:szCs w:val="20"/>
          <w:lang/>
        </w:rPr>
        <w:t>不超过20KG</w:t>
      </w:r>
      <w:r w:rsidRPr="008903C2">
        <w:rPr>
          <w:rFonts w:ascii="宋体" w:eastAsia="宋体" w:hAnsi="宋体" w:cs="宋体" w:hint="eastAsia"/>
          <w:sz w:val="20"/>
          <w:szCs w:val="20"/>
        </w:rPr>
        <w:t>）满足单人灌装、搬运、装填等人性化要求。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设备要求节能性能，整体模块滤芯段的过滤初阻力不高于200帕，穿过滤料层的风速不高于1m/s。</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设备箱体面板为304不锈钢板/镀锌钢板 ，内部型材为不锈钢/覆铝锌钢板,设备整体结构采用方管框架形式/铝合金型材，避免使用一段时间出现严重变形。箱体须采用全焊接方式/整体框架结构，框架由优质型材制作，表面防腐处理，满足常年的防雨防尘防老化等应用标准。设备门为侧面开启式，可以全拆卸，门设计必须满足负压状态下的防雨功能，设备所有的门锁配件必须采用具有一定耐大气腐蚀的以金属为主的材质，以不锈钢304和铸铝喷塑为首选。</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lastRenderedPageBreak/>
        <w:t>根据GB/T 14294-2008标准，</w:t>
      </w:r>
      <w:r w:rsidRPr="008903C2">
        <w:rPr>
          <w:rFonts w:ascii="宋体" w:eastAsia="宋体" w:hAnsi="宋体" w:cs="宋体" w:hint="eastAsia"/>
          <w:sz w:val="20"/>
          <w:szCs w:val="20"/>
          <w:lang/>
        </w:rPr>
        <w:t>废气处理装置</w:t>
      </w:r>
      <w:r w:rsidRPr="008903C2">
        <w:rPr>
          <w:rFonts w:ascii="宋体" w:eastAsia="宋体" w:hAnsi="宋体" w:cs="宋体" w:hint="eastAsia"/>
          <w:sz w:val="20"/>
          <w:szCs w:val="20"/>
        </w:rPr>
        <w:t>整体泄漏率&lt;1%，并提供第三方测试报告证明。同时设计压力下，漏风率小于1%。</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Times New Roman" w:hint="eastAsia"/>
          <w:b/>
          <w:szCs w:val="21"/>
        </w:rPr>
        <w:t>◆</w:t>
      </w:r>
      <w:r w:rsidRPr="008903C2">
        <w:rPr>
          <w:rFonts w:ascii="宋体" w:eastAsia="宋体" w:hAnsi="宋体" w:cs="宋体" w:hint="eastAsia"/>
          <w:sz w:val="20"/>
          <w:szCs w:val="20"/>
        </w:rPr>
        <w:t xml:space="preserve">所有模块滤芯可以抽屉形式从箱体的侧面抽拉出来，模块滤芯更换维护必须满足便捷、卫生的标准。原则上模块属于受到污染的废弃物，废旧的模块要满足人员皮肤不接触的情况下，可以整体打包密封。 </w:t>
      </w:r>
    </w:p>
    <w:p w:rsidR="008903C2" w:rsidRPr="008903C2" w:rsidRDefault="008903C2" w:rsidP="008903C2">
      <w:pPr>
        <w:numPr>
          <w:ilvl w:val="0"/>
          <w:numId w:val="19"/>
        </w:numPr>
        <w:spacing w:line="360" w:lineRule="auto"/>
        <w:ind w:leftChars="100" w:left="635"/>
        <w:jc w:val="left"/>
        <w:rPr>
          <w:rFonts w:ascii="宋体" w:eastAsia="宋体" w:hAnsi="宋体" w:cs="宋体" w:hint="eastAsia"/>
          <w:sz w:val="20"/>
          <w:szCs w:val="20"/>
        </w:rPr>
      </w:pPr>
      <w:r w:rsidRPr="008903C2">
        <w:rPr>
          <w:rFonts w:ascii="宋体" w:eastAsia="宋体" w:hAnsi="宋体" w:cs="宋体" w:hint="eastAsia"/>
          <w:sz w:val="20"/>
          <w:szCs w:val="20"/>
        </w:rPr>
        <w:t>设备性能</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Times New Roman" w:hint="eastAsia"/>
          <w:b/>
          <w:szCs w:val="21"/>
        </w:rPr>
        <w:t>◆</w:t>
      </w:r>
      <w:r w:rsidRPr="008903C2">
        <w:rPr>
          <w:rFonts w:ascii="宋体" w:eastAsia="宋体" w:hAnsi="宋体" w:cs="宋体" w:hint="eastAsia"/>
          <w:sz w:val="20"/>
          <w:szCs w:val="20"/>
        </w:rPr>
        <w:t>过滤模块的</w:t>
      </w:r>
      <w:r w:rsidRPr="008903C2">
        <w:rPr>
          <w:rFonts w:ascii="宋体" w:eastAsia="宋体" w:hAnsi="宋体" w:cs="宋体" w:hint="eastAsia"/>
          <w:sz w:val="20"/>
          <w:szCs w:val="20"/>
          <w:lang/>
        </w:rPr>
        <w:t>滤料</w:t>
      </w:r>
      <w:r w:rsidRPr="008903C2">
        <w:rPr>
          <w:rFonts w:ascii="宋体" w:eastAsia="宋体" w:hAnsi="宋体" w:cs="宋体" w:hint="eastAsia"/>
          <w:sz w:val="20"/>
          <w:szCs w:val="20"/>
        </w:rPr>
        <w:t>性能能够通过酸性气体、碱性气体和TVOC三大类气体</w:t>
      </w:r>
      <w:r w:rsidRPr="008903C2">
        <w:rPr>
          <w:rFonts w:ascii="宋体" w:eastAsia="宋体" w:hAnsi="宋体" w:cs="宋体" w:hint="eastAsia"/>
          <w:sz w:val="20"/>
          <w:szCs w:val="20"/>
          <w:lang/>
        </w:rPr>
        <w:t>性能</w:t>
      </w:r>
      <w:r w:rsidRPr="008903C2">
        <w:rPr>
          <w:rFonts w:ascii="宋体" w:eastAsia="宋体" w:hAnsi="宋体" w:cs="宋体" w:hint="eastAsia"/>
          <w:sz w:val="20"/>
          <w:szCs w:val="20"/>
        </w:rPr>
        <w:t>实验，</w:t>
      </w:r>
      <w:r w:rsidRPr="008903C2">
        <w:rPr>
          <w:rFonts w:ascii="宋体" w:eastAsia="宋体" w:hAnsi="宋体" w:cs="宋体" w:hint="eastAsia"/>
          <w:sz w:val="20"/>
          <w:szCs w:val="20"/>
          <w:lang/>
        </w:rPr>
        <w:t>滤料的</w:t>
      </w:r>
      <w:r w:rsidRPr="008903C2">
        <w:rPr>
          <w:rFonts w:ascii="宋体" w:eastAsia="宋体" w:hAnsi="宋体" w:cs="宋体" w:hint="eastAsia"/>
          <w:sz w:val="20"/>
          <w:szCs w:val="20"/>
        </w:rPr>
        <w:t>过滤效率大于90%。</w:t>
      </w:r>
      <w:bookmarkEnd w:id="19"/>
    </w:p>
    <w:p w:rsidR="008903C2" w:rsidRPr="008903C2" w:rsidRDefault="008903C2" w:rsidP="008903C2">
      <w:pPr>
        <w:keepNext/>
        <w:keepLines/>
        <w:numPr>
          <w:ilvl w:val="2"/>
          <w:numId w:val="16"/>
        </w:numPr>
        <w:spacing w:before="40" w:line="360" w:lineRule="auto"/>
        <w:ind w:right="240"/>
        <w:jc w:val="left"/>
        <w:outlineLvl w:val="2"/>
        <w:rPr>
          <w:rFonts w:ascii="宋体" w:eastAsia="宋体" w:hAnsi="宋体" w:cs="Times New Roman" w:hint="eastAsia"/>
          <w:b/>
          <w:bCs/>
          <w:kern w:val="0"/>
          <w:sz w:val="20"/>
          <w:szCs w:val="20"/>
          <w:lang/>
        </w:rPr>
      </w:pPr>
      <w:bookmarkStart w:id="20" w:name="_Toc67429365"/>
      <w:bookmarkStart w:id="21" w:name="_Toc31487"/>
      <w:bookmarkStart w:id="22" w:name="_Toc69502681"/>
      <w:r w:rsidRPr="008903C2">
        <w:rPr>
          <w:rFonts w:ascii="宋体" w:eastAsia="宋体" w:hAnsi="宋体" w:cs="Times New Roman" w:hint="eastAsia"/>
          <w:b/>
          <w:bCs/>
          <w:kern w:val="0"/>
          <w:sz w:val="20"/>
          <w:szCs w:val="20"/>
          <w:lang/>
        </w:rPr>
        <w:t>排风</w:t>
      </w:r>
      <w:bookmarkEnd w:id="20"/>
      <w:bookmarkEnd w:id="21"/>
      <w:r w:rsidRPr="008903C2">
        <w:rPr>
          <w:rFonts w:ascii="宋体" w:eastAsia="宋体" w:hAnsi="宋体" w:cs="Times New Roman" w:hint="eastAsia"/>
          <w:b/>
          <w:bCs/>
          <w:kern w:val="0"/>
          <w:sz w:val="20"/>
          <w:szCs w:val="20"/>
          <w:lang/>
        </w:rPr>
        <w:t>管道</w:t>
      </w:r>
      <w:bookmarkEnd w:id="22"/>
    </w:p>
    <w:p w:rsidR="008903C2" w:rsidRPr="008903C2" w:rsidRDefault="008903C2" w:rsidP="008903C2">
      <w:pPr>
        <w:numPr>
          <w:ilvl w:val="0"/>
          <w:numId w:val="2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排风管采用304不锈钢材质，矩形风管长边尺寸b或圆形风管直径D≤1500mm采用共体式法兰连接，b或D&gt;1500mm采用角钢法兰连接。</w:t>
      </w:r>
    </w:p>
    <w:p w:rsidR="008903C2" w:rsidRPr="008903C2" w:rsidRDefault="008903C2" w:rsidP="008903C2">
      <w:pPr>
        <w:numPr>
          <w:ilvl w:val="0"/>
          <w:numId w:val="2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风管钢板厚度必须按《通风与空调工程施工质量验收规范》GB50243-2016要求。</w:t>
      </w:r>
    </w:p>
    <w:p w:rsidR="008903C2" w:rsidRPr="008903C2" w:rsidRDefault="008903C2" w:rsidP="008903C2">
      <w:pPr>
        <w:numPr>
          <w:ilvl w:val="0"/>
          <w:numId w:val="2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风管安装后要有足够的刚度、不能晃动、尺寸正确并具有气密性。</w:t>
      </w:r>
    </w:p>
    <w:p w:rsidR="008903C2" w:rsidRPr="008903C2" w:rsidRDefault="008903C2" w:rsidP="008903C2">
      <w:pPr>
        <w:keepNext/>
        <w:keepLines/>
        <w:numPr>
          <w:ilvl w:val="2"/>
          <w:numId w:val="16"/>
        </w:numPr>
        <w:spacing w:before="40" w:line="360" w:lineRule="auto"/>
        <w:ind w:right="240"/>
        <w:jc w:val="left"/>
        <w:outlineLvl w:val="2"/>
        <w:rPr>
          <w:rFonts w:ascii="宋体" w:eastAsia="宋体" w:hAnsi="宋体" w:cs="Times New Roman" w:hint="eastAsia"/>
          <w:b/>
          <w:bCs/>
          <w:kern w:val="0"/>
          <w:sz w:val="20"/>
          <w:szCs w:val="20"/>
          <w:lang/>
        </w:rPr>
      </w:pPr>
      <w:bookmarkStart w:id="23" w:name="_Toc69502687"/>
      <w:bookmarkStart w:id="24" w:name="_Toc536172177"/>
      <w:r w:rsidRPr="008903C2">
        <w:rPr>
          <w:rFonts w:ascii="宋体" w:eastAsia="宋体" w:hAnsi="宋体" w:cs="Times New Roman" w:hint="eastAsia"/>
          <w:b/>
          <w:bCs/>
          <w:kern w:val="0"/>
          <w:sz w:val="20"/>
          <w:szCs w:val="20"/>
          <w:lang/>
        </w:rPr>
        <w:t>不锈钢风帽</w:t>
      </w:r>
      <w:bookmarkEnd w:id="23"/>
    </w:p>
    <w:p w:rsidR="008903C2" w:rsidRPr="008903C2" w:rsidRDefault="008903C2" w:rsidP="008903C2">
      <w:pPr>
        <w:numPr>
          <w:ilvl w:val="0"/>
          <w:numId w:val="21"/>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不锈钢风帽以304不锈钢材质制作。</w:t>
      </w:r>
    </w:p>
    <w:p w:rsidR="008903C2" w:rsidRPr="008903C2" w:rsidRDefault="008903C2" w:rsidP="008903C2">
      <w:pPr>
        <w:numPr>
          <w:ilvl w:val="0"/>
          <w:numId w:val="21"/>
        </w:numPr>
        <w:spacing w:line="360" w:lineRule="auto"/>
        <w:ind w:left="845"/>
        <w:jc w:val="left"/>
        <w:rPr>
          <w:rFonts w:ascii="宋体" w:eastAsia="宋体" w:hAnsi="宋体" w:cs="宋体" w:hint="eastAsia"/>
          <w:sz w:val="20"/>
          <w:szCs w:val="20"/>
        </w:rPr>
      </w:pPr>
      <w:r w:rsidRPr="008903C2">
        <w:rPr>
          <w:rFonts w:ascii="宋体" w:eastAsia="宋体" w:hAnsi="宋体" w:cs="宋体" w:hint="eastAsia"/>
          <w:sz w:val="20"/>
          <w:szCs w:val="20"/>
        </w:rPr>
        <w:t>施工工艺满足《14K117-3 锥形风帽》要求。</w:t>
      </w:r>
      <w:bookmarkEnd w:id="24"/>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bookmarkStart w:id="25" w:name="_Toc19266"/>
      <w:bookmarkStart w:id="26" w:name="_Toc69502691"/>
      <w:bookmarkStart w:id="27" w:name="_Toc67429367"/>
      <w:bookmarkStart w:id="28" w:name="_Toc9147"/>
      <w:r w:rsidRPr="008903C2">
        <w:rPr>
          <w:rFonts w:ascii="宋体" w:eastAsia="宋体" w:hAnsi="宋体" w:cs="宋体" w:hint="eastAsia"/>
          <w:b/>
          <w:bCs/>
          <w:kern w:val="0"/>
          <w:sz w:val="20"/>
          <w:szCs w:val="20"/>
          <w:lang/>
        </w:rPr>
        <w:t>文丘里阀</w:t>
      </w:r>
      <w:bookmarkEnd w:id="25"/>
      <w:bookmarkEnd w:id="26"/>
      <w:bookmarkEnd w:id="27"/>
    </w:p>
    <w:p w:rsidR="008903C2" w:rsidRPr="008903C2" w:rsidRDefault="008903C2" w:rsidP="008903C2">
      <w:pPr>
        <w:spacing w:line="360" w:lineRule="auto"/>
        <w:rPr>
          <w:rFonts w:ascii="宋体" w:eastAsia="宋体" w:hAnsi="宋体" w:cs="宋体" w:hint="eastAsia"/>
          <w:b/>
          <w:sz w:val="20"/>
          <w:szCs w:val="20"/>
        </w:rPr>
      </w:pPr>
      <w:r w:rsidRPr="008903C2">
        <w:rPr>
          <w:rFonts w:ascii="宋体" w:eastAsia="宋体" w:hAnsi="宋体" w:cs="宋体" w:hint="eastAsia"/>
          <w:b/>
          <w:sz w:val="20"/>
          <w:szCs w:val="20"/>
        </w:rPr>
        <w:t>变风量文丘里阀技术及参数要求：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Times New Roman" w:hint="eastAsia"/>
          <w:b/>
          <w:szCs w:val="21"/>
        </w:rPr>
        <w:t>▲</w:t>
      </w:r>
      <w:r w:rsidRPr="008903C2">
        <w:rPr>
          <w:rFonts w:ascii="宋体" w:eastAsia="宋体" w:hAnsi="宋体" w:cs="宋体" w:hint="eastAsia"/>
          <w:sz w:val="20"/>
          <w:szCs w:val="20"/>
        </w:rPr>
        <w:t>通风柜风量控制阀采用与压力无关型电动执行器驱动式文丘里阀。</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Times New Roman" w:hint="eastAsia"/>
          <w:b/>
          <w:szCs w:val="21"/>
        </w:rPr>
        <w:t>▲</w:t>
      </w:r>
      <w:r w:rsidRPr="008903C2">
        <w:rPr>
          <w:rFonts w:ascii="宋体" w:eastAsia="宋体" w:hAnsi="宋体" w:cs="宋体" w:hint="eastAsia"/>
          <w:sz w:val="20"/>
          <w:szCs w:val="20"/>
        </w:rPr>
        <w:t>变风量文丘里阀要求风量控制精度为控制风量的±5%。</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变风量文丘里阀的电动执行器必须采用工业级的快速直线行程电动执行器，对于控制信号的响应速度为≤1秒。</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变风量文丘里阀在出厂前必须经过风量标定台严格进行风量精确标定，标定点不得少于48个点，每一台文丘里阀的风量标定文件需随发货文件提供。</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变风量文丘里阀风量控制范围必须能够保证所提供的最大处理风量与最小处理风量的可调比至少满足以下条件：</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DN200和DN250: 不小于20:1。</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DN300：不小于16:1</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DN350：不小于12:1</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lastRenderedPageBreak/>
        <w:t>当流经文丘里阀前后的压力值发生变化时，应能自动平衡压力波动，在1秒内自动调节至所需求的风量值，其误差范围应在±5%之内，不因压力变化而有所变化（适用于压力变化范围在150-750Pa之内）。</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变风量文丘里阀应提供实时风量反馈信号，反馈风量控制精度为当前风量的±5%。</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所有用于通风柜排风的变风量文丘里阀，其阀体和阀芯应全部采用316不锈钢材料，阀杆还需涂覆特氟龙涂层。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系统应能应对房间断电保护，断电后可保证控制器持续工作，风阀应具备断电保护功能，失电后处于常开状态以确保系统可以顺利排风。</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所有变风量排风文丘里阀的供电电源为24VAC/50Hz。</w:t>
      </w:r>
    </w:p>
    <w:p w:rsidR="008903C2" w:rsidRPr="008903C2" w:rsidRDefault="008903C2" w:rsidP="008903C2">
      <w:pPr>
        <w:spacing w:line="360" w:lineRule="auto"/>
        <w:rPr>
          <w:rFonts w:ascii="宋体" w:eastAsia="宋体" w:hAnsi="宋体" w:cs="宋体" w:hint="eastAsia"/>
          <w:b/>
          <w:sz w:val="20"/>
          <w:szCs w:val="20"/>
        </w:rPr>
      </w:pPr>
      <w:r w:rsidRPr="008903C2">
        <w:rPr>
          <w:rFonts w:ascii="宋体" w:eastAsia="宋体" w:hAnsi="宋体" w:cs="宋体" w:hint="eastAsia"/>
          <w:b/>
          <w:sz w:val="20"/>
          <w:szCs w:val="20"/>
        </w:rPr>
        <w:t>定风量文丘里阀技术及参数要求：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Times New Roman" w:hint="eastAsia"/>
          <w:b/>
          <w:szCs w:val="21"/>
        </w:rPr>
        <w:t>▲</w:t>
      </w:r>
      <w:r w:rsidRPr="008903C2">
        <w:rPr>
          <w:rFonts w:ascii="宋体" w:eastAsia="宋体" w:hAnsi="宋体" w:cs="宋体" w:hint="eastAsia"/>
          <w:sz w:val="20"/>
          <w:szCs w:val="20"/>
        </w:rPr>
        <w:t>定风量文丘里阀采用与压力无关型机械式文丘里阀。</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Times New Roman" w:hint="eastAsia"/>
          <w:b/>
          <w:szCs w:val="21"/>
        </w:rPr>
        <w:t>▲</w:t>
      </w:r>
      <w:r w:rsidRPr="008903C2">
        <w:rPr>
          <w:rFonts w:ascii="宋体" w:eastAsia="宋体" w:hAnsi="宋体" w:cs="宋体" w:hint="eastAsia"/>
          <w:sz w:val="20"/>
          <w:szCs w:val="20"/>
        </w:rPr>
        <w:t>定风量文丘里阀风量控制精度在设定风量的5%之内。</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定风量文丘里阀在出厂前必须经过风量标定台严格进行风量精确标定。</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定风量文丘里阀的正常工作压力范围在150-750Pa之间风量与压力无关。当文丘里阀前后两端的压降值发生变化时，应能自动平衡压力波动，在1秒内自动调节至设定的风量值，其误差范围应在±5%之内，而不因该压降变化而有所变化。</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为了便于调整，定风量文丘里阀风量控制范围保证所提供的最大处理风量与最小处理风量的可调比至少在12:1以上。</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所有排风设备的定风量文丘里阀，其阀体和阀芯应全部采用316不锈钢材料，阀杆还需涂覆特氟龙涂层。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所有定风量文丘里阀门安装前后无需直管段。</w:t>
      </w:r>
      <w:bookmarkEnd w:id="28"/>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风冷冷热水机组技术要求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机组性能部分</w:t>
      </w:r>
    </w:p>
    <w:p w:rsidR="008903C2" w:rsidRPr="008903C2" w:rsidRDefault="008903C2" w:rsidP="008903C2">
      <w:pPr>
        <w:numPr>
          <w:ilvl w:val="0"/>
          <w:numId w:val="22"/>
        </w:numPr>
        <w:spacing w:line="360" w:lineRule="auto"/>
        <w:rPr>
          <w:rFonts w:ascii="宋体" w:eastAsia="宋体" w:hAnsi="宋体" w:cs="Times New Roman" w:hint="eastAsia"/>
          <w:szCs w:val="24"/>
        </w:rPr>
      </w:pPr>
      <w:r w:rsidRPr="008903C2">
        <w:rPr>
          <w:rFonts w:ascii="宋体" w:eastAsia="宋体" w:hAnsi="宋体" w:cs="Times New Roman" w:hint="eastAsia"/>
          <w:szCs w:val="24"/>
        </w:rPr>
        <w:t>负荷调节范围：单模块机组具有分级调节的能力</w:t>
      </w:r>
    </w:p>
    <w:p w:rsidR="008903C2" w:rsidRPr="008903C2" w:rsidRDefault="008903C2" w:rsidP="008903C2">
      <w:pPr>
        <w:numPr>
          <w:ilvl w:val="0"/>
          <w:numId w:val="22"/>
        </w:numPr>
        <w:spacing w:line="360" w:lineRule="auto"/>
        <w:rPr>
          <w:rFonts w:ascii="宋体" w:eastAsia="宋体" w:hAnsi="宋体" w:cs="Times New Roman" w:hint="eastAsia"/>
          <w:bCs/>
          <w:szCs w:val="24"/>
        </w:rPr>
      </w:pPr>
      <w:r w:rsidRPr="008903C2">
        <w:rPr>
          <w:rFonts w:ascii="宋体" w:eastAsia="宋体" w:hAnsi="宋体" w:cs="Times New Roman" w:hint="eastAsia"/>
          <w:bCs/>
          <w:szCs w:val="24"/>
        </w:rPr>
        <w:t>控制系统：（1）配置RS485接口和远程开关机干接点 。（2）配置水泵输出、辅助电加热输出。</w:t>
      </w:r>
    </w:p>
    <w:p w:rsidR="008903C2" w:rsidRPr="008903C2" w:rsidRDefault="008903C2" w:rsidP="008903C2">
      <w:pPr>
        <w:numPr>
          <w:ilvl w:val="0"/>
          <w:numId w:val="22"/>
        </w:numPr>
        <w:spacing w:line="360" w:lineRule="auto"/>
        <w:rPr>
          <w:rFonts w:ascii="宋体" w:eastAsia="宋体" w:hAnsi="宋体" w:cs="Times New Roman" w:hint="eastAsia"/>
          <w:bCs/>
          <w:szCs w:val="24"/>
        </w:rPr>
      </w:pPr>
      <w:r w:rsidRPr="008903C2">
        <w:rPr>
          <w:rFonts w:ascii="宋体" w:eastAsia="宋体" w:hAnsi="宋体" w:cs="Times New Roman" w:hint="eastAsia"/>
          <w:szCs w:val="24"/>
        </w:rPr>
        <w:t>运行环境温度范围：制冷：5~45℃，制热：-15~25℃，在此温度范围内能连续稳定运行。</w:t>
      </w:r>
    </w:p>
    <w:p w:rsidR="008903C2" w:rsidRPr="008903C2" w:rsidRDefault="008903C2" w:rsidP="008903C2">
      <w:pPr>
        <w:numPr>
          <w:ilvl w:val="0"/>
          <w:numId w:val="22"/>
        </w:numPr>
        <w:spacing w:line="360" w:lineRule="auto"/>
        <w:rPr>
          <w:rFonts w:ascii="宋体" w:eastAsia="宋体" w:hAnsi="宋体" w:cs="Times New Roman" w:hint="eastAsia"/>
          <w:bCs/>
          <w:szCs w:val="24"/>
        </w:rPr>
      </w:pPr>
      <w:r w:rsidRPr="008903C2">
        <w:rPr>
          <w:rFonts w:ascii="宋体" w:eastAsia="宋体" w:hAnsi="宋体" w:cs="Times New Roman" w:hint="eastAsia"/>
          <w:szCs w:val="24"/>
        </w:rPr>
        <w:t>能量调节：各系统具有分级启动功能。压缩机均衡功能，先启动运行时间短的系统。</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机组组件部分</w:t>
      </w:r>
    </w:p>
    <w:p w:rsidR="008903C2" w:rsidRPr="008903C2" w:rsidRDefault="008903C2" w:rsidP="008903C2">
      <w:pPr>
        <w:numPr>
          <w:ilvl w:val="0"/>
          <w:numId w:val="22"/>
        </w:numPr>
        <w:spacing w:line="360" w:lineRule="auto"/>
        <w:rPr>
          <w:rFonts w:ascii="宋体" w:eastAsia="宋体" w:hAnsi="宋体" w:cs="Times New Roman" w:hint="eastAsia"/>
          <w:szCs w:val="24"/>
          <w:lang w:val="zh-CN"/>
        </w:rPr>
      </w:pPr>
      <w:r w:rsidRPr="008903C2">
        <w:rPr>
          <w:rFonts w:ascii="宋体" w:eastAsia="宋体" w:hAnsi="宋体" w:cs="Times New Roman" w:hint="eastAsia"/>
          <w:szCs w:val="24"/>
        </w:rPr>
        <w:t>水侧换热器：壳管式换热器， 换热器内部为圆缺型折流板，进出水管位于机组窄边尺</w:t>
      </w:r>
      <w:r w:rsidRPr="008903C2">
        <w:rPr>
          <w:rFonts w:ascii="宋体" w:eastAsia="宋体" w:hAnsi="宋体" w:cs="Times New Roman" w:hint="eastAsia"/>
          <w:szCs w:val="24"/>
        </w:rPr>
        <w:lastRenderedPageBreak/>
        <w:t>寸侧，方便接管。</w:t>
      </w:r>
    </w:p>
    <w:p w:rsidR="008903C2" w:rsidRPr="008903C2" w:rsidRDefault="008903C2" w:rsidP="008903C2">
      <w:pPr>
        <w:numPr>
          <w:ilvl w:val="0"/>
          <w:numId w:val="22"/>
        </w:numPr>
        <w:spacing w:line="360" w:lineRule="auto"/>
        <w:rPr>
          <w:rFonts w:ascii="宋体" w:eastAsia="宋体" w:hAnsi="宋体" w:cs="Times New Roman" w:hint="eastAsia"/>
          <w:szCs w:val="24"/>
          <w:lang w:val="zh-CN"/>
        </w:rPr>
      </w:pPr>
      <w:r w:rsidRPr="008903C2">
        <w:rPr>
          <w:rFonts w:ascii="宋体" w:eastAsia="宋体" w:hAnsi="宋体" w:cs="Times New Roman" w:hint="eastAsia"/>
          <w:szCs w:val="24"/>
        </w:rPr>
        <w:t>风侧换热器：采用V型换热器，内螺纹铜管和亲水铝箔，使用稳定可靠的公用风道系统，热交换器采用铜管、铝箔，经过数控冲片、机械涨紧、焊接、检漏等工艺制造而成。 框架需采用高防腐的镀铝锌板材质。</w:t>
      </w:r>
    </w:p>
    <w:p w:rsidR="008903C2" w:rsidRPr="008903C2" w:rsidRDefault="008903C2" w:rsidP="008903C2">
      <w:pPr>
        <w:numPr>
          <w:ilvl w:val="0"/>
          <w:numId w:val="22"/>
        </w:numPr>
        <w:spacing w:line="360" w:lineRule="auto"/>
        <w:rPr>
          <w:rFonts w:ascii="宋体" w:eastAsia="宋体" w:hAnsi="宋体" w:cs="Times New Roman" w:hint="eastAsia"/>
          <w:szCs w:val="24"/>
          <w:lang w:val="zh-CN"/>
        </w:rPr>
      </w:pPr>
      <w:r w:rsidRPr="008903C2">
        <w:rPr>
          <w:rFonts w:ascii="宋体" w:eastAsia="宋体" w:hAnsi="宋体" w:cs="Times New Roman" w:hint="eastAsia"/>
          <w:szCs w:val="24"/>
        </w:rPr>
        <w:t>节流装置：采用调节范围大，精度高的电子膨胀阀。</w:t>
      </w:r>
    </w:p>
    <w:p w:rsidR="008903C2" w:rsidRPr="008903C2" w:rsidRDefault="008903C2" w:rsidP="008903C2">
      <w:pPr>
        <w:numPr>
          <w:ilvl w:val="0"/>
          <w:numId w:val="22"/>
        </w:numPr>
        <w:spacing w:line="360" w:lineRule="auto"/>
        <w:rPr>
          <w:rFonts w:ascii="宋体" w:eastAsia="宋体" w:hAnsi="宋体" w:cs="Times New Roman" w:hint="eastAsia"/>
          <w:szCs w:val="24"/>
          <w:lang w:val="zh-CN"/>
        </w:rPr>
      </w:pPr>
      <w:r w:rsidRPr="008903C2">
        <w:rPr>
          <w:rFonts w:ascii="宋体" w:eastAsia="宋体" w:hAnsi="宋体" w:cs="Times New Roman" w:hint="eastAsia"/>
          <w:szCs w:val="24"/>
        </w:rPr>
        <w:t>水流开关：机组配置进出水流开关，并安装机组内部。</w:t>
      </w:r>
    </w:p>
    <w:p w:rsidR="008903C2" w:rsidRPr="008903C2" w:rsidRDefault="008903C2" w:rsidP="008903C2">
      <w:pPr>
        <w:keepNext/>
        <w:keepLines/>
        <w:numPr>
          <w:ilvl w:val="0"/>
          <w:numId w:val="3"/>
        </w:numPr>
        <w:spacing w:line="360" w:lineRule="auto"/>
        <w:ind w:left="568" w:hanging="568"/>
        <w:jc w:val="left"/>
        <w:outlineLvl w:val="0"/>
        <w:rPr>
          <w:rFonts w:ascii="宋体" w:eastAsia="宋体" w:hAnsi="宋体" w:cs="宋体" w:hint="eastAsia"/>
          <w:b/>
          <w:bCs/>
          <w:kern w:val="44"/>
          <w:sz w:val="20"/>
          <w:szCs w:val="20"/>
          <w:lang/>
        </w:rPr>
      </w:pPr>
      <w:bookmarkStart w:id="29" w:name="_Toc69502701"/>
      <w:bookmarkStart w:id="30" w:name="_Toc5107"/>
      <w:r w:rsidRPr="008903C2">
        <w:rPr>
          <w:rFonts w:ascii="宋体" w:eastAsia="宋体" w:hAnsi="宋体" w:cs="宋体" w:hint="eastAsia"/>
          <w:b/>
          <w:bCs/>
          <w:kern w:val="44"/>
          <w:sz w:val="20"/>
          <w:szCs w:val="20"/>
          <w:lang/>
        </w:rPr>
        <w:t>实验室电气系统要求</w:t>
      </w:r>
      <w:bookmarkEnd w:id="29"/>
      <w:bookmarkEnd w:id="30"/>
    </w:p>
    <w:p w:rsidR="008903C2" w:rsidRPr="008903C2" w:rsidRDefault="008903C2" w:rsidP="008903C2">
      <w:pPr>
        <w:spacing w:line="360" w:lineRule="auto"/>
        <w:ind w:firstLine="480"/>
        <w:rPr>
          <w:rFonts w:ascii="宋体" w:eastAsia="宋体" w:hAnsi="宋体" w:cs="宋体" w:hint="eastAsia"/>
          <w:sz w:val="20"/>
          <w:szCs w:val="20"/>
        </w:rPr>
      </w:pPr>
      <w:r w:rsidRPr="008903C2">
        <w:rPr>
          <w:rFonts w:ascii="宋体" w:eastAsia="宋体" w:hAnsi="宋体" w:cs="宋体" w:hint="eastAsia"/>
          <w:sz w:val="20"/>
          <w:szCs w:val="20"/>
        </w:rPr>
        <w:t>实验室电气及照明系统除保障基本安全及使用功能的前提下，还要保障美观性。</w:t>
      </w:r>
    </w:p>
    <w:p w:rsidR="008903C2" w:rsidRPr="008903C2" w:rsidRDefault="008903C2" w:rsidP="008903C2">
      <w:pPr>
        <w:keepNext/>
        <w:keepLines/>
        <w:numPr>
          <w:ilvl w:val="1"/>
          <w:numId w:val="23"/>
        </w:numPr>
        <w:spacing w:line="360" w:lineRule="auto"/>
        <w:ind w:left="759" w:hanging="759"/>
        <w:jc w:val="left"/>
        <w:outlineLvl w:val="1"/>
        <w:rPr>
          <w:rFonts w:ascii="宋体" w:eastAsia="宋体" w:hAnsi="宋体" w:cs="宋体" w:hint="eastAsia"/>
          <w:b/>
          <w:bCs/>
          <w:kern w:val="0"/>
          <w:sz w:val="20"/>
          <w:szCs w:val="20"/>
          <w:lang/>
        </w:rPr>
      </w:pPr>
      <w:bookmarkStart w:id="31" w:name="_Toc26902"/>
      <w:bookmarkStart w:id="32" w:name="_Toc69502703"/>
      <w:bookmarkStart w:id="33" w:name="_Toc28953"/>
      <w:bookmarkStart w:id="34" w:name="_Toc549"/>
      <w:r w:rsidRPr="008903C2">
        <w:rPr>
          <w:rFonts w:ascii="宋体" w:eastAsia="宋体" w:hAnsi="宋体" w:cs="宋体" w:hint="eastAsia"/>
          <w:b/>
          <w:bCs/>
          <w:kern w:val="0"/>
          <w:sz w:val="20"/>
          <w:szCs w:val="20"/>
          <w:lang/>
        </w:rPr>
        <w:t>照明灯具</w:t>
      </w:r>
      <w:bookmarkEnd w:id="31"/>
      <w:bookmarkEnd w:id="32"/>
      <w:bookmarkEnd w:id="33"/>
    </w:p>
    <w:p w:rsidR="008903C2" w:rsidRPr="008903C2" w:rsidRDefault="008903C2" w:rsidP="008903C2">
      <w:pPr>
        <w:numPr>
          <w:ilvl w:val="0"/>
          <w:numId w:val="2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符合 GB7000.12、GB1303.7-2009等国标；</w:t>
      </w:r>
    </w:p>
    <w:p w:rsidR="008903C2" w:rsidRPr="008903C2" w:rsidRDefault="008903C2" w:rsidP="008903C2">
      <w:pPr>
        <w:numPr>
          <w:ilvl w:val="0"/>
          <w:numId w:val="2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带透光板的灯具，透光板的透光率在 85%以上。</w:t>
      </w:r>
    </w:p>
    <w:p w:rsidR="008903C2" w:rsidRPr="008903C2" w:rsidRDefault="008903C2" w:rsidP="008903C2">
      <w:pPr>
        <w:numPr>
          <w:ilvl w:val="0"/>
          <w:numId w:val="2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照明灯具的防护等级不低于IP54；</w:t>
      </w:r>
    </w:p>
    <w:p w:rsidR="008903C2" w:rsidRPr="008903C2" w:rsidRDefault="008903C2" w:rsidP="008903C2">
      <w:pPr>
        <w:numPr>
          <w:ilvl w:val="0"/>
          <w:numId w:val="2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灯具外壳有单独的接地端子，且接地牢固。</w:t>
      </w:r>
    </w:p>
    <w:p w:rsidR="008903C2" w:rsidRPr="008903C2" w:rsidRDefault="008903C2" w:rsidP="008903C2">
      <w:pPr>
        <w:numPr>
          <w:ilvl w:val="0"/>
          <w:numId w:val="2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灯具、镇流器的保用时间应不少于 5 年，光源的保用时间应不少于 8000 小时；</w:t>
      </w:r>
    </w:p>
    <w:p w:rsidR="008903C2" w:rsidRPr="008903C2" w:rsidRDefault="008903C2" w:rsidP="008903C2">
      <w:pPr>
        <w:numPr>
          <w:ilvl w:val="0"/>
          <w:numId w:val="2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选用高效节能灯具。</w:t>
      </w:r>
    </w:p>
    <w:p w:rsidR="008903C2" w:rsidRPr="008903C2" w:rsidRDefault="008903C2" w:rsidP="008903C2">
      <w:pPr>
        <w:keepNext/>
        <w:keepLines/>
        <w:numPr>
          <w:ilvl w:val="1"/>
          <w:numId w:val="23"/>
        </w:numPr>
        <w:spacing w:line="360" w:lineRule="auto"/>
        <w:ind w:left="759" w:hanging="759"/>
        <w:jc w:val="left"/>
        <w:outlineLvl w:val="1"/>
        <w:rPr>
          <w:rFonts w:ascii="宋体" w:eastAsia="宋体" w:hAnsi="宋体" w:cs="宋体" w:hint="eastAsia"/>
          <w:b/>
          <w:bCs/>
          <w:kern w:val="0"/>
          <w:sz w:val="20"/>
          <w:szCs w:val="20"/>
          <w:lang/>
        </w:rPr>
      </w:pPr>
      <w:bookmarkStart w:id="35" w:name="_Toc28156"/>
      <w:bookmarkStart w:id="36" w:name="_Toc3636"/>
      <w:bookmarkStart w:id="37" w:name="_Toc69502704"/>
      <w:r w:rsidRPr="008903C2">
        <w:rPr>
          <w:rFonts w:ascii="宋体" w:eastAsia="宋体" w:hAnsi="宋体" w:cs="宋体" w:hint="eastAsia"/>
          <w:b/>
          <w:bCs/>
          <w:kern w:val="0"/>
          <w:sz w:val="20"/>
          <w:szCs w:val="20"/>
          <w:lang/>
        </w:rPr>
        <w:t>照明开关、插座</w:t>
      </w:r>
      <w:bookmarkEnd w:id="35"/>
      <w:bookmarkEnd w:id="36"/>
      <w:r w:rsidRPr="008903C2">
        <w:rPr>
          <w:rFonts w:ascii="宋体" w:eastAsia="宋体" w:hAnsi="宋体" w:cs="宋体" w:hint="eastAsia"/>
          <w:b/>
          <w:bCs/>
          <w:kern w:val="0"/>
          <w:sz w:val="20"/>
          <w:szCs w:val="20"/>
          <w:lang/>
        </w:rPr>
        <w:t>、接线盒</w:t>
      </w:r>
      <w:bookmarkEnd w:id="37"/>
    </w:p>
    <w:p w:rsidR="008903C2" w:rsidRPr="008903C2" w:rsidRDefault="008903C2" w:rsidP="008903C2">
      <w:pPr>
        <w:numPr>
          <w:ilvl w:val="0"/>
          <w:numId w:val="25"/>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开关、插座的壳体必须采用阻燃材料制造。</w:t>
      </w:r>
    </w:p>
    <w:p w:rsidR="008903C2" w:rsidRPr="008903C2" w:rsidRDefault="008903C2" w:rsidP="008903C2">
      <w:pPr>
        <w:numPr>
          <w:ilvl w:val="0"/>
          <w:numId w:val="25"/>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工业插座应具有优良的防水、防尘和防爆性能。</w:t>
      </w:r>
    </w:p>
    <w:p w:rsidR="008903C2" w:rsidRPr="008903C2" w:rsidRDefault="008903C2" w:rsidP="008903C2">
      <w:pPr>
        <w:numPr>
          <w:ilvl w:val="0"/>
          <w:numId w:val="25"/>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其中单相二三孔插座为250V 10A；单相16A插座为250V 16A；热水宝插座为250V 10A；单相六孔多功能通风柜插座为250V 10A；带接地插孔暗装三相插座为380V 16A。</w:t>
      </w:r>
    </w:p>
    <w:p w:rsidR="008903C2" w:rsidRPr="008903C2" w:rsidRDefault="008903C2" w:rsidP="008903C2">
      <w:pPr>
        <w:numPr>
          <w:ilvl w:val="0"/>
          <w:numId w:val="25"/>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开关包括单联开关、双联开关、三联开关、四联开关、延时开关单联双控开关均为250V 10A。</w:t>
      </w:r>
    </w:p>
    <w:p w:rsidR="008903C2" w:rsidRPr="008903C2" w:rsidRDefault="008903C2" w:rsidP="008903C2">
      <w:pPr>
        <w:numPr>
          <w:ilvl w:val="0"/>
          <w:numId w:val="25"/>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接线盒为86型，PVC材质。</w:t>
      </w:r>
    </w:p>
    <w:p w:rsidR="008903C2" w:rsidRPr="008903C2" w:rsidRDefault="008903C2" w:rsidP="008903C2">
      <w:pPr>
        <w:keepNext/>
        <w:keepLines/>
        <w:numPr>
          <w:ilvl w:val="1"/>
          <w:numId w:val="26"/>
        </w:numPr>
        <w:spacing w:line="360" w:lineRule="auto"/>
        <w:ind w:left="759" w:hanging="759"/>
        <w:jc w:val="left"/>
        <w:outlineLvl w:val="1"/>
        <w:rPr>
          <w:rFonts w:ascii="宋体" w:eastAsia="宋体" w:hAnsi="宋体" w:cs="宋体" w:hint="eastAsia"/>
          <w:b/>
          <w:bCs/>
          <w:kern w:val="0"/>
          <w:sz w:val="20"/>
          <w:szCs w:val="20"/>
          <w:lang/>
        </w:rPr>
      </w:pPr>
      <w:bookmarkStart w:id="38" w:name="_Toc69502705"/>
      <w:r w:rsidRPr="008903C2">
        <w:rPr>
          <w:rFonts w:ascii="宋体" w:eastAsia="宋体" w:hAnsi="宋体" w:cs="宋体" w:hint="eastAsia"/>
          <w:b/>
          <w:bCs/>
          <w:kern w:val="0"/>
          <w:sz w:val="20"/>
          <w:szCs w:val="20"/>
          <w:lang/>
        </w:rPr>
        <w:t>实验室供配电系统产品技术要求</w:t>
      </w:r>
      <w:bookmarkEnd w:id="34"/>
      <w:bookmarkEnd w:id="38"/>
    </w:p>
    <w:p w:rsidR="008903C2" w:rsidRPr="008903C2" w:rsidRDefault="008903C2" w:rsidP="008903C2">
      <w:pPr>
        <w:keepNext/>
        <w:keepLines/>
        <w:numPr>
          <w:ilvl w:val="2"/>
          <w:numId w:val="27"/>
        </w:numPr>
        <w:spacing w:before="40" w:line="360" w:lineRule="auto"/>
        <w:ind w:right="240"/>
        <w:jc w:val="left"/>
        <w:outlineLvl w:val="2"/>
        <w:rPr>
          <w:rFonts w:ascii="宋体" w:eastAsia="宋体" w:hAnsi="宋体" w:cs="Times New Roman" w:hint="eastAsia"/>
          <w:b/>
          <w:bCs/>
          <w:kern w:val="0"/>
          <w:sz w:val="20"/>
          <w:szCs w:val="20"/>
          <w:lang/>
        </w:rPr>
      </w:pPr>
      <w:bookmarkStart w:id="39" w:name="_Toc69502706"/>
      <w:bookmarkStart w:id="40" w:name="_Toc4082"/>
      <w:r w:rsidRPr="008903C2">
        <w:rPr>
          <w:rFonts w:ascii="宋体" w:eastAsia="宋体" w:hAnsi="宋体" w:cs="Times New Roman" w:hint="eastAsia"/>
          <w:b/>
          <w:bCs/>
          <w:kern w:val="0"/>
          <w:sz w:val="20"/>
          <w:szCs w:val="20"/>
          <w:lang/>
        </w:rPr>
        <w:t>桥架</w:t>
      </w:r>
      <w:bookmarkEnd w:id="39"/>
      <w:bookmarkEnd w:id="40"/>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所有桥架采用有盖板的密闭形式，材质为热镀锌桥架。</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桥架间做好接地连接，严禁焊接连接。</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电缆桥架的接地电阻符合设计要求。</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槽架延续连接处的间隙不得大于10㎜。</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严禁将桥架直接点焊在金属结构上。</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lastRenderedPageBreak/>
        <w:t>电缆竖井及垂直安装的电缆桥架，其垂直度偏差、水平偏差、对角线偏差必须符合国家标准要求。</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盖板两端无应光滑，无毛刺或卷口现象。</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金属电缆桥架及其支架全长应不少于2处与接地（PE）或接零（PEN）干线相连接。</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热镀锌电缆桥架间连接板的两端不跨接接地线，但连接板两端不少于 2 个有防松螺帽或防松垫圈的连接固定螺栓。</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桥架与支架间螺栓、桥架连接板螺栓固定紧固无遗漏，螺母位于桥架外侧。</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所有桥架中梯形框槽口应向下焊接，焊缝应平滑、饱满，不应有气孔、夹渣、虚焊、咬边等缺陷。</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电缆桥架的强度应满足电缆及其附件荷重和安装维护的受力要求并考虑短暂上人的附加集中荷载1000N。</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电缆桥架的承载能力，应在可能的受力荷载（包括电缆桥架与附件自重、敷设的电缆以及安装荷载）下不得产生永久变形，且按JB/T10216-2000《电控配电用电缆桥架》要求安全系数应大于1.5。</w:t>
      </w:r>
    </w:p>
    <w:p w:rsidR="008903C2" w:rsidRPr="008903C2" w:rsidRDefault="008903C2" w:rsidP="008903C2">
      <w:pPr>
        <w:numPr>
          <w:ilvl w:val="0"/>
          <w:numId w:val="28"/>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托臂在允许承载下的偏斜与臂长比值不大于1/100。</w:t>
      </w:r>
    </w:p>
    <w:p w:rsidR="008903C2" w:rsidRPr="008903C2" w:rsidRDefault="008903C2" w:rsidP="008903C2">
      <w:pPr>
        <w:keepNext/>
        <w:keepLines/>
        <w:numPr>
          <w:ilvl w:val="2"/>
          <w:numId w:val="27"/>
        </w:numPr>
        <w:spacing w:before="40" w:line="360" w:lineRule="auto"/>
        <w:ind w:right="240"/>
        <w:jc w:val="left"/>
        <w:outlineLvl w:val="2"/>
        <w:rPr>
          <w:rFonts w:ascii="宋体" w:eastAsia="宋体" w:hAnsi="宋体" w:cs="Times New Roman" w:hint="eastAsia"/>
          <w:b/>
          <w:bCs/>
          <w:kern w:val="0"/>
          <w:sz w:val="20"/>
          <w:szCs w:val="20"/>
          <w:lang/>
        </w:rPr>
      </w:pPr>
      <w:bookmarkStart w:id="41" w:name="_Toc24043"/>
      <w:bookmarkStart w:id="42" w:name="_Toc69502707"/>
      <w:r w:rsidRPr="008903C2">
        <w:rPr>
          <w:rFonts w:ascii="宋体" w:eastAsia="宋体" w:hAnsi="宋体" w:cs="Times New Roman" w:hint="eastAsia"/>
          <w:b/>
          <w:bCs/>
          <w:kern w:val="0"/>
          <w:sz w:val="20"/>
          <w:szCs w:val="20"/>
          <w:lang/>
        </w:rPr>
        <w:t>电线电缆</w:t>
      </w:r>
      <w:bookmarkEnd w:id="41"/>
      <w:bookmarkEnd w:id="42"/>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电线电缆规格型号参照清单要求。</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电线、电缆符合GB/T12706、GB12666等国家标准。电线、电缆应有国家认可的 “3C”认证。</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电缆的截面在光照下光亮，无杂质。</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电线长度的误差不能超过5%。</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绝缘层的阻燃性要好，符合现行国家标准《电缆在火焰条件下的燃烧试验 第3部分：成束电线或电缆的燃烧试验方法》GB/T18380.3 中的有关规定。</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电缆在不低于0℃条件下敷设时，不需要预热。</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电缆敷设后经直流耐压试验，4U条件下5分钟。</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电缆绝缘护套机械性能符合国家标准。</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电缆短路时，持续时间不小于5秒。</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电缆平滑接头不大于2D。</w:t>
      </w:r>
    </w:p>
    <w:p w:rsidR="008903C2" w:rsidRPr="008903C2" w:rsidRDefault="008903C2" w:rsidP="008903C2">
      <w:pPr>
        <w:numPr>
          <w:ilvl w:val="0"/>
          <w:numId w:val="29"/>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开关出线均用高低压摇表测量，绝缘数值须符合规定。</w:t>
      </w:r>
    </w:p>
    <w:p w:rsidR="008903C2" w:rsidRPr="008903C2" w:rsidRDefault="008903C2" w:rsidP="008903C2">
      <w:pPr>
        <w:keepNext/>
        <w:keepLines/>
        <w:numPr>
          <w:ilvl w:val="2"/>
          <w:numId w:val="27"/>
        </w:numPr>
        <w:spacing w:before="40" w:line="360" w:lineRule="auto"/>
        <w:ind w:right="240"/>
        <w:jc w:val="left"/>
        <w:outlineLvl w:val="2"/>
        <w:rPr>
          <w:rFonts w:ascii="宋体" w:eastAsia="宋体" w:hAnsi="宋体" w:cs="Times New Roman" w:hint="eastAsia"/>
          <w:b/>
          <w:bCs/>
          <w:kern w:val="0"/>
          <w:sz w:val="20"/>
          <w:szCs w:val="20"/>
          <w:lang/>
        </w:rPr>
      </w:pPr>
      <w:bookmarkStart w:id="43" w:name="_Toc69502708"/>
      <w:r w:rsidRPr="008903C2">
        <w:rPr>
          <w:rFonts w:ascii="宋体" w:eastAsia="宋体" w:hAnsi="宋体" w:cs="Times New Roman" w:hint="eastAsia"/>
          <w:b/>
          <w:bCs/>
          <w:kern w:val="0"/>
          <w:sz w:val="20"/>
          <w:szCs w:val="20"/>
          <w:lang/>
        </w:rPr>
        <w:lastRenderedPageBreak/>
        <w:t>配电箱</w:t>
      </w:r>
      <w:bookmarkEnd w:id="43"/>
    </w:p>
    <w:p w:rsidR="008903C2" w:rsidRPr="008903C2" w:rsidRDefault="008903C2" w:rsidP="008903C2">
      <w:pPr>
        <w:numPr>
          <w:ilvl w:val="0"/>
          <w:numId w:val="30"/>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一般要求</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配电盘、柜的所有技术指标必须符合规范及设计要求。产品执行国家标准GB7251.1-2013、行业标准。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所有的开关元器件技术参数必须符合设计要求以及国家现行的技术标准规定。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Times New Roman" w:hint="eastAsia"/>
          <w:b/>
          <w:szCs w:val="21"/>
        </w:rPr>
        <w:t>◆</w:t>
      </w:r>
      <w:r w:rsidRPr="008903C2">
        <w:rPr>
          <w:rFonts w:ascii="宋体" w:eastAsia="宋体" w:hAnsi="宋体" w:cs="宋体" w:hint="eastAsia"/>
          <w:sz w:val="20"/>
          <w:szCs w:val="20"/>
          <w:lang w:val="en-GB"/>
        </w:rPr>
        <w:t>配电盘产品需通过国家3C认证。</w:t>
      </w:r>
    </w:p>
    <w:p w:rsidR="008903C2" w:rsidRPr="008903C2" w:rsidRDefault="008903C2" w:rsidP="008903C2">
      <w:pPr>
        <w:numPr>
          <w:ilvl w:val="0"/>
          <w:numId w:val="30"/>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箱体部分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配电箱板材的各种指标必须符合国家的有关要求。所有配电箱要求采用符合国家标准的冷轧钢板。</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配电箱箱门开启灵活,开启角度不小于90°,应避免出现未经加工的毛边,任何角和边缘缝隙闭合应平滑、整齐不应出现大的缝隙及闭合不严的情况；箱门紧固连接应牢固、可靠,所有紧固件均应采用镀锌材料,紧固连接有防松脱措施；箱门开启后不变型,应有足够的强度和刚度,箱体尺寸大的可以在箱门内侧添加支撑架加以稳固。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配电箱的金属部分：包括电器的安装板、支架和电器金属外壳等均保证良好接地。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配电箱体、柜体型号、材质、颜色均要求统一。</w:t>
      </w:r>
    </w:p>
    <w:p w:rsidR="008903C2" w:rsidRPr="008903C2" w:rsidRDefault="008903C2" w:rsidP="008903C2">
      <w:pPr>
        <w:numPr>
          <w:ilvl w:val="0"/>
          <w:numId w:val="30"/>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元器件部分</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本项目所采用的开关元器件必须是符合国家有关标准的定型产品。其它元件、附件及材料均须选用符合国家或行业现行技术标准。 </w:t>
      </w:r>
    </w:p>
    <w:p w:rsidR="008903C2" w:rsidRPr="008903C2" w:rsidRDefault="008903C2" w:rsidP="008903C2">
      <w:pPr>
        <w:numPr>
          <w:ilvl w:val="0"/>
          <w:numId w:val="30"/>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组装配线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配电箱，柜上的电器，仪表应符合电器、仪表排列间距要求。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全部紧固件均要求采用镀锌件。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二次配线均采用铜绝缘导线，线径按国家标准。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电器安装后的配线须排列整齐，用尼龙带绑扎成束或敷于专用线槽内，并卡固在板后或柜内安装架处，配线应留适当长度。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配电箱所装的各种开关当处于断开状态时，安装时上端接电源，下端接负荷，水平安装时，左端接电源，右端接负荷。</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配电箱、柜内的配线须按设计图纸（实验室深化设计施工图）相序分色。配电箱、柜内的电源母线，应有颜色分相标志。 相序 标色： L1 黄 L2 绿 L3 红 N 淡兰 PE 黄/绿。</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导线绝缘良好。</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lastRenderedPageBreak/>
        <w:t xml:space="preserve">配电箱内的N线、PE线必须设汇流排，汇流排的大小必须符合有关规范要求。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PE线用BVR线，线径选择按GB 50303-2015 ，P20。</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 xml:space="preserve">配电箱内的PE线不得串接，同一接地端子最多只能压一根PE线，PE线截面应符合施工规范要求。 </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不等截面的两根导线严禁压在一个端子上。等截面的导线（6平方毫米以下）一个端子上最多只能压两根。</w:t>
      </w:r>
    </w:p>
    <w:p w:rsidR="008903C2" w:rsidRPr="008903C2" w:rsidRDefault="008903C2" w:rsidP="008903C2">
      <w:pPr>
        <w:keepNext/>
        <w:keepLines/>
        <w:numPr>
          <w:ilvl w:val="2"/>
          <w:numId w:val="27"/>
        </w:numPr>
        <w:spacing w:before="40" w:line="360" w:lineRule="auto"/>
        <w:ind w:right="240"/>
        <w:jc w:val="left"/>
        <w:outlineLvl w:val="2"/>
        <w:rPr>
          <w:rFonts w:ascii="宋体" w:eastAsia="宋体" w:hAnsi="宋体" w:cs="Times New Roman" w:hint="eastAsia"/>
          <w:b/>
          <w:bCs/>
          <w:kern w:val="0"/>
          <w:sz w:val="20"/>
          <w:szCs w:val="20"/>
          <w:lang/>
        </w:rPr>
      </w:pPr>
      <w:bookmarkStart w:id="44" w:name="_Toc69502710"/>
      <w:r w:rsidRPr="008903C2">
        <w:rPr>
          <w:rFonts w:ascii="宋体" w:eastAsia="宋体" w:hAnsi="宋体" w:cs="Times New Roman" w:hint="eastAsia"/>
          <w:b/>
          <w:bCs/>
          <w:kern w:val="0"/>
          <w:sz w:val="20"/>
          <w:szCs w:val="20"/>
          <w:lang/>
        </w:rPr>
        <w:t>端子箱</w:t>
      </w:r>
      <w:bookmarkEnd w:id="44"/>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LEB等电位接地端子箱。</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冷轧钢板材质，表面静电喷涂。</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内有焊钢支架，为箱底接线提供强度支撑。</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底部有预留穿线孔。</w:t>
      </w:r>
    </w:p>
    <w:p w:rsidR="008903C2" w:rsidRPr="008903C2" w:rsidRDefault="008903C2" w:rsidP="008903C2">
      <w:pPr>
        <w:keepNext/>
        <w:keepLines/>
        <w:numPr>
          <w:ilvl w:val="2"/>
          <w:numId w:val="27"/>
        </w:numPr>
        <w:spacing w:before="40" w:line="360" w:lineRule="auto"/>
        <w:ind w:right="240"/>
        <w:jc w:val="left"/>
        <w:outlineLvl w:val="2"/>
        <w:rPr>
          <w:rFonts w:ascii="宋体" w:eastAsia="宋体" w:hAnsi="宋体" w:cs="Times New Roman" w:hint="eastAsia"/>
          <w:b/>
          <w:bCs/>
          <w:kern w:val="0"/>
          <w:sz w:val="20"/>
          <w:szCs w:val="20"/>
          <w:lang/>
        </w:rPr>
      </w:pPr>
      <w:r w:rsidRPr="008903C2">
        <w:rPr>
          <w:rFonts w:ascii="宋体" w:eastAsia="宋体" w:hAnsi="宋体" w:cs="Times New Roman" w:hint="eastAsia"/>
          <w:b/>
          <w:bCs/>
          <w:kern w:val="0"/>
          <w:sz w:val="20"/>
          <w:szCs w:val="20"/>
          <w:lang/>
        </w:rPr>
        <w:t>接地要求</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目前设计电镜及核磁区为独立接地，其余实验区为楼层独立接地。</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核磁独立接地线2条，均小于1Ω；</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冷冻和球差电镜4条，每台一条，均小于1Ω；</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其余扫描电镜5条，每两台1条，均小于2Ω；</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二层独立地线3条，均小于4Ω；</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其余每层（3-5层）独立接地线1条，均小于4Ω；</w:t>
      </w:r>
    </w:p>
    <w:p w:rsidR="008903C2" w:rsidRPr="008903C2" w:rsidRDefault="008903C2" w:rsidP="008903C2">
      <w:pPr>
        <w:spacing w:line="360" w:lineRule="auto"/>
        <w:ind w:left="240"/>
        <w:rPr>
          <w:rFonts w:ascii="宋体" w:eastAsia="宋体" w:hAnsi="宋体" w:cs="宋体" w:hint="eastAsia"/>
          <w:sz w:val="20"/>
          <w:szCs w:val="20"/>
          <w:lang w:val="en-GB"/>
        </w:rPr>
      </w:pPr>
      <w:r w:rsidRPr="008903C2">
        <w:rPr>
          <w:rFonts w:ascii="宋体" w:eastAsia="宋体" w:hAnsi="宋体" w:cs="宋体" w:hint="eastAsia"/>
          <w:sz w:val="20"/>
          <w:szCs w:val="20"/>
          <w:lang w:val="en-GB"/>
        </w:rPr>
        <w:t>合计17条。</w:t>
      </w:r>
    </w:p>
    <w:p w:rsidR="008903C2" w:rsidRPr="008903C2" w:rsidRDefault="008903C2" w:rsidP="008903C2">
      <w:pPr>
        <w:keepNext/>
        <w:keepLines/>
        <w:numPr>
          <w:ilvl w:val="0"/>
          <w:numId w:val="3"/>
        </w:numPr>
        <w:spacing w:line="360" w:lineRule="auto"/>
        <w:ind w:left="406" w:hangingChars="202" w:hanging="406"/>
        <w:jc w:val="left"/>
        <w:outlineLvl w:val="0"/>
        <w:rPr>
          <w:rFonts w:ascii="宋体" w:eastAsia="宋体" w:hAnsi="宋体" w:cs="宋体" w:hint="eastAsia"/>
          <w:b/>
          <w:bCs/>
          <w:kern w:val="44"/>
          <w:sz w:val="20"/>
          <w:szCs w:val="20"/>
          <w:lang/>
        </w:rPr>
      </w:pPr>
      <w:bookmarkStart w:id="45" w:name="_Toc69502719"/>
      <w:r w:rsidRPr="008903C2">
        <w:rPr>
          <w:rFonts w:ascii="宋体" w:eastAsia="宋体" w:hAnsi="宋体" w:cs="宋体" w:hint="eastAsia"/>
          <w:b/>
          <w:bCs/>
          <w:kern w:val="44"/>
          <w:sz w:val="20"/>
          <w:szCs w:val="20"/>
          <w:lang/>
        </w:rPr>
        <w:t>给排水</w:t>
      </w:r>
      <w:bookmarkEnd w:id="45"/>
    </w:p>
    <w:p w:rsidR="008903C2" w:rsidRPr="008903C2" w:rsidRDefault="008903C2" w:rsidP="008903C2">
      <w:pPr>
        <w:keepNext/>
        <w:keepLines/>
        <w:numPr>
          <w:ilvl w:val="1"/>
          <w:numId w:val="31"/>
        </w:numPr>
        <w:spacing w:line="360" w:lineRule="auto"/>
        <w:ind w:left="651" w:hanging="651"/>
        <w:outlineLvl w:val="1"/>
        <w:rPr>
          <w:rFonts w:ascii="宋体" w:eastAsia="宋体" w:hAnsi="宋体" w:cs="Arial" w:hint="eastAsia"/>
          <w:b/>
          <w:bCs/>
          <w:kern w:val="0"/>
          <w:sz w:val="20"/>
          <w:szCs w:val="20"/>
          <w:lang/>
        </w:rPr>
      </w:pPr>
      <w:bookmarkStart w:id="46" w:name="_Toc443844369"/>
      <w:bookmarkStart w:id="47" w:name="_Toc437208217"/>
      <w:bookmarkStart w:id="48" w:name="_Toc69502720"/>
      <w:bookmarkStart w:id="49" w:name="_Toc436172603"/>
      <w:r w:rsidRPr="008903C2">
        <w:rPr>
          <w:rFonts w:ascii="宋体" w:eastAsia="宋体" w:hAnsi="宋体" w:cs="Arial" w:hint="eastAsia"/>
          <w:b/>
          <w:bCs/>
          <w:kern w:val="0"/>
          <w:sz w:val="20"/>
          <w:szCs w:val="20"/>
          <w:lang/>
        </w:rPr>
        <w:t>给水管</w:t>
      </w:r>
      <w:bookmarkEnd w:id="46"/>
      <w:bookmarkEnd w:id="47"/>
      <w:bookmarkEnd w:id="48"/>
      <w:bookmarkEnd w:id="49"/>
    </w:p>
    <w:p w:rsidR="008903C2" w:rsidRPr="008903C2" w:rsidRDefault="008903C2" w:rsidP="008903C2">
      <w:pPr>
        <w:numPr>
          <w:ilvl w:val="0"/>
          <w:numId w:val="32"/>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给水管均采用CPVC管材，管径参照图纸，壁厚需满足国标要求，专用粘结剂冷溶连接；与实验设备连接时采用软铜管连接，铜管两端配置铜接头作为转换配件。</w:t>
      </w:r>
    </w:p>
    <w:p w:rsidR="008903C2" w:rsidRPr="008903C2" w:rsidRDefault="008903C2" w:rsidP="008903C2">
      <w:pPr>
        <w:keepNext/>
        <w:keepLines/>
        <w:numPr>
          <w:ilvl w:val="1"/>
          <w:numId w:val="31"/>
        </w:numPr>
        <w:spacing w:line="360" w:lineRule="auto"/>
        <w:ind w:left="651" w:hanging="651"/>
        <w:outlineLvl w:val="1"/>
        <w:rPr>
          <w:rFonts w:ascii="宋体" w:eastAsia="宋体" w:hAnsi="宋体" w:cs="Arial" w:hint="eastAsia"/>
          <w:b/>
          <w:bCs/>
          <w:kern w:val="0"/>
          <w:sz w:val="20"/>
          <w:szCs w:val="20"/>
          <w:lang/>
        </w:rPr>
      </w:pPr>
      <w:bookmarkStart w:id="50" w:name="_Toc443844370"/>
      <w:bookmarkStart w:id="51" w:name="_Toc437208218"/>
      <w:bookmarkStart w:id="52" w:name="_Toc436172605"/>
      <w:bookmarkStart w:id="53" w:name="_Toc69502721"/>
      <w:r w:rsidRPr="008903C2">
        <w:rPr>
          <w:rFonts w:ascii="宋体" w:eastAsia="宋体" w:hAnsi="宋体" w:cs="Arial" w:hint="eastAsia"/>
          <w:b/>
          <w:bCs/>
          <w:kern w:val="0"/>
          <w:sz w:val="20"/>
          <w:szCs w:val="20"/>
          <w:lang/>
        </w:rPr>
        <w:t>排水管</w:t>
      </w:r>
      <w:bookmarkEnd w:id="50"/>
      <w:bookmarkEnd w:id="51"/>
      <w:bookmarkEnd w:id="52"/>
      <w:bookmarkEnd w:id="53"/>
    </w:p>
    <w:p w:rsidR="008903C2" w:rsidRPr="008903C2" w:rsidRDefault="008903C2" w:rsidP="008903C2">
      <w:pPr>
        <w:numPr>
          <w:ilvl w:val="0"/>
          <w:numId w:val="33"/>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排水管均采用HDPE管材，管径参照图纸，壁厚需满足国标要求，管径采用粘接。</w:t>
      </w:r>
    </w:p>
    <w:p w:rsidR="008903C2" w:rsidRPr="008903C2" w:rsidRDefault="008903C2" w:rsidP="008903C2">
      <w:pPr>
        <w:numPr>
          <w:ilvl w:val="0"/>
          <w:numId w:val="33"/>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凡未注明坡度的排水管道采用通用坡度: DN50，i=0.025；DN75，i=0.020；DN100，i=0.015。</w:t>
      </w:r>
    </w:p>
    <w:p w:rsidR="008903C2" w:rsidRPr="008903C2" w:rsidRDefault="008903C2" w:rsidP="008903C2">
      <w:pPr>
        <w:keepNext/>
        <w:keepLines/>
        <w:numPr>
          <w:ilvl w:val="1"/>
          <w:numId w:val="31"/>
        </w:numPr>
        <w:spacing w:line="360" w:lineRule="auto"/>
        <w:ind w:left="651" w:hanging="651"/>
        <w:outlineLvl w:val="1"/>
        <w:rPr>
          <w:rFonts w:ascii="宋体" w:eastAsia="宋体" w:hAnsi="宋体" w:cs="Arial" w:hint="eastAsia"/>
          <w:b/>
          <w:bCs/>
          <w:kern w:val="0"/>
          <w:sz w:val="20"/>
          <w:szCs w:val="20"/>
          <w:lang/>
        </w:rPr>
      </w:pPr>
      <w:bookmarkStart w:id="54" w:name="_Toc69502722"/>
      <w:r w:rsidRPr="008903C2">
        <w:rPr>
          <w:rFonts w:ascii="宋体" w:eastAsia="宋体" w:hAnsi="宋体" w:cs="Arial" w:hint="eastAsia"/>
          <w:b/>
          <w:bCs/>
          <w:kern w:val="0"/>
          <w:sz w:val="20"/>
          <w:szCs w:val="20"/>
          <w:lang/>
        </w:rPr>
        <w:t>截止阀</w:t>
      </w:r>
      <w:bookmarkEnd w:id="54"/>
    </w:p>
    <w:p w:rsidR="008903C2" w:rsidRPr="008903C2" w:rsidRDefault="008903C2" w:rsidP="008903C2">
      <w:pPr>
        <w:numPr>
          <w:ilvl w:val="0"/>
          <w:numId w:val="3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材质:黄铜。</w:t>
      </w:r>
    </w:p>
    <w:p w:rsidR="008903C2" w:rsidRPr="008903C2" w:rsidRDefault="008903C2" w:rsidP="008903C2">
      <w:pPr>
        <w:numPr>
          <w:ilvl w:val="0"/>
          <w:numId w:val="3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连接方式：螺纹连接。</w:t>
      </w:r>
    </w:p>
    <w:p w:rsidR="008903C2" w:rsidRPr="008903C2" w:rsidRDefault="008903C2" w:rsidP="008903C2">
      <w:pPr>
        <w:numPr>
          <w:ilvl w:val="0"/>
          <w:numId w:val="3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lastRenderedPageBreak/>
        <w:t>适用压力：1.0/1.6MPA。</w:t>
      </w:r>
    </w:p>
    <w:p w:rsidR="008903C2" w:rsidRPr="008903C2" w:rsidRDefault="008903C2" w:rsidP="008903C2">
      <w:pPr>
        <w:numPr>
          <w:ilvl w:val="0"/>
          <w:numId w:val="34"/>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工作温度：常温。</w:t>
      </w:r>
    </w:p>
    <w:p w:rsidR="008903C2" w:rsidRPr="008903C2" w:rsidRDefault="008903C2" w:rsidP="008903C2">
      <w:pPr>
        <w:keepNext/>
        <w:keepLines/>
        <w:numPr>
          <w:ilvl w:val="1"/>
          <w:numId w:val="31"/>
        </w:numPr>
        <w:spacing w:line="360" w:lineRule="auto"/>
        <w:ind w:left="651" w:hanging="651"/>
        <w:outlineLvl w:val="1"/>
        <w:rPr>
          <w:rFonts w:ascii="宋体" w:eastAsia="宋体" w:hAnsi="宋体" w:cs="Arial" w:hint="eastAsia"/>
          <w:b/>
          <w:bCs/>
          <w:kern w:val="0"/>
          <w:sz w:val="20"/>
          <w:szCs w:val="20"/>
          <w:lang/>
        </w:rPr>
      </w:pPr>
      <w:bookmarkStart w:id="55" w:name="_Toc69502723"/>
      <w:r w:rsidRPr="008903C2">
        <w:rPr>
          <w:rFonts w:ascii="宋体" w:eastAsia="宋体" w:hAnsi="宋体" w:cs="Arial" w:hint="eastAsia"/>
          <w:b/>
          <w:bCs/>
          <w:kern w:val="0"/>
          <w:sz w:val="20"/>
          <w:szCs w:val="20"/>
          <w:lang/>
        </w:rPr>
        <w:t>软接头</w:t>
      </w:r>
      <w:bookmarkEnd w:id="55"/>
    </w:p>
    <w:p w:rsidR="008903C2" w:rsidRPr="008903C2" w:rsidRDefault="008903C2" w:rsidP="008903C2">
      <w:pPr>
        <w:numPr>
          <w:ilvl w:val="0"/>
          <w:numId w:val="35"/>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软铜管，波纹管。</w:t>
      </w:r>
    </w:p>
    <w:p w:rsidR="008903C2" w:rsidRPr="008903C2" w:rsidRDefault="008903C2" w:rsidP="008903C2">
      <w:pPr>
        <w:numPr>
          <w:ilvl w:val="0"/>
          <w:numId w:val="35"/>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任意弯曲不变形，表面带软性防护层。</w:t>
      </w:r>
    </w:p>
    <w:p w:rsidR="008903C2" w:rsidRPr="008903C2" w:rsidRDefault="008903C2" w:rsidP="008903C2">
      <w:pPr>
        <w:keepNext/>
        <w:keepLines/>
        <w:numPr>
          <w:ilvl w:val="1"/>
          <w:numId w:val="31"/>
        </w:numPr>
        <w:spacing w:line="360" w:lineRule="auto"/>
        <w:ind w:left="651" w:hanging="651"/>
        <w:outlineLvl w:val="1"/>
        <w:rPr>
          <w:rFonts w:ascii="宋体" w:eastAsia="宋体" w:hAnsi="宋体" w:cs="Arial" w:hint="eastAsia"/>
          <w:b/>
          <w:bCs/>
          <w:kern w:val="0"/>
          <w:sz w:val="20"/>
          <w:szCs w:val="20"/>
          <w:lang/>
        </w:rPr>
      </w:pPr>
      <w:bookmarkStart w:id="56" w:name="_Toc69502725"/>
      <w:r w:rsidRPr="008903C2">
        <w:rPr>
          <w:rFonts w:ascii="宋体" w:eastAsia="宋体" w:hAnsi="宋体" w:cs="Arial" w:hint="eastAsia"/>
          <w:b/>
          <w:bCs/>
          <w:kern w:val="0"/>
          <w:sz w:val="20"/>
          <w:szCs w:val="20"/>
          <w:lang/>
        </w:rPr>
        <w:t>水表</w:t>
      </w:r>
      <w:bookmarkEnd w:id="56"/>
    </w:p>
    <w:p w:rsidR="008903C2" w:rsidRPr="008903C2" w:rsidRDefault="008903C2" w:rsidP="008903C2">
      <w:pPr>
        <w:numPr>
          <w:ilvl w:val="0"/>
          <w:numId w:val="36"/>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干式远传水表。</w:t>
      </w:r>
    </w:p>
    <w:p w:rsidR="008903C2" w:rsidRPr="008903C2" w:rsidRDefault="008903C2" w:rsidP="008903C2">
      <w:pPr>
        <w:numPr>
          <w:ilvl w:val="0"/>
          <w:numId w:val="36"/>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可拆式结构。</w:t>
      </w:r>
    </w:p>
    <w:p w:rsidR="008903C2" w:rsidRPr="008903C2" w:rsidRDefault="008903C2" w:rsidP="008903C2">
      <w:pPr>
        <w:numPr>
          <w:ilvl w:val="0"/>
          <w:numId w:val="36"/>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防水、防磁干扰。</w:t>
      </w:r>
    </w:p>
    <w:p w:rsidR="008903C2" w:rsidRPr="008903C2" w:rsidRDefault="008903C2" w:rsidP="008903C2">
      <w:pPr>
        <w:numPr>
          <w:ilvl w:val="0"/>
          <w:numId w:val="36"/>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精确度不低于0.1m3。</w:t>
      </w:r>
    </w:p>
    <w:p w:rsidR="008903C2" w:rsidRPr="008903C2" w:rsidRDefault="008903C2" w:rsidP="008903C2">
      <w:pPr>
        <w:numPr>
          <w:ilvl w:val="0"/>
          <w:numId w:val="36"/>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水压：0.03Mpa-1Mpa。</w:t>
      </w:r>
    </w:p>
    <w:p w:rsidR="008903C2" w:rsidRPr="008903C2" w:rsidRDefault="008903C2" w:rsidP="008903C2">
      <w:pPr>
        <w:numPr>
          <w:ilvl w:val="0"/>
          <w:numId w:val="36"/>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压力损失≤0.063Mpa。</w:t>
      </w:r>
    </w:p>
    <w:p w:rsidR="008903C2" w:rsidRPr="008903C2" w:rsidRDefault="008903C2" w:rsidP="008903C2">
      <w:pPr>
        <w:numPr>
          <w:ilvl w:val="0"/>
          <w:numId w:val="36"/>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内置电池使用寿命≥10年。</w:t>
      </w:r>
    </w:p>
    <w:p w:rsidR="008903C2" w:rsidRPr="008903C2" w:rsidRDefault="008903C2" w:rsidP="008903C2">
      <w:pPr>
        <w:keepNext/>
        <w:keepLines/>
        <w:numPr>
          <w:ilvl w:val="1"/>
          <w:numId w:val="31"/>
        </w:numPr>
        <w:spacing w:line="360" w:lineRule="auto"/>
        <w:ind w:left="651" w:hanging="651"/>
        <w:outlineLvl w:val="1"/>
        <w:rPr>
          <w:rFonts w:ascii="宋体" w:eastAsia="宋体" w:hAnsi="宋体" w:cs="Arial" w:hint="eastAsia"/>
          <w:b/>
          <w:bCs/>
          <w:kern w:val="0"/>
          <w:sz w:val="20"/>
          <w:szCs w:val="20"/>
          <w:lang/>
        </w:rPr>
      </w:pPr>
      <w:bookmarkStart w:id="57" w:name="_Toc69502726"/>
      <w:r w:rsidRPr="008903C2">
        <w:rPr>
          <w:rFonts w:ascii="宋体" w:eastAsia="宋体" w:hAnsi="宋体" w:cs="Arial" w:hint="eastAsia"/>
          <w:b/>
          <w:bCs/>
          <w:kern w:val="0"/>
          <w:sz w:val="20"/>
          <w:szCs w:val="20"/>
          <w:lang/>
        </w:rPr>
        <w:t>地漏、清扫口</w:t>
      </w:r>
      <w:bookmarkEnd w:id="57"/>
    </w:p>
    <w:p w:rsidR="008903C2" w:rsidRPr="008903C2" w:rsidRDefault="008903C2" w:rsidP="008903C2">
      <w:pPr>
        <w:numPr>
          <w:ilvl w:val="0"/>
          <w:numId w:val="37"/>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地漏：尺寸10cmX10cm、方形；清扫口DN100，圆形；</w:t>
      </w:r>
    </w:p>
    <w:p w:rsidR="008903C2" w:rsidRPr="008903C2" w:rsidRDefault="008903C2" w:rsidP="008903C2">
      <w:pPr>
        <w:numPr>
          <w:ilvl w:val="0"/>
          <w:numId w:val="37"/>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表面工艺：铜镀铬；</w:t>
      </w:r>
    </w:p>
    <w:p w:rsidR="008903C2" w:rsidRPr="008903C2" w:rsidRDefault="008903C2" w:rsidP="008903C2">
      <w:pPr>
        <w:numPr>
          <w:ilvl w:val="0"/>
          <w:numId w:val="37"/>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防臭式。</w:t>
      </w:r>
    </w:p>
    <w:p w:rsidR="008903C2" w:rsidRPr="008903C2" w:rsidRDefault="008903C2" w:rsidP="008903C2">
      <w:pPr>
        <w:keepNext/>
        <w:keepLines/>
        <w:numPr>
          <w:ilvl w:val="0"/>
          <w:numId w:val="3"/>
        </w:numPr>
        <w:spacing w:line="360" w:lineRule="auto"/>
        <w:ind w:left="406" w:hangingChars="202" w:hanging="406"/>
        <w:jc w:val="left"/>
        <w:outlineLvl w:val="0"/>
        <w:rPr>
          <w:rFonts w:ascii="宋体" w:eastAsia="宋体" w:hAnsi="宋体" w:cs="宋体" w:hint="eastAsia"/>
          <w:b/>
          <w:bCs/>
          <w:kern w:val="44"/>
          <w:sz w:val="20"/>
          <w:szCs w:val="20"/>
          <w:lang/>
        </w:rPr>
      </w:pPr>
      <w:bookmarkStart w:id="58" w:name="_Toc69502727"/>
      <w:r w:rsidRPr="008903C2">
        <w:rPr>
          <w:rFonts w:ascii="宋体" w:eastAsia="宋体" w:hAnsi="宋体" w:cs="宋体" w:hint="eastAsia"/>
          <w:b/>
          <w:bCs/>
          <w:kern w:val="44"/>
          <w:sz w:val="20"/>
          <w:szCs w:val="20"/>
          <w:lang/>
        </w:rPr>
        <w:t>控制系统</w:t>
      </w:r>
      <w:bookmarkEnd w:id="58"/>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排风控制的产品要求：</w:t>
      </w:r>
    </w:p>
    <w:p w:rsidR="008903C2" w:rsidRPr="008903C2" w:rsidRDefault="008903C2" w:rsidP="008903C2">
      <w:pPr>
        <w:spacing w:line="360" w:lineRule="auto"/>
        <w:rPr>
          <w:rFonts w:ascii="宋体" w:eastAsia="宋体" w:hAnsi="宋体" w:cs="宋体" w:hint="eastAsia"/>
          <w:sz w:val="20"/>
          <w:szCs w:val="20"/>
        </w:rPr>
      </w:pPr>
      <w:bookmarkStart w:id="59" w:name="_Hlk65167002"/>
      <w:r w:rsidRPr="008903C2">
        <w:rPr>
          <w:rFonts w:ascii="宋体" w:eastAsia="宋体" w:hAnsi="宋体" w:cs="宋体" w:hint="eastAsia"/>
          <w:sz w:val="20"/>
          <w:szCs w:val="20"/>
        </w:rPr>
        <w:t>DDC控制器、主要的传感器、中央管理系统软件</w:t>
      </w:r>
      <w:bookmarkEnd w:id="59"/>
      <w:r w:rsidRPr="008903C2">
        <w:rPr>
          <w:rFonts w:ascii="宋体" w:eastAsia="宋体" w:hAnsi="宋体" w:cs="宋体" w:hint="eastAsia"/>
          <w:sz w:val="20"/>
          <w:szCs w:val="20"/>
        </w:rPr>
        <w:t>等均应采用同一厂家同一品牌产品，以保持控制完整性以及维护可靠性。</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bookmarkStart w:id="60" w:name="_Toc69502728"/>
      <w:r w:rsidRPr="008903C2">
        <w:rPr>
          <w:rFonts w:ascii="宋体" w:eastAsia="宋体" w:hAnsi="宋体" w:cs="宋体" w:hint="eastAsia"/>
          <w:b/>
          <w:bCs/>
          <w:kern w:val="0"/>
          <w:sz w:val="20"/>
          <w:szCs w:val="20"/>
          <w:lang/>
        </w:rPr>
        <w:t>通风柜配套系统</w:t>
      </w:r>
      <w:bookmarkEnd w:id="60"/>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通风柜变风量控制系统组成：</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通风柜排风采用VAV控制方式，每套通风柜自成一套独立的VAV控制系统，该VAV系统采用“门高传感器+文丘里阀”的系统。</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该控制系统配有柜门位移传感器、变风量文丘里阀、通风柜操作显示器等。</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柜门位移传感器、变风量文丘里阀、通风柜操作显示器均应采用同一厂家同一品牌产品，以保持控制完整性以及维护可靠性。</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变风量通风柜技术及参数要求：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在调节门开启高度发生变化时，排风量也相应的发生变化，在排风量相应的变化情况下，面风速</w:t>
      </w:r>
      <w:r w:rsidRPr="008903C2">
        <w:rPr>
          <w:rFonts w:ascii="宋体" w:eastAsia="宋体" w:hAnsi="宋体" w:cs="宋体" w:hint="eastAsia"/>
          <w:sz w:val="20"/>
          <w:szCs w:val="20"/>
        </w:rPr>
        <w:lastRenderedPageBreak/>
        <w:t>保持在设计值的±10%以内。</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变风量排风柜在所在实验室排风系统额定总排风量的范围内，个别排风柜调节门允许开启至工作开启高度(台面上方约500mm)，其面风速保持在设计值的±10%以内。</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变风量排风柜在启动紧急排风工况时，无论调节门开启高度，排风量立即达到额定最大设计值(±10%)以确保危险污染物的快速排除。</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通风柜变风量控制系统说明：</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每台通风柜配置一套独立的通风柜控制系统，该控制系统至少包括变风量文丘里阀、位移传感器、通风柜操作显示器等完成变风量排风控制所需要的设备。</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采用位移传感器对通风柜面风速进行控制。通过位移传感器检测通风柜柜门开度变化，控制通风柜排风量，保持通风柜面风速恒定在设定值。</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当通风柜柜门位置发生改变，在柜门停止变化后的1秒内，能自动调节至相应需求的风量，维持通风柜排风面风速恒定。</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当通风柜柜门关闭至10cm后，排风文丘里阀要维持通风柜的最小排风量,以满足安全的要求。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操作面板实时显示通风柜实际面风速或排风风量。</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当通风柜面风速异常、柜门开启过大等报警发生时，操作面板需要同时提供视觉、文字和声音报警提示。</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当出现异常情况时，开启紧急排放模式，控制系统将变风量文丘里阀打开到设定的最大排风量，操作面板有声音报警，同时可以上传报警至中控系统。</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系统应能应对房间断电保护，断电后可保证控制器持续工作，风阀应具备断电保护功能，失电后处于常开状态以确保系统可以顺利排风。</w:t>
      </w:r>
    </w:p>
    <w:p w:rsidR="008903C2" w:rsidRPr="008903C2" w:rsidRDefault="008903C2" w:rsidP="008903C2">
      <w:pPr>
        <w:keepNext/>
        <w:keepLines/>
        <w:numPr>
          <w:ilvl w:val="2"/>
          <w:numId w:val="38"/>
        </w:numPr>
        <w:spacing w:before="40" w:line="360" w:lineRule="auto"/>
        <w:ind w:right="240"/>
        <w:jc w:val="left"/>
        <w:outlineLvl w:val="2"/>
        <w:rPr>
          <w:rFonts w:ascii="宋体" w:eastAsia="宋体" w:hAnsi="宋体" w:cs="Times New Roman" w:hint="eastAsia"/>
          <w:b/>
          <w:bCs/>
          <w:kern w:val="0"/>
          <w:sz w:val="20"/>
          <w:szCs w:val="20"/>
          <w:lang/>
        </w:rPr>
      </w:pPr>
      <w:bookmarkStart w:id="61" w:name="_Toc69502729"/>
      <w:r w:rsidRPr="008903C2">
        <w:rPr>
          <w:rFonts w:ascii="宋体" w:eastAsia="宋体" w:hAnsi="宋体" w:cs="Times New Roman" w:hint="eastAsia"/>
          <w:b/>
          <w:bCs/>
          <w:kern w:val="0"/>
          <w:sz w:val="20"/>
          <w:szCs w:val="20"/>
          <w:lang/>
        </w:rPr>
        <w:t>通风柜操作面板：</w:t>
      </w:r>
      <w:bookmarkEnd w:id="61"/>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通风柜操作显示器技术及参数要求：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每一台通风柜边框上安装一台通风柜操作显示器。</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操作显示器应具备通风柜排风启/停功能，标准/节能模式功能，紧急排风和消音功能及通风柜照明启/停功能等。</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操作显示器采用不小于6.8英寸彩色触摸屏显示，可显示至少下列数据：实时面风速、排风量、运行状态、工作模式、报警状态等参数。</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通风柜运行时，若发生面风速过低、紧急排风、柜门开启过高等状态，操作显示器立即进行报警指示(声、光报警)，报警说明需以文字显示并同时闪烁。</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lastRenderedPageBreak/>
        <w:t>操作监视器面板上具有静音功能，在必要时可将报警声置于静音。</w:t>
      </w:r>
    </w:p>
    <w:p w:rsidR="008903C2" w:rsidRPr="008903C2" w:rsidRDefault="008903C2" w:rsidP="008903C2">
      <w:pPr>
        <w:keepNext/>
        <w:keepLines/>
        <w:numPr>
          <w:ilvl w:val="2"/>
          <w:numId w:val="38"/>
        </w:numPr>
        <w:spacing w:before="40" w:line="360" w:lineRule="auto"/>
        <w:ind w:right="240"/>
        <w:jc w:val="left"/>
        <w:outlineLvl w:val="2"/>
        <w:rPr>
          <w:rFonts w:ascii="宋体" w:eastAsia="宋体" w:hAnsi="宋体" w:cs="Times New Roman" w:hint="eastAsia"/>
          <w:b/>
          <w:bCs/>
          <w:kern w:val="0"/>
          <w:sz w:val="20"/>
          <w:szCs w:val="20"/>
          <w:lang/>
        </w:rPr>
      </w:pPr>
      <w:bookmarkStart w:id="62" w:name="_Toc69502730"/>
      <w:r w:rsidRPr="008903C2">
        <w:rPr>
          <w:rFonts w:ascii="宋体" w:eastAsia="宋体" w:hAnsi="宋体" w:cs="Times New Roman" w:hint="eastAsia"/>
          <w:b/>
          <w:bCs/>
          <w:kern w:val="0"/>
          <w:sz w:val="20"/>
          <w:szCs w:val="20"/>
          <w:lang/>
        </w:rPr>
        <w:t>位移传感器</w:t>
      </w:r>
      <w:bookmarkEnd w:id="62"/>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柜门位移传感器技术及参数要求：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位移传感器用于将通风柜移动窗的开启位置转换为开度电信号。</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柜门位移传感器应采用直接卷轴式传感技术。</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柜门位置发生变化时，位移传感器电位器电阻改变，输出0～10VDC或0～5KΩ的模拟量电信号到通风柜控制器。</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柜门位移传感器应由不锈钢钢丝直连到调节门或者其配重上。</w:t>
      </w:r>
    </w:p>
    <w:p w:rsidR="008903C2" w:rsidRPr="008903C2" w:rsidRDefault="008903C2" w:rsidP="008903C2">
      <w:pPr>
        <w:keepNext/>
        <w:keepLines/>
        <w:numPr>
          <w:ilvl w:val="1"/>
          <w:numId w:val="3"/>
        </w:numPr>
        <w:spacing w:line="360" w:lineRule="auto"/>
        <w:jc w:val="left"/>
        <w:outlineLvl w:val="1"/>
        <w:rPr>
          <w:rFonts w:ascii="宋体" w:eastAsia="宋体" w:hAnsi="宋体" w:cs="宋体" w:hint="eastAsia"/>
          <w:b/>
          <w:bCs/>
          <w:kern w:val="0"/>
          <w:sz w:val="20"/>
          <w:szCs w:val="20"/>
          <w:lang/>
        </w:rPr>
      </w:pPr>
      <w:bookmarkStart w:id="63" w:name="_Toc69502731"/>
      <w:bookmarkStart w:id="64" w:name="_Toc67429368"/>
      <w:bookmarkStart w:id="65" w:name="_Toc19337"/>
      <w:r w:rsidRPr="008903C2">
        <w:rPr>
          <w:rFonts w:ascii="宋体" w:eastAsia="宋体" w:hAnsi="宋体" w:cs="宋体" w:hint="eastAsia"/>
          <w:b/>
          <w:bCs/>
          <w:kern w:val="0"/>
          <w:sz w:val="20"/>
          <w:szCs w:val="20"/>
          <w:lang/>
        </w:rPr>
        <w:t>风机配套材料、控制线缆及其他材料</w:t>
      </w:r>
      <w:bookmarkEnd w:id="63"/>
    </w:p>
    <w:p w:rsidR="008903C2" w:rsidRPr="008903C2" w:rsidRDefault="008903C2" w:rsidP="008903C2">
      <w:pPr>
        <w:keepNext/>
        <w:keepLines/>
        <w:numPr>
          <w:ilvl w:val="2"/>
          <w:numId w:val="39"/>
        </w:numPr>
        <w:spacing w:before="40" w:line="360" w:lineRule="auto"/>
        <w:ind w:right="240"/>
        <w:jc w:val="left"/>
        <w:outlineLvl w:val="2"/>
        <w:rPr>
          <w:rFonts w:ascii="宋体" w:eastAsia="宋体" w:hAnsi="宋体" w:cs="Times New Roman" w:hint="eastAsia"/>
          <w:b/>
          <w:bCs/>
          <w:kern w:val="0"/>
          <w:sz w:val="20"/>
          <w:szCs w:val="20"/>
          <w:lang/>
        </w:rPr>
      </w:pPr>
      <w:bookmarkStart w:id="66" w:name="_Toc69502734"/>
      <w:r w:rsidRPr="008903C2">
        <w:rPr>
          <w:rFonts w:ascii="宋体" w:eastAsia="宋体" w:hAnsi="宋体" w:cs="Times New Roman" w:hint="eastAsia"/>
          <w:b/>
          <w:bCs/>
          <w:kern w:val="0"/>
          <w:sz w:val="20"/>
          <w:szCs w:val="20"/>
          <w:lang/>
        </w:rPr>
        <w:t>安全监测装置</w:t>
      </w:r>
      <w:bookmarkEnd w:id="66"/>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泄漏报警器采用灵敏度高的催化燃烧式 。</w:t>
      </w:r>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电化学式,自带声光报警功能</w:t>
      </w:r>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准确度:±3%FS</w:t>
      </w:r>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供电电压:24V.DC</w:t>
      </w:r>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防护等级:IP65。</w:t>
      </w:r>
    </w:p>
    <w:p w:rsidR="008903C2" w:rsidRPr="008903C2" w:rsidRDefault="008903C2" w:rsidP="008903C2">
      <w:pPr>
        <w:keepNext/>
        <w:keepLines/>
        <w:numPr>
          <w:ilvl w:val="2"/>
          <w:numId w:val="39"/>
        </w:numPr>
        <w:spacing w:before="40" w:line="360" w:lineRule="auto"/>
        <w:ind w:right="240"/>
        <w:jc w:val="left"/>
        <w:outlineLvl w:val="2"/>
        <w:rPr>
          <w:rFonts w:ascii="宋体" w:eastAsia="宋体" w:hAnsi="宋体" w:cs="Times New Roman" w:hint="eastAsia"/>
          <w:b/>
          <w:bCs/>
          <w:kern w:val="0"/>
          <w:sz w:val="20"/>
          <w:szCs w:val="20"/>
          <w:lang/>
        </w:rPr>
      </w:pPr>
      <w:bookmarkStart w:id="67" w:name="_Toc69502736"/>
      <w:r w:rsidRPr="008903C2">
        <w:rPr>
          <w:rFonts w:ascii="宋体" w:eastAsia="宋体" w:hAnsi="宋体" w:cs="Times New Roman" w:hint="eastAsia"/>
          <w:b/>
          <w:bCs/>
          <w:kern w:val="0"/>
          <w:sz w:val="20"/>
          <w:szCs w:val="20"/>
          <w:lang/>
        </w:rPr>
        <w:t>气体报警控制器</w:t>
      </w:r>
      <w:bookmarkEnd w:id="67"/>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通道：52个/32个（详参清单参数）；</w:t>
      </w:r>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输入信号：三线制4-20mA；</w:t>
      </w:r>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继电器输出：2组；</w:t>
      </w:r>
    </w:p>
    <w:p w:rsidR="008903C2" w:rsidRPr="008903C2" w:rsidRDefault="008903C2" w:rsidP="008903C2">
      <w:pPr>
        <w:spacing w:line="360" w:lineRule="auto"/>
        <w:ind w:rightChars="100" w:right="210" w:firstLineChars="236" w:firstLine="472"/>
        <w:rPr>
          <w:rFonts w:ascii="宋体" w:eastAsia="宋体" w:hAnsi="宋体" w:cs="Times New Roman" w:hint="eastAsia"/>
          <w:sz w:val="20"/>
          <w:szCs w:val="20"/>
        </w:rPr>
      </w:pPr>
      <w:r w:rsidRPr="008903C2">
        <w:rPr>
          <w:rFonts w:ascii="宋体" w:eastAsia="宋体" w:hAnsi="宋体" w:cs="Times New Roman" w:hint="eastAsia"/>
          <w:sz w:val="20"/>
          <w:szCs w:val="20"/>
        </w:rPr>
        <w:t>通讯方式：RS485(MODBUS/RTU协议）。</w:t>
      </w:r>
    </w:p>
    <w:p w:rsidR="008903C2" w:rsidRPr="008903C2" w:rsidRDefault="008903C2" w:rsidP="008903C2">
      <w:pPr>
        <w:keepNext/>
        <w:keepLines/>
        <w:numPr>
          <w:ilvl w:val="2"/>
          <w:numId w:val="39"/>
        </w:numPr>
        <w:spacing w:before="40" w:line="360" w:lineRule="auto"/>
        <w:ind w:right="240"/>
        <w:jc w:val="left"/>
        <w:outlineLvl w:val="2"/>
        <w:rPr>
          <w:rFonts w:ascii="宋体" w:eastAsia="宋体" w:hAnsi="宋体" w:cs="Times New Roman" w:hint="eastAsia"/>
          <w:b/>
          <w:bCs/>
          <w:kern w:val="0"/>
          <w:sz w:val="20"/>
          <w:szCs w:val="20"/>
          <w:lang/>
        </w:rPr>
      </w:pPr>
      <w:bookmarkStart w:id="68" w:name="_Toc69502737"/>
      <w:r w:rsidRPr="008903C2">
        <w:rPr>
          <w:rFonts w:ascii="宋体" w:eastAsia="宋体" w:hAnsi="宋体" w:cs="Times New Roman" w:hint="eastAsia"/>
          <w:b/>
          <w:bCs/>
          <w:kern w:val="0"/>
          <w:sz w:val="20"/>
          <w:szCs w:val="20"/>
          <w:lang/>
        </w:rPr>
        <w:t>风道温湿度传感器</w:t>
      </w:r>
      <w:bookmarkEnd w:id="68"/>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温度量程: -40°C至70°C;精度: ±0.5°C；</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温度量程: 0至95%RH，无冷凝，精度±3%；</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输出信号:0~10V；</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电源电压:24V.AC；</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附带安装附件。</w:t>
      </w:r>
    </w:p>
    <w:p w:rsidR="008903C2" w:rsidRPr="008903C2" w:rsidRDefault="008903C2" w:rsidP="008903C2">
      <w:pPr>
        <w:keepNext/>
        <w:keepLines/>
        <w:numPr>
          <w:ilvl w:val="2"/>
          <w:numId w:val="39"/>
        </w:numPr>
        <w:spacing w:before="40" w:line="360" w:lineRule="auto"/>
        <w:ind w:right="240"/>
        <w:jc w:val="left"/>
        <w:outlineLvl w:val="2"/>
        <w:rPr>
          <w:rFonts w:ascii="宋体" w:eastAsia="宋体" w:hAnsi="宋体" w:cs="Times New Roman" w:hint="eastAsia"/>
          <w:b/>
          <w:bCs/>
          <w:kern w:val="0"/>
          <w:sz w:val="20"/>
          <w:szCs w:val="20"/>
          <w:lang/>
        </w:rPr>
      </w:pPr>
      <w:bookmarkStart w:id="69" w:name="_Toc69502738"/>
      <w:r w:rsidRPr="008903C2">
        <w:rPr>
          <w:rFonts w:ascii="宋体" w:eastAsia="宋体" w:hAnsi="宋体" w:cs="Times New Roman" w:hint="eastAsia"/>
          <w:b/>
          <w:bCs/>
          <w:kern w:val="0"/>
          <w:sz w:val="20"/>
          <w:szCs w:val="20"/>
          <w:lang/>
        </w:rPr>
        <w:t>管道静压传感器</w:t>
      </w:r>
      <w:bookmarkEnd w:id="69"/>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量程: 0~2000Pa;精度: ±1.5Pa；</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输出信号:0~10V；</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lastRenderedPageBreak/>
        <w:t>电源电压:24V.AC；</w:t>
      </w:r>
    </w:p>
    <w:p w:rsidR="008903C2" w:rsidRPr="008903C2" w:rsidRDefault="008903C2" w:rsidP="008903C2">
      <w:pPr>
        <w:tabs>
          <w:tab w:val="center" w:pos="4153"/>
          <w:tab w:val="right" w:pos="8306"/>
        </w:tabs>
        <w:snapToGrid w:val="0"/>
        <w:spacing w:line="360" w:lineRule="auto"/>
        <w:ind w:firstLine="480"/>
        <w:jc w:val="left"/>
        <w:rPr>
          <w:rFonts w:ascii="宋体" w:eastAsia="宋体" w:hAnsi="宋体" w:cs="Times New Roman" w:hint="eastAsia"/>
          <w:kern w:val="0"/>
          <w:sz w:val="20"/>
          <w:szCs w:val="20"/>
        </w:rPr>
      </w:pPr>
      <w:r w:rsidRPr="008903C2">
        <w:rPr>
          <w:rFonts w:ascii="宋体" w:eastAsia="宋体" w:hAnsi="宋体" w:cs="Times New Roman" w:hint="eastAsia"/>
          <w:kern w:val="0"/>
          <w:sz w:val="20"/>
          <w:szCs w:val="20"/>
        </w:rPr>
        <w:t>附带安装附件。</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bookmarkStart w:id="70" w:name="_Toc296022517"/>
      <w:bookmarkStart w:id="71" w:name="_Toc67429369"/>
      <w:bookmarkStart w:id="72" w:name="_Toc69502741"/>
      <w:bookmarkStart w:id="73" w:name="_Toc27722"/>
      <w:bookmarkStart w:id="74" w:name="_Toc296022433"/>
      <w:r w:rsidRPr="008903C2">
        <w:rPr>
          <w:rFonts w:ascii="宋体" w:eastAsia="宋体" w:hAnsi="宋体" w:cs="宋体" w:hint="eastAsia"/>
          <w:b/>
          <w:bCs/>
          <w:kern w:val="0"/>
          <w:sz w:val="20"/>
          <w:szCs w:val="20"/>
          <w:lang/>
        </w:rPr>
        <w:t>DDC</w:t>
      </w:r>
      <w:bookmarkEnd w:id="70"/>
      <w:bookmarkEnd w:id="71"/>
      <w:bookmarkEnd w:id="72"/>
      <w:bookmarkEnd w:id="73"/>
      <w:bookmarkEnd w:id="74"/>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直接数字控制器分布于建筑物各层的设备机房内，对各设备进行监视及控制，如排风状态等，软件功能可执行PID控制，二位元控制，逻辑控制等。</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支持扩展模块（扩展模块类型可任意组合），扩展模块与直接数字控制器采用现场总线连接。每个控制箱必须留有20%以上的点数预留余量。</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直接数字控制器必须具有以下不同性质的监控点：</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模拟量输入（AI）；数字量输入（DI）；模拟量输出（AO）；数字量输出(DO)。</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直接数字控制器的程序可以根据本空调系统的使用要求来编写，并且能提供“比例”控制（P），“比例+积分”控制（PI），“比例+积分+微积分”控制（PID）的自适应程序。程序的编写可通过中央控制室的操作员在工作站进行，也可采用手提电脑在现场进行；</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控制器应有独立运作的功能，当工作站或工作站发生问题时，控制器应不受影响继续进行运作；当通讯发生中断时，控制器也能继续运行。</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DDC和输入输出模块须安装在标准的控制箱内，控制箱内应配有包括变压器，接线端子，继电器底座等必要配件，以减少现场安装接线工作。</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为提高系统的控制性能,系统中的每个DDC控制器必须采用32位设计、多任务、多用户的实时数字式控制处理器，主频不低于100MHz，有不小于8M ROM+16M RAM以上的内存；对于应用在冷、热源系统群控等点数较多（30点以上）的DDC控制器，要求采用32位设计，主频不低于133MHz，有不小于8M ROM+64M RAM以上的内存。对于以支持其自身的操作系统和数据库等，它应该由带有插拔式处理器的硬件模块、通讯控制器、电源模块、输入/输出点模块等组成。</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时钟电池支持能力：10年，程序电池支持能力：60天，如有内置蓄电池，须为镍镉或锂离子种类，并且须为防漏型及密封式；</w:t>
      </w:r>
    </w:p>
    <w:p w:rsidR="008903C2" w:rsidRPr="008903C2" w:rsidRDefault="008903C2" w:rsidP="008903C2">
      <w:pPr>
        <w:numPr>
          <w:ilvl w:val="0"/>
          <w:numId w:val="40"/>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控制器须提供，但不限于下列的工作要求：</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长期监察所有连接点的状态/数值，须在上位机断电的情况下保持每点2500个趋势采样点的能力；</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长期管理所有由外接元件至I/O Card输入终端介面的回路接线；</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监察及处理与上位机之间的远端通信；</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按随机存储的时间表，输入事项及控制逻辑自动调整所有连接设备的工作状态及功能；</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lastRenderedPageBreak/>
        <w:t>当状态之急速转变超出在已定下的时间内定下的阀值范围时，系统须自动将损坏/故障设备切离，并将此切离情况告知上位机系统；</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将资料向上传递至工作站及工作站作备份档案及存储；</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各I/O模组硬件及线路须附有保护装置以抵抗外接设备引起的浪涌电流及冲击电压；</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模数转换A/D分辨率不低于16位，数模转换D/A分辨率不低于10位；</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对于应用在管理层的DDC控制器，经过相关授权，都可以扩展出至少一条控制层总线；</w:t>
      </w:r>
    </w:p>
    <w:p w:rsidR="008903C2" w:rsidRPr="008903C2" w:rsidRDefault="008903C2" w:rsidP="008903C2">
      <w:pPr>
        <w:numPr>
          <w:ilvl w:val="0"/>
          <w:numId w:val="41"/>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对于应用在管理层的DDC控制器，经过相关授权，可以转换成MODBUS网关，具备集成遵循MODBUS RTU标准的第三方设备的能力。</w:t>
      </w:r>
      <w:bookmarkEnd w:id="64"/>
      <w:bookmarkEnd w:id="65"/>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bookmarkStart w:id="75" w:name="_Toc69502745"/>
      <w:r w:rsidRPr="008903C2">
        <w:rPr>
          <w:rFonts w:ascii="宋体" w:eastAsia="宋体" w:hAnsi="宋体" w:cs="宋体" w:hint="eastAsia"/>
          <w:b/>
          <w:bCs/>
          <w:kern w:val="0"/>
          <w:sz w:val="20"/>
          <w:szCs w:val="20"/>
          <w:lang/>
        </w:rPr>
        <w:t>监控软件</w:t>
      </w:r>
      <w:bookmarkEnd w:id="75"/>
    </w:p>
    <w:p w:rsidR="008903C2" w:rsidRPr="008903C2" w:rsidRDefault="008903C2" w:rsidP="008903C2">
      <w:pPr>
        <w:numPr>
          <w:ilvl w:val="0"/>
          <w:numId w:val="42"/>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控制设计总则</w:t>
      </w:r>
    </w:p>
    <w:p w:rsidR="008903C2" w:rsidRPr="008903C2" w:rsidRDefault="008903C2" w:rsidP="008903C2">
      <w:pPr>
        <w:numPr>
          <w:ilvl w:val="0"/>
          <w:numId w:val="43"/>
        </w:numPr>
        <w:spacing w:line="360" w:lineRule="auto"/>
        <w:ind w:leftChars="100" w:left="63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排风控制系统由管理工作站、控制箱（用于排风设备运行监测与控制）及末端被控设备组成；。主要功能：</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系统动态图象显示；</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数据采集、能耗管理、报表打印；</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动力设备的启停控制与监视；</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各类参数的实时控制与监视；</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参数与设备非正常状态的报警等；</w:t>
      </w:r>
    </w:p>
    <w:p w:rsidR="008903C2" w:rsidRPr="008903C2" w:rsidRDefault="008903C2" w:rsidP="008903C2">
      <w:pPr>
        <w:numPr>
          <w:ilvl w:val="0"/>
          <w:numId w:val="42"/>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中央监控系统控制要求</w:t>
      </w:r>
    </w:p>
    <w:p w:rsidR="008903C2" w:rsidRPr="008903C2" w:rsidRDefault="008903C2" w:rsidP="008903C2">
      <w:pPr>
        <w:numPr>
          <w:ilvl w:val="0"/>
          <w:numId w:val="44"/>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监测每个通风柜的实际排风量、显示通风柜的面风速、柜门开度、通风柜的运行模式等通风柜运行参数。</w:t>
      </w:r>
    </w:p>
    <w:p w:rsidR="008903C2" w:rsidRPr="008903C2" w:rsidRDefault="008903C2" w:rsidP="008903C2">
      <w:pPr>
        <w:numPr>
          <w:ilvl w:val="0"/>
          <w:numId w:val="44"/>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监控实验室排风机的瞬时排风量、及运行频率等。</w:t>
      </w:r>
    </w:p>
    <w:p w:rsidR="008903C2" w:rsidRPr="008903C2" w:rsidRDefault="008903C2" w:rsidP="008903C2">
      <w:pPr>
        <w:numPr>
          <w:ilvl w:val="0"/>
          <w:numId w:val="44"/>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能够定时实现实验室的运行模式，如下班后实验室自动处于值班模式等。</w:t>
      </w:r>
    </w:p>
    <w:p w:rsidR="008903C2" w:rsidRPr="008903C2" w:rsidRDefault="008903C2" w:rsidP="008903C2">
      <w:pPr>
        <w:numPr>
          <w:ilvl w:val="0"/>
          <w:numId w:val="44"/>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监控整个系统的排风机的运行状态，并能够进行远程设置于操作，如出现紧急情况时排风机能够处于最有利的运行状态。</w:t>
      </w:r>
    </w:p>
    <w:p w:rsidR="008903C2" w:rsidRPr="008903C2" w:rsidRDefault="008903C2" w:rsidP="008903C2">
      <w:pPr>
        <w:numPr>
          <w:ilvl w:val="0"/>
          <w:numId w:val="42"/>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排风机组控制系统控制流程及技术目标</w:t>
      </w:r>
    </w:p>
    <w:p w:rsidR="008903C2" w:rsidRPr="008903C2" w:rsidRDefault="008903C2" w:rsidP="008903C2">
      <w:pPr>
        <w:numPr>
          <w:ilvl w:val="0"/>
          <w:numId w:val="45"/>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排风机控制包括排风机远程启停控制，运行状态监测，故障状态监测，风机就地控制和远程控制转换信号，风道压力检测，风机变频控制（包括变频器供电电源的开关状态、故障报警、变频器频率、变频器远程和就地控制转换信号），气流检测。</w:t>
      </w:r>
    </w:p>
    <w:p w:rsidR="008903C2" w:rsidRPr="008903C2" w:rsidRDefault="008903C2" w:rsidP="008903C2">
      <w:pPr>
        <w:numPr>
          <w:ilvl w:val="0"/>
          <w:numId w:val="45"/>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风道压差检测：检测排风管道压差，当开启或关闭通风柜或调节变风量排风文丘里阀的开度时风道压差将发生变化，通过检测到的风道压差变化调节排风机的运行频率满</w:t>
      </w:r>
      <w:r w:rsidRPr="008903C2">
        <w:rPr>
          <w:rFonts w:ascii="宋体" w:eastAsia="宋体" w:hAnsi="宋体" w:cs="宋体" w:hint="eastAsia"/>
          <w:sz w:val="20"/>
          <w:szCs w:val="20"/>
          <w:lang w:val="en-GB"/>
        </w:rPr>
        <w:lastRenderedPageBreak/>
        <w:t>足风道压差恒定。</w:t>
      </w:r>
    </w:p>
    <w:p w:rsidR="008903C2" w:rsidRPr="008903C2" w:rsidRDefault="008903C2" w:rsidP="008903C2">
      <w:pPr>
        <w:numPr>
          <w:ilvl w:val="0"/>
          <w:numId w:val="45"/>
        </w:numPr>
        <w:spacing w:line="360" w:lineRule="auto"/>
        <w:ind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气流检测：检测风管气流状态，判断排风机组运行状态。</w:t>
      </w:r>
    </w:p>
    <w:p w:rsidR="008903C2" w:rsidRPr="008903C2" w:rsidRDefault="008903C2" w:rsidP="008903C2">
      <w:pPr>
        <w:numPr>
          <w:ilvl w:val="0"/>
          <w:numId w:val="42"/>
        </w:numPr>
        <w:spacing w:line="360" w:lineRule="auto"/>
        <w:jc w:val="left"/>
        <w:rPr>
          <w:rFonts w:ascii="宋体" w:eastAsia="宋体" w:hAnsi="宋体" w:cs="宋体" w:hint="eastAsia"/>
          <w:sz w:val="20"/>
          <w:szCs w:val="20"/>
        </w:rPr>
      </w:pPr>
      <w:r w:rsidRPr="008903C2">
        <w:rPr>
          <w:rFonts w:ascii="宋体" w:eastAsia="宋体" w:hAnsi="宋体" w:cs="宋体" w:hint="eastAsia"/>
          <w:sz w:val="20"/>
          <w:szCs w:val="20"/>
        </w:rPr>
        <w:t>管理工作站控制</w:t>
      </w:r>
    </w:p>
    <w:p w:rsidR="008903C2" w:rsidRPr="008903C2" w:rsidRDefault="008903C2" w:rsidP="008903C2">
      <w:pPr>
        <w:numPr>
          <w:ilvl w:val="0"/>
          <w:numId w:val="46"/>
        </w:numPr>
        <w:spacing w:line="360" w:lineRule="auto"/>
        <w:ind w:leftChars="100" w:left="63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管理界面：电脑开机进入的主管理界面，有密码管理，只有被授权的专门管理人员才能进入；进入后有通风设备运行管理和风量风压控制管理两个分项控制界面的选项。</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通风设备运行管理画面：排风设备运行管理画面，可以分别查看任意一台设备的状态或修改设定值，有报警记录和查阅功能。</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实验室排风量风压管制管理画面：要求有每层实验室的平面图及房间号，图中有文丘里阀的具体位置及编号；双击文丘里阀时可以显示其工作状态及运行数据，有故障或异常时有颜色变化并报警，有报警记录和查阅功能。</w:t>
      </w:r>
    </w:p>
    <w:p w:rsidR="008903C2" w:rsidRPr="008903C2" w:rsidRDefault="008903C2" w:rsidP="008903C2">
      <w:pPr>
        <w:numPr>
          <w:ilvl w:val="0"/>
          <w:numId w:val="46"/>
        </w:numPr>
        <w:spacing w:line="360" w:lineRule="auto"/>
        <w:ind w:leftChars="100" w:left="63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排风机自动控制功能要求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在管理界面中有排风机列表，点击可以单独显示本台设备的运行状态及设置界面。单独显示的界面中可以设定设启动停止时间、系统压力等；界面中要有数据列表，可以查看任何本设备的运行数据、报警时间与事件。</w:t>
      </w:r>
    </w:p>
    <w:p w:rsidR="008903C2" w:rsidRPr="008903C2" w:rsidRDefault="008903C2" w:rsidP="008903C2">
      <w:pPr>
        <w:numPr>
          <w:ilvl w:val="0"/>
          <w:numId w:val="46"/>
        </w:numPr>
        <w:spacing w:line="360" w:lineRule="auto"/>
        <w:ind w:leftChars="100" w:left="63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中央监控系统软件要求</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上传或下载报警或控制参数。</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故障诊断。</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事件/报警数据记录。</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实时面风速以及压力曲线图显示。</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连接至维护数据库。</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远程网络登陆。</w:t>
      </w:r>
    </w:p>
    <w:p w:rsidR="008903C2" w:rsidRPr="008903C2" w:rsidRDefault="008903C2" w:rsidP="008903C2">
      <w:pPr>
        <w:numPr>
          <w:ilvl w:val="0"/>
          <w:numId w:val="46"/>
        </w:numPr>
        <w:spacing w:line="360" w:lineRule="auto"/>
        <w:ind w:leftChars="100" w:left="63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至少以下参数应集中显示与中央控制系统</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通风柜状态参数：</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通风柜面风速显示值。</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过低面风速报警和设定值。</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运行状态显示。</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夜间状态设定模式。</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电信号输出。</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排风状态参数：</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变频器故障报警。</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lastRenderedPageBreak/>
        <w:t>排风机运行状态。</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排风机工作频率。</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排风机变频器故障。</w:t>
      </w:r>
    </w:p>
    <w:p w:rsidR="008903C2" w:rsidRPr="008903C2" w:rsidRDefault="008903C2" w:rsidP="008903C2">
      <w:pPr>
        <w:spacing w:line="360" w:lineRule="auto"/>
        <w:rPr>
          <w:rFonts w:ascii="宋体" w:eastAsia="宋体" w:hAnsi="宋体" w:cs="宋体" w:hint="eastAsia"/>
          <w:sz w:val="20"/>
          <w:szCs w:val="20"/>
        </w:rPr>
      </w:pPr>
      <w:r w:rsidRPr="008903C2">
        <w:rPr>
          <w:rFonts w:ascii="宋体" w:eastAsia="宋体" w:hAnsi="宋体" w:cs="宋体" w:hint="eastAsia"/>
          <w:sz w:val="20"/>
          <w:szCs w:val="20"/>
        </w:rPr>
        <w:t>排风管道静压。</w:t>
      </w:r>
    </w:p>
    <w:p w:rsidR="008903C2" w:rsidRPr="008903C2" w:rsidRDefault="008903C2" w:rsidP="008903C2">
      <w:pPr>
        <w:numPr>
          <w:ilvl w:val="0"/>
          <w:numId w:val="46"/>
        </w:numPr>
        <w:spacing w:line="360" w:lineRule="auto"/>
        <w:ind w:leftChars="100" w:left="63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中央监控系统由中央管理系统、通讯管理系统及分布于现场的直接数字控制器（DDC）组成，预留20%控制点，由现场控制器对各个控制对象就地独立进行实时控制，独立实现各种控制策略。控制器通过通讯系统与中央管理系统共享信息。中央管理系统位于中央控制室，完成系统的管理功能。</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bookmarkStart w:id="76" w:name="_Toc69502748"/>
      <w:r w:rsidRPr="008903C2">
        <w:rPr>
          <w:rFonts w:ascii="宋体" w:eastAsia="宋体" w:hAnsi="宋体" w:cs="宋体" w:hint="eastAsia"/>
          <w:b/>
          <w:bCs/>
          <w:kern w:val="0"/>
          <w:sz w:val="20"/>
          <w:szCs w:val="20"/>
          <w:lang/>
        </w:rPr>
        <w:t>智慧实验室</w:t>
      </w:r>
      <w:bookmarkEnd w:id="76"/>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包含各层导视系统、环境监测管理、实验相关设备的监控与管理、试剂耗材管理等智慧实验室模块，针对本项目的实验室情况进行场景定制，实现在PC端及APP端的智能控制。</w:t>
      </w:r>
    </w:p>
    <w:p w:rsidR="008903C2" w:rsidRPr="008903C2" w:rsidRDefault="008903C2" w:rsidP="008903C2">
      <w:pPr>
        <w:spacing w:line="360" w:lineRule="auto"/>
        <w:ind w:firstLine="480"/>
        <w:rPr>
          <w:rFonts w:ascii="宋体" w:eastAsia="宋体" w:hAnsi="宋体" w:cs="Times New Roman" w:hint="eastAsia"/>
          <w:sz w:val="20"/>
          <w:szCs w:val="20"/>
        </w:rPr>
      </w:pPr>
      <w:r w:rsidRPr="008903C2">
        <w:rPr>
          <w:rFonts w:ascii="宋体" w:eastAsia="宋体" w:hAnsi="宋体" w:cs="Times New Roman" w:hint="eastAsia"/>
          <w:sz w:val="20"/>
          <w:szCs w:val="20"/>
        </w:rPr>
        <w:t>先进性原则，使新建立的系统能够最大限度地适应今后技术发展变化和业务发展变化的需要，先进性原则主要体现在以下几个方面：</w:t>
      </w:r>
    </w:p>
    <w:p w:rsidR="008903C2" w:rsidRPr="008903C2" w:rsidRDefault="008903C2" w:rsidP="008903C2">
      <w:pPr>
        <w:numPr>
          <w:ilvl w:val="0"/>
          <w:numId w:val="47"/>
        </w:numPr>
        <w:spacing w:line="360" w:lineRule="auto"/>
        <w:ind w:leftChars="200"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采用的系统结构应当是先进的、开放的体系结构；</w:t>
      </w:r>
    </w:p>
    <w:p w:rsidR="008903C2" w:rsidRPr="008903C2" w:rsidRDefault="008903C2" w:rsidP="008903C2">
      <w:pPr>
        <w:numPr>
          <w:ilvl w:val="0"/>
          <w:numId w:val="47"/>
        </w:numPr>
        <w:spacing w:line="360" w:lineRule="auto"/>
        <w:ind w:leftChars="200"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采用先进的网络技术，如网络交换技术、网管技术，通过智能化的网络设备及网管软件实现对计算机网络系统的有效管理与控制；实时监控网络运行情况,及时排除网络故障，及时调整和平衡网上信息流量；</w:t>
      </w:r>
    </w:p>
    <w:p w:rsidR="008903C2" w:rsidRPr="008903C2" w:rsidRDefault="008903C2" w:rsidP="008903C2">
      <w:pPr>
        <w:numPr>
          <w:ilvl w:val="0"/>
          <w:numId w:val="47"/>
        </w:numPr>
        <w:spacing w:line="360" w:lineRule="auto"/>
        <w:ind w:leftChars="200"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先进的现代管理技术，以保证系统的科学性。</w:t>
      </w:r>
    </w:p>
    <w:p w:rsidR="008903C2" w:rsidRPr="008903C2" w:rsidRDefault="008903C2" w:rsidP="008903C2">
      <w:pPr>
        <w:numPr>
          <w:ilvl w:val="0"/>
          <w:numId w:val="47"/>
        </w:numPr>
        <w:spacing w:line="360" w:lineRule="auto"/>
        <w:ind w:leftChars="200" w:left="845"/>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实用性原则，能够最大限度地满足实际工作要求，应该考虑如下几个方面：</w:t>
      </w:r>
    </w:p>
    <w:p w:rsidR="008903C2" w:rsidRPr="008903C2" w:rsidRDefault="008903C2" w:rsidP="008903C2">
      <w:pPr>
        <w:spacing w:line="360" w:lineRule="auto"/>
        <w:ind w:left="905"/>
        <w:rPr>
          <w:rFonts w:ascii="宋体" w:eastAsia="宋体" w:hAnsi="宋体" w:cs="宋体" w:hint="eastAsia"/>
          <w:sz w:val="20"/>
          <w:szCs w:val="20"/>
          <w:lang w:val="en-GB"/>
        </w:rPr>
      </w:pPr>
      <w:r w:rsidRPr="008903C2">
        <w:rPr>
          <w:rFonts w:ascii="宋体" w:eastAsia="宋体" w:hAnsi="宋体" w:cs="宋体" w:hint="eastAsia"/>
          <w:sz w:val="20"/>
          <w:szCs w:val="20"/>
          <w:lang w:val="en-GB"/>
        </w:rPr>
        <w:t>系统总体设计要充分考虑用户当前各业务层次、各环节管理中数据处理的便利性和可行性，把满足用户业务管理作为第一要素进行考虑；</w:t>
      </w:r>
    </w:p>
    <w:p w:rsidR="008903C2" w:rsidRPr="008903C2" w:rsidRDefault="008903C2" w:rsidP="008903C2">
      <w:pPr>
        <w:spacing w:line="360" w:lineRule="auto"/>
        <w:ind w:left="905"/>
        <w:rPr>
          <w:rFonts w:ascii="宋体" w:eastAsia="宋体" w:hAnsi="宋体" w:cs="宋体" w:hint="eastAsia"/>
          <w:sz w:val="20"/>
          <w:szCs w:val="20"/>
          <w:lang w:val="en-GB"/>
        </w:rPr>
      </w:pPr>
      <w:r w:rsidRPr="008903C2">
        <w:rPr>
          <w:rFonts w:ascii="宋体" w:eastAsia="宋体" w:hAnsi="宋体" w:cs="宋体" w:hint="eastAsia"/>
          <w:sz w:val="20"/>
          <w:szCs w:val="20"/>
          <w:lang w:val="en-GB"/>
        </w:rPr>
        <w:t>用户接口及界面设计将充分考虑人体结构特征及视觉特征进行优化设计，界面尽可能美观大方，操作简便实用。</w:t>
      </w:r>
    </w:p>
    <w:p w:rsidR="008903C2" w:rsidRPr="008903C2" w:rsidRDefault="008903C2" w:rsidP="008903C2">
      <w:pPr>
        <w:spacing w:line="360" w:lineRule="auto"/>
        <w:ind w:left="905"/>
        <w:rPr>
          <w:rFonts w:ascii="宋体" w:eastAsia="宋体" w:hAnsi="宋体" w:cs="宋体" w:hint="eastAsia"/>
          <w:sz w:val="20"/>
          <w:szCs w:val="20"/>
          <w:lang w:val="en-GB"/>
        </w:rPr>
      </w:pPr>
      <w:r w:rsidRPr="008903C2">
        <w:rPr>
          <w:rFonts w:ascii="宋体" w:eastAsia="宋体" w:hAnsi="宋体" w:cs="宋体" w:hint="eastAsia"/>
          <w:sz w:val="20"/>
          <w:szCs w:val="20"/>
          <w:lang w:val="en-GB"/>
        </w:rPr>
        <w:t>可维护性原则，根据软件工程的理论，系统维护在整个软件的生命周期中所占比重是最大的，因此，提高系统的可扩充性和可维护性是提高管理信息系统性能的必备手段。</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软件包含以下系统：</w:t>
      </w:r>
    </w:p>
    <w:p w:rsidR="008903C2" w:rsidRPr="008903C2" w:rsidRDefault="008903C2" w:rsidP="008903C2">
      <w:pPr>
        <w:numPr>
          <w:ilvl w:val="0"/>
          <w:numId w:val="48"/>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楼层导视系统：展示本楼的实验室，方便用户查找实验室。</w:t>
      </w:r>
    </w:p>
    <w:p w:rsidR="008903C2" w:rsidRPr="008903C2" w:rsidRDefault="008903C2" w:rsidP="008903C2">
      <w:pPr>
        <w:numPr>
          <w:ilvl w:val="0"/>
          <w:numId w:val="48"/>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环境质量监测：实验室温度、湿度、室内外压差等。</w:t>
      </w:r>
    </w:p>
    <w:p w:rsidR="008903C2" w:rsidRPr="008903C2" w:rsidRDefault="008903C2" w:rsidP="008903C2">
      <w:pPr>
        <w:spacing w:line="360" w:lineRule="auto"/>
        <w:ind w:left="420"/>
        <w:rPr>
          <w:rFonts w:ascii="宋体" w:eastAsia="宋体" w:hAnsi="宋体" w:cs="Times New Roman" w:hint="eastAsia"/>
          <w:sz w:val="20"/>
          <w:szCs w:val="20"/>
        </w:rPr>
      </w:pPr>
      <w:r w:rsidRPr="008903C2">
        <w:rPr>
          <w:rFonts w:ascii="宋体" w:eastAsia="宋体" w:hAnsi="宋体" w:cs="Times New Roman" w:hint="eastAsia"/>
          <w:sz w:val="20"/>
          <w:szCs w:val="20"/>
        </w:rPr>
        <w:t>环境实时监控</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管理员可查看全部实验室的监控情况并在页面下方展示全部监控内容，包括：实验室的温</w:t>
      </w:r>
      <w:r w:rsidRPr="008903C2">
        <w:rPr>
          <w:rFonts w:ascii="宋体" w:eastAsia="宋体" w:hAnsi="宋体" w:cs="宋体" w:hint="eastAsia"/>
          <w:sz w:val="20"/>
          <w:szCs w:val="20"/>
          <w:lang w:val="en-GB"/>
        </w:rPr>
        <w:lastRenderedPageBreak/>
        <w:t>度、湿度、压差、易燃易爆气体、有毒有害气体的监测和异常报警。</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当有异常情况时，系统自动报警，管理员第一时间接到报警信息（可灵活配置人员）。</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管理员可以随时通过手机端/电脑端查看实验室环境参数及变化情况，还可以设定预警值，当参数波动超过预警值时自动报警或自动处理。</w:t>
      </w:r>
    </w:p>
    <w:p w:rsidR="008903C2" w:rsidRPr="008903C2" w:rsidRDefault="008903C2" w:rsidP="008903C2">
      <w:pPr>
        <w:spacing w:line="360" w:lineRule="auto"/>
        <w:ind w:left="420"/>
        <w:rPr>
          <w:rFonts w:ascii="宋体" w:eastAsia="宋体" w:hAnsi="宋体" w:cs="Times New Roman" w:hint="eastAsia"/>
          <w:sz w:val="20"/>
          <w:szCs w:val="20"/>
        </w:rPr>
      </w:pPr>
      <w:r w:rsidRPr="008903C2">
        <w:rPr>
          <w:rFonts w:ascii="宋体" w:eastAsia="宋体" w:hAnsi="宋体" w:cs="Times New Roman" w:hint="eastAsia"/>
          <w:sz w:val="20"/>
          <w:szCs w:val="20"/>
        </w:rPr>
        <w:t>报警信息+报警配置</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当有异常情况时，系统自动报警，管理员第一时间接到报警信息（可灵活配置通知人员）。</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对在实验过程中可能产生或泄漏有害气体的环境进行监控，一旦接近/超过设定的阈值，系统自动报警，管理员第一时间接到报警信息，及时处理。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对长时间运行的实验室进行监测、设备状态、运行参数的监视，可代替人工值守或提高工作效率和安全性。</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管理员可及时查看监测情况，如需撤离，可通过广播系统通知实验室人员撤离，并通知运维人员及时上门检修。</w:t>
      </w:r>
    </w:p>
    <w:p w:rsidR="008903C2" w:rsidRPr="008903C2" w:rsidRDefault="008903C2" w:rsidP="008903C2">
      <w:pPr>
        <w:spacing w:line="360" w:lineRule="auto"/>
        <w:ind w:left="480"/>
        <w:rPr>
          <w:rFonts w:ascii="宋体" w:eastAsia="宋体" w:hAnsi="宋体" w:cs="Times New Roman" w:hint="eastAsia"/>
          <w:sz w:val="20"/>
          <w:szCs w:val="20"/>
        </w:rPr>
      </w:pPr>
      <w:r w:rsidRPr="008903C2">
        <w:rPr>
          <w:rFonts w:ascii="宋体" w:eastAsia="宋体" w:hAnsi="宋体" w:cs="宋体" w:hint="eastAsia"/>
          <w:sz w:val="20"/>
          <w:szCs w:val="20"/>
          <w:lang w:val="en-GB"/>
        </w:rPr>
        <w:t>针对不同的环境监控参数，可配置不同的监控阈值，超过阈值上限后，系统</w:t>
      </w:r>
      <w:r w:rsidRPr="008903C2">
        <w:rPr>
          <w:rFonts w:ascii="宋体" w:eastAsia="宋体" w:hAnsi="宋体" w:cs="Times New Roman" w:hint="eastAsia"/>
          <w:sz w:val="20"/>
          <w:szCs w:val="20"/>
        </w:rPr>
        <w:t>自动报警。</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监控等级可分为一级、二级等，管理员根据报警级别，可设置不同的接收人。</w:t>
      </w:r>
    </w:p>
    <w:p w:rsidR="008903C2" w:rsidRPr="008903C2" w:rsidRDefault="008903C2" w:rsidP="008903C2">
      <w:pPr>
        <w:numPr>
          <w:ilvl w:val="0"/>
          <w:numId w:val="48"/>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危险气体泄露监测：实验室氧气浓度等。</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若发生危险气体泄漏，系统自动报警，并且及时采取和自控设备联动措施（切断危险气源），保证科研人员的人身安全及实验室财产安全。</w:t>
      </w:r>
    </w:p>
    <w:p w:rsidR="008903C2" w:rsidRPr="008903C2" w:rsidRDefault="008903C2" w:rsidP="008903C2">
      <w:pPr>
        <w:numPr>
          <w:ilvl w:val="0"/>
          <w:numId w:val="48"/>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监测公用工程设备压力状态、冷热量消耗情况，运行情况数据分析。</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监视公用工程设备警戒阈值时，自动报警，防止停止运行。</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管理系统可以自动记录自运行、供气、供电、供水系统的信息，包括运行时间、运行次数，用气、电、水量，用气、电、水频率等。</w:t>
      </w:r>
    </w:p>
    <w:p w:rsidR="008903C2" w:rsidRPr="008903C2" w:rsidRDefault="008903C2" w:rsidP="008903C2">
      <w:pPr>
        <w:numPr>
          <w:ilvl w:val="0"/>
          <w:numId w:val="48"/>
        </w:numPr>
        <w:spacing w:line="360" w:lineRule="auto"/>
        <w:jc w:val="left"/>
        <w:rPr>
          <w:rFonts w:ascii="宋体" w:eastAsia="宋体" w:hAnsi="宋体" w:cs="宋体" w:hint="eastAsia"/>
          <w:sz w:val="20"/>
          <w:szCs w:val="20"/>
          <w:lang w:val="en-GB"/>
        </w:rPr>
      </w:pPr>
      <w:r w:rsidRPr="008903C2">
        <w:rPr>
          <w:rFonts w:ascii="宋体" w:eastAsia="宋体" w:hAnsi="宋体" w:cs="宋体" w:hint="eastAsia"/>
          <w:sz w:val="20"/>
          <w:szCs w:val="20"/>
          <w:lang w:val="en-GB"/>
        </w:rPr>
        <w:t>试剂耗材管理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能够通过对实验室试剂和耗材科学管理，进而优化试验耗材的管理效率，有效降低工作成本。实现试剂耗材的入库、定期盘点、申领、出库等试剂耗材的出入库生命周期管理。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入库：将试剂耗材，贴入库标签，进行统一入库管理。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定期盘点：根据入库标签，与管理系统中的试剂耗材数据，进行盘点确定。</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申领：申领人在线申领，并凭系统中，审批生成的申领单到库房领取相关的试剂耗材。</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出库：库房根据申领单，出库相关的试剂耗材，系统中自动减去相应的试剂耗材。</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系统对接</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分析测试中心门禁系统必须与学校现有的一卡通系统（浙江正元智慧科技股份有限公司）</w:t>
      </w:r>
      <w:r w:rsidRPr="008903C2">
        <w:rPr>
          <w:rFonts w:ascii="宋体" w:eastAsia="宋体" w:hAnsi="宋体" w:cs="宋体" w:hint="eastAsia"/>
          <w:sz w:val="20"/>
          <w:szCs w:val="20"/>
          <w:lang w:val="en-GB"/>
        </w:rPr>
        <w:lastRenderedPageBreak/>
        <w:t>以及大仪管理平台（天津市基理科技股份有限公司）对接。</w:t>
      </w:r>
    </w:p>
    <w:p w:rsidR="008903C2" w:rsidRPr="008903C2" w:rsidRDefault="008903C2" w:rsidP="008903C2">
      <w:pPr>
        <w:keepNext/>
        <w:keepLines/>
        <w:numPr>
          <w:ilvl w:val="0"/>
          <w:numId w:val="3"/>
        </w:numPr>
        <w:spacing w:line="360" w:lineRule="auto"/>
        <w:ind w:left="406" w:hangingChars="202" w:hanging="406"/>
        <w:jc w:val="left"/>
        <w:outlineLvl w:val="0"/>
        <w:rPr>
          <w:rFonts w:ascii="宋体" w:eastAsia="宋体" w:hAnsi="宋体" w:cs="宋体" w:hint="eastAsia"/>
          <w:b/>
          <w:bCs/>
          <w:kern w:val="44"/>
          <w:sz w:val="20"/>
          <w:szCs w:val="20"/>
          <w:lang/>
        </w:rPr>
      </w:pPr>
      <w:r w:rsidRPr="008903C2">
        <w:rPr>
          <w:rFonts w:ascii="宋体" w:eastAsia="宋体" w:hAnsi="宋体" w:cs="宋体" w:hint="eastAsia"/>
          <w:b/>
          <w:bCs/>
          <w:kern w:val="44"/>
          <w:sz w:val="20"/>
          <w:szCs w:val="20"/>
          <w:lang/>
        </w:rPr>
        <w:t>实验台柜</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实验台（核心产品）</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（中央台：L*1500</w:t>
      </w:r>
      <w:r w:rsidRPr="008903C2">
        <w:rPr>
          <w:rFonts w:ascii="宋体" w:eastAsia="宋体" w:hAnsi="宋体" w:cs="宋体" w:hint="eastAsia"/>
          <w:sz w:val="20"/>
          <w:szCs w:val="20"/>
        </w:rPr>
        <w:t>mm</w:t>
      </w:r>
      <w:r w:rsidRPr="008903C2">
        <w:rPr>
          <w:rFonts w:ascii="宋体" w:eastAsia="宋体" w:hAnsi="宋体" w:cs="宋体" w:hint="eastAsia"/>
          <w:sz w:val="20"/>
          <w:szCs w:val="20"/>
          <w:lang w:val="en-GB"/>
        </w:rPr>
        <w:t>*850</w:t>
      </w:r>
      <w:r w:rsidRPr="008903C2">
        <w:rPr>
          <w:rFonts w:ascii="宋体" w:eastAsia="宋体" w:hAnsi="宋体" w:cs="宋体" w:hint="eastAsia"/>
          <w:sz w:val="20"/>
          <w:szCs w:val="20"/>
        </w:rPr>
        <w:t>mm</w:t>
      </w:r>
      <w:r w:rsidRPr="008903C2">
        <w:rPr>
          <w:rFonts w:ascii="宋体" w:eastAsia="宋体" w:hAnsi="宋体" w:cs="宋体" w:hint="eastAsia"/>
          <w:sz w:val="20"/>
          <w:szCs w:val="20"/>
          <w:lang w:val="en-GB"/>
        </w:rPr>
        <w:t>；边台：L*750</w:t>
      </w:r>
      <w:r w:rsidRPr="008903C2">
        <w:rPr>
          <w:rFonts w:ascii="宋体" w:eastAsia="宋体" w:hAnsi="宋体" w:cs="宋体" w:hint="eastAsia"/>
          <w:sz w:val="20"/>
          <w:szCs w:val="20"/>
        </w:rPr>
        <w:t>mm</w:t>
      </w:r>
      <w:r w:rsidRPr="008903C2">
        <w:rPr>
          <w:rFonts w:ascii="宋体" w:eastAsia="宋体" w:hAnsi="宋体" w:cs="宋体" w:hint="eastAsia"/>
          <w:sz w:val="20"/>
          <w:szCs w:val="20"/>
          <w:lang w:val="en-GB"/>
        </w:rPr>
        <w:t>*850</w:t>
      </w:r>
      <w:r w:rsidRPr="008903C2">
        <w:rPr>
          <w:rFonts w:ascii="Times New Roman" w:eastAsia="微软雅黑" w:hAnsi="Times New Roman" w:cs="Times New Roman"/>
          <w:szCs w:val="21"/>
        </w:rPr>
        <w:t>mm</w:t>
      </w:r>
      <w:r w:rsidRPr="008903C2">
        <w:rPr>
          <w:rFonts w:ascii="宋体" w:eastAsia="宋体" w:hAnsi="宋体" w:cs="宋体" w:hint="eastAsia"/>
          <w:sz w:val="20"/>
          <w:szCs w:val="20"/>
          <w:lang w:val="en-GB"/>
        </w:rPr>
        <w:t>）</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外观结构符合GB24820-2009《实验室家具通用技术条件》项目及要求，投标文件提供相关证明材料：</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外形尺寸偏差及形状位置公差：外形尺寸偏差检测结果符合标准要求；所有分缝要求≤2.0mm；底脚平稳性≤0.5mm；抽屉下垂度≤3mm,摆动度≤3mm；</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外观要求：金属件焊接表面波纹应均匀，高低之差应不大于1mm；无脱焊、虚焊、焊穿、错位；无夹渣、气孔、焊瘤、焊丝头、咬边、飞溅等现象；冲压件应无脱层、裂缝现象；喷涂层应光滑均匀，色泽一致，应无流挂、疙瘩、皱皮、飞漆；无漏喷、锈蚀等缺陷；</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安全性要求：无毛刺、刃口、尖锐的棱角和端头；抽屉装载10kg,200N力无拉脱;</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金属喷漆涂层：冲击强度3.92J条件下无剥落、裂纹、皱纹现象；在24h乙酸盐雾条件下做耐腐蚀试验（ASS)要求≥10级；附着力要求≤1级。</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实验台须通过持续垂直静载荷测试载荷500kg/㎡,24小时后无明显变形和损坏现象；实验台层板弯曲测试：载荷125kg/㎡,24小时后无明显变形和损坏现象；实验台抽屉持续垂直静载荷；抽屉拉出后载荷25kg/㎡,24小时后无明显变形和损坏现象；循环试验：抽屉和门循环试验5万次后无变形损坏现象。</w:t>
      </w:r>
    </w:p>
    <w:p w:rsidR="008903C2" w:rsidRPr="008903C2" w:rsidRDefault="008903C2" w:rsidP="008903C2">
      <w:pPr>
        <w:spacing w:line="360" w:lineRule="auto"/>
        <w:ind w:left="480"/>
        <w:rPr>
          <w:rFonts w:ascii="宋体" w:eastAsia="宋体" w:hAnsi="宋体" w:cs="宋体" w:hint="eastAsia"/>
          <w:b/>
          <w:sz w:val="20"/>
          <w:szCs w:val="20"/>
          <w:lang w:val="en-GB"/>
        </w:rPr>
      </w:pPr>
      <w:r w:rsidRPr="008903C2">
        <w:rPr>
          <w:rFonts w:ascii="宋体" w:eastAsia="宋体" w:hAnsi="宋体" w:cs="宋体" w:hint="eastAsia"/>
          <w:b/>
          <w:sz w:val="20"/>
          <w:szCs w:val="20"/>
          <w:lang w:val="en-GB"/>
        </w:rPr>
        <w:t>实验台面：</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实验台台面主材说明：采用20mm厚一体实芯黑色坯体实验室工业陶瓷板台面。采用高温一体烧制成型，耐高温，耐强酸、强碱、强有机溶剂、染色剂等各种化学试剂，耐刮磨，耐高温，抗明火，抗污染，抗菌，抗变形，经久耐用，安全环保。投标文件中需提供同时满足以下技术参数品牌的针对此项目加盖投标人公章的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r w:rsidRPr="008903C2">
        <w:rPr>
          <w:rFonts w:ascii="宋体" w:eastAsia="宋体" w:hAnsi="宋体" w:cs="宋体" w:hint="eastAsia"/>
          <w:sz w:val="20"/>
          <w:szCs w:val="20"/>
          <w:lang w:val="en-GB"/>
        </w:rPr>
        <w:t>为确保台面的耐化学性能达标:参照GB/T17657-2013标准，样品为一体实芯黑色坯体陶瓷板，检测内容为63项常用化学试剂，检测结果为：62项无明显变化的检测报告。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r w:rsidRPr="008903C2">
        <w:rPr>
          <w:rFonts w:ascii="宋体" w:eastAsia="宋体" w:hAnsi="宋体" w:cs="宋体" w:hint="eastAsia"/>
          <w:sz w:val="20"/>
          <w:szCs w:val="20"/>
          <w:lang w:val="en-GB"/>
        </w:rPr>
        <w:t>为确保台面的放射性核素限量要求达标：参照GB6566-2010《建筑材料放射性核素限量》标准，检测结果必须符合：内照射指数≤0.1；须提供</w:t>
      </w:r>
      <w:r w:rsidRPr="008903C2">
        <w:rPr>
          <w:rFonts w:ascii="宋体" w:eastAsia="宋体" w:hAnsi="宋体" w:cs="Times New Roman" w:hint="eastAsia"/>
          <w:sz w:val="20"/>
          <w:szCs w:val="20"/>
        </w:rPr>
        <w:t>国家认可的第三方检测机构</w:t>
      </w:r>
      <w:r w:rsidRPr="008903C2">
        <w:rPr>
          <w:rFonts w:ascii="宋体" w:eastAsia="宋体" w:hAnsi="宋体" w:cs="宋体" w:hint="eastAsia"/>
          <w:sz w:val="20"/>
          <w:szCs w:val="20"/>
          <w:lang w:val="en-GB"/>
        </w:rPr>
        <w:t>出具的辐射限量检测报告。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r w:rsidRPr="008903C2">
        <w:rPr>
          <w:rFonts w:ascii="宋体" w:eastAsia="宋体" w:hAnsi="宋体" w:cs="宋体" w:hint="eastAsia"/>
          <w:sz w:val="20"/>
          <w:szCs w:val="20"/>
          <w:lang w:val="en-GB"/>
        </w:rPr>
        <w:t>为确保台面的承载性能指标达标：提供破坏载荷满足测试样品为：750×750mm（加载面积：650×650mm）；均匀施加500kg载荷，保载：65h，测试结果为未破坏的检测报告。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lastRenderedPageBreak/>
        <w:t>▲</w:t>
      </w:r>
      <w:r w:rsidRPr="008903C2">
        <w:rPr>
          <w:rFonts w:ascii="宋体" w:eastAsia="宋体" w:hAnsi="宋体" w:cs="宋体" w:hint="eastAsia"/>
          <w:sz w:val="20"/>
          <w:szCs w:val="20"/>
          <w:lang w:val="en-GB"/>
        </w:rPr>
        <w:t>为确保台面满足工艺性能要求：一体实芯黑色坯体一体烧制釉面，其产品表面无空洞、无气泡、无杂色、无断裂、无脱层、无釉面碎屑，黑色坯体不易染色，并提供对应检测报告。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r w:rsidRPr="008903C2">
        <w:rPr>
          <w:rFonts w:ascii="宋体" w:eastAsia="宋体" w:hAnsi="宋体" w:cs="宋体" w:hint="eastAsia"/>
          <w:sz w:val="20"/>
          <w:szCs w:val="20"/>
          <w:lang w:val="en-GB"/>
        </w:rPr>
        <w:t>为确保台面的抗菌性要求达标：参照 JC/T 897-2014《抗菌 陶瓷制品抗菌性能》标准，检测结果满足大肠杆菌抗菌率</w:t>
      </w:r>
      <w:r w:rsidRPr="008903C2">
        <w:rPr>
          <w:rFonts w:ascii="宋体" w:eastAsia="宋体" w:hAnsi="宋体" w:cs="Times New Roman" w:hint="eastAsia"/>
          <w:sz w:val="20"/>
          <w:szCs w:val="20"/>
        </w:rPr>
        <w:t>≥</w:t>
      </w:r>
      <w:r w:rsidRPr="008903C2">
        <w:rPr>
          <w:rFonts w:ascii="宋体" w:eastAsia="宋体" w:hAnsi="宋体" w:cs="宋体" w:hint="eastAsia"/>
          <w:sz w:val="20"/>
          <w:szCs w:val="20"/>
          <w:lang w:val="en-GB"/>
        </w:rPr>
        <w:t>99.13%，肺炎克雷伯氏菌</w:t>
      </w:r>
      <w:r w:rsidRPr="008903C2">
        <w:rPr>
          <w:rFonts w:ascii="宋体" w:eastAsia="宋体" w:hAnsi="宋体" w:cs="Times New Roman" w:hint="eastAsia"/>
          <w:sz w:val="20"/>
          <w:szCs w:val="20"/>
        </w:rPr>
        <w:t>≥</w:t>
      </w:r>
      <w:r w:rsidRPr="008903C2">
        <w:rPr>
          <w:rFonts w:ascii="宋体" w:eastAsia="宋体" w:hAnsi="宋体" w:cs="宋体" w:hint="eastAsia"/>
          <w:sz w:val="20"/>
          <w:szCs w:val="20"/>
          <w:lang w:val="en-GB"/>
        </w:rPr>
        <w:t>99.13%，金黄色葡萄球菌抗菌率</w:t>
      </w:r>
      <w:r w:rsidRPr="008903C2">
        <w:rPr>
          <w:rFonts w:ascii="宋体" w:eastAsia="宋体" w:hAnsi="宋体" w:cs="Times New Roman" w:hint="eastAsia"/>
          <w:sz w:val="20"/>
          <w:szCs w:val="20"/>
        </w:rPr>
        <w:t>≥</w:t>
      </w:r>
      <w:r w:rsidRPr="008903C2">
        <w:rPr>
          <w:rFonts w:ascii="宋体" w:eastAsia="宋体" w:hAnsi="宋体" w:cs="宋体" w:hint="eastAsia"/>
          <w:sz w:val="20"/>
          <w:szCs w:val="20"/>
          <w:lang w:val="en-GB"/>
        </w:rPr>
        <w:t>99.09%。</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r w:rsidRPr="008903C2">
        <w:rPr>
          <w:rFonts w:ascii="宋体" w:eastAsia="宋体" w:hAnsi="宋体" w:cs="宋体" w:hint="eastAsia"/>
          <w:sz w:val="20"/>
          <w:szCs w:val="20"/>
          <w:lang w:val="en-GB"/>
        </w:rPr>
        <w:t>为确保台面耐光色牢度要求达标：参照GB/T 17657-2013，检测样品为：一体实芯黑色胚体陶瓷板，检测结果为：耐光色牢度≥4级；并提供</w:t>
      </w:r>
      <w:r w:rsidRPr="008903C2">
        <w:rPr>
          <w:rFonts w:ascii="宋体" w:eastAsia="宋体" w:hAnsi="宋体" w:cs="Times New Roman" w:hint="eastAsia"/>
          <w:sz w:val="20"/>
          <w:szCs w:val="20"/>
        </w:rPr>
        <w:t>国家认可的第三方检测机构</w:t>
      </w:r>
      <w:r w:rsidRPr="008903C2">
        <w:rPr>
          <w:rFonts w:ascii="宋体" w:eastAsia="宋体" w:hAnsi="宋体" w:cs="宋体" w:hint="eastAsia"/>
          <w:sz w:val="20"/>
          <w:szCs w:val="20"/>
          <w:lang w:val="en-GB"/>
        </w:rPr>
        <w:t>的检测报告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p>
    <w:p w:rsidR="008903C2" w:rsidRPr="008903C2" w:rsidRDefault="008903C2" w:rsidP="008903C2">
      <w:pPr>
        <w:spacing w:line="360" w:lineRule="auto"/>
        <w:ind w:left="480"/>
        <w:rPr>
          <w:rFonts w:ascii="宋体" w:eastAsia="宋体" w:hAnsi="宋体" w:cs="宋体" w:hint="eastAsia"/>
          <w:b/>
          <w:sz w:val="20"/>
          <w:szCs w:val="20"/>
          <w:lang w:val="en-GB"/>
        </w:rPr>
      </w:pPr>
      <w:r w:rsidRPr="008903C2">
        <w:rPr>
          <w:rFonts w:ascii="宋体" w:eastAsia="宋体" w:hAnsi="宋体" w:cs="宋体" w:hint="eastAsia"/>
          <w:b/>
          <w:sz w:val="20"/>
          <w:szCs w:val="20"/>
          <w:lang w:val="en-GB"/>
        </w:rPr>
        <w:t>水池台台面：</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采用碟形陶瓷台面，厚度为25mm，为了避免柜体、地面受到有害液体的污染、腐蚀以及防止有害液体外溢造成对操作人员的伤害，一体碟形台面表面采用一体釉面烧制工艺的防滑沥水槽工艺（非后期破坏釉面方式制作）。投标过程中需提供同时满足以下技术参数品牌的针对此项目加盖投标人公章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r w:rsidRPr="008903C2">
        <w:rPr>
          <w:rFonts w:ascii="宋体" w:eastAsia="宋体" w:hAnsi="宋体" w:cs="宋体" w:hint="eastAsia"/>
          <w:kern w:val="0"/>
          <w:szCs w:val="21"/>
        </w:rPr>
        <w:t>▲</w:t>
      </w:r>
      <w:r w:rsidRPr="008903C2">
        <w:rPr>
          <w:rFonts w:ascii="宋体" w:eastAsia="宋体" w:hAnsi="宋体" w:cs="宋体" w:hint="eastAsia"/>
          <w:sz w:val="20"/>
          <w:szCs w:val="20"/>
          <w:lang w:val="en-GB"/>
        </w:rPr>
        <w:t>为确保水槽台面的水容量达标：将水槽水平固定，配备并安装完整标准下水配件，按下堵塞，确保严密不漏水，逐渐注水直至满为止，测量水槽的最大水容量结果满足水槽深度为288mm,水容量为54.95L,并提供</w:t>
      </w:r>
      <w:r w:rsidRPr="008903C2">
        <w:rPr>
          <w:rFonts w:ascii="宋体" w:eastAsia="宋体" w:hAnsi="宋体" w:cs="Times New Roman" w:hint="eastAsia"/>
          <w:sz w:val="20"/>
          <w:szCs w:val="20"/>
        </w:rPr>
        <w:t>国家认可的第三方检测机构</w:t>
      </w:r>
      <w:r w:rsidRPr="008903C2">
        <w:rPr>
          <w:rFonts w:ascii="宋体" w:eastAsia="宋体" w:hAnsi="宋体" w:cs="宋体" w:hint="eastAsia"/>
          <w:sz w:val="20"/>
          <w:szCs w:val="20"/>
          <w:lang w:val="en-GB"/>
        </w:rPr>
        <w:t>出具的检测报告。</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Times New Roman" w:hint="eastAsia"/>
          <w:b/>
          <w:szCs w:val="21"/>
        </w:rPr>
        <w:t>▲</w:t>
      </w:r>
      <w:bookmarkStart w:id="77" w:name="OLE_LINK3"/>
      <w:r w:rsidRPr="008903C2">
        <w:rPr>
          <w:rFonts w:ascii="宋体" w:eastAsia="宋体" w:hAnsi="宋体" w:cs="宋体" w:hint="eastAsia"/>
          <w:kern w:val="0"/>
          <w:szCs w:val="21"/>
        </w:rPr>
        <w:t>▲</w:t>
      </w:r>
      <w:bookmarkEnd w:id="77"/>
      <w:r w:rsidRPr="008903C2">
        <w:rPr>
          <w:rFonts w:ascii="宋体" w:eastAsia="宋体" w:hAnsi="宋体" w:cs="宋体" w:hint="eastAsia"/>
          <w:sz w:val="20"/>
          <w:szCs w:val="20"/>
          <w:lang w:val="en-GB"/>
        </w:rPr>
        <w:t>为确水槽台台面保安全性能达标：水槽台台面采用25mm厚带一体釉面烧制工艺的防滑沥水槽工艺（非后期破坏釉面方式制作）的实验室专业碟形陶瓷台面，并提供相关检测报告。</w:t>
      </w:r>
    </w:p>
    <w:p w:rsidR="008903C2" w:rsidRPr="008903C2" w:rsidRDefault="008903C2" w:rsidP="008903C2">
      <w:pPr>
        <w:widowControl/>
        <w:spacing w:line="360" w:lineRule="atLeast"/>
        <w:ind w:firstLineChars="200" w:firstLine="400"/>
        <w:textAlignment w:val="center"/>
        <w:rPr>
          <w:rFonts w:ascii="宋体" w:eastAsia="宋体" w:hAnsi="宋体" w:cs="宋体" w:hint="eastAsia"/>
          <w:b/>
          <w:kern w:val="0"/>
          <w:szCs w:val="21"/>
          <w:lang/>
        </w:rPr>
      </w:pPr>
      <w:r w:rsidRPr="008903C2">
        <w:rPr>
          <w:rFonts w:ascii="宋体" w:eastAsia="宋体" w:hAnsi="宋体" w:cs="Times New Roman" w:hint="eastAsia"/>
          <w:sz w:val="20"/>
          <w:szCs w:val="20"/>
        </w:rPr>
        <w:t>注：以上每条标“</w:t>
      </w:r>
      <w:r w:rsidRPr="008903C2">
        <w:rPr>
          <w:rFonts w:ascii="宋体" w:eastAsia="宋体" w:hAnsi="宋体" w:cs="宋体" w:hint="eastAsia"/>
          <w:kern w:val="0"/>
          <w:szCs w:val="21"/>
        </w:rPr>
        <w:t>▲</w:t>
      </w:r>
      <w:r w:rsidRPr="008903C2">
        <w:rPr>
          <w:rFonts w:ascii="宋体" w:eastAsia="宋体" w:hAnsi="宋体" w:cs="Times New Roman" w:hint="eastAsia"/>
          <w:sz w:val="20"/>
          <w:szCs w:val="20"/>
        </w:rPr>
        <w:t>”技术参数须于投标文件中提供具有资质的第三方检测机构出具的项目检测报告（复印件加盖投标人公章）；没有第三方检测报告体现其数值视为负偏离。</w:t>
      </w:r>
    </w:p>
    <w:p w:rsidR="008903C2" w:rsidRPr="008903C2" w:rsidRDefault="008903C2" w:rsidP="008903C2">
      <w:pPr>
        <w:spacing w:line="360" w:lineRule="auto"/>
        <w:ind w:left="480"/>
        <w:rPr>
          <w:rFonts w:ascii="宋体" w:eastAsia="宋体" w:hAnsi="宋体" w:cs="宋体" w:hint="eastAsia"/>
          <w:sz w:val="20"/>
          <w:szCs w:val="20"/>
          <w:lang w:val="en-GB"/>
        </w:rPr>
      </w:pPr>
    </w:p>
    <w:p w:rsidR="008903C2" w:rsidRPr="008903C2" w:rsidRDefault="008903C2" w:rsidP="008903C2">
      <w:pPr>
        <w:spacing w:line="360" w:lineRule="auto"/>
        <w:ind w:left="480"/>
        <w:rPr>
          <w:rFonts w:ascii="宋体" w:eastAsia="宋体" w:hAnsi="宋体" w:cs="宋体" w:hint="eastAsia"/>
          <w:b/>
          <w:sz w:val="20"/>
          <w:szCs w:val="20"/>
          <w:lang w:val="en-GB"/>
        </w:rPr>
      </w:pPr>
      <w:r w:rsidRPr="008903C2">
        <w:rPr>
          <w:rFonts w:ascii="宋体" w:eastAsia="宋体" w:hAnsi="宋体" w:cs="宋体" w:hint="eastAsia"/>
          <w:b/>
          <w:sz w:val="20"/>
          <w:szCs w:val="20"/>
          <w:lang w:val="en-GB"/>
        </w:rPr>
        <w:t>实验台下柜体：</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钢制柜体依据GB/T13448-2019经过耐水浸泡试验后光泽度结果差值≤0.3，色差值≤0.35，经过耐酸碱测试5%硫酸溶液和5%氢氧化钠溶液浸泡试验后光泽度结果差值≤7.5，色差值≤0.55 ；</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柜体：主体采用≥1.0mm冷轧钢板机加工而成，表层双面磷化采用环氧树脂粉末静电喷涂，防腐处理，强吸附、抗酸碱，钢板内部加钢衬，提高整体承重性及抗冲击能力。</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lastRenderedPageBreak/>
        <w:t>抽屉：主体采用≥1.0mm冷轧钢板机加工而成,其余材质同柜体。</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门板：主体采用≥1.0mm冷轧钢板机加工而成,其余材质同柜体。表层双面酸洗磷化环氧树脂粉末静电喷涂，防腐处理，内板夹层装置加强筋，增强抗压性。内侧设有防撞橡胶垫，对抽屉、门板闭合起减震作用。</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层板：主体采用≥1.0mm冷轧钢板机加工而成,其余材质同柜体。箱体内设有托架，位置任意可调。</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调整脚：钢制调整脚底部注塑，防水防锈承重性能优异。</w:t>
      </w:r>
    </w:p>
    <w:p w:rsidR="008903C2" w:rsidRPr="008903C2" w:rsidRDefault="008903C2" w:rsidP="008903C2">
      <w:pPr>
        <w:spacing w:line="360" w:lineRule="auto"/>
        <w:ind w:left="480"/>
        <w:rPr>
          <w:rFonts w:ascii="宋体" w:eastAsia="宋体" w:hAnsi="宋体" w:cs="宋体" w:hint="eastAsia"/>
          <w:b/>
          <w:sz w:val="20"/>
          <w:szCs w:val="20"/>
          <w:lang w:val="en-GB"/>
        </w:rPr>
      </w:pPr>
      <w:r w:rsidRPr="008903C2">
        <w:rPr>
          <w:rFonts w:ascii="宋体" w:eastAsia="宋体" w:hAnsi="宋体" w:cs="宋体" w:hint="eastAsia"/>
          <w:b/>
          <w:sz w:val="20"/>
          <w:szCs w:val="20"/>
          <w:lang w:val="en-GB"/>
        </w:rPr>
        <w:t>实验台五金配件:</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滑轨：采用三节承重钢珠自动回位滑轨，开合平稳、承重力强、耐磨。使用寿命循环抽拉高达5万次。参照QB/T 2454-2013家具五金-抽屉导轨中的条款5.5.4耐久性测试。</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铰链：采用金属耐腐蚀阻尼铰链，具有耐酸碱、抗腐蚀、承重力强、开启110度，闭合循环寿命不少于5万次。通过盐雾测试（QB/T 3826-1999）。</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电源插座：220V、10A国标五孔插座，需通过3C认证。</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电线：常规配线3*2.5平方。</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塔式电源盒：塔式形状便于使用，PP材质加工而成，依据GB/T17657-2013表面耐冷热循环测试后无裂纹、鼓泡现象，并依据GB/T10125-2012盐雾试验后表面无起泡、生锈、脱落、开裂等现象 。</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钢制调整脚：30mm高高强度钢制尼龙可调整脚，可自由调整高低。</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拉手：采用128*20mm不锈钢U型拉手，外观依据GB/T10125-2012标准经48h的NSS试验后未见红锈现象。</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功能柱</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通过集中供应系统接至实验台使用终端。实验边台、中央台、仪器台上边必须配备加长型功能柱，用于将夹层内的所有管线引至实验台；</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立柱:采用1.2mm冷轧钢板折弯焊接而成，表层双面磷化环氧树脂粉末静电喷涂，防腐处理。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组成：由四角形功能柱柱体、多功能面板部分组成，可安装插座、水龙头、阀门、气体拷克等配件；面板为可拆卸、模块化设计，满足不同功能的使用,可以任意对面板进行拆卸、安装、更换等；</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多功能面板：材料同功能柱，模具一体成型设计，可安装插座、气体阀门、气体拷克等配件；面板为可拆卸、模块化设计，满足不同功能的使用，可以任意对面板进行拆卸、安装、更换等。</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lastRenderedPageBreak/>
        <w:t>PP水盆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高密度PP一体成型水盆，耐强腐蚀、耐酸碱和有机物，如王水等，稳定性强，并具弹性、韧性，不易老化耐划。壁厚可达7mm平整不变型。</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水槽落水头堵臭装置：组合式高密度PP一体成型落水头，可防止水管堵塞，具有过滤功能，并易于拆卸保养，清洁。</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水槽配套的PP排水管依据GB/T10125-2012经过中性盐雾试验后表面无起泡、生锈、脱落、开裂等现象；排水管落锤冲击性能参照CJ/T273-2012和GB/T14152-2001试验TIR≤10% 。</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三口龙头</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实验室专业三口鹅颈龙头，三个独立控制的阀门和三个出水口，出水嘴为可插皮管的尖嘴型，主体加厚铜质。</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涂层为高亮度环氧树脂涂层耐腐蚀、耐热、防紫外线辐射。陶瓷阀芯：90度旋转，使用寿命开关达20万次，静态最大耐压35巴。开关旋钮为高密度PP/ABS,人体工学设计，手感舒适。出水口可拆卸清洗具缓压作用。</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滴水架</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材质：高密度PP滴棒和背板，PP滴棒可拆卸。</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类型：单面。</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底部托盘中间设有排水孔，排水孔连接排水管道至水池内。</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配备27个滴水棒。</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安装方式：壁挂式。</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台式洗眼器</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主体加厚铜质，洗眼喷头为铜质，配环氧树脂涂层，外加软性橡胶，出水经缓压处理呈泡沫状水柱,以避免紧急使用时瞬间接触眼部造成碰撞二次伤害。防尘盖：PP材质，使用时自动被水冲开；平常可防尘。水流锁定开关：水流开启、锁定功能一次完成；方便使用。控水阀：止逆阀，阀门可自动关闭。供水软管：1.5米，软性PVC管，外覆不锈钢网，去除去除管道所产生的沉淀杂质和细菌、微生物残骸、铁锈、沙泥等大于5微米以上的颗粒杂质；外层包裹PE管，防止生锈及渗漏。最大工作压力：600kPa/6Bar。</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立式紧急淋浴器</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304不锈钢，Ni含量大于8%，浮锈可擦，涂层为高亮度环氧树脂涂层；</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冲淋器、洗眼器：入水管、球阀开关、拉杆、冲淋头均采用SUS304不锈钢或PP材质；</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洗眼喷头：铜质加软性橡胶，内置不锈钢过滤网，可过滤水中杂物；附件：壁式支架，不</w:t>
      </w:r>
      <w:r w:rsidRPr="008903C2">
        <w:rPr>
          <w:rFonts w:ascii="宋体" w:eastAsia="宋体" w:hAnsi="宋体" w:cs="宋体" w:hint="eastAsia"/>
          <w:sz w:val="20"/>
          <w:szCs w:val="20"/>
          <w:lang w:val="en-GB"/>
        </w:rPr>
        <w:lastRenderedPageBreak/>
        <w:t>锈钢脚踏。采用冷轧工艺生产，形状标准不易变形，同时管壁光滑无油脂，经久耐用。洗眼喷头内置减压装置，防止对眼睛二次伤害；配置水压调节装置以适应不同地区水压。</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万向排气罩</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固定支架处可360度旋转；关节：高密度PP（HDPP），新料（铝合金可选）密封圈：高密度橡胶。</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连接杆：304不锈钢。</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旋钮：高密度PP（HDPP），内嵌不锈钢轴承，锁合连接杆。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风门：通过旋钮手动调节，控制气流流量。</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附件：集气罩（PP/PC）、支架（吸顶式/壁式）、吊顶孔罩。</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不锈钢排气罩</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材质采用304不锈钢哑光拉丝，抗腐蚀耐高温，配置手动调风阀;罩口多重折边加强设计，刚性强；管与罩可拆装，试用于小范围独立排风，也可配合整体通风。</w:t>
      </w:r>
    </w:p>
    <w:p w:rsidR="008903C2" w:rsidRPr="008903C2" w:rsidRDefault="008903C2" w:rsidP="008903C2">
      <w:pPr>
        <w:keepNext/>
        <w:keepLines/>
        <w:numPr>
          <w:ilvl w:val="0"/>
          <w:numId w:val="3"/>
        </w:numPr>
        <w:spacing w:line="360" w:lineRule="auto"/>
        <w:ind w:left="406" w:hangingChars="202" w:hanging="406"/>
        <w:jc w:val="left"/>
        <w:outlineLvl w:val="0"/>
        <w:rPr>
          <w:rFonts w:ascii="宋体" w:eastAsia="宋体" w:hAnsi="宋体" w:cs="宋体" w:hint="eastAsia"/>
          <w:b/>
          <w:bCs/>
          <w:kern w:val="44"/>
          <w:sz w:val="20"/>
          <w:szCs w:val="20"/>
          <w:lang/>
        </w:rPr>
      </w:pPr>
      <w:r w:rsidRPr="008903C2">
        <w:rPr>
          <w:rFonts w:ascii="宋体" w:eastAsia="宋体" w:hAnsi="宋体" w:cs="宋体" w:hint="eastAsia"/>
          <w:b/>
          <w:bCs/>
          <w:kern w:val="44"/>
          <w:sz w:val="20"/>
          <w:szCs w:val="20"/>
          <w:lang/>
        </w:rPr>
        <w:t>验收指标</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通风系统验收指标</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验收标准：</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噪音满足相关设计规范要求。</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通风柜柜门开度在正常操作位置时，通风柜面风速在设定风速(m/s)±0.1m/s内。</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通风管路安装到位且密封无泄漏。</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《JGJ/T 260-2011 采暖通风与空气调节工程检测技术规程》</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《GB 50243-2016 通风与空调工程施工质量验收规范》</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验收科目：</w:t>
      </w:r>
    </w:p>
    <w:p w:rsidR="008903C2" w:rsidRPr="008903C2" w:rsidRDefault="008903C2" w:rsidP="008903C2">
      <w:pPr>
        <w:spacing w:line="360" w:lineRule="auto"/>
        <w:ind w:leftChars="200" w:left="420"/>
        <w:rPr>
          <w:rFonts w:ascii="宋体" w:eastAsia="宋体" w:hAnsi="宋体" w:cs="宋体" w:hint="eastAsia"/>
          <w:sz w:val="20"/>
          <w:szCs w:val="20"/>
          <w:lang w:val="en-GB"/>
        </w:rPr>
      </w:pPr>
      <w:r w:rsidRPr="008903C2">
        <w:rPr>
          <w:rFonts w:ascii="宋体" w:eastAsia="宋体" w:hAnsi="宋体" w:cs="宋体" w:hint="eastAsia"/>
          <w:sz w:val="20"/>
          <w:szCs w:val="20"/>
          <w:lang w:val="en-GB"/>
        </w:rPr>
        <w:t>房间噪声检测</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开启排风机，并正常运转，用噪音检测仪放在房间中间离地一米高处测试，排除其他杂音干扰，通风柜全开时噪音不宜大于60分贝（A）。</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通用实验室噪音不宜大于55分贝（A）（参照《GBT 32146.1-2015 检验检测实验室设计与建设技术要求 第1部分：通用要求》）。</w:t>
      </w:r>
    </w:p>
    <w:p w:rsidR="008903C2" w:rsidRPr="008903C2" w:rsidRDefault="008903C2" w:rsidP="008903C2">
      <w:pPr>
        <w:spacing w:line="360" w:lineRule="auto"/>
        <w:ind w:leftChars="200" w:left="420"/>
        <w:rPr>
          <w:rFonts w:ascii="宋体" w:eastAsia="宋体" w:hAnsi="宋体" w:cs="宋体" w:hint="eastAsia"/>
          <w:sz w:val="20"/>
          <w:szCs w:val="20"/>
          <w:lang w:val="en-GB"/>
        </w:rPr>
      </w:pPr>
      <w:r w:rsidRPr="008903C2">
        <w:rPr>
          <w:rFonts w:ascii="宋体" w:eastAsia="宋体" w:hAnsi="宋体" w:cs="宋体" w:hint="eastAsia"/>
          <w:sz w:val="20"/>
          <w:szCs w:val="20"/>
          <w:lang w:val="en-GB"/>
        </w:rPr>
        <w:t>设备噪声检测</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坐地安装立式机组噪声测试点应选择机组出风口方向，并应距离机组各立面1.0m（图E.6.2-1）。</w:t>
      </w:r>
    </w:p>
    <w:p w:rsidR="008903C2" w:rsidRPr="008903C2" w:rsidRDefault="008903C2" w:rsidP="008903C2">
      <w:pPr>
        <w:spacing w:line="360" w:lineRule="auto"/>
        <w:ind w:left="480"/>
        <w:jc w:val="center"/>
        <w:rPr>
          <w:rFonts w:ascii="宋体" w:eastAsia="宋体" w:hAnsi="宋体" w:cs="宋体" w:hint="eastAsia"/>
          <w:sz w:val="20"/>
          <w:szCs w:val="20"/>
          <w:lang w:val="en-GB"/>
        </w:rPr>
      </w:pPr>
      <w:r w:rsidRPr="008903C2">
        <w:rPr>
          <w:rFonts w:ascii="宋体" w:eastAsia="宋体" w:hAnsi="宋体" w:cs="宋体"/>
          <w:noProof/>
          <w:sz w:val="20"/>
          <w:szCs w:val="20"/>
        </w:rPr>
        <w:lastRenderedPageBreak/>
        <w:drawing>
          <wp:inline distT="0" distB="0" distL="0" distR="0">
            <wp:extent cx="3733800" cy="22574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srcRect/>
                    <a:stretch>
                      <a:fillRect/>
                    </a:stretch>
                  </pic:blipFill>
                  <pic:spPr bwMode="auto">
                    <a:xfrm>
                      <a:off x="0" y="0"/>
                      <a:ext cx="3733800" cy="2257425"/>
                    </a:xfrm>
                    <a:prstGeom prst="rect">
                      <a:avLst/>
                    </a:prstGeom>
                    <a:noFill/>
                    <a:ln w="9525">
                      <a:noFill/>
                      <a:miter lim="800000"/>
                      <a:headEnd/>
                      <a:tailEnd/>
                    </a:ln>
                  </pic:spPr>
                </pic:pic>
              </a:graphicData>
            </a:graphic>
          </wp:inline>
        </w:drawing>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设备噪音值满足GB13326组合式空气处理机组噪声限值要求。</w:t>
      </w:r>
    </w:p>
    <w:p w:rsidR="008903C2" w:rsidRPr="008903C2" w:rsidRDefault="008903C2" w:rsidP="008903C2">
      <w:pPr>
        <w:spacing w:line="360" w:lineRule="auto"/>
        <w:ind w:left="480" w:firstLineChars="200" w:firstLine="400"/>
        <w:rPr>
          <w:rFonts w:ascii="宋体" w:eastAsia="宋体" w:hAnsi="宋体" w:cs="宋体" w:hint="eastAsia"/>
          <w:sz w:val="20"/>
          <w:szCs w:val="20"/>
          <w:lang w:val="en-GB"/>
        </w:rPr>
      </w:pPr>
      <w:r w:rsidRPr="008903C2">
        <w:rPr>
          <w:rFonts w:ascii="宋体" w:eastAsia="宋体" w:hAnsi="宋体" w:cs="宋体" w:hint="eastAsia"/>
          <w:sz w:val="20"/>
          <w:szCs w:val="20"/>
          <w:lang w:val="en-GB"/>
        </w:rPr>
        <w:t>阀门压力无关试验（用于定风量测试）</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人为调整风机转速，被测试的通风柜的风速变化不得大于±10%。</w:t>
      </w:r>
    </w:p>
    <w:p w:rsidR="008903C2" w:rsidRPr="008903C2" w:rsidRDefault="008903C2" w:rsidP="008903C2">
      <w:pPr>
        <w:spacing w:line="360" w:lineRule="auto"/>
        <w:ind w:left="480" w:firstLineChars="200" w:firstLine="400"/>
        <w:rPr>
          <w:rFonts w:ascii="宋体" w:eastAsia="宋体" w:hAnsi="宋体" w:cs="宋体" w:hint="eastAsia"/>
          <w:sz w:val="20"/>
          <w:szCs w:val="20"/>
          <w:lang w:val="en-GB"/>
        </w:rPr>
      </w:pPr>
      <w:r w:rsidRPr="008903C2">
        <w:rPr>
          <w:rFonts w:ascii="宋体" w:eastAsia="宋体" w:hAnsi="宋体" w:cs="宋体" w:hint="eastAsia"/>
          <w:sz w:val="20"/>
          <w:szCs w:val="20"/>
          <w:lang w:val="en-GB"/>
        </w:rPr>
        <w:t>压力无关型阀门货到现场安装前，进行100%的开箱检验，检验有无破损、弹簧阻尼工作不正常等。</w:t>
      </w:r>
    </w:p>
    <w:p w:rsidR="008903C2" w:rsidRPr="008903C2" w:rsidRDefault="008903C2" w:rsidP="008903C2">
      <w:pPr>
        <w:spacing w:line="360" w:lineRule="auto"/>
        <w:ind w:left="480" w:firstLineChars="200" w:firstLine="400"/>
        <w:rPr>
          <w:rFonts w:ascii="宋体" w:eastAsia="宋体" w:hAnsi="宋体" w:cs="宋体" w:hint="eastAsia"/>
          <w:sz w:val="20"/>
          <w:szCs w:val="20"/>
          <w:lang w:val="en-GB"/>
        </w:rPr>
      </w:pPr>
      <w:r w:rsidRPr="008903C2">
        <w:rPr>
          <w:rFonts w:ascii="宋体" w:eastAsia="宋体" w:hAnsi="宋体" w:cs="宋体" w:hint="eastAsia"/>
          <w:sz w:val="20"/>
          <w:szCs w:val="20"/>
          <w:lang w:val="en-GB"/>
        </w:rPr>
        <w:t>压力无关型阀门性能应配套通排风系统进行100%检测。</w:t>
      </w:r>
    </w:p>
    <w:p w:rsidR="008903C2" w:rsidRPr="008903C2" w:rsidRDefault="008903C2" w:rsidP="008903C2">
      <w:pPr>
        <w:spacing w:line="360" w:lineRule="auto"/>
        <w:ind w:left="480" w:firstLineChars="200" w:firstLine="400"/>
        <w:rPr>
          <w:rFonts w:ascii="宋体" w:eastAsia="宋体" w:hAnsi="宋体" w:cs="宋体" w:hint="eastAsia"/>
          <w:sz w:val="20"/>
          <w:szCs w:val="20"/>
          <w:lang w:val="en-GB"/>
        </w:rPr>
      </w:pPr>
      <w:r w:rsidRPr="008903C2">
        <w:rPr>
          <w:rFonts w:ascii="宋体" w:eastAsia="宋体" w:hAnsi="宋体" w:cs="宋体" w:hint="eastAsia"/>
          <w:sz w:val="20"/>
          <w:szCs w:val="20"/>
          <w:lang w:val="en-GB"/>
        </w:rPr>
        <w:t>空调机组送风温湿度检测满足设计要求。</w:t>
      </w:r>
    </w:p>
    <w:p w:rsidR="008903C2" w:rsidRPr="008903C2" w:rsidRDefault="008903C2" w:rsidP="008903C2">
      <w:pPr>
        <w:spacing w:line="360" w:lineRule="auto"/>
        <w:ind w:left="480" w:firstLineChars="200" w:firstLine="400"/>
        <w:rPr>
          <w:rFonts w:ascii="宋体" w:eastAsia="宋体" w:hAnsi="宋体" w:cs="宋体" w:hint="eastAsia"/>
          <w:sz w:val="20"/>
          <w:szCs w:val="20"/>
          <w:lang w:val="en-GB"/>
        </w:rPr>
      </w:pPr>
      <w:r w:rsidRPr="008903C2">
        <w:rPr>
          <w:rFonts w:ascii="宋体" w:eastAsia="宋体" w:hAnsi="宋体" w:cs="宋体" w:hint="eastAsia"/>
          <w:sz w:val="20"/>
          <w:szCs w:val="20"/>
          <w:lang w:val="en-GB"/>
        </w:rPr>
        <w:t>设备性能（如噪音、设计出风状态参数、实际选型出风状态参数、风量、冷热量等）满足设计要求。</w:t>
      </w:r>
    </w:p>
    <w:p w:rsidR="008903C2" w:rsidRPr="008903C2" w:rsidRDefault="008903C2" w:rsidP="008903C2">
      <w:pPr>
        <w:spacing w:line="360" w:lineRule="auto"/>
        <w:ind w:left="480" w:firstLineChars="200" w:firstLine="400"/>
        <w:rPr>
          <w:rFonts w:ascii="宋体" w:eastAsia="宋体" w:hAnsi="宋体" w:cs="宋体" w:hint="eastAsia"/>
          <w:sz w:val="20"/>
          <w:szCs w:val="20"/>
          <w:lang w:val="en-GB"/>
        </w:rPr>
      </w:pPr>
      <w:r w:rsidRPr="008903C2">
        <w:rPr>
          <w:rFonts w:ascii="宋体" w:eastAsia="宋体" w:hAnsi="宋体" w:cs="宋体" w:hint="eastAsia"/>
          <w:sz w:val="20"/>
          <w:szCs w:val="20"/>
          <w:lang w:val="en-GB"/>
        </w:rPr>
        <w:t>管道严密性测试</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恒温恒湿验收指标</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球差透射电镜温湿度控制：</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室内温度在15-23℃之间，温度波动小于0.2℃/1h，0.8℃/24h。房间内的气流应平稳均匀，电镜镜筒处无明显可察觉的空气流动。相对空气的湿度40-60%。</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其余恒温恒湿房间温湿度达到设计值。</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电镜中心验收指标</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AC ≤30nT；DC ≤30nT；</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电镜主体安装位置：三个方向振动水平小于在1至20Hz小于VC-F，而且满足环境软件的评判要求。</w:t>
      </w:r>
    </w:p>
    <w:p w:rsidR="008903C2" w:rsidRPr="008903C2" w:rsidRDefault="008903C2" w:rsidP="008903C2">
      <w:pPr>
        <w:keepNext/>
        <w:keepLines/>
        <w:numPr>
          <w:ilvl w:val="1"/>
          <w:numId w:val="3"/>
        </w:numPr>
        <w:spacing w:line="360" w:lineRule="auto"/>
        <w:ind w:left="542" w:hangingChars="270" w:hanging="542"/>
        <w:jc w:val="left"/>
        <w:outlineLvl w:val="1"/>
        <w:rPr>
          <w:rFonts w:ascii="宋体" w:eastAsia="宋体" w:hAnsi="宋体" w:cs="宋体" w:hint="eastAsia"/>
          <w:b/>
          <w:bCs/>
          <w:kern w:val="0"/>
          <w:sz w:val="20"/>
          <w:szCs w:val="20"/>
          <w:lang/>
        </w:rPr>
      </w:pPr>
      <w:r w:rsidRPr="008903C2">
        <w:rPr>
          <w:rFonts w:ascii="宋体" w:eastAsia="宋体" w:hAnsi="宋体" w:cs="宋体" w:hint="eastAsia"/>
          <w:b/>
          <w:bCs/>
          <w:kern w:val="0"/>
          <w:sz w:val="20"/>
          <w:szCs w:val="20"/>
          <w:lang/>
        </w:rPr>
        <w:t xml:space="preserve">接地工程验收指标 </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设计电镜及核磁区为独立接地，其余实验区为楼层独立接地。</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核磁独立接地线2条，均小于1Ω；</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lastRenderedPageBreak/>
        <w:t>冷冻和球差电镜4条，每台一条，均小于1Ω；</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其余扫描电镜5条，每两台1条，均小于2Ω；</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二层独立地线3条，均小于4Ω；</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其余每层（3-5层）独立接地线1条，均小于4Ω；</w:t>
      </w:r>
    </w:p>
    <w:p w:rsidR="008903C2" w:rsidRPr="008903C2" w:rsidRDefault="008903C2" w:rsidP="008903C2">
      <w:pPr>
        <w:spacing w:line="360" w:lineRule="auto"/>
        <w:ind w:left="480"/>
        <w:rPr>
          <w:rFonts w:ascii="宋体" w:eastAsia="宋体" w:hAnsi="宋体" w:cs="宋体" w:hint="eastAsia"/>
          <w:sz w:val="20"/>
          <w:szCs w:val="20"/>
          <w:lang w:val="en-GB"/>
        </w:rPr>
      </w:pPr>
      <w:r w:rsidRPr="008903C2">
        <w:rPr>
          <w:rFonts w:ascii="宋体" w:eastAsia="宋体" w:hAnsi="宋体" w:cs="宋体" w:hint="eastAsia"/>
          <w:sz w:val="20"/>
          <w:szCs w:val="20"/>
          <w:lang w:val="en-GB"/>
        </w:rPr>
        <w:t>合计17条。验收阻值均需达到上述设计要求。</w:t>
      </w:r>
    </w:p>
    <w:p w:rsidR="008903C2" w:rsidRPr="008903C2" w:rsidRDefault="008903C2" w:rsidP="008903C2">
      <w:pPr>
        <w:rPr>
          <w:rFonts w:ascii="Calibri" w:eastAsia="宋体" w:hAnsi="Calibri" w:cs="Times New Roman" w:hint="eastAsia"/>
          <w:szCs w:val="24"/>
        </w:rPr>
      </w:pPr>
    </w:p>
    <w:p w:rsidR="008903C2" w:rsidRPr="008903C2" w:rsidRDefault="008903C2" w:rsidP="008903C2">
      <w:pPr>
        <w:adjustRightInd w:val="0"/>
        <w:snapToGrid w:val="0"/>
        <w:spacing w:line="360" w:lineRule="atLeast"/>
        <w:rPr>
          <w:rFonts w:ascii="宋体" w:eastAsia="宋体" w:hAnsi="宋体" w:cs="Times New Roman"/>
          <w:b/>
          <w:bCs/>
          <w:szCs w:val="21"/>
        </w:rPr>
      </w:pPr>
      <w:r w:rsidRPr="008903C2">
        <w:rPr>
          <w:rFonts w:ascii="宋体" w:eastAsia="宋体" w:hAnsi="宋体" w:cs="Times New Roman" w:hint="eastAsia"/>
          <w:b/>
          <w:bCs/>
          <w:szCs w:val="21"/>
        </w:rPr>
        <w:t>七、关键设备品牌推荐表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1168"/>
        <w:gridCol w:w="3325"/>
        <w:gridCol w:w="4029"/>
      </w:tblGrid>
      <w:tr w:rsidR="008903C2" w:rsidRPr="008903C2" w:rsidTr="008903C2">
        <w:trPr>
          <w:cantSplit/>
          <w:trHeight w:val="309"/>
          <w:tblHeader/>
        </w:trPr>
        <w:tc>
          <w:tcPr>
            <w:tcW w:w="685"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ind w:leftChars="-51" w:left="-107" w:rightChars="-51" w:right="-107"/>
              <w:jc w:val="center"/>
              <w:rPr>
                <w:rFonts w:ascii="宋体" w:eastAsia="宋体" w:hAnsi="宋体" w:cs="Times New Roman"/>
                <w:b/>
                <w:szCs w:val="21"/>
              </w:rPr>
            </w:pPr>
            <w:r w:rsidRPr="008903C2">
              <w:rPr>
                <w:rFonts w:ascii="宋体" w:eastAsia="宋体" w:hAnsi="宋体" w:cs="Times New Roman" w:hint="eastAsia"/>
                <w:b/>
                <w:szCs w:val="21"/>
              </w:rPr>
              <w:t>序号</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firstLineChars="100" w:firstLine="211"/>
              <w:jc w:val="center"/>
              <w:rPr>
                <w:rFonts w:ascii="宋体" w:eastAsia="宋体" w:hAnsi="宋体" w:cs="Times New Roman"/>
                <w:b/>
                <w:szCs w:val="21"/>
              </w:rPr>
            </w:pPr>
            <w:r w:rsidRPr="008903C2">
              <w:rPr>
                <w:rFonts w:ascii="宋体" w:eastAsia="宋体" w:hAnsi="宋体" w:cs="Times New Roman" w:hint="eastAsia"/>
                <w:b/>
                <w:szCs w:val="21"/>
              </w:rPr>
              <w:t>名   称</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ind w:firstLineChars="100" w:firstLine="210"/>
              <w:jc w:val="center"/>
              <w:rPr>
                <w:rFonts w:ascii="宋体" w:eastAsia="宋体" w:hAnsi="宋体" w:cs="Times New Roman"/>
                <w:b/>
                <w:szCs w:val="21"/>
              </w:rPr>
            </w:pPr>
            <w:r w:rsidRPr="008903C2">
              <w:rPr>
                <w:rFonts w:ascii="Calibri" w:eastAsia="宋体" w:hAnsi="Calibri" w:cs="Times New Roman" w:hint="eastAsia"/>
                <w:szCs w:val="24"/>
              </w:rPr>
              <w:t>参考品牌（参照或相当于）</w:t>
            </w:r>
          </w:p>
        </w:tc>
      </w:tr>
      <w:tr w:rsidR="008903C2" w:rsidRPr="008903C2" w:rsidTr="008903C2">
        <w:trPr>
          <w:cantSplit/>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right="210"/>
              <w:jc w:val="center"/>
              <w:rPr>
                <w:rFonts w:ascii="宋体" w:eastAsia="宋体" w:hAnsi="宋体" w:cs="Times New Roman"/>
                <w:b/>
                <w:szCs w:val="21"/>
              </w:rPr>
            </w:pPr>
            <w:r w:rsidRPr="008903C2">
              <w:rPr>
                <w:rFonts w:ascii="宋体" w:eastAsia="宋体" w:hAnsi="宋体" w:cs="Times New Roman" w:hint="eastAsia"/>
                <w:b/>
                <w:szCs w:val="21"/>
              </w:rPr>
              <w:t>一</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b/>
                <w:szCs w:val="21"/>
              </w:rPr>
            </w:pPr>
            <w:r w:rsidRPr="008903C2">
              <w:rPr>
                <w:rFonts w:ascii="宋体" w:eastAsia="宋体" w:hAnsi="宋体" w:cs="Times New Roman" w:hint="eastAsia"/>
                <w:b/>
                <w:szCs w:val="21"/>
              </w:rPr>
              <w:t>装饰材料</w:t>
            </w:r>
          </w:p>
        </w:tc>
        <w:tc>
          <w:tcPr>
            <w:tcW w:w="2364" w:type="pct"/>
            <w:tcBorders>
              <w:top w:val="single" w:sz="4" w:space="0" w:color="auto"/>
              <w:left w:val="single" w:sz="4" w:space="0" w:color="auto"/>
              <w:bottom w:val="single" w:sz="4" w:space="0" w:color="auto"/>
              <w:right w:val="single" w:sz="4" w:space="0" w:color="auto"/>
            </w:tcBorders>
          </w:tcPr>
          <w:p w:rsidR="008903C2" w:rsidRPr="008903C2" w:rsidRDefault="008903C2" w:rsidP="008903C2">
            <w:pPr>
              <w:spacing w:line="360" w:lineRule="exact"/>
              <w:jc w:val="left"/>
              <w:rPr>
                <w:rFonts w:ascii="宋体" w:eastAsia="宋体" w:hAnsi="宋体" w:cs="Times New Roman"/>
                <w:b/>
                <w:szCs w:val="21"/>
              </w:rPr>
            </w:pPr>
          </w:p>
        </w:tc>
      </w:tr>
      <w:tr w:rsidR="008903C2" w:rsidRPr="008903C2" w:rsidTr="008903C2">
        <w:trPr>
          <w:cantSplit/>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49"/>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彩钢板隔墙、吊顶</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林森、、兴铁、协多利</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49"/>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洁净门、窗</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林森、兴铁、协多利</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49"/>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PVC地面</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洁福、阿姆斯壮、LG</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49"/>
              </w:numPr>
              <w:spacing w:line="360" w:lineRule="exact"/>
              <w:jc w:val="center"/>
              <w:rPr>
                <w:rFonts w:ascii="宋体" w:eastAsia="宋体" w:hAnsi="宋体" w:cs="Times New Roman"/>
                <w:b/>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b/>
                <w:szCs w:val="21"/>
              </w:rPr>
            </w:pPr>
            <w:r w:rsidRPr="008903C2">
              <w:rPr>
                <w:rFonts w:ascii="宋体" w:eastAsia="宋体" w:hAnsi="宋体" w:cs="Times New Roman" w:hint="eastAsia"/>
                <w:szCs w:val="21"/>
              </w:rPr>
              <w:t>电镜系统</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Spicer Consulting、上海捷芯、合肥筑谦</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spacing w:line="360" w:lineRule="exact"/>
              <w:ind w:left="420" w:right="210"/>
              <w:jc w:val="center"/>
              <w:rPr>
                <w:rFonts w:ascii="宋体" w:eastAsia="宋体" w:hAnsi="宋体" w:cs="Times New Roman"/>
                <w:b/>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b/>
                <w:szCs w:val="21"/>
              </w:rPr>
            </w:pPr>
            <w:r w:rsidRPr="008903C2">
              <w:rPr>
                <w:rFonts w:ascii="宋体" w:eastAsia="宋体" w:hAnsi="宋体" w:cs="Times New Roman" w:hint="eastAsia"/>
                <w:b/>
                <w:szCs w:val="21"/>
              </w:rPr>
              <w:t>暖通材料</w:t>
            </w:r>
          </w:p>
        </w:tc>
        <w:tc>
          <w:tcPr>
            <w:tcW w:w="2364" w:type="pct"/>
            <w:tcBorders>
              <w:top w:val="single" w:sz="4" w:space="0" w:color="auto"/>
              <w:left w:val="single" w:sz="4" w:space="0" w:color="auto"/>
              <w:bottom w:val="single" w:sz="4" w:space="0" w:color="auto"/>
              <w:right w:val="single" w:sz="4" w:space="0" w:color="auto"/>
            </w:tcBorders>
          </w:tcPr>
          <w:p w:rsidR="008903C2" w:rsidRPr="008903C2" w:rsidRDefault="008903C2" w:rsidP="008903C2">
            <w:pPr>
              <w:spacing w:line="360" w:lineRule="exact"/>
              <w:jc w:val="left"/>
              <w:rPr>
                <w:rFonts w:ascii="宋体" w:eastAsia="宋体" w:hAnsi="宋体" w:cs="Times New Roman"/>
                <w:b/>
                <w:szCs w:val="21"/>
              </w:rPr>
            </w:pP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风机盘管</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开利、约克、维克</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新风机组</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开利、约克、维克</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pacing w:val="-10"/>
                <w:szCs w:val="21"/>
              </w:rPr>
            </w:pPr>
            <w:r w:rsidRPr="008903C2">
              <w:rPr>
                <w:rFonts w:ascii="宋体" w:eastAsia="宋体" w:hAnsi="宋体" w:cs="Times New Roman" w:hint="eastAsia"/>
                <w:spacing w:val="-10"/>
                <w:szCs w:val="21"/>
              </w:rPr>
              <w:t>净化(组合)空调机组</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开利、约克、维克</w:t>
            </w:r>
          </w:p>
        </w:tc>
      </w:tr>
      <w:tr w:rsidR="008903C2" w:rsidRPr="008903C2" w:rsidTr="008903C2">
        <w:trPr>
          <w:cantSplit/>
          <w:trHeight w:val="455"/>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排风机</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顶裕、科禄格、格林翰克</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pacing w:val="-10"/>
                <w:szCs w:val="21"/>
              </w:rPr>
            </w:pPr>
            <w:r w:rsidRPr="008903C2">
              <w:rPr>
                <w:rFonts w:ascii="宋体" w:eastAsia="宋体" w:hAnsi="宋体" w:cs="Times New Roman" w:hint="eastAsia"/>
                <w:spacing w:val="-10"/>
                <w:szCs w:val="21"/>
              </w:rPr>
              <w:t>风冷热泵机组</w:t>
            </w:r>
          </w:p>
        </w:tc>
        <w:tc>
          <w:tcPr>
            <w:tcW w:w="2364"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麦克维尔、开利、维克</w:t>
            </w:r>
          </w:p>
        </w:tc>
      </w:tr>
      <w:tr w:rsidR="008903C2" w:rsidRPr="008903C2" w:rsidTr="008903C2">
        <w:trPr>
          <w:cantSplit/>
          <w:trHeight w:val="175"/>
        </w:trPr>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shd w:val="clear" w:color="auto" w:fill="FFFFFF"/>
            <w:hideMark/>
          </w:tcPr>
          <w:p w:rsidR="008903C2" w:rsidRPr="008903C2" w:rsidRDefault="008903C2" w:rsidP="008903C2">
            <w:pPr>
              <w:spacing w:line="360" w:lineRule="exact"/>
              <w:rPr>
                <w:rFonts w:ascii="宋体" w:eastAsia="宋体" w:hAnsi="宋体" w:cs="Times New Roman"/>
                <w:szCs w:val="21"/>
              </w:rPr>
            </w:pPr>
            <w:r w:rsidRPr="008903C2">
              <w:rPr>
                <w:rFonts w:ascii="Calibri" w:eastAsia="宋体" w:hAnsi="Calibri" w:cs="Times New Roman" w:hint="eastAsia"/>
                <w:szCs w:val="24"/>
              </w:rPr>
              <w:t>干式化学过滤器</w:t>
            </w:r>
          </w:p>
        </w:tc>
        <w:tc>
          <w:tcPr>
            <w:tcW w:w="2364" w:type="pct"/>
            <w:tcBorders>
              <w:top w:val="single" w:sz="4" w:space="0" w:color="auto"/>
              <w:left w:val="single" w:sz="4" w:space="0" w:color="auto"/>
              <w:bottom w:val="single" w:sz="4" w:space="0" w:color="auto"/>
              <w:right w:val="single" w:sz="4" w:space="0" w:color="auto"/>
            </w:tcBorders>
            <w:shd w:val="clear" w:color="auto" w:fill="FFFFFF"/>
            <w:hideMark/>
          </w:tcPr>
          <w:p w:rsidR="008903C2" w:rsidRPr="008903C2" w:rsidRDefault="008903C2" w:rsidP="008903C2">
            <w:pPr>
              <w:spacing w:line="360" w:lineRule="exact"/>
              <w:jc w:val="left"/>
              <w:rPr>
                <w:rFonts w:ascii="宋体" w:eastAsia="宋体" w:hAnsi="宋体" w:cs="Times New Roman"/>
                <w:szCs w:val="21"/>
              </w:rPr>
            </w:pPr>
            <w:r w:rsidRPr="008903C2">
              <w:rPr>
                <w:rFonts w:ascii="Calibri" w:eastAsia="宋体" w:hAnsi="Calibri" w:cs="Arial" w:hint="eastAsia"/>
                <w:kern w:val="0"/>
                <w:szCs w:val="24"/>
              </w:rPr>
              <w:t>斯瑞赫、</w:t>
            </w:r>
            <w:r w:rsidRPr="008903C2">
              <w:rPr>
                <w:rFonts w:ascii="Calibri" w:eastAsia="宋体" w:hAnsi="Calibri" w:cs="Times New Roman"/>
                <w:kern w:val="0"/>
                <w:szCs w:val="21"/>
              </w:rPr>
              <w:t>Feiute</w:t>
            </w:r>
            <w:r w:rsidRPr="008903C2">
              <w:rPr>
                <w:rFonts w:ascii="Calibri" w:eastAsia="宋体" w:hAnsi="Calibri" w:cs="Arial" w:hint="eastAsia"/>
                <w:kern w:val="0"/>
                <w:szCs w:val="24"/>
              </w:rPr>
              <w:t>、震业</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rPr>
                <w:rFonts w:ascii="宋体" w:eastAsia="宋体" w:hAnsi="宋体" w:cs="Times New Roman"/>
                <w:szCs w:val="21"/>
              </w:rPr>
            </w:pPr>
            <w:r w:rsidRPr="008903C2">
              <w:rPr>
                <w:rFonts w:ascii="Calibri" w:eastAsia="宋体" w:hAnsi="Calibri" w:cs="Times New Roman" w:hint="eastAsia"/>
                <w:szCs w:val="24"/>
              </w:rPr>
              <w:t>文丘里阀</w:t>
            </w:r>
            <w:r w:rsidRPr="008903C2">
              <w:rPr>
                <w:rFonts w:ascii="Calibri" w:eastAsia="宋体" w:hAnsi="Calibri" w:cs="Arial" w:hint="eastAsia"/>
                <w:kern w:val="0"/>
                <w:szCs w:val="24"/>
              </w:rPr>
              <w:t>（五楼、二楼）</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Calibri" w:eastAsia="宋体" w:hAnsi="Calibri" w:cs="Times New Roman"/>
                <w:kern w:val="0"/>
                <w:szCs w:val="21"/>
              </w:rPr>
            </w:pPr>
            <w:r w:rsidRPr="008903C2">
              <w:rPr>
                <w:rFonts w:ascii="Calibri" w:eastAsia="宋体" w:hAnsi="Calibri" w:cs="Times New Roman" w:hint="eastAsia"/>
                <w:kern w:val="0"/>
                <w:szCs w:val="21"/>
              </w:rPr>
              <w:t>西门子、菲尼克斯、</w:t>
            </w:r>
            <w:r w:rsidRPr="008903C2">
              <w:rPr>
                <w:rFonts w:ascii="Calibri" w:eastAsia="宋体" w:hAnsi="Calibri" w:cs="Times New Roman"/>
                <w:kern w:val="0"/>
                <w:szCs w:val="21"/>
              </w:rPr>
              <w:t>AZBIL</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0"/>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rPr>
                <w:rFonts w:ascii="Calibri" w:eastAsia="宋体" w:hAnsi="Calibri" w:cs="Times New Roman"/>
                <w:szCs w:val="24"/>
              </w:rPr>
            </w:pPr>
            <w:r w:rsidRPr="008903C2">
              <w:rPr>
                <w:rFonts w:ascii="Calibri" w:eastAsia="宋体" w:hAnsi="Calibri" w:cs="Times New Roman" w:hint="eastAsia"/>
                <w:szCs w:val="24"/>
              </w:rPr>
              <w:t>文丘里阀（一层、三层、四层）</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Calibri" w:eastAsia="宋体" w:hAnsi="Calibri" w:cs="Times New Roman"/>
                <w:kern w:val="0"/>
                <w:szCs w:val="21"/>
              </w:rPr>
            </w:pPr>
            <w:r w:rsidRPr="008903C2">
              <w:rPr>
                <w:rFonts w:ascii="Calibri" w:eastAsia="宋体" w:hAnsi="Calibri" w:cs="Times New Roman" w:hint="eastAsia"/>
                <w:kern w:val="0"/>
                <w:szCs w:val="21"/>
              </w:rPr>
              <w:t>智全、西门子、浩盾</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firstLineChars="100" w:firstLine="210"/>
              <w:rPr>
                <w:rFonts w:ascii="Calibri" w:eastAsia="宋体" w:hAnsi="Calibri" w:cs="Times New Roman"/>
                <w:szCs w:val="24"/>
              </w:rPr>
            </w:pPr>
            <w:r w:rsidRPr="008903C2">
              <w:rPr>
                <w:rFonts w:ascii="Calibri" w:eastAsia="宋体" w:hAnsi="Calibri" w:cs="Times New Roman"/>
                <w:szCs w:val="24"/>
              </w:rPr>
              <w:t>8</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Calibri" w:eastAsia="宋体" w:hAnsi="Calibri" w:cs="Times New Roman"/>
                <w:szCs w:val="24"/>
              </w:rPr>
            </w:pPr>
            <w:r w:rsidRPr="008903C2">
              <w:rPr>
                <w:rFonts w:ascii="Calibri" w:eastAsia="宋体" w:hAnsi="Calibri" w:cs="Times New Roman" w:hint="eastAsia"/>
                <w:szCs w:val="24"/>
              </w:rPr>
              <w:t>电镜空调</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b/>
                <w:szCs w:val="21"/>
              </w:rPr>
            </w:pPr>
            <w:r w:rsidRPr="008903C2">
              <w:rPr>
                <w:rFonts w:ascii="Calibri" w:eastAsia="宋体" w:hAnsi="Calibri" w:cs="Arial" w:hint="eastAsia"/>
                <w:kern w:val="0"/>
                <w:szCs w:val="24"/>
              </w:rPr>
              <w:t>大金、申菱、</w:t>
            </w:r>
            <w:r w:rsidRPr="008903C2">
              <w:rPr>
                <w:rFonts w:ascii="宋体" w:eastAsia="宋体" w:hAnsi="宋体" w:cs="Times New Roman" w:hint="eastAsia"/>
                <w:szCs w:val="21"/>
              </w:rPr>
              <w:t>开利</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spacing w:line="360" w:lineRule="exact"/>
              <w:ind w:left="420"/>
              <w:jc w:val="center"/>
              <w:rPr>
                <w:rFonts w:ascii="宋体" w:eastAsia="宋体" w:hAnsi="宋体" w:cs="Times New Roman"/>
                <w:b/>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b/>
                <w:szCs w:val="21"/>
              </w:rPr>
            </w:pPr>
            <w:r w:rsidRPr="008903C2">
              <w:rPr>
                <w:rFonts w:ascii="宋体" w:eastAsia="宋体" w:hAnsi="宋体" w:cs="Times New Roman" w:hint="eastAsia"/>
                <w:b/>
                <w:szCs w:val="21"/>
              </w:rPr>
              <w:t>电气材料</w:t>
            </w:r>
          </w:p>
        </w:tc>
        <w:tc>
          <w:tcPr>
            <w:tcW w:w="2364" w:type="pct"/>
            <w:tcBorders>
              <w:top w:val="single" w:sz="4" w:space="0" w:color="auto"/>
              <w:left w:val="single" w:sz="4" w:space="0" w:color="auto"/>
              <w:bottom w:val="single" w:sz="4" w:space="0" w:color="auto"/>
              <w:right w:val="single" w:sz="4" w:space="0" w:color="auto"/>
            </w:tcBorders>
          </w:tcPr>
          <w:p w:rsidR="008903C2" w:rsidRPr="008903C2" w:rsidRDefault="008903C2" w:rsidP="008903C2">
            <w:pPr>
              <w:spacing w:line="360" w:lineRule="exact"/>
              <w:jc w:val="left"/>
              <w:rPr>
                <w:rFonts w:ascii="宋体" w:eastAsia="宋体" w:hAnsi="宋体" w:cs="Times New Roman"/>
                <w:b/>
                <w:szCs w:val="21"/>
              </w:rPr>
            </w:pP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rPr>
                <w:rFonts w:ascii="宋体" w:eastAsia="宋体" w:hAnsi="宋体" w:cs="Times New Roman"/>
                <w:szCs w:val="21"/>
              </w:rPr>
            </w:pPr>
            <w:r w:rsidRPr="008903C2">
              <w:rPr>
                <w:rFonts w:ascii="宋体" w:eastAsia="宋体" w:hAnsi="宋体" w:cs="Times New Roman" w:hint="eastAsia"/>
                <w:szCs w:val="21"/>
              </w:rPr>
              <w:t>1</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灯具光源</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佛山照明、松下、飞利浦</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jc w:val="center"/>
              <w:rPr>
                <w:rFonts w:ascii="宋体" w:eastAsia="宋体" w:hAnsi="宋体" w:cs="Times New Roman"/>
                <w:szCs w:val="21"/>
              </w:rPr>
            </w:pPr>
            <w:r w:rsidRPr="008903C2">
              <w:rPr>
                <w:rFonts w:ascii="宋体" w:eastAsia="宋体" w:hAnsi="宋体" w:cs="Times New Roman" w:hint="eastAsia"/>
                <w:szCs w:val="21"/>
              </w:rPr>
              <w:t>2</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配电箱元器件</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施耐德、ABB、西门子</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firstLineChars="200" w:firstLine="420"/>
              <w:rPr>
                <w:rFonts w:ascii="宋体" w:eastAsia="宋体" w:hAnsi="宋体" w:cs="Times New Roman"/>
                <w:szCs w:val="21"/>
              </w:rPr>
            </w:pPr>
            <w:r w:rsidRPr="008903C2">
              <w:rPr>
                <w:rFonts w:ascii="宋体" w:eastAsia="宋体" w:hAnsi="宋体" w:cs="Times New Roman" w:hint="eastAsia"/>
                <w:szCs w:val="21"/>
              </w:rPr>
              <w:t>3</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监控系统</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宋体" w:eastAsia="宋体" w:hAnsi="宋体" w:cs="Times New Roman" w:hint="eastAsia"/>
                <w:szCs w:val="21"/>
              </w:rPr>
              <w:t>海康威视、华三、华为</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spacing w:line="360" w:lineRule="exact"/>
              <w:ind w:left="420"/>
              <w:jc w:val="center"/>
              <w:rPr>
                <w:rFonts w:ascii="宋体" w:eastAsia="宋体" w:hAnsi="宋体" w:cs="Times New Roman"/>
                <w:b/>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b/>
                <w:szCs w:val="21"/>
              </w:rPr>
            </w:pPr>
            <w:r w:rsidRPr="008903C2">
              <w:rPr>
                <w:rFonts w:ascii="宋体" w:eastAsia="宋体" w:hAnsi="宋体" w:cs="Times New Roman" w:hint="eastAsia"/>
                <w:b/>
                <w:szCs w:val="21"/>
              </w:rPr>
              <w:t>自控材料</w:t>
            </w:r>
          </w:p>
        </w:tc>
        <w:tc>
          <w:tcPr>
            <w:tcW w:w="2364" w:type="pct"/>
            <w:tcBorders>
              <w:top w:val="single" w:sz="4" w:space="0" w:color="auto"/>
              <w:left w:val="single" w:sz="4" w:space="0" w:color="auto"/>
              <w:bottom w:val="single" w:sz="4" w:space="0" w:color="auto"/>
              <w:right w:val="single" w:sz="4" w:space="0" w:color="auto"/>
            </w:tcBorders>
          </w:tcPr>
          <w:p w:rsidR="008903C2" w:rsidRPr="008903C2" w:rsidRDefault="008903C2" w:rsidP="008903C2">
            <w:pPr>
              <w:spacing w:line="360" w:lineRule="exact"/>
              <w:jc w:val="left"/>
              <w:rPr>
                <w:rFonts w:ascii="宋体" w:eastAsia="宋体" w:hAnsi="宋体" w:cs="Times New Roman"/>
                <w:b/>
                <w:szCs w:val="21"/>
              </w:rPr>
            </w:pP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1"/>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PLC自控系统</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Calibri" w:eastAsia="宋体" w:hAnsi="Calibri" w:cs="Arial" w:hint="eastAsia"/>
                <w:kern w:val="0"/>
                <w:szCs w:val="24"/>
              </w:rPr>
              <w:t>西门子、江森、霍尼韦尔</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1"/>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传感器</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Calibri" w:eastAsia="宋体" w:hAnsi="Calibri" w:cs="Arial" w:hint="eastAsia"/>
                <w:kern w:val="0"/>
                <w:szCs w:val="24"/>
              </w:rPr>
              <w:t>西门子、江森、霍尼韦尔</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1"/>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水阀、风阀执行器</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宋体" w:eastAsia="宋体" w:hAnsi="宋体" w:cs="Times New Roman"/>
                <w:szCs w:val="21"/>
              </w:rPr>
            </w:pPr>
            <w:r w:rsidRPr="008903C2">
              <w:rPr>
                <w:rFonts w:ascii="Calibri" w:eastAsia="宋体" w:hAnsi="Calibri" w:cs="Arial" w:hint="eastAsia"/>
                <w:kern w:val="0"/>
                <w:szCs w:val="24"/>
              </w:rPr>
              <w:t>西门子、江森、霍尼韦尔</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1"/>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rPr>
                <w:rFonts w:ascii="宋体" w:eastAsia="宋体" w:hAnsi="宋体" w:cs="Times New Roman"/>
                <w:szCs w:val="21"/>
              </w:rPr>
            </w:pPr>
            <w:r w:rsidRPr="008903C2">
              <w:rPr>
                <w:rFonts w:ascii="宋体" w:eastAsia="宋体" w:hAnsi="宋体" w:cs="Times New Roman" w:hint="eastAsia"/>
                <w:szCs w:val="21"/>
              </w:rPr>
              <w:t>通风柜控制系统</w:t>
            </w:r>
            <w:r w:rsidRPr="008903C2">
              <w:rPr>
                <w:rFonts w:ascii="Calibri" w:eastAsia="宋体" w:hAnsi="Calibri" w:cs="Arial" w:hint="eastAsia"/>
                <w:kern w:val="0"/>
                <w:szCs w:val="24"/>
              </w:rPr>
              <w:t>（五楼、二楼）</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spacing w:line="360" w:lineRule="exact"/>
              <w:jc w:val="left"/>
              <w:rPr>
                <w:rFonts w:ascii="Calibri" w:eastAsia="宋体" w:hAnsi="Calibri" w:cs="Arial"/>
                <w:szCs w:val="24"/>
              </w:rPr>
            </w:pPr>
            <w:r w:rsidRPr="008903C2">
              <w:rPr>
                <w:rFonts w:ascii="Calibri" w:eastAsia="宋体" w:hAnsi="Calibri" w:cs="Arial" w:hint="eastAsia"/>
                <w:kern w:val="0"/>
                <w:szCs w:val="24"/>
              </w:rPr>
              <w:t>菲尼克斯、霍尼韦尔、西门子</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1"/>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widowControl/>
              <w:jc w:val="left"/>
              <w:rPr>
                <w:rFonts w:ascii="Calibri" w:eastAsia="宋体" w:hAnsi="Calibri" w:cs="Times New Roman"/>
                <w:szCs w:val="24"/>
              </w:rPr>
            </w:pPr>
            <w:r w:rsidRPr="008903C2">
              <w:rPr>
                <w:rFonts w:ascii="宋体" w:eastAsia="宋体" w:hAnsi="宋体" w:cs="Times New Roman" w:hint="eastAsia"/>
                <w:szCs w:val="21"/>
              </w:rPr>
              <w:t>通风柜控制系统</w:t>
            </w:r>
            <w:r w:rsidRPr="008903C2">
              <w:rPr>
                <w:rFonts w:ascii="Calibri" w:eastAsia="宋体" w:hAnsi="Calibri" w:cs="Times New Roman" w:hint="eastAsia"/>
                <w:szCs w:val="24"/>
              </w:rPr>
              <w:t>（一层、三层、四层）</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jc w:val="left"/>
              <w:rPr>
                <w:rFonts w:ascii="Calibri" w:eastAsia="宋体" w:hAnsi="Calibri" w:cs="Times New Roman"/>
                <w:szCs w:val="24"/>
              </w:rPr>
            </w:pPr>
            <w:r w:rsidRPr="008903C2">
              <w:rPr>
                <w:rFonts w:ascii="Calibri" w:eastAsia="宋体" w:hAnsi="Calibri" w:cs="Times New Roman" w:hint="eastAsia"/>
                <w:kern w:val="0"/>
                <w:szCs w:val="21"/>
              </w:rPr>
              <w:t>智全、西门子、浩盾</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1"/>
              </w:numPr>
              <w:spacing w:line="360" w:lineRule="exact"/>
              <w:jc w:val="center"/>
              <w:rPr>
                <w:rFonts w:ascii="宋体" w:eastAsia="宋体" w:hAnsi="宋体" w:cs="Times New Roman"/>
                <w:szCs w:val="21"/>
              </w:rPr>
            </w:pP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widowControl/>
              <w:jc w:val="left"/>
              <w:rPr>
                <w:rFonts w:ascii="Calibri" w:eastAsia="宋体" w:hAnsi="Calibri" w:cs="Times New Roman"/>
                <w:kern w:val="0"/>
                <w:sz w:val="24"/>
                <w:szCs w:val="24"/>
              </w:rPr>
            </w:pPr>
            <w:r w:rsidRPr="008903C2">
              <w:rPr>
                <w:rFonts w:ascii="Calibri" w:eastAsia="宋体" w:hAnsi="Calibri" w:cs="Times New Roman" w:hint="eastAsia"/>
                <w:szCs w:val="24"/>
              </w:rPr>
              <w:t>组态软件</w:t>
            </w:r>
          </w:p>
        </w:tc>
        <w:tc>
          <w:tcPr>
            <w:tcW w:w="2364" w:type="pct"/>
            <w:tcBorders>
              <w:top w:val="single" w:sz="4" w:space="0" w:color="auto"/>
              <w:left w:val="single" w:sz="4" w:space="0" w:color="auto"/>
              <w:bottom w:val="single" w:sz="4" w:space="0" w:color="auto"/>
              <w:right w:val="single" w:sz="4" w:space="0" w:color="auto"/>
            </w:tcBorders>
            <w:hideMark/>
          </w:tcPr>
          <w:p w:rsidR="008903C2" w:rsidRPr="008903C2" w:rsidRDefault="008903C2" w:rsidP="008903C2">
            <w:pPr>
              <w:jc w:val="left"/>
              <w:rPr>
                <w:rFonts w:ascii="Calibri" w:eastAsia="宋体" w:hAnsi="Calibri" w:cs="Times New Roman"/>
                <w:szCs w:val="24"/>
              </w:rPr>
            </w:pPr>
            <w:r w:rsidRPr="008903C2">
              <w:rPr>
                <w:rFonts w:ascii="Calibri" w:eastAsia="宋体" w:hAnsi="Calibri" w:cs="Times New Roman" w:hint="eastAsia"/>
                <w:szCs w:val="24"/>
              </w:rPr>
              <w:t>组态王、西门子、三维力控</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spacing w:line="360" w:lineRule="exact"/>
              <w:ind w:left="420"/>
              <w:jc w:val="center"/>
              <w:rPr>
                <w:rFonts w:ascii="宋体" w:eastAsia="宋体" w:hAnsi="宋体" w:cs="Times New Roman"/>
                <w:b/>
                <w:szCs w:val="21"/>
              </w:rPr>
            </w:pPr>
          </w:p>
        </w:tc>
        <w:tc>
          <w:tcPr>
            <w:tcW w:w="1951" w:type="pct"/>
            <w:tcBorders>
              <w:top w:val="nil"/>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b/>
                <w:szCs w:val="24"/>
              </w:rPr>
            </w:pPr>
            <w:r w:rsidRPr="008903C2">
              <w:rPr>
                <w:rFonts w:ascii="Calibri" w:eastAsia="宋体" w:hAnsi="Calibri" w:cs="Times New Roman" w:hint="eastAsia"/>
                <w:b/>
                <w:szCs w:val="24"/>
              </w:rPr>
              <w:t>工艺管道材料</w:t>
            </w:r>
          </w:p>
        </w:tc>
        <w:tc>
          <w:tcPr>
            <w:tcW w:w="2364" w:type="pct"/>
            <w:tcBorders>
              <w:top w:val="nil"/>
              <w:left w:val="nil"/>
              <w:bottom w:val="single" w:sz="4" w:space="0" w:color="auto"/>
              <w:right w:val="single" w:sz="4" w:space="0" w:color="auto"/>
            </w:tcBorders>
          </w:tcPr>
          <w:p w:rsidR="008903C2" w:rsidRPr="008903C2" w:rsidRDefault="008903C2" w:rsidP="008903C2">
            <w:pPr>
              <w:jc w:val="left"/>
              <w:rPr>
                <w:rFonts w:ascii="Calibri" w:eastAsia="宋体" w:hAnsi="Calibri" w:cs="Times New Roman"/>
                <w:b/>
                <w:szCs w:val="24"/>
              </w:rPr>
            </w:pP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2"/>
              </w:numPr>
              <w:spacing w:line="360" w:lineRule="exact"/>
              <w:jc w:val="center"/>
              <w:rPr>
                <w:rFonts w:ascii="宋体" w:eastAsia="宋体" w:hAnsi="宋体" w:cs="Times New Roman"/>
                <w:szCs w:val="21"/>
              </w:rPr>
            </w:pPr>
          </w:p>
        </w:tc>
        <w:tc>
          <w:tcPr>
            <w:tcW w:w="1951" w:type="pct"/>
            <w:tcBorders>
              <w:top w:val="nil"/>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不锈钢球阀</w:t>
            </w:r>
          </w:p>
        </w:tc>
        <w:tc>
          <w:tcPr>
            <w:tcW w:w="2364" w:type="pct"/>
            <w:tcBorders>
              <w:top w:val="nil"/>
              <w:left w:val="nil"/>
              <w:bottom w:val="single" w:sz="4" w:space="0" w:color="auto"/>
              <w:right w:val="single" w:sz="4" w:space="0" w:color="auto"/>
            </w:tcBorders>
            <w:hideMark/>
          </w:tcPr>
          <w:p w:rsidR="008903C2" w:rsidRPr="008903C2" w:rsidRDefault="008903C2" w:rsidP="008903C2">
            <w:pPr>
              <w:jc w:val="left"/>
              <w:rPr>
                <w:rFonts w:ascii="Calibri" w:eastAsia="宋体" w:hAnsi="Calibri" w:cs="Times New Roman"/>
                <w:szCs w:val="24"/>
              </w:rPr>
            </w:pPr>
            <w:r w:rsidRPr="008903C2">
              <w:rPr>
                <w:rFonts w:ascii="Calibri" w:eastAsia="宋体" w:hAnsi="Calibri" w:cs="Times New Roman"/>
                <w:szCs w:val="24"/>
              </w:rPr>
              <w:t>Parker</w:t>
            </w:r>
            <w:r w:rsidRPr="008903C2">
              <w:rPr>
                <w:rFonts w:ascii="Calibri" w:eastAsia="宋体" w:hAnsi="Calibri" w:cs="Times New Roman" w:hint="eastAsia"/>
                <w:szCs w:val="24"/>
              </w:rPr>
              <w:t>、</w:t>
            </w:r>
            <w:r w:rsidRPr="008903C2">
              <w:rPr>
                <w:rFonts w:ascii="Calibri" w:eastAsia="宋体" w:hAnsi="Calibri" w:cs="Times New Roman"/>
                <w:szCs w:val="24"/>
              </w:rPr>
              <w:t>Valex</w:t>
            </w:r>
            <w:r w:rsidRPr="008903C2">
              <w:rPr>
                <w:rFonts w:ascii="Calibri" w:eastAsia="宋体" w:hAnsi="Calibri" w:cs="Times New Roman" w:hint="eastAsia"/>
                <w:szCs w:val="24"/>
              </w:rPr>
              <w:t>、海科天创</w:t>
            </w:r>
          </w:p>
        </w:tc>
      </w:tr>
      <w:tr w:rsidR="008903C2" w:rsidRPr="008903C2" w:rsidTr="008903C2">
        <w:trPr>
          <w:cantSplit/>
          <w:trHeight w:val="54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2"/>
              </w:numPr>
              <w:spacing w:line="360" w:lineRule="exact"/>
              <w:jc w:val="center"/>
              <w:rPr>
                <w:rFonts w:ascii="宋体" w:eastAsia="宋体" w:hAnsi="宋体" w:cs="Times New Roman"/>
                <w:szCs w:val="21"/>
              </w:rPr>
            </w:pPr>
          </w:p>
        </w:tc>
        <w:tc>
          <w:tcPr>
            <w:tcW w:w="1951" w:type="pct"/>
            <w:tcBorders>
              <w:top w:val="nil"/>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一级、二级减压阀</w:t>
            </w:r>
          </w:p>
        </w:tc>
        <w:tc>
          <w:tcPr>
            <w:tcW w:w="2364" w:type="pct"/>
            <w:tcBorders>
              <w:top w:val="nil"/>
              <w:left w:val="nil"/>
              <w:bottom w:val="single" w:sz="4" w:space="0" w:color="auto"/>
              <w:right w:val="single" w:sz="4" w:space="0" w:color="auto"/>
            </w:tcBorders>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szCs w:val="24"/>
              </w:rPr>
              <w:t>Messer</w:t>
            </w:r>
            <w:r w:rsidRPr="008903C2">
              <w:rPr>
                <w:rFonts w:ascii="Calibri" w:eastAsia="宋体" w:hAnsi="Calibri" w:cs="Times New Roman" w:hint="eastAsia"/>
                <w:szCs w:val="24"/>
              </w:rPr>
              <w:t>、</w:t>
            </w:r>
            <w:r w:rsidRPr="008903C2">
              <w:rPr>
                <w:rFonts w:ascii="Calibri" w:eastAsia="宋体" w:hAnsi="Calibri" w:cs="Times New Roman"/>
                <w:szCs w:val="24"/>
              </w:rPr>
              <w:t>GCE</w:t>
            </w:r>
            <w:r w:rsidRPr="008903C2">
              <w:rPr>
                <w:rFonts w:ascii="Calibri" w:eastAsia="宋体" w:hAnsi="Calibri" w:cs="Times New Roman" w:hint="eastAsia"/>
                <w:szCs w:val="24"/>
              </w:rPr>
              <w:t>、海科天创</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2"/>
              </w:numPr>
              <w:spacing w:line="360" w:lineRule="exact"/>
              <w:jc w:val="center"/>
              <w:rPr>
                <w:rFonts w:ascii="宋体" w:eastAsia="宋体" w:hAnsi="宋体" w:cs="Times New Roman"/>
                <w:szCs w:val="21"/>
              </w:rPr>
            </w:pPr>
          </w:p>
        </w:tc>
        <w:tc>
          <w:tcPr>
            <w:tcW w:w="1951" w:type="pct"/>
            <w:tcBorders>
              <w:top w:val="nil"/>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半自动切换系统</w:t>
            </w:r>
          </w:p>
        </w:tc>
        <w:tc>
          <w:tcPr>
            <w:tcW w:w="2364" w:type="pct"/>
            <w:tcBorders>
              <w:top w:val="nil"/>
              <w:left w:val="nil"/>
              <w:bottom w:val="single" w:sz="4" w:space="0" w:color="auto"/>
              <w:right w:val="single" w:sz="4" w:space="0" w:color="auto"/>
            </w:tcBorders>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szCs w:val="24"/>
              </w:rPr>
              <w:t>Messer</w:t>
            </w:r>
            <w:r w:rsidRPr="008903C2">
              <w:rPr>
                <w:rFonts w:ascii="Calibri" w:eastAsia="宋体" w:hAnsi="Calibri" w:cs="Times New Roman" w:hint="eastAsia"/>
                <w:szCs w:val="24"/>
              </w:rPr>
              <w:t>、</w:t>
            </w:r>
            <w:r w:rsidRPr="008903C2">
              <w:rPr>
                <w:rFonts w:ascii="Calibri" w:eastAsia="宋体" w:hAnsi="Calibri" w:cs="Times New Roman"/>
                <w:szCs w:val="24"/>
              </w:rPr>
              <w:t>GCE</w:t>
            </w:r>
            <w:r w:rsidRPr="008903C2">
              <w:rPr>
                <w:rFonts w:ascii="Calibri" w:eastAsia="宋体" w:hAnsi="Calibri" w:cs="Times New Roman" w:hint="eastAsia"/>
                <w:szCs w:val="24"/>
              </w:rPr>
              <w:t>、海科天创</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tcPr>
          <w:p w:rsidR="008903C2" w:rsidRPr="008903C2" w:rsidRDefault="008903C2" w:rsidP="008903C2">
            <w:pPr>
              <w:numPr>
                <w:ilvl w:val="0"/>
                <w:numId w:val="52"/>
              </w:numPr>
              <w:spacing w:line="360" w:lineRule="exact"/>
              <w:jc w:val="center"/>
              <w:rPr>
                <w:rFonts w:ascii="宋体" w:eastAsia="宋体" w:hAnsi="宋体" w:cs="Times New Roman"/>
                <w:szCs w:val="21"/>
              </w:rPr>
            </w:pPr>
          </w:p>
        </w:tc>
        <w:tc>
          <w:tcPr>
            <w:tcW w:w="1951" w:type="pct"/>
            <w:tcBorders>
              <w:top w:val="nil"/>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气体泄露报警控头</w:t>
            </w:r>
          </w:p>
        </w:tc>
        <w:tc>
          <w:tcPr>
            <w:tcW w:w="2364" w:type="pct"/>
            <w:tcBorders>
              <w:top w:val="nil"/>
              <w:left w:val="nil"/>
              <w:bottom w:val="single" w:sz="4" w:space="0" w:color="auto"/>
              <w:right w:val="single" w:sz="4" w:space="0" w:color="auto"/>
            </w:tcBorders>
            <w:hideMark/>
          </w:tcPr>
          <w:p w:rsidR="008903C2" w:rsidRPr="008903C2" w:rsidRDefault="008903C2" w:rsidP="008903C2">
            <w:pPr>
              <w:jc w:val="left"/>
              <w:rPr>
                <w:rFonts w:ascii="Calibri" w:eastAsia="宋体" w:hAnsi="Calibri" w:cs="Times New Roman"/>
                <w:szCs w:val="24"/>
              </w:rPr>
            </w:pPr>
            <w:r w:rsidRPr="008903C2">
              <w:rPr>
                <w:rFonts w:ascii="Calibri" w:eastAsia="宋体" w:hAnsi="Calibri" w:cs="Times New Roman" w:hint="eastAsia"/>
                <w:szCs w:val="24"/>
              </w:rPr>
              <w:t>安可信、</w:t>
            </w:r>
            <w:r w:rsidRPr="008903C2">
              <w:rPr>
                <w:rFonts w:ascii="Calibri" w:eastAsia="宋体" w:hAnsi="Calibri" w:cs="Times New Roman"/>
                <w:szCs w:val="24"/>
              </w:rPr>
              <w:t>Drager</w:t>
            </w:r>
            <w:r w:rsidRPr="008903C2">
              <w:rPr>
                <w:rFonts w:ascii="Calibri" w:eastAsia="宋体" w:hAnsi="Calibri" w:cs="Times New Roman" w:hint="eastAsia"/>
                <w:szCs w:val="24"/>
              </w:rPr>
              <w:t>、</w:t>
            </w:r>
            <w:r w:rsidRPr="008903C2">
              <w:rPr>
                <w:rFonts w:ascii="Calibri" w:eastAsia="宋体" w:hAnsi="Calibri" w:cs="Times New Roman"/>
                <w:szCs w:val="24"/>
              </w:rPr>
              <w:t>MST</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spacing w:line="360" w:lineRule="exact"/>
              <w:ind w:left="420" w:hanging="420"/>
              <w:jc w:val="left"/>
              <w:rPr>
                <w:rFonts w:ascii="宋体" w:eastAsia="宋体" w:hAnsi="宋体" w:cs="Times New Roman"/>
                <w:b/>
                <w:szCs w:val="21"/>
              </w:rPr>
            </w:pPr>
            <w:r w:rsidRPr="008903C2">
              <w:rPr>
                <w:rFonts w:ascii="宋体" w:eastAsia="宋体" w:hAnsi="宋体" w:cs="Times New Roman" w:hint="eastAsia"/>
                <w:b/>
                <w:szCs w:val="21"/>
              </w:rPr>
              <w:t xml:space="preserve">  5</w:t>
            </w:r>
          </w:p>
        </w:tc>
        <w:tc>
          <w:tcPr>
            <w:tcW w:w="1951" w:type="pct"/>
            <w:tcBorders>
              <w:top w:val="nil"/>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气体不锈钢管道及阀件</w:t>
            </w:r>
          </w:p>
        </w:tc>
        <w:tc>
          <w:tcPr>
            <w:tcW w:w="2364" w:type="pct"/>
            <w:tcBorders>
              <w:top w:val="nil"/>
              <w:left w:val="nil"/>
              <w:bottom w:val="single" w:sz="4" w:space="0" w:color="auto"/>
              <w:right w:val="single" w:sz="4" w:space="0" w:color="auto"/>
            </w:tcBorders>
            <w:shd w:val="clear" w:color="auto" w:fill="FFFFFF"/>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海科天创、</w:t>
            </w:r>
            <w:r w:rsidRPr="008903C2">
              <w:rPr>
                <w:rFonts w:ascii="Calibri" w:eastAsia="宋体" w:hAnsi="Calibri" w:cs="Times New Roman"/>
                <w:szCs w:val="24"/>
              </w:rPr>
              <w:t>Parker</w:t>
            </w:r>
            <w:r w:rsidRPr="008903C2">
              <w:rPr>
                <w:rFonts w:ascii="Calibri" w:eastAsia="宋体" w:hAnsi="Calibri" w:cs="Times New Roman" w:hint="eastAsia"/>
                <w:szCs w:val="24"/>
              </w:rPr>
              <w:t>、</w:t>
            </w:r>
            <w:r w:rsidRPr="008903C2">
              <w:rPr>
                <w:rFonts w:ascii="Calibri" w:eastAsia="宋体" w:hAnsi="Calibri" w:cs="Times New Roman"/>
                <w:szCs w:val="24"/>
              </w:rPr>
              <w:t>Swagelok</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8903C2" w:rsidRPr="008903C2" w:rsidRDefault="008903C2" w:rsidP="008903C2">
            <w:pPr>
              <w:spacing w:line="360" w:lineRule="exact"/>
              <w:ind w:left="420" w:hanging="420"/>
              <w:jc w:val="center"/>
              <w:rPr>
                <w:rFonts w:ascii="宋体" w:eastAsia="宋体" w:hAnsi="宋体" w:cs="Times New Roman"/>
                <w:b/>
                <w:szCs w:val="21"/>
              </w:rPr>
            </w:pPr>
          </w:p>
        </w:tc>
        <w:tc>
          <w:tcPr>
            <w:tcW w:w="19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rPr>
                <w:rFonts w:ascii="Calibri" w:eastAsia="宋体" w:hAnsi="Calibri" w:cs="Times New Roman"/>
                <w:b/>
                <w:szCs w:val="24"/>
              </w:rPr>
            </w:pPr>
            <w:r w:rsidRPr="008903C2">
              <w:rPr>
                <w:rFonts w:ascii="Calibri" w:eastAsia="宋体" w:hAnsi="Calibri" w:cs="Times New Roman" w:hint="eastAsia"/>
                <w:b/>
                <w:szCs w:val="24"/>
              </w:rPr>
              <w:t>实验家具</w:t>
            </w:r>
          </w:p>
        </w:tc>
        <w:tc>
          <w:tcPr>
            <w:tcW w:w="2364" w:type="pct"/>
            <w:tcBorders>
              <w:top w:val="single" w:sz="4" w:space="0" w:color="auto"/>
              <w:left w:val="nil"/>
              <w:bottom w:val="single" w:sz="4" w:space="0" w:color="auto"/>
              <w:right w:val="single" w:sz="4" w:space="0" w:color="auto"/>
            </w:tcBorders>
            <w:shd w:val="clear" w:color="auto" w:fill="FFFFFF"/>
            <w:vAlign w:val="center"/>
          </w:tcPr>
          <w:p w:rsidR="008903C2" w:rsidRPr="008903C2" w:rsidRDefault="008903C2" w:rsidP="008903C2">
            <w:pPr>
              <w:rPr>
                <w:rFonts w:ascii="Calibri" w:eastAsia="宋体" w:hAnsi="Calibri" w:cs="Times New Roman"/>
                <w:szCs w:val="24"/>
              </w:rPr>
            </w:pP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hanging="420"/>
              <w:jc w:val="center"/>
              <w:rPr>
                <w:rFonts w:ascii="宋体" w:eastAsia="宋体" w:hAnsi="宋体" w:cs="Times New Roman"/>
                <w:szCs w:val="21"/>
              </w:rPr>
            </w:pPr>
            <w:r w:rsidRPr="008903C2">
              <w:rPr>
                <w:rFonts w:ascii="宋体" w:eastAsia="宋体" w:hAnsi="宋体" w:cs="Times New Roman" w:hint="eastAsia"/>
                <w:szCs w:val="21"/>
              </w:rPr>
              <w:t>1</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实验台、通风柜</w:t>
            </w:r>
          </w:p>
        </w:tc>
        <w:tc>
          <w:tcPr>
            <w:tcW w:w="2364" w:type="pct"/>
            <w:tcBorders>
              <w:top w:val="single" w:sz="4" w:space="0" w:color="auto"/>
              <w:left w:val="nil"/>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szCs w:val="24"/>
              </w:rPr>
              <w:t>Jamestown</w:t>
            </w:r>
            <w:r w:rsidRPr="008903C2">
              <w:rPr>
                <w:rFonts w:ascii="Calibri" w:eastAsia="宋体" w:hAnsi="Calibri" w:cs="Times New Roman" w:hint="eastAsia"/>
                <w:szCs w:val="24"/>
              </w:rPr>
              <w:t>、</w:t>
            </w:r>
            <w:r w:rsidRPr="008903C2">
              <w:rPr>
                <w:rFonts w:ascii="Calibri" w:eastAsia="宋体" w:hAnsi="Calibri" w:cs="Times New Roman"/>
                <w:szCs w:val="24"/>
              </w:rPr>
              <w:t>Thermofisher</w:t>
            </w:r>
            <w:r w:rsidRPr="008903C2">
              <w:rPr>
                <w:rFonts w:ascii="Calibri" w:eastAsia="宋体" w:hAnsi="Calibri" w:cs="Times New Roman" w:hint="eastAsia"/>
                <w:szCs w:val="24"/>
              </w:rPr>
              <w:t>、</w:t>
            </w:r>
            <w:r w:rsidRPr="008903C2">
              <w:rPr>
                <w:rFonts w:ascii="Calibri" w:eastAsia="宋体" w:hAnsi="Calibri" w:cs="Times New Roman"/>
                <w:szCs w:val="24"/>
              </w:rPr>
              <w:t>Waldner</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hanging="420"/>
              <w:jc w:val="center"/>
              <w:rPr>
                <w:rFonts w:ascii="宋体" w:eastAsia="宋体" w:hAnsi="宋体" w:cs="Times New Roman"/>
                <w:szCs w:val="21"/>
              </w:rPr>
            </w:pPr>
            <w:r w:rsidRPr="008903C2">
              <w:rPr>
                <w:rFonts w:ascii="宋体" w:eastAsia="宋体" w:hAnsi="宋体" w:cs="Times New Roman" w:hint="eastAsia"/>
                <w:szCs w:val="21"/>
              </w:rPr>
              <w:t>2</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台面板</w:t>
            </w:r>
          </w:p>
        </w:tc>
        <w:tc>
          <w:tcPr>
            <w:tcW w:w="2364" w:type="pct"/>
            <w:tcBorders>
              <w:top w:val="single" w:sz="4" w:space="0" w:color="auto"/>
              <w:left w:val="nil"/>
              <w:bottom w:val="single" w:sz="4" w:space="0" w:color="auto"/>
              <w:right w:val="single" w:sz="4" w:space="0" w:color="auto"/>
            </w:tcBorders>
            <w:vAlign w:val="center"/>
            <w:hideMark/>
          </w:tcPr>
          <w:p w:rsidR="008903C2" w:rsidRPr="008903C2" w:rsidRDefault="008903C2" w:rsidP="008903C2">
            <w:pPr>
              <w:rPr>
                <w:rFonts w:ascii="宋体" w:eastAsia="宋体" w:hAnsi="宋体" w:cs="Times New Roman"/>
                <w:kern w:val="0"/>
                <w:szCs w:val="24"/>
              </w:rPr>
            </w:pPr>
            <w:r w:rsidRPr="008903C2">
              <w:rPr>
                <w:rFonts w:ascii="宋体" w:eastAsia="宋体" w:hAnsi="宋体" w:cs="Times New Roman" w:hint="eastAsia"/>
                <w:kern w:val="0"/>
                <w:szCs w:val="24"/>
              </w:rPr>
              <w:t>榕德、</w:t>
            </w:r>
            <w:r w:rsidRPr="008903C2">
              <w:rPr>
                <w:rFonts w:ascii="宋体" w:eastAsia="宋体" w:hAnsi="宋体" w:cs="Times New Roman" w:hint="eastAsia"/>
                <w:bCs/>
                <w:szCs w:val="21"/>
              </w:rPr>
              <w:t>赛思特、千特</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hanging="420"/>
              <w:jc w:val="center"/>
              <w:rPr>
                <w:rFonts w:ascii="宋体" w:eastAsia="宋体" w:hAnsi="宋体" w:cs="Times New Roman"/>
                <w:b/>
                <w:szCs w:val="21"/>
              </w:rPr>
            </w:pPr>
            <w:r w:rsidRPr="008903C2">
              <w:rPr>
                <w:rFonts w:ascii="宋体" w:eastAsia="宋体" w:hAnsi="宋体" w:cs="Times New Roman" w:hint="eastAsia"/>
                <w:b/>
                <w:szCs w:val="21"/>
              </w:rPr>
              <w:t>3</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b/>
                <w:szCs w:val="24"/>
              </w:rPr>
            </w:pPr>
            <w:r w:rsidRPr="008903C2">
              <w:rPr>
                <w:rFonts w:ascii="宋体" w:eastAsia="宋体" w:hAnsi="宋体" w:cs="宋体" w:hint="eastAsia"/>
                <w:bCs/>
                <w:kern w:val="0"/>
                <w:szCs w:val="21"/>
              </w:rPr>
              <w:t>PP水槽</w:t>
            </w:r>
          </w:p>
        </w:tc>
        <w:tc>
          <w:tcPr>
            <w:tcW w:w="2364" w:type="pct"/>
            <w:tcBorders>
              <w:top w:val="single" w:sz="4" w:space="0" w:color="auto"/>
              <w:left w:val="nil"/>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宋体" w:eastAsia="宋体" w:hAnsi="宋体" w:cs="宋体" w:hint="eastAsia"/>
                <w:bCs/>
                <w:kern w:val="0"/>
                <w:szCs w:val="21"/>
              </w:rPr>
              <w:t>台雄、TOF、博朗</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hanging="420"/>
              <w:jc w:val="center"/>
              <w:rPr>
                <w:rFonts w:ascii="宋体" w:eastAsia="宋体" w:hAnsi="宋体" w:cs="Times New Roman"/>
                <w:b/>
                <w:szCs w:val="21"/>
              </w:rPr>
            </w:pPr>
            <w:r w:rsidRPr="008903C2">
              <w:rPr>
                <w:rFonts w:ascii="宋体" w:eastAsia="宋体" w:hAnsi="宋体" w:cs="Times New Roman" w:hint="eastAsia"/>
                <w:b/>
                <w:szCs w:val="21"/>
              </w:rPr>
              <w:t>4</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水龙头</w:t>
            </w:r>
          </w:p>
        </w:tc>
        <w:tc>
          <w:tcPr>
            <w:tcW w:w="2364" w:type="pct"/>
            <w:tcBorders>
              <w:top w:val="single" w:sz="4" w:space="0" w:color="auto"/>
              <w:left w:val="nil"/>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宋体" w:eastAsia="宋体" w:hAnsi="宋体" w:cs="宋体" w:hint="eastAsia"/>
                <w:bCs/>
                <w:kern w:val="0"/>
                <w:szCs w:val="21"/>
              </w:rPr>
              <w:t>台雄、TOF、博朗</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hanging="420"/>
              <w:jc w:val="center"/>
              <w:rPr>
                <w:rFonts w:ascii="宋体" w:eastAsia="宋体" w:hAnsi="宋体" w:cs="Times New Roman"/>
                <w:b/>
                <w:szCs w:val="21"/>
              </w:rPr>
            </w:pPr>
            <w:r w:rsidRPr="008903C2">
              <w:rPr>
                <w:rFonts w:ascii="宋体" w:eastAsia="宋体" w:hAnsi="宋体" w:cs="Times New Roman" w:hint="eastAsia"/>
                <w:b/>
                <w:szCs w:val="21"/>
              </w:rPr>
              <w:t>5</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洗眼器</w:t>
            </w:r>
          </w:p>
        </w:tc>
        <w:tc>
          <w:tcPr>
            <w:tcW w:w="2364" w:type="pct"/>
            <w:tcBorders>
              <w:top w:val="single" w:sz="4" w:space="0" w:color="auto"/>
              <w:left w:val="nil"/>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宋体" w:eastAsia="宋体" w:hAnsi="宋体" w:cs="宋体" w:hint="eastAsia"/>
                <w:bCs/>
                <w:kern w:val="0"/>
                <w:szCs w:val="21"/>
              </w:rPr>
              <w:t>台雄、TOF、博朗</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hanging="420"/>
              <w:jc w:val="center"/>
              <w:rPr>
                <w:rFonts w:ascii="宋体" w:eastAsia="宋体" w:hAnsi="宋体" w:cs="Times New Roman"/>
                <w:szCs w:val="21"/>
              </w:rPr>
            </w:pPr>
            <w:r w:rsidRPr="008903C2">
              <w:rPr>
                <w:rFonts w:ascii="宋体" w:eastAsia="宋体" w:hAnsi="宋体" w:cs="Times New Roman" w:hint="eastAsia"/>
                <w:szCs w:val="21"/>
              </w:rPr>
              <w:t>6</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滴水架</w:t>
            </w:r>
          </w:p>
        </w:tc>
        <w:tc>
          <w:tcPr>
            <w:tcW w:w="2364" w:type="pct"/>
            <w:tcBorders>
              <w:top w:val="single" w:sz="4" w:space="0" w:color="auto"/>
              <w:left w:val="nil"/>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宋体" w:eastAsia="宋体" w:hAnsi="宋体" w:cs="宋体" w:hint="eastAsia"/>
                <w:bCs/>
                <w:kern w:val="0"/>
                <w:szCs w:val="21"/>
              </w:rPr>
              <w:t>台雄、TOF、博朗</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spacing w:line="360" w:lineRule="exact"/>
              <w:ind w:left="420" w:hanging="420"/>
              <w:jc w:val="center"/>
              <w:rPr>
                <w:rFonts w:ascii="宋体" w:eastAsia="宋体" w:hAnsi="宋体" w:cs="Times New Roman"/>
                <w:szCs w:val="21"/>
              </w:rPr>
            </w:pPr>
            <w:r w:rsidRPr="008903C2">
              <w:rPr>
                <w:rFonts w:ascii="宋体" w:eastAsia="宋体" w:hAnsi="宋体" w:cs="Times New Roman" w:hint="eastAsia"/>
                <w:szCs w:val="21"/>
              </w:rPr>
              <w:t>7</w:t>
            </w:r>
          </w:p>
        </w:tc>
        <w:tc>
          <w:tcPr>
            <w:tcW w:w="1951" w:type="pct"/>
            <w:tcBorders>
              <w:top w:val="single" w:sz="4" w:space="0" w:color="auto"/>
              <w:left w:val="single" w:sz="4" w:space="0" w:color="auto"/>
              <w:bottom w:val="single" w:sz="4" w:space="0" w:color="auto"/>
              <w:right w:val="single" w:sz="4" w:space="0" w:color="auto"/>
            </w:tcBorders>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万向罩</w:t>
            </w:r>
          </w:p>
        </w:tc>
        <w:tc>
          <w:tcPr>
            <w:tcW w:w="2364" w:type="pct"/>
            <w:tcBorders>
              <w:top w:val="single" w:sz="4" w:space="0" w:color="auto"/>
              <w:left w:val="nil"/>
              <w:bottom w:val="single" w:sz="4" w:space="0" w:color="auto"/>
              <w:right w:val="single" w:sz="4" w:space="0" w:color="auto"/>
            </w:tcBorders>
            <w:vAlign w:val="center"/>
            <w:hideMark/>
          </w:tcPr>
          <w:p w:rsidR="008903C2" w:rsidRPr="008903C2" w:rsidRDefault="008903C2" w:rsidP="008903C2">
            <w:pPr>
              <w:rPr>
                <w:rFonts w:ascii="宋体" w:eastAsia="宋体" w:hAnsi="宋体" w:cs="宋体"/>
                <w:bCs/>
                <w:kern w:val="0"/>
                <w:szCs w:val="21"/>
              </w:rPr>
            </w:pPr>
            <w:r w:rsidRPr="008903C2">
              <w:rPr>
                <w:rFonts w:ascii="宋体" w:eastAsia="宋体" w:hAnsi="宋体" w:cs="宋体" w:hint="eastAsia"/>
                <w:bCs/>
                <w:kern w:val="0"/>
                <w:szCs w:val="21"/>
              </w:rPr>
              <w:t>Fumx、台雄、博朗</w:t>
            </w: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8903C2" w:rsidRPr="008903C2" w:rsidRDefault="008903C2" w:rsidP="008903C2">
            <w:pPr>
              <w:spacing w:line="360" w:lineRule="exact"/>
              <w:ind w:left="420" w:hanging="420"/>
              <w:jc w:val="center"/>
              <w:rPr>
                <w:rFonts w:ascii="宋体" w:eastAsia="宋体" w:hAnsi="宋体" w:cs="Times New Roman"/>
                <w:b/>
                <w:szCs w:val="21"/>
              </w:rPr>
            </w:pPr>
          </w:p>
        </w:tc>
        <w:tc>
          <w:tcPr>
            <w:tcW w:w="19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rPr>
                <w:rFonts w:ascii="Calibri" w:eastAsia="宋体" w:hAnsi="Calibri" w:cs="Times New Roman"/>
                <w:b/>
                <w:szCs w:val="24"/>
              </w:rPr>
            </w:pPr>
            <w:r w:rsidRPr="008903C2">
              <w:rPr>
                <w:rFonts w:ascii="Calibri" w:eastAsia="宋体" w:hAnsi="Calibri" w:cs="Times New Roman" w:hint="eastAsia"/>
                <w:b/>
                <w:szCs w:val="24"/>
              </w:rPr>
              <w:t>综合吊架</w:t>
            </w:r>
          </w:p>
        </w:tc>
        <w:tc>
          <w:tcPr>
            <w:tcW w:w="2364" w:type="pct"/>
            <w:tcBorders>
              <w:top w:val="single" w:sz="4" w:space="0" w:color="auto"/>
              <w:left w:val="nil"/>
              <w:bottom w:val="single" w:sz="4" w:space="0" w:color="auto"/>
              <w:right w:val="single" w:sz="4" w:space="0" w:color="auto"/>
            </w:tcBorders>
            <w:shd w:val="clear" w:color="auto" w:fill="FFFFFF"/>
            <w:vAlign w:val="center"/>
          </w:tcPr>
          <w:p w:rsidR="008903C2" w:rsidRPr="008903C2" w:rsidRDefault="008903C2" w:rsidP="008903C2">
            <w:pPr>
              <w:rPr>
                <w:rFonts w:ascii="Calibri" w:eastAsia="宋体" w:hAnsi="Calibri" w:cs="Times New Roman"/>
                <w:szCs w:val="24"/>
              </w:rPr>
            </w:pPr>
          </w:p>
        </w:tc>
      </w:tr>
      <w:tr w:rsidR="008903C2" w:rsidRPr="008903C2" w:rsidTr="008903C2">
        <w:trPr>
          <w:cantSplit/>
          <w:trHeight w:val="454"/>
        </w:trPr>
        <w:tc>
          <w:tcPr>
            <w:tcW w:w="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spacing w:line="360" w:lineRule="exact"/>
              <w:ind w:left="420" w:hanging="420"/>
              <w:jc w:val="center"/>
              <w:rPr>
                <w:rFonts w:ascii="宋体" w:eastAsia="宋体" w:hAnsi="宋体" w:cs="Times New Roman"/>
                <w:szCs w:val="21"/>
              </w:rPr>
            </w:pPr>
            <w:r w:rsidRPr="008903C2">
              <w:rPr>
                <w:rFonts w:ascii="宋体" w:eastAsia="宋体" w:hAnsi="宋体" w:cs="Times New Roman" w:hint="eastAsia"/>
                <w:szCs w:val="21"/>
              </w:rPr>
              <w:t>1</w:t>
            </w:r>
          </w:p>
        </w:tc>
        <w:tc>
          <w:tcPr>
            <w:tcW w:w="19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szCs w:val="24"/>
              </w:rPr>
              <w:t>C</w:t>
            </w:r>
            <w:r w:rsidRPr="008903C2">
              <w:rPr>
                <w:rFonts w:ascii="Calibri" w:eastAsia="宋体" w:hAnsi="Calibri" w:cs="Times New Roman" w:hint="eastAsia"/>
                <w:szCs w:val="24"/>
              </w:rPr>
              <w:t>型钢</w:t>
            </w:r>
          </w:p>
        </w:tc>
        <w:tc>
          <w:tcPr>
            <w:tcW w:w="2364" w:type="pct"/>
            <w:tcBorders>
              <w:top w:val="single" w:sz="4" w:space="0" w:color="auto"/>
              <w:left w:val="nil"/>
              <w:bottom w:val="single" w:sz="4" w:space="0" w:color="auto"/>
              <w:right w:val="single" w:sz="4" w:space="0" w:color="auto"/>
            </w:tcBorders>
            <w:shd w:val="clear" w:color="auto" w:fill="FFFFFF"/>
            <w:vAlign w:val="center"/>
            <w:hideMark/>
          </w:tcPr>
          <w:p w:rsidR="008903C2" w:rsidRPr="008903C2" w:rsidRDefault="008903C2" w:rsidP="008903C2">
            <w:pPr>
              <w:rPr>
                <w:rFonts w:ascii="Calibri" w:eastAsia="宋体" w:hAnsi="Calibri" w:cs="Times New Roman"/>
                <w:szCs w:val="24"/>
              </w:rPr>
            </w:pPr>
            <w:r w:rsidRPr="008903C2">
              <w:rPr>
                <w:rFonts w:ascii="Calibri" w:eastAsia="宋体" w:hAnsi="Calibri" w:cs="Times New Roman" w:hint="eastAsia"/>
                <w:szCs w:val="24"/>
              </w:rPr>
              <w:t>喜利得、慧鱼、固多金</w:t>
            </w:r>
          </w:p>
        </w:tc>
      </w:tr>
    </w:tbl>
    <w:p w:rsidR="008903C2" w:rsidRPr="008903C2" w:rsidRDefault="008903C2" w:rsidP="008903C2">
      <w:pPr>
        <w:spacing w:line="400" w:lineRule="exact"/>
        <w:jc w:val="left"/>
        <w:rPr>
          <w:rFonts w:ascii="宋体" w:eastAsia="宋体" w:hAnsi="宋体" w:cs="Times New Roman" w:hint="eastAsia"/>
          <w:b/>
          <w:szCs w:val="21"/>
        </w:rPr>
      </w:pPr>
    </w:p>
    <w:p w:rsidR="008903C2" w:rsidRPr="008903C2" w:rsidRDefault="008903C2" w:rsidP="008903C2">
      <w:pPr>
        <w:spacing w:line="400" w:lineRule="exact"/>
        <w:jc w:val="left"/>
        <w:rPr>
          <w:rFonts w:ascii="宋体" w:eastAsia="宋体" w:hAnsi="宋体" w:cs="Times New Roman" w:hint="eastAsia"/>
          <w:b/>
          <w:szCs w:val="21"/>
        </w:rPr>
      </w:pPr>
    </w:p>
    <w:p w:rsidR="00DB1EA4" w:rsidRPr="008903C2" w:rsidRDefault="00DB1EA4"/>
    <w:sectPr w:rsidR="00DB1EA4" w:rsidRPr="008903C2" w:rsidSect="00DB1E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宋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BatangChe">
    <w:altName w:val="Arial Unicode MS"/>
    <w:charset w:val="81"/>
    <w:family w:val="modern"/>
    <w:pitch w:val="fixed"/>
    <w:sig w:usb0="00000000"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15CEF"/>
    <w:multiLevelType w:val="singleLevel"/>
    <w:tmpl w:val="83915CEF"/>
    <w:lvl w:ilvl="0">
      <w:start w:val="1"/>
      <w:numFmt w:val="lowerLetter"/>
      <w:lvlText w:val="%1."/>
      <w:lvlJc w:val="left"/>
      <w:pPr>
        <w:ind w:left="425" w:hanging="425"/>
      </w:pPr>
    </w:lvl>
  </w:abstractNum>
  <w:abstractNum w:abstractNumId="1">
    <w:nsid w:val="8E4EE9EB"/>
    <w:multiLevelType w:val="singleLevel"/>
    <w:tmpl w:val="8E4EE9EB"/>
    <w:lvl w:ilvl="0">
      <w:start w:val="1"/>
      <w:numFmt w:val="decimal"/>
      <w:lvlText w:val="(%1)"/>
      <w:lvlJc w:val="left"/>
      <w:pPr>
        <w:ind w:left="425" w:hanging="425"/>
      </w:pPr>
    </w:lvl>
  </w:abstractNum>
  <w:abstractNum w:abstractNumId="2">
    <w:nsid w:val="99686355"/>
    <w:multiLevelType w:val="singleLevel"/>
    <w:tmpl w:val="99686355"/>
    <w:lvl w:ilvl="0">
      <w:start w:val="1"/>
      <w:numFmt w:val="lowerLetter"/>
      <w:lvlText w:val="%1."/>
      <w:lvlJc w:val="left"/>
      <w:pPr>
        <w:ind w:left="425" w:hanging="425"/>
      </w:pPr>
    </w:lvl>
  </w:abstractNum>
  <w:abstractNum w:abstractNumId="3">
    <w:nsid w:val="AE84E120"/>
    <w:multiLevelType w:val="singleLevel"/>
    <w:tmpl w:val="AE84E120"/>
    <w:lvl w:ilvl="0">
      <w:start w:val="1"/>
      <w:numFmt w:val="lowerLetter"/>
      <w:lvlText w:val="%1."/>
      <w:lvlJc w:val="left"/>
      <w:pPr>
        <w:ind w:left="425" w:hanging="425"/>
      </w:pPr>
    </w:lvl>
  </w:abstractNum>
  <w:abstractNum w:abstractNumId="4">
    <w:nsid w:val="B9FB07A1"/>
    <w:multiLevelType w:val="singleLevel"/>
    <w:tmpl w:val="B9FB07A1"/>
    <w:lvl w:ilvl="0">
      <w:start w:val="1"/>
      <w:numFmt w:val="lowerLetter"/>
      <w:lvlText w:val="%1."/>
      <w:lvlJc w:val="left"/>
      <w:pPr>
        <w:ind w:left="425" w:hanging="425"/>
      </w:pPr>
    </w:lvl>
  </w:abstractNum>
  <w:abstractNum w:abstractNumId="5">
    <w:nsid w:val="BC586CC8"/>
    <w:multiLevelType w:val="singleLevel"/>
    <w:tmpl w:val="BC586CC8"/>
    <w:lvl w:ilvl="0">
      <w:start w:val="1"/>
      <w:numFmt w:val="lowerLetter"/>
      <w:lvlText w:val="%1."/>
      <w:lvlJc w:val="left"/>
      <w:pPr>
        <w:ind w:left="425" w:hanging="425"/>
      </w:pPr>
    </w:lvl>
  </w:abstractNum>
  <w:abstractNum w:abstractNumId="6">
    <w:nsid w:val="D062EA96"/>
    <w:multiLevelType w:val="singleLevel"/>
    <w:tmpl w:val="D062EA96"/>
    <w:lvl w:ilvl="0">
      <w:start w:val="1"/>
      <w:numFmt w:val="lowerLetter"/>
      <w:lvlText w:val="%1."/>
      <w:lvlJc w:val="left"/>
      <w:pPr>
        <w:ind w:left="425" w:hanging="425"/>
      </w:pPr>
    </w:lvl>
  </w:abstractNum>
  <w:abstractNum w:abstractNumId="7">
    <w:nsid w:val="DD96D281"/>
    <w:multiLevelType w:val="singleLevel"/>
    <w:tmpl w:val="DD96D281"/>
    <w:lvl w:ilvl="0">
      <w:start w:val="1"/>
      <w:numFmt w:val="lowerLetter"/>
      <w:lvlText w:val="%1."/>
      <w:lvlJc w:val="left"/>
      <w:pPr>
        <w:ind w:left="425" w:hanging="425"/>
      </w:pPr>
    </w:lvl>
  </w:abstractNum>
  <w:abstractNum w:abstractNumId="8">
    <w:nsid w:val="E629C036"/>
    <w:multiLevelType w:val="singleLevel"/>
    <w:tmpl w:val="E629C036"/>
    <w:lvl w:ilvl="0">
      <w:start w:val="1"/>
      <w:numFmt w:val="lowerLetter"/>
      <w:lvlText w:val="%1."/>
      <w:lvlJc w:val="left"/>
      <w:pPr>
        <w:ind w:left="425" w:hanging="425"/>
      </w:pPr>
    </w:lvl>
  </w:abstractNum>
  <w:abstractNum w:abstractNumId="9">
    <w:nsid w:val="F018CF3B"/>
    <w:multiLevelType w:val="singleLevel"/>
    <w:tmpl w:val="F018CF3B"/>
    <w:lvl w:ilvl="0">
      <w:start w:val="1"/>
      <w:numFmt w:val="lowerLetter"/>
      <w:lvlText w:val="%1."/>
      <w:lvlJc w:val="left"/>
      <w:pPr>
        <w:ind w:left="425" w:hanging="425"/>
      </w:pPr>
    </w:lvl>
  </w:abstractNum>
  <w:abstractNum w:abstractNumId="10">
    <w:nsid w:val="F8178A76"/>
    <w:multiLevelType w:val="singleLevel"/>
    <w:tmpl w:val="F8178A76"/>
    <w:lvl w:ilvl="0">
      <w:start w:val="1"/>
      <w:numFmt w:val="decimal"/>
      <w:lvlText w:val="(%1)"/>
      <w:lvlJc w:val="left"/>
      <w:pPr>
        <w:ind w:left="425" w:hanging="425"/>
      </w:pPr>
    </w:lvl>
  </w:abstractNum>
  <w:abstractNum w:abstractNumId="11">
    <w:nsid w:val="FF11E780"/>
    <w:multiLevelType w:val="singleLevel"/>
    <w:tmpl w:val="FF11E780"/>
    <w:lvl w:ilvl="0">
      <w:start w:val="1"/>
      <w:numFmt w:val="lowerLetter"/>
      <w:lvlText w:val="%1."/>
      <w:lvlJc w:val="left"/>
      <w:pPr>
        <w:ind w:left="425" w:hanging="425"/>
      </w:pPr>
    </w:lvl>
  </w:abstractNum>
  <w:abstractNum w:abstractNumId="12">
    <w:nsid w:val="FFFFFF7E"/>
    <w:multiLevelType w:val="singleLevel"/>
    <w:tmpl w:val="FFFFFF7E"/>
    <w:lvl w:ilvl="0">
      <w:start w:val="1"/>
      <w:numFmt w:val="decimal"/>
      <w:lvlText w:val="%1."/>
      <w:lvlJc w:val="left"/>
      <w:pPr>
        <w:tabs>
          <w:tab w:val="num" w:pos="1200"/>
        </w:tabs>
        <w:ind w:left="1200" w:hanging="360"/>
      </w:pPr>
    </w:lvl>
  </w:abstractNum>
  <w:abstractNum w:abstractNumId="13">
    <w:nsid w:val="0DE07B27"/>
    <w:multiLevelType w:val="singleLevel"/>
    <w:tmpl w:val="0DE07B27"/>
    <w:lvl w:ilvl="0">
      <w:start w:val="1"/>
      <w:numFmt w:val="decimal"/>
      <w:lvlText w:val="(%1)"/>
      <w:lvlJc w:val="left"/>
      <w:pPr>
        <w:ind w:left="425" w:hanging="425"/>
      </w:pPr>
    </w:lvl>
  </w:abstractNum>
  <w:abstractNum w:abstractNumId="14">
    <w:nsid w:val="112E3B4E"/>
    <w:multiLevelType w:val="singleLevel"/>
    <w:tmpl w:val="112E3B4E"/>
    <w:lvl w:ilvl="0">
      <w:start w:val="1"/>
      <w:numFmt w:val="lowerLetter"/>
      <w:lvlText w:val="%1."/>
      <w:lvlJc w:val="left"/>
      <w:pPr>
        <w:ind w:left="425" w:hanging="425"/>
      </w:pPr>
    </w:lvl>
  </w:abstractNum>
  <w:abstractNum w:abstractNumId="15">
    <w:nsid w:val="12574A1A"/>
    <w:multiLevelType w:val="singleLevel"/>
    <w:tmpl w:val="12574A1A"/>
    <w:lvl w:ilvl="0">
      <w:start w:val="1"/>
      <w:numFmt w:val="decimal"/>
      <w:lvlText w:val="(%1)"/>
      <w:lvlJc w:val="left"/>
      <w:pPr>
        <w:ind w:left="425" w:hanging="425"/>
      </w:pPr>
    </w:lvl>
  </w:abstractNum>
  <w:abstractNum w:abstractNumId="16">
    <w:nsid w:val="12D121C4"/>
    <w:multiLevelType w:val="singleLevel"/>
    <w:tmpl w:val="12D121C4"/>
    <w:lvl w:ilvl="0">
      <w:start w:val="1"/>
      <w:numFmt w:val="lowerLetter"/>
      <w:lvlText w:val="%1."/>
      <w:lvlJc w:val="left"/>
      <w:pPr>
        <w:ind w:left="425" w:hanging="425"/>
      </w:pPr>
    </w:lvl>
  </w:abstractNum>
  <w:abstractNum w:abstractNumId="17">
    <w:nsid w:val="140D7AA6"/>
    <w:multiLevelType w:val="multilevel"/>
    <w:tmpl w:val="140D7AA6"/>
    <w:lvl w:ilvl="0">
      <w:start w:val="1"/>
      <w:numFmt w:val="decimal"/>
      <w:lvlText w:val="%1、"/>
      <w:lvlJc w:val="left"/>
      <w:pPr>
        <w:ind w:left="425" w:hanging="425"/>
      </w:pPr>
    </w:lvl>
    <w:lvl w:ilvl="1">
      <w:start w:val="1"/>
      <w:numFmt w:val="decimal"/>
      <w:lvlText w:val="%1.%2、"/>
      <w:lvlJc w:val="left"/>
      <w:pPr>
        <w:ind w:left="1843"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1550BEF1"/>
    <w:multiLevelType w:val="singleLevel"/>
    <w:tmpl w:val="1550BEF1"/>
    <w:lvl w:ilvl="0">
      <w:start w:val="1"/>
      <w:numFmt w:val="lowerLetter"/>
      <w:lvlText w:val="%1."/>
      <w:lvlJc w:val="left"/>
      <w:pPr>
        <w:ind w:left="425" w:hanging="425"/>
      </w:pPr>
    </w:lvl>
  </w:abstractNum>
  <w:abstractNum w:abstractNumId="19">
    <w:nsid w:val="1AB5402C"/>
    <w:multiLevelType w:val="multilevel"/>
    <w:tmpl w:val="1AB5402C"/>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Unicode MS" w:eastAsia="Arial Unicode MS" w:hAnsi="Arial Unicode MS" w:cs="Arial Unicode MS" w:hint="eastAsia"/>
      </w:rPr>
    </w:lvl>
    <w:lvl w:ilvl="2">
      <w:start w:val="1"/>
      <w:numFmt w:val="decimal"/>
      <w:lvlText w:val="%3)"/>
      <w:lvlJc w:val="left"/>
      <w:pPr>
        <w:ind w:left="720" w:hanging="720"/>
      </w:pPr>
      <w:rPr>
        <w:rFonts w:ascii="Arial Unicode MS" w:eastAsia="Arial Unicode MS" w:hAnsi="Arial Unicode MS" w:cs="Arial Unicode MS" w:hint="eastAsia"/>
        <w:b w:val="0"/>
        <w:sz w:val="28"/>
        <w:szCs w:val="28"/>
      </w:rPr>
    </w:lvl>
    <w:lvl w:ilvl="3">
      <w:start w:val="1"/>
      <w:numFmt w:val="decimal"/>
      <w:lvlText w:val="%1.%2.%3.%4"/>
      <w:lvlJc w:val="left"/>
      <w:pPr>
        <w:snapToGrid w:val="0"/>
        <w:ind w:left="2424" w:hanging="864"/>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16"/>
        <w:szCs w:val="2"/>
        <w:u w:val="none" w:color="000000"/>
        <w:effect w:val="none"/>
        <w:vertAlign w:val="baseli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0A924B0"/>
    <w:multiLevelType w:val="singleLevel"/>
    <w:tmpl w:val="20A924B0"/>
    <w:lvl w:ilvl="0">
      <w:start w:val="1"/>
      <w:numFmt w:val="decimal"/>
      <w:lvlText w:val="(%1)"/>
      <w:lvlJc w:val="left"/>
      <w:pPr>
        <w:ind w:left="425" w:hanging="425"/>
      </w:pPr>
    </w:lvl>
  </w:abstractNum>
  <w:abstractNum w:abstractNumId="21">
    <w:nsid w:val="23A510D4"/>
    <w:multiLevelType w:val="singleLevel"/>
    <w:tmpl w:val="23A510D4"/>
    <w:lvl w:ilvl="0">
      <w:start w:val="1"/>
      <w:numFmt w:val="lowerLetter"/>
      <w:lvlText w:val="%1."/>
      <w:lvlJc w:val="left"/>
      <w:pPr>
        <w:ind w:left="425" w:hanging="425"/>
      </w:pPr>
    </w:lvl>
  </w:abstractNum>
  <w:abstractNum w:abstractNumId="22">
    <w:nsid w:val="2BDC5418"/>
    <w:multiLevelType w:val="multilevel"/>
    <w:tmpl w:val="2BDC5418"/>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Unicode MS" w:eastAsia="Arial Unicode MS" w:hAnsi="Arial Unicode MS" w:cs="Arial Unicode MS" w:hint="eastAsia"/>
      </w:rPr>
    </w:lvl>
    <w:lvl w:ilvl="2">
      <w:start w:val="1"/>
      <w:numFmt w:val="decimal"/>
      <w:lvlText w:val="%3)"/>
      <w:lvlJc w:val="left"/>
      <w:pPr>
        <w:ind w:left="720" w:hanging="720"/>
      </w:pPr>
      <w:rPr>
        <w:rFonts w:ascii="Arial Unicode MS" w:eastAsia="Arial Unicode MS" w:hAnsi="Arial Unicode MS" w:cs="Arial Unicode MS" w:hint="eastAsia"/>
        <w:b w:val="0"/>
        <w:sz w:val="28"/>
        <w:szCs w:val="28"/>
      </w:rPr>
    </w:lvl>
    <w:lvl w:ilvl="3">
      <w:start w:val="1"/>
      <w:numFmt w:val="decimal"/>
      <w:lvlText w:val="%1.%2.%3.%4"/>
      <w:lvlJc w:val="left"/>
      <w:pPr>
        <w:snapToGrid w:val="0"/>
        <w:ind w:left="2424" w:hanging="864"/>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16"/>
        <w:szCs w:val="2"/>
        <w:u w:val="none" w:color="000000"/>
        <w:effect w:val="none"/>
        <w:vertAlign w:val="baseli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2F435623"/>
    <w:multiLevelType w:val="multilevel"/>
    <w:tmpl w:val="2F4356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32F75A8D"/>
    <w:multiLevelType w:val="multilevel"/>
    <w:tmpl w:val="32F75A8D"/>
    <w:lvl w:ilvl="0">
      <w:start w:val="1"/>
      <w:numFmt w:val="decimal"/>
      <w:lvlText w:val="%1."/>
      <w:lvlJc w:val="left"/>
      <w:pPr>
        <w:ind w:left="425" w:hanging="425"/>
      </w:pPr>
      <w:rPr>
        <w:b/>
        <w:sz w:val="24"/>
      </w:rPr>
    </w:lvl>
    <w:lvl w:ilvl="1">
      <w:start w:val="1"/>
      <w:numFmt w:val="decimal"/>
      <w:lvlText w:val="3.%2"/>
      <w:lvlJc w:val="left"/>
      <w:pPr>
        <w:ind w:left="992" w:hanging="567"/>
      </w:pPr>
      <w:rPr>
        <w:sz w:val="24"/>
      </w:rPr>
    </w:lvl>
    <w:lvl w:ilvl="2">
      <w:start w:val="1"/>
      <w:numFmt w:val="decimal"/>
      <w:lvlText w:val="8.2.%3"/>
      <w:lvlJc w:val="left"/>
      <w:pPr>
        <w:ind w:left="1419" w:hanging="567"/>
      </w:pPr>
      <w:rPr>
        <w:b/>
        <w:sz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41335712"/>
    <w:multiLevelType w:val="singleLevel"/>
    <w:tmpl w:val="41335712"/>
    <w:lvl w:ilvl="0">
      <w:start w:val="1"/>
      <w:numFmt w:val="lowerLetter"/>
      <w:lvlText w:val="%1."/>
      <w:lvlJc w:val="left"/>
      <w:pPr>
        <w:ind w:left="425" w:hanging="425"/>
      </w:pPr>
    </w:lvl>
  </w:abstractNum>
  <w:abstractNum w:abstractNumId="27">
    <w:nsid w:val="478062BD"/>
    <w:multiLevelType w:val="singleLevel"/>
    <w:tmpl w:val="478062BD"/>
    <w:lvl w:ilvl="0">
      <w:start w:val="1"/>
      <w:numFmt w:val="lowerLetter"/>
      <w:lvlText w:val="%1."/>
      <w:lvlJc w:val="left"/>
      <w:pPr>
        <w:ind w:left="425" w:hanging="425"/>
      </w:pPr>
    </w:lvl>
  </w:abstractNum>
  <w:abstractNum w:abstractNumId="28">
    <w:nsid w:val="51240A2C"/>
    <w:multiLevelType w:val="singleLevel"/>
    <w:tmpl w:val="51240A2C"/>
    <w:lvl w:ilvl="0">
      <w:start w:val="1"/>
      <w:numFmt w:val="decimal"/>
      <w:lvlText w:val="(%1)"/>
      <w:lvlJc w:val="left"/>
      <w:pPr>
        <w:ind w:left="425" w:hanging="425"/>
      </w:pPr>
    </w:lvl>
  </w:abstractNum>
  <w:abstractNum w:abstractNumId="29">
    <w:nsid w:val="52205691"/>
    <w:multiLevelType w:val="multilevel"/>
    <w:tmpl w:val="522056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4045DD0"/>
    <w:multiLevelType w:val="multilevel"/>
    <w:tmpl w:val="54045DD0"/>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Unicode MS" w:eastAsia="Arial Unicode MS" w:hAnsi="Arial Unicode MS" w:cs="Arial Unicode MS" w:hint="eastAsia"/>
      </w:rPr>
    </w:lvl>
    <w:lvl w:ilvl="2">
      <w:start w:val="1"/>
      <w:numFmt w:val="decimal"/>
      <w:lvlText w:val="%3)"/>
      <w:lvlJc w:val="left"/>
      <w:pPr>
        <w:ind w:left="720" w:hanging="720"/>
      </w:pPr>
      <w:rPr>
        <w:rFonts w:ascii="Arial Unicode MS" w:eastAsia="Arial Unicode MS" w:hAnsi="Arial Unicode MS" w:cs="Arial Unicode MS" w:hint="eastAsia"/>
        <w:b w:val="0"/>
        <w:sz w:val="28"/>
        <w:szCs w:val="28"/>
      </w:rPr>
    </w:lvl>
    <w:lvl w:ilvl="3">
      <w:start w:val="1"/>
      <w:numFmt w:val="decimal"/>
      <w:lvlText w:val="%1.%2.%3.%4"/>
      <w:lvlJc w:val="left"/>
      <w:pPr>
        <w:snapToGrid w:val="0"/>
        <w:ind w:left="2424" w:hanging="864"/>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16"/>
        <w:szCs w:val="2"/>
        <w:u w:val="none" w:color="000000"/>
        <w:effect w:val="none"/>
        <w:vertAlign w:val="baseli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A5C5317"/>
    <w:multiLevelType w:val="multilevel"/>
    <w:tmpl w:val="C614A69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B687795"/>
    <w:multiLevelType w:val="singleLevel"/>
    <w:tmpl w:val="5B687795"/>
    <w:lvl w:ilvl="0">
      <w:start w:val="1"/>
      <w:numFmt w:val="decimal"/>
      <w:lvlText w:val="(%1)"/>
      <w:lvlJc w:val="left"/>
      <w:pPr>
        <w:ind w:left="425" w:hanging="425"/>
      </w:pPr>
    </w:lvl>
  </w:abstractNum>
  <w:abstractNum w:abstractNumId="33">
    <w:nsid w:val="5C2D65AC"/>
    <w:multiLevelType w:val="singleLevel"/>
    <w:tmpl w:val="5C2D65AC"/>
    <w:lvl w:ilvl="0">
      <w:start w:val="1"/>
      <w:numFmt w:val="decimal"/>
      <w:lvlText w:val="(%1)"/>
      <w:lvlJc w:val="left"/>
      <w:pPr>
        <w:ind w:left="425" w:hanging="425"/>
      </w:pPr>
    </w:lvl>
  </w:abstractNum>
  <w:abstractNum w:abstractNumId="34">
    <w:nsid w:val="5C920D59"/>
    <w:multiLevelType w:val="multilevel"/>
    <w:tmpl w:val="5C920D59"/>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Unicode MS" w:eastAsia="Arial Unicode MS" w:hAnsi="Arial Unicode MS" w:cs="Arial Unicode MS" w:hint="eastAsia"/>
      </w:rPr>
    </w:lvl>
    <w:lvl w:ilvl="2">
      <w:start w:val="1"/>
      <w:numFmt w:val="decimal"/>
      <w:lvlText w:val="%3)"/>
      <w:lvlJc w:val="left"/>
      <w:pPr>
        <w:ind w:left="720" w:hanging="720"/>
      </w:pPr>
      <w:rPr>
        <w:rFonts w:ascii="Arial Unicode MS" w:eastAsia="Arial Unicode MS" w:hAnsi="Arial Unicode MS" w:cs="Arial Unicode MS" w:hint="eastAsia"/>
        <w:b w:val="0"/>
        <w:sz w:val="28"/>
        <w:szCs w:val="28"/>
      </w:rPr>
    </w:lvl>
    <w:lvl w:ilvl="3">
      <w:start w:val="1"/>
      <w:numFmt w:val="decimal"/>
      <w:lvlText w:val="%1.%2.%3.%4"/>
      <w:lvlJc w:val="left"/>
      <w:pPr>
        <w:snapToGrid w:val="0"/>
        <w:ind w:left="2424" w:hanging="864"/>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16"/>
        <w:szCs w:val="2"/>
        <w:u w:val="none" w:color="000000"/>
        <w:effect w:val="none"/>
        <w:vertAlign w:val="baseli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F61D74A"/>
    <w:multiLevelType w:val="singleLevel"/>
    <w:tmpl w:val="5F61D74A"/>
    <w:lvl w:ilvl="0">
      <w:start w:val="1"/>
      <w:numFmt w:val="lowerLetter"/>
      <w:lvlText w:val="%1."/>
      <w:lvlJc w:val="left"/>
      <w:pPr>
        <w:ind w:left="425" w:hanging="425"/>
      </w:pPr>
    </w:lvl>
  </w:abstractNum>
  <w:abstractNum w:abstractNumId="36">
    <w:nsid w:val="65A0D02B"/>
    <w:multiLevelType w:val="singleLevel"/>
    <w:tmpl w:val="65A0D02B"/>
    <w:lvl w:ilvl="0">
      <w:start w:val="1"/>
      <w:numFmt w:val="decimal"/>
      <w:lvlText w:val="(%1)"/>
      <w:lvlJc w:val="left"/>
      <w:pPr>
        <w:ind w:left="425" w:hanging="425"/>
      </w:pPr>
    </w:lvl>
  </w:abstractNum>
  <w:abstractNum w:abstractNumId="37">
    <w:nsid w:val="68BD896D"/>
    <w:multiLevelType w:val="singleLevel"/>
    <w:tmpl w:val="68BD896D"/>
    <w:lvl w:ilvl="0">
      <w:start w:val="1"/>
      <w:numFmt w:val="decimal"/>
      <w:lvlText w:val="(%1)"/>
      <w:lvlJc w:val="left"/>
      <w:pPr>
        <w:ind w:left="425" w:hanging="425"/>
      </w:pPr>
    </w:lvl>
  </w:abstractNum>
  <w:abstractNum w:abstractNumId="38">
    <w:nsid w:val="68CD33D7"/>
    <w:multiLevelType w:val="singleLevel"/>
    <w:tmpl w:val="68CD33D7"/>
    <w:lvl w:ilvl="0">
      <w:start w:val="1"/>
      <w:numFmt w:val="decimal"/>
      <w:lvlText w:val="(%1)"/>
      <w:lvlJc w:val="left"/>
      <w:pPr>
        <w:ind w:left="425" w:hanging="425"/>
      </w:pPr>
    </w:lvl>
  </w:abstractNum>
  <w:abstractNum w:abstractNumId="39">
    <w:nsid w:val="6A72550D"/>
    <w:multiLevelType w:val="multilevel"/>
    <w:tmpl w:val="6A7255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D0F339E"/>
    <w:multiLevelType w:val="singleLevel"/>
    <w:tmpl w:val="6D0F339E"/>
    <w:lvl w:ilvl="0">
      <w:start w:val="1"/>
      <w:numFmt w:val="decimal"/>
      <w:lvlText w:val="(%1)"/>
      <w:lvlJc w:val="left"/>
      <w:pPr>
        <w:ind w:left="425" w:hanging="425"/>
      </w:pPr>
    </w:lvl>
  </w:abstractNum>
  <w:abstractNum w:abstractNumId="41">
    <w:nsid w:val="6EFD8BC2"/>
    <w:multiLevelType w:val="singleLevel"/>
    <w:tmpl w:val="6EFD8BC2"/>
    <w:lvl w:ilvl="0">
      <w:start w:val="1"/>
      <w:numFmt w:val="lowerLetter"/>
      <w:lvlText w:val="%1."/>
      <w:lvlJc w:val="left"/>
      <w:pPr>
        <w:ind w:left="425" w:hanging="425"/>
      </w:pPr>
    </w:lvl>
  </w:abstractNum>
  <w:abstractNum w:abstractNumId="42">
    <w:nsid w:val="705D31FD"/>
    <w:multiLevelType w:val="singleLevel"/>
    <w:tmpl w:val="705D31FD"/>
    <w:lvl w:ilvl="0">
      <w:start w:val="1"/>
      <w:numFmt w:val="lowerLetter"/>
      <w:lvlText w:val="%1."/>
      <w:lvlJc w:val="left"/>
      <w:pPr>
        <w:ind w:left="425" w:hanging="425"/>
      </w:pPr>
    </w:lvl>
  </w:abstractNum>
  <w:abstractNum w:abstractNumId="43">
    <w:nsid w:val="71133E08"/>
    <w:multiLevelType w:val="multilevel"/>
    <w:tmpl w:val="71133E08"/>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Unicode MS" w:eastAsia="Arial Unicode MS" w:hAnsi="Arial Unicode MS" w:cs="Arial Unicode MS" w:hint="eastAsia"/>
      </w:rPr>
    </w:lvl>
    <w:lvl w:ilvl="2">
      <w:start w:val="1"/>
      <w:numFmt w:val="decimal"/>
      <w:lvlText w:val="%3)"/>
      <w:lvlJc w:val="left"/>
      <w:pPr>
        <w:ind w:left="720" w:hanging="720"/>
      </w:pPr>
      <w:rPr>
        <w:rFonts w:ascii="Arial Unicode MS" w:eastAsia="Arial Unicode MS" w:hAnsi="Arial Unicode MS" w:cs="Arial Unicode MS" w:hint="eastAsia"/>
        <w:b w:val="0"/>
        <w:sz w:val="28"/>
        <w:szCs w:val="28"/>
      </w:rPr>
    </w:lvl>
    <w:lvl w:ilvl="3">
      <w:start w:val="1"/>
      <w:numFmt w:val="decimal"/>
      <w:lvlText w:val="%1.%2.%3.%4"/>
      <w:lvlJc w:val="left"/>
      <w:pPr>
        <w:snapToGrid w:val="0"/>
        <w:ind w:left="2424" w:hanging="864"/>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16"/>
        <w:szCs w:val="2"/>
        <w:u w:val="none" w:color="000000"/>
        <w:effect w:val="none"/>
        <w:vertAlign w:val="baseli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6D42595"/>
    <w:multiLevelType w:val="singleLevel"/>
    <w:tmpl w:val="76D42595"/>
    <w:lvl w:ilvl="0">
      <w:start w:val="1"/>
      <w:numFmt w:val="lowerLetter"/>
      <w:lvlText w:val="%1."/>
      <w:lvlJc w:val="left"/>
      <w:pPr>
        <w:ind w:left="425" w:hanging="425"/>
      </w:pPr>
    </w:lvl>
  </w:abstractNum>
  <w:abstractNum w:abstractNumId="45">
    <w:nsid w:val="7899FF9F"/>
    <w:multiLevelType w:val="singleLevel"/>
    <w:tmpl w:val="7899FF9F"/>
    <w:lvl w:ilvl="0">
      <w:start w:val="1"/>
      <w:numFmt w:val="decimal"/>
      <w:lvlText w:val="(%1)"/>
      <w:lvlJc w:val="left"/>
      <w:pPr>
        <w:ind w:left="425" w:hanging="425"/>
      </w:pPr>
    </w:lvl>
  </w:abstractNum>
  <w:abstractNum w:abstractNumId="46">
    <w:nsid w:val="793ECF8C"/>
    <w:multiLevelType w:val="singleLevel"/>
    <w:tmpl w:val="793ECF8C"/>
    <w:lvl w:ilvl="0">
      <w:start w:val="1"/>
      <w:numFmt w:val="lowerLetter"/>
      <w:lvlText w:val="%1."/>
      <w:lvlJc w:val="left"/>
      <w:pPr>
        <w:ind w:left="2835" w:hanging="425"/>
      </w:pPr>
    </w:lvl>
  </w:abstractNum>
  <w:abstractNum w:abstractNumId="47">
    <w:nsid w:val="7D9BEACC"/>
    <w:multiLevelType w:val="singleLevel"/>
    <w:tmpl w:val="7D9BEACC"/>
    <w:lvl w:ilvl="0">
      <w:start w:val="1"/>
      <w:numFmt w:val="decimal"/>
      <w:lvlText w:val="(%1)"/>
      <w:lvlJc w:val="left"/>
      <w:pPr>
        <w:ind w:left="425" w:hanging="425"/>
      </w:pPr>
    </w:lvl>
  </w:abstractNum>
  <w:abstractNum w:abstractNumId="48">
    <w:nsid w:val="7F32BB17"/>
    <w:multiLevelType w:val="singleLevel"/>
    <w:tmpl w:val="7F32BB17"/>
    <w:lvl w:ilvl="0">
      <w:start w:val="1"/>
      <w:numFmt w:val="decimal"/>
      <w:lvlText w:val="(%1)"/>
      <w:lvlJc w:val="left"/>
      <w:pPr>
        <w:ind w:left="425" w:hanging="425"/>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num>
  <w:num w:numId="5">
    <w:abstractNumId w:val="4"/>
    <w:lvlOverride w:ilvl="0">
      <w:startOverride w:val="1"/>
    </w:lvlOverride>
  </w:num>
  <w:num w:numId="6">
    <w:abstractNumId w:val="41"/>
    <w:lvlOverride w:ilvl="0">
      <w:startOverride w:val="1"/>
    </w:lvlOverride>
  </w:num>
  <w:num w:numId="7">
    <w:abstractNumId w:val="27"/>
    <w:lvlOverride w:ilvl="0">
      <w:startOverride w:val="1"/>
    </w:lvlOverride>
  </w:num>
  <w:num w:numId="8">
    <w:abstractNumId w:val="2"/>
    <w:lvlOverride w:ilvl="0">
      <w:startOverride w:val="1"/>
    </w:lvlOverride>
  </w:num>
  <w:num w:numId="9">
    <w:abstractNumId w:val="7"/>
    <w:lvlOverride w:ilvl="0">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16"/>
    <w:lvlOverride w:ilvl="0">
      <w:startOverride w:val="1"/>
    </w:lvlOverride>
  </w:num>
  <w:num w:numId="15">
    <w:abstractNumId w:val="1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num>
  <w:num w:numId="18">
    <w:abstractNumId w:val="26"/>
    <w:lvlOverride w:ilvl="0">
      <w:startOverride w:val="1"/>
    </w:lvlOverride>
  </w:num>
  <w:num w:numId="19">
    <w:abstractNumId w:val="46"/>
    <w:lvlOverride w:ilvl="0">
      <w:startOverride w:val="1"/>
    </w:lvlOverride>
  </w:num>
  <w:num w:numId="20">
    <w:abstractNumId w:val="45"/>
    <w:lvlOverride w:ilvl="0">
      <w:startOverride w:val="1"/>
    </w:lvlOverride>
  </w:num>
  <w:num w:numId="21">
    <w:abstractNumId w:val="8"/>
    <w:lvlOverride w:ilvl="0">
      <w:startOverride w:val="1"/>
    </w:lvlOverride>
  </w:num>
  <w:num w:numId="22">
    <w:abstractNumId w:val="44"/>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num>
  <w:num w:numId="25">
    <w:abstractNumId w:val="37"/>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num>
  <w:num w:numId="29">
    <w:abstractNumId w:val="5"/>
    <w:lvlOverride w:ilvl="0">
      <w:startOverride w:val="1"/>
    </w:lvlOverride>
  </w:num>
  <w:num w:numId="30">
    <w:abstractNumId w:val="21"/>
    <w:lvlOverride w:ilvl="0">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num>
  <w:num w:numId="33">
    <w:abstractNumId w:val="28"/>
    <w:lvlOverride w:ilvl="0">
      <w:startOverride w:val="1"/>
    </w:lvlOverride>
  </w:num>
  <w:num w:numId="34">
    <w:abstractNumId w:val="32"/>
    <w:lvlOverride w:ilvl="0">
      <w:startOverride w:val="1"/>
    </w:lvlOverride>
  </w:num>
  <w:num w:numId="35">
    <w:abstractNumId w:val="20"/>
    <w:lvlOverride w:ilvl="0">
      <w:startOverride w:val="1"/>
    </w:lvlOverride>
  </w:num>
  <w:num w:numId="36">
    <w:abstractNumId w:val="33"/>
    <w:lvlOverride w:ilvl="0">
      <w:startOverride w:val="1"/>
    </w:lvlOverride>
  </w:num>
  <w:num w:numId="37">
    <w:abstractNumId w:val="13"/>
    <w:lvlOverride w:ilvl="0">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num>
  <w:num w:numId="41">
    <w:abstractNumId w:val="6"/>
    <w:lvlOverride w:ilvl="0">
      <w:startOverride w:val="1"/>
    </w:lvlOverride>
  </w:num>
  <w:num w:numId="42">
    <w:abstractNumId w:val="47"/>
    <w:lvlOverride w:ilvl="0">
      <w:startOverride w:val="1"/>
    </w:lvlOverride>
  </w:num>
  <w:num w:numId="43">
    <w:abstractNumId w:val="3"/>
    <w:lvlOverride w:ilvl="0">
      <w:startOverride w:val="1"/>
    </w:lvlOverride>
  </w:num>
  <w:num w:numId="44">
    <w:abstractNumId w:val="35"/>
    <w:lvlOverride w:ilvl="0">
      <w:startOverride w:val="1"/>
    </w:lvlOverride>
  </w:num>
  <w:num w:numId="45">
    <w:abstractNumId w:val="9"/>
    <w:lvlOverride w:ilvl="0">
      <w:startOverride w:val="1"/>
    </w:lvlOverride>
  </w:num>
  <w:num w:numId="46">
    <w:abstractNumId w:val="0"/>
    <w:lvlOverride w:ilvl="0">
      <w:startOverride w:val="1"/>
    </w:lvlOverride>
  </w:num>
  <w:num w:numId="47">
    <w:abstractNumId w:val="14"/>
    <w:lvlOverride w:ilvl="0">
      <w:startOverride w:val="1"/>
    </w:lvlOverride>
  </w:num>
  <w:num w:numId="48">
    <w:abstractNumId w:val="15"/>
    <w:lvlOverride w:ilvl="0">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03C2"/>
    <w:rsid w:val="008903C2"/>
    <w:rsid w:val="00DB1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qFormat="1"/>
    <w:lsdException w:name="List Number" w:qFormat="1"/>
    <w:lsdException w:name="List 2" w:qFormat="1"/>
    <w:lsdException w:name="List Number 3"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A4"/>
    <w:pPr>
      <w:widowControl w:val="0"/>
      <w:jc w:val="both"/>
    </w:pPr>
  </w:style>
  <w:style w:type="paragraph" w:styleId="1">
    <w:name w:val="heading 1"/>
    <w:basedOn w:val="a"/>
    <w:next w:val="a"/>
    <w:link w:val="1Char"/>
    <w:qFormat/>
    <w:rsid w:val="008903C2"/>
    <w:pPr>
      <w:keepNext/>
      <w:keepLines/>
      <w:spacing w:before="340" w:after="330" w:line="576" w:lineRule="auto"/>
      <w:outlineLvl w:val="0"/>
    </w:pPr>
    <w:rPr>
      <w:rFonts w:ascii="Times New Roman" w:eastAsia="宋体" w:hAnsi="Times New Roman" w:cs="Times New Roman"/>
      <w:b/>
      <w:bCs/>
      <w:kern w:val="44"/>
      <w:sz w:val="44"/>
      <w:szCs w:val="44"/>
      <w:lang/>
    </w:rPr>
  </w:style>
  <w:style w:type="paragraph" w:styleId="2">
    <w:name w:val="heading 2"/>
    <w:basedOn w:val="a"/>
    <w:next w:val="a"/>
    <w:link w:val="2Char"/>
    <w:uiPriority w:val="9"/>
    <w:semiHidden/>
    <w:unhideWhenUsed/>
    <w:qFormat/>
    <w:rsid w:val="008903C2"/>
    <w:pPr>
      <w:keepNext/>
      <w:keepLines/>
      <w:spacing w:before="260" w:after="260" w:line="415" w:lineRule="auto"/>
      <w:outlineLvl w:val="1"/>
    </w:pPr>
    <w:rPr>
      <w:rFonts w:ascii="Arial" w:eastAsia="黑体" w:hAnsi="Arial" w:cs="Times New Roman"/>
      <w:b/>
      <w:bCs/>
      <w:kern w:val="0"/>
      <w:sz w:val="32"/>
      <w:szCs w:val="32"/>
      <w:lang/>
    </w:rPr>
  </w:style>
  <w:style w:type="paragraph" w:styleId="3">
    <w:name w:val="heading 3"/>
    <w:basedOn w:val="a"/>
    <w:next w:val="a"/>
    <w:link w:val="3Char"/>
    <w:uiPriority w:val="9"/>
    <w:semiHidden/>
    <w:unhideWhenUsed/>
    <w:qFormat/>
    <w:rsid w:val="008903C2"/>
    <w:pPr>
      <w:keepNext/>
      <w:keepLines/>
      <w:spacing w:before="260" w:after="260" w:line="415" w:lineRule="auto"/>
      <w:outlineLvl w:val="2"/>
    </w:pPr>
    <w:rPr>
      <w:rFonts w:ascii="Times New Roman" w:eastAsia="宋体" w:hAnsi="Times New Roman" w:cs="Times New Roman"/>
      <w:b/>
      <w:bCs/>
      <w:kern w:val="0"/>
      <w:sz w:val="32"/>
      <w:szCs w:val="32"/>
      <w:lang/>
    </w:rPr>
  </w:style>
  <w:style w:type="paragraph" w:styleId="4">
    <w:name w:val="heading 4"/>
    <w:basedOn w:val="a"/>
    <w:next w:val="a"/>
    <w:link w:val="4Char"/>
    <w:uiPriority w:val="9"/>
    <w:semiHidden/>
    <w:unhideWhenUsed/>
    <w:qFormat/>
    <w:rsid w:val="008903C2"/>
    <w:pPr>
      <w:keepNext/>
      <w:keepLines/>
      <w:spacing w:before="280" w:after="290" w:line="372" w:lineRule="auto"/>
      <w:outlineLvl w:val="3"/>
    </w:pPr>
    <w:rPr>
      <w:rFonts w:ascii="Cambria" w:eastAsia="宋体" w:hAnsi="Cambria" w:cs="宋体"/>
      <w:b/>
      <w:bCs/>
      <w:sz w:val="28"/>
      <w:szCs w:val="28"/>
      <w:lang/>
    </w:rPr>
  </w:style>
  <w:style w:type="paragraph" w:styleId="5">
    <w:name w:val="heading 5"/>
    <w:basedOn w:val="a"/>
    <w:next w:val="a0"/>
    <w:link w:val="5Char"/>
    <w:uiPriority w:val="9"/>
    <w:semiHidden/>
    <w:unhideWhenUsed/>
    <w:qFormat/>
    <w:rsid w:val="008903C2"/>
    <w:pPr>
      <w:keepNext/>
      <w:keepLines/>
      <w:numPr>
        <w:ilvl w:val="4"/>
        <w:numId w:val="1"/>
      </w:numPr>
      <w:spacing w:before="280" w:after="290" w:line="374" w:lineRule="auto"/>
      <w:outlineLvl w:val="4"/>
    </w:pPr>
    <w:rPr>
      <w:rFonts w:ascii="Times New Roman" w:eastAsia="宋体" w:hAnsi="Times New Roman" w:cs="Times New Roman"/>
      <w:b/>
      <w:sz w:val="28"/>
      <w:szCs w:val="24"/>
      <w:lang/>
    </w:rPr>
  </w:style>
  <w:style w:type="paragraph" w:styleId="6">
    <w:name w:val="heading 6"/>
    <w:basedOn w:val="a"/>
    <w:next w:val="a0"/>
    <w:link w:val="6Char"/>
    <w:semiHidden/>
    <w:unhideWhenUsed/>
    <w:qFormat/>
    <w:rsid w:val="008903C2"/>
    <w:pPr>
      <w:keepNext/>
      <w:keepLines/>
      <w:numPr>
        <w:ilvl w:val="5"/>
        <w:numId w:val="1"/>
      </w:numPr>
      <w:spacing w:before="240" w:after="64" w:line="319" w:lineRule="auto"/>
      <w:outlineLvl w:val="5"/>
    </w:pPr>
    <w:rPr>
      <w:rFonts w:ascii="Arial" w:eastAsia="黑体" w:hAnsi="Arial" w:cs="Times New Roman"/>
      <w:b/>
      <w:sz w:val="24"/>
      <w:szCs w:val="24"/>
      <w:lang/>
    </w:rPr>
  </w:style>
  <w:style w:type="paragraph" w:styleId="7">
    <w:name w:val="heading 7"/>
    <w:basedOn w:val="a"/>
    <w:next w:val="a0"/>
    <w:link w:val="7Char"/>
    <w:uiPriority w:val="99"/>
    <w:semiHidden/>
    <w:unhideWhenUsed/>
    <w:qFormat/>
    <w:rsid w:val="008903C2"/>
    <w:pPr>
      <w:keepNext/>
      <w:keepLines/>
      <w:numPr>
        <w:ilvl w:val="6"/>
        <w:numId w:val="1"/>
      </w:numPr>
      <w:spacing w:before="240" w:after="64" w:line="319" w:lineRule="auto"/>
      <w:outlineLvl w:val="6"/>
    </w:pPr>
    <w:rPr>
      <w:rFonts w:ascii="Times New Roman" w:eastAsia="宋体" w:hAnsi="Times New Roman" w:cs="Times New Roman"/>
      <w:b/>
      <w:sz w:val="24"/>
      <w:szCs w:val="24"/>
      <w:lang/>
    </w:rPr>
  </w:style>
  <w:style w:type="paragraph" w:styleId="8">
    <w:name w:val="heading 8"/>
    <w:basedOn w:val="a"/>
    <w:next w:val="a0"/>
    <w:link w:val="8Char"/>
    <w:uiPriority w:val="99"/>
    <w:semiHidden/>
    <w:unhideWhenUsed/>
    <w:qFormat/>
    <w:rsid w:val="008903C2"/>
    <w:pPr>
      <w:keepNext/>
      <w:keepLines/>
      <w:numPr>
        <w:ilvl w:val="7"/>
        <w:numId w:val="1"/>
      </w:numPr>
      <w:spacing w:before="240" w:after="64" w:line="319" w:lineRule="auto"/>
      <w:outlineLvl w:val="7"/>
    </w:pPr>
    <w:rPr>
      <w:rFonts w:ascii="Arial" w:eastAsia="黑体" w:hAnsi="Arial" w:cs="Times New Roman"/>
      <w:sz w:val="24"/>
      <w:szCs w:val="24"/>
      <w:lang/>
    </w:rPr>
  </w:style>
  <w:style w:type="paragraph" w:styleId="9">
    <w:name w:val="heading 9"/>
    <w:basedOn w:val="a"/>
    <w:next w:val="a0"/>
    <w:link w:val="9Char"/>
    <w:uiPriority w:val="99"/>
    <w:semiHidden/>
    <w:unhideWhenUsed/>
    <w:qFormat/>
    <w:rsid w:val="008903C2"/>
    <w:pPr>
      <w:keepNext/>
      <w:keepLines/>
      <w:numPr>
        <w:ilvl w:val="8"/>
        <w:numId w:val="1"/>
      </w:numPr>
      <w:spacing w:before="240" w:after="64" w:line="319" w:lineRule="auto"/>
      <w:outlineLvl w:val="8"/>
    </w:pPr>
    <w:rPr>
      <w:rFonts w:ascii="Arial" w:eastAsia="黑体" w:hAnsi="Arial" w:cs="Times New Roman"/>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8903C2"/>
    <w:rPr>
      <w:rFonts w:ascii="Times New Roman" w:eastAsia="宋体" w:hAnsi="Times New Roman" w:cs="Times New Roman"/>
      <w:b/>
      <w:bCs/>
      <w:kern w:val="44"/>
      <w:sz w:val="44"/>
      <w:szCs w:val="44"/>
      <w:lang/>
    </w:rPr>
  </w:style>
  <w:style w:type="character" w:customStyle="1" w:styleId="2Char">
    <w:name w:val="标题 2 Char"/>
    <w:basedOn w:val="a1"/>
    <w:link w:val="2"/>
    <w:uiPriority w:val="9"/>
    <w:semiHidden/>
    <w:qFormat/>
    <w:rsid w:val="008903C2"/>
    <w:rPr>
      <w:rFonts w:ascii="Arial" w:eastAsia="黑体" w:hAnsi="Arial" w:cs="Times New Roman"/>
      <w:b/>
      <w:bCs/>
      <w:kern w:val="0"/>
      <w:sz w:val="32"/>
      <w:szCs w:val="32"/>
      <w:lang/>
    </w:rPr>
  </w:style>
  <w:style w:type="character" w:customStyle="1" w:styleId="3Char">
    <w:name w:val="标题 3 Char"/>
    <w:basedOn w:val="a1"/>
    <w:link w:val="3"/>
    <w:uiPriority w:val="9"/>
    <w:semiHidden/>
    <w:qFormat/>
    <w:rsid w:val="008903C2"/>
    <w:rPr>
      <w:rFonts w:ascii="Times New Roman" w:eastAsia="宋体" w:hAnsi="Times New Roman" w:cs="Times New Roman"/>
      <w:b/>
      <w:bCs/>
      <w:kern w:val="0"/>
      <w:sz w:val="32"/>
      <w:szCs w:val="32"/>
      <w:lang/>
    </w:rPr>
  </w:style>
  <w:style w:type="character" w:customStyle="1" w:styleId="4Char">
    <w:name w:val="标题 4 Char"/>
    <w:basedOn w:val="a1"/>
    <w:link w:val="4"/>
    <w:uiPriority w:val="9"/>
    <w:semiHidden/>
    <w:qFormat/>
    <w:rsid w:val="008903C2"/>
    <w:rPr>
      <w:rFonts w:ascii="Cambria" w:eastAsia="宋体" w:hAnsi="Cambria" w:cs="宋体"/>
      <w:b/>
      <w:bCs/>
      <w:sz w:val="28"/>
      <w:szCs w:val="28"/>
      <w:lang/>
    </w:rPr>
  </w:style>
  <w:style w:type="character" w:customStyle="1" w:styleId="5Char">
    <w:name w:val="标题 5 Char"/>
    <w:basedOn w:val="a1"/>
    <w:link w:val="5"/>
    <w:uiPriority w:val="9"/>
    <w:semiHidden/>
    <w:qFormat/>
    <w:rsid w:val="008903C2"/>
    <w:rPr>
      <w:rFonts w:ascii="Times New Roman" w:eastAsia="宋体" w:hAnsi="Times New Roman" w:cs="Times New Roman"/>
      <w:b/>
      <w:sz w:val="28"/>
      <w:szCs w:val="24"/>
      <w:lang/>
    </w:rPr>
  </w:style>
  <w:style w:type="character" w:customStyle="1" w:styleId="6Char">
    <w:name w:val="标题 6 Char"/>
    <w:basedOn w:val="a1"/>
    <w:link w:val="6"/>
    <w:semiHidden/>
    <w:qFormat/>
    <w:rsid w:val="008903C2"/>
    <w:rPr>
      <w:rFonts w:ascii="Arial" w:eastAsia="黑体" w:hAnsi="Arial" w:cs="Times New Roman"/>
      <w:b/>
      <w:sz w:val="24"/>
      <w:szCs w:val="24"/>
      <w:lang/>
    </w:rPr>
  </w:style>
  <w:style w:type="character" w:customStyle="1" w:styleId="7Char">
    <w:name w:val="标题 7 Char"/>
    <w:basedOn w:val="a1"/>
    <w:link w:val="7"/>
    <w:uiPriority w:val="99"/>
    <w:semiHidden/>
    <w:qFormat/>
    <w:rsid w:val="008903C2"/>
    <w:rPr>
      <w:rFonts w:ascii="Times New Roman" w:eastAsia="宋体" w:hAnsi="Times New Roman" w:cs="Times New Roman"/>
      <w:b/>
      <w:sz w:val="24"/>
      <w:szCs w:val="24"/>
      <w:lang/>
    </w:rPr>
  </w:style>
  <w:style w:type="character" w:customStyle="1" w:styleId="8Char">
    <w:name w:val="标题 8 Char"/>
    <w:basedOn w:val="a1"/>
    <w:link w:val="8"/>
    <w:uiPriority w:val="99"/>
    <w:semiHidden/>
    <w:qFormat/>
    <w:rsid w:val="008903C2"/>
    <w:rPr>
      <w:rFonts w:ascii="Arial" w:eastAsia="黑体" w:hAnsi="Arial" w:cs="Times New Roman"/>
      <w:sz w:val="24"/>
      <w:szCs w:val="24"/>
      <w:lang/>
    </w:rPr>
  </w:style>
  <w:style w:type="character" w:customStyle="1" w:styleId="9Char">
    <w:name w:val="标题 9 Char"/>
    <w:basedOn w:val="a1"/>
    <w:link w:val="9"/>
    <w:uiPriority w:val="99"/>
    <w:semiHidden/>
    <w:qFormat/>
    <w:rsid w:val="008903C2"/>
    <w:rPr>
      <w:rFonts w:ascii="Arial" w:eastAsia="黑体" w:hAnsi="Arial" w:cs="Times New Roman"/>
      <w:szCs w:val="24"/>
      <w:lang/>
    </w:rPr>
  </w:style>
  <w:style w:type="numbering" w:customStyle="1" w:styleId="10">
    <w:name w:val="无列表1"/>
    <w:next w:val="a3"/>
    <w:uiPriority w:val="99"/>
    <w:semiHidden/>
    <w:unhideWhenUsed/>
    <w:rsid w:val="008903C2"/>
  </w:style>
  <w:style w:type="character" w:styleId="a4">
    <w:name w:val="Hyperlink"/>
    <w:uiPriority w:val="99"/>
    <w:semiHidden/>
    <w:unhideWhenUsed/>
    <w:qFormat/>
    <w:rsid w:val="008903C2"/>
    <w:rPr>
      <w:color w:val="0000FF"/>
      <w:u w:val="single"/>
    </w:rPr>
  </w:style>
  <w:style w:type="character" w:customStyle="1" w:styleId="11">
    <w:name w:val="已访问的超链接1"/>
    <w:basedOn w:val="a1"/>
    <w:uiPriority w:val="99"/>
    <w:unhideWhenUsed/>
    <w:rsid w:val="008903C2"/>
    <w:rPr>
      <w:color w:val="800080"/>
      <w:u w:val="single"/>
    </w:rPr>
  </w:style>
  <w:style w:type="character" w:styleId="a5">
    <w:name w:val="Emphasis"/>
    <w:uiPriority w:val="20"/>
    <w:qFormat/>
    <w:rsid w:val="008903C2"/>
    <w:rPr>
      <w:rFonts w:ascii="Calibri" w:hAnsi="Calibri" w:cs="Calibri" w:hint="default"/>
      <w:b/>
      <w:bCs w:val="0"/>
      <w:i/>
      <w:iCs/>
    </w:rPr>
  </w:style>
  <w:style w:type="paragraph" w:styleId="a0">
    <w:name w:val="Normal Indent"/>
    <w:basedOn w:val="a"/>
    <w:link w:val="Char"/>
    <w:uiPriority w:val="99"/>
    <w:semiHidden/>
    <w:unhideWhenUsed/>
    <w:qFormat/>
    <w:rsid w:val="008903C2"/>
    <w:pPr>
      <w:ind w:firstLine="420"/>
    </w:pPr>
    <w:rPr>
      <w:rFonts w:ascii="Times New Roman" w:eastAsia="宋体" w:hAnsi="Times New Roman" w:cs="Times New Roman"/>
      <w:szCs w:val="20"/>
    </w:rPr>
  </w:style>
  <w:style w:type="paragraph" w:styleId="HTML">
    <w:name w:val="HTML Preformatted"/>
    <w:basedOn w:val="a"/>
    <w:link w:val="HTMLChar2"/>
    <w:uiPriority w:val="99"/>
    <w:semiHidden/>
    <w:unhideWhenUsed/>
    <w:qFormat/>
    <w:rsid w:val="00890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semiHidden/>
    <w:qFormat/>
    <w:rsid w:val="008903C2"/>
    <w:rPr>
      <w:rFonts w:ascii="Courier New" w:hAnsi="Courier New" w:cs="Courier New"/>
      <w:sz w:val="20"/>
      <w:szCs w:val="20"/>
    </w:rPr>
  </w:style>
  <w:style w:type="paragraph" w:styleId="a6">
    <w:name w:val="Normal (Web)"/>
    <w:basedOn w:val="a"/>
    <w:uiPriority w:val="99"/>
    <w:semiHidden/>
    <w:unhideWhenUsed/>
    <w:qFormat/>
    <w:rsid w:val="008903C2"/>
    <w:pPr>
      <w:widowControl/>
      <w:spacing w:before="100" w:beforeAutospacing="1" w:after="100" w:afterAutospacing="1"/>
      <w:jc w:val="left"/>
    </w:pPr>
    <w:rPr>
      <w:rFonts w:ascii="宋体" w:eastAsia="宋体" w:hAnsi="宋体" w:cs="Times New Roman"/>
      <w:kern w:val="0"/>
      <w:sz w:val="24"/>
      <w:szCs w:val="24"/>
    </w:rPr>
  </w:style>
  <w:style w:type="paragraph" w:styleId="12">
    <w:name w:val="index 1"/>
    <w:basedOn w:val="a"/>
    <w:next w:val="a"/>
    <w:autoRedefine/>
    <w:uiPriority w:val="99"/>
    <w:semiHidden/>
    <w:unhideWhenUsed/>
    <w:qFormat/>
    <w:rsid w:val="008903C2"/>
    <w:pPr>
      <w:spacing w:line="400" w:lineRule="exact"/>
      <w:ind w:firstLineChars="200" w:firstLine="420"/>
    </w:pPr>
    <w:rPr>
      <w:rFonts w:ascii="宋体" w:eastAsia="宋体" w:hAnsi="Courier New" w:cs="Times New Roman"/>
      <w:b/>
      <w:szCs w:val="20"/>
    </w:rPr>
  </w:style>
  <w:style w:type="paragraph" w:styleId="13">
    <w:name w:val="toc 1"/>
    <w:basedOn w:val="a"/>
    <w:next w:val="a"/>
    <w:autoRedefine/>
    <w:uiPriority w:val="39"/>
    <w:semiHidden/>
    <w:unhideWhenUsed/>
    <w:qFormat/>
    <w:rsid w:val="008903C2"/>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20">
    <w:name w:val="toc 2"/>
    <w:basedOn w:val="a"/>
    <w:next w:val="a"/>
    <w:autoRedefine/>
    <w:uiPriority w:val="39"/>
    <w:semiHidden/>
    <w:unhideWhenUsed/>
    <w:qFormat/>
    <w:rsid w:val="008903C2"/>
    <w:pPr>
      <w:ind w:leftChars="200" w:left="420"/>
    </w:pPr>
    <w:rPr>
      <w:rFonts w:ascii="Calibri" w:eastAsia="宋体" w:hAnsi="Calibri" w:cs="Times New Roman"/>
      <w:szCs w:val="24"/>
    </w:rPr>
  </w:style>
  <w:style w:type="paragraph" w:styleId="30">
    <w:name w:val="toc 3"/>
    <w:basedOn w:val="a"/>
    <w:next w:val="a"/>
    <w:autoRedefine/>
    <w:uiPriority w:val="39"/>
    <w:semiHidden/>
    <w:unhideWhenUsed/>
    <w:qFormat/>
    <w:rsid w:val="008903C2"/>
    <w:pPr>
      <w:ind w:leftChars="400" w:left="840"/>
    </w:pPr>
    <w:rPr>
      <w:rFonts w:ascii="Calibri" w:eastAsia="宋体" w:hAnsi="Calibri" w:cs="Times New Roman"/>
    </w:rPr>
  </w:style>
  <w:style w:type="paragraph" w:styleId="40">
    <w:name w:val="toc 4"/>
    <w:basedOn w:val="a"/>
    <w:next w:val="a"/>
    <w:autoRedefine/>
    <w:uiPriority w:val="39"/>
    <w:semiHidden/>
    <w:unhideWhenUsed/>
    <w:qFormat/>
    <w:rsid w:val="008903C2"/>
    <w:pPr>
      <w:ind w:leftChars="600" w:left="1260"/>
    </w:pPr>
    <w:rPr>
      <w:rFonts w:ascii="Calibri" w:eastAsia="宋体" w:hAnsi="Calibri" w:cs="Times New Roman"/>
    </w:rPr>
  </w:style>
  <w:style w:type="paragraph" w:styleId="50">
    <w:name w:val="toc 5"/>
    <w:basedOn w:val="a"/>
    <w:next w:val="a"/>
    <w:autoRedefine/>
    <w:uiPriority w:val="39"/>
    <w:semiHidden/>
    <w:unhideWhenUsed/>
    <w:qFormat/>
    <w:rsid w:val="008903C2"/>
    <w:pPr>
      <w:ind w:leftChars="800" w:left="1680"/>
    </w:pPr>
    <w:rPr>
      <w:rFonts w:ascii="Calibri" w:eastAsia="宋体" w:hAnsi="Calibri" w:cs="Times New Roman"/>
    </w:rPr>
  </w:style>
  <w:style w:type="paragraph" w:styleId="60">
    <w:name w:val="toc 6"/>
    <w:basedOn w:val="a"/>
    <w:next w:val="a"/>
    <w:autoRedefine/>
    <w:uiPriority w:val="39"/>
    <w:semiHidden/>
    <w:unhideWhenUsed/>
    <w:qFormat/>
    <w:rsid w:val="008903C2"/>
    <w:pPr>
      <w:ind w:leftChars="1000" w:left="2100"/>
    </w:pPr>
    <w:rPr>
      <w:rFonts w:ascii="Calibri" w:eastAsia="宋体" w:hAnsi="Calibri" w:cs="Times New Roman"/>
    </w:rPr>
  </w:style>
  <w:style w:type="paragraph" w:styleId="70">
    <w:name w:val="toc 7"/>
    <w:basedOn w:val="a"/>
    <w:next w:val="a"/>
    <w:autoRedefine/>
    <w:uiPriority w:val="39"/>
    <w:semiHidden/>
    <w:unhideWhenUsed/>
    <w:qFormat/>
    <w:rsid w:val="008903C2"/>
    <w:pPr>
      <w:ind w:leftChars="1200" w:left="2520"/>
    </w:pPr>
    <w:rPr>
      <w:rFonts w:ascii="Calibri" w:eastAsia="宋体" w:hAnsi="Calibri" w:cs="Times New Roman"/>
    </w:rPr>
  </w:style>
  <w:style w:type="paragraph" w:styleId="80">
    <w:name w:val="toc 8"/>
    <w:basedOn w:val="a"/>
    <w:next w:val="a"/>
    <w:autoRedefine/>
    <w:uiPriority w:val="39"/>
    <w:semiHidden/>
    <w:unhideWhenUsed/>
    <w:qFormat/>
    <w:rsid w:val="008903C2"/>
    <w:pPr>
      <w:ind w:leftChars="1400" w:left="2940"/>
    </w:pPr>
    <w:rPr>
      <w:rFonts w:ascii="Calibri" w:eastAsia="宋体" w:hAnsi="Calibri" w:cs="Times New Roman"/>
    </w:rPr>
  </w:style>
  <w:style w:type="paragraph" w:styleId="90">
    <w:name w:val="toc 9"/>
    <w:basedOn w:val="a"/>
    <w:next w:val="a"/>
    <w:autoRedefine/>
    <w:uiPriority w:val="39"/>
    <w:semiHidden/>
    <w:unhideWhenUsed/>
    <w:qFormat/>
    <w:rsid w:val="008903C2"/>
    <w:pPr>
      <w:ind w:leftChars="1600" w:left="3360"/>
    </w:pPr>
    <w:rPr>
      <w:rFonts w:ascii="Calibri" w:eastAsia="宋体" w:hAnsi="Calibri" w:cs="Times New Roman"/>
    </w:rPr>
  </w:style>
  <w:style w:type="character" w:customStyle="1" w:styleId="Char">
    <w:name w:val="正文缩进 Char"/>
    <w:link w:val="a0"/>
    <w:uiPriority w:val="99"/>
    <w:semiHidden/>
    <w:qFormat/>
    <w:locked/>
    <w:rsid w:val="008903C2"/>
    <w:rPr>
      <w:rFonts w:ascii="Times New Roman" w:eastAsia="宋体" w:hAnsi="Times New Roman" w:cs="Times New Roman"/>
      <w:szCs w:val="20"/>
    </w:rPr>
  </w:style>
  <w:style w:type="paragraph" w:styleId="a7">
    <w:name w:val="footnote text"/>
    <w:basedOn w:val="a"/>
    <w:link w:val="Char2"/>
    <w:uiPriority w:val="99"/>
    <w:semiHidden/>
    <w:unhideWhenUsed/>
    <w:qFormat/>
    <w:rsid w:val="008903C2"/>
    <w:pPr>
      <w:snapToGrid w:val="0"/>
      <w:jc w:val="left"/>
    </w:pPr>
    <w:rPr>
      <w:rFonts w:ascii="Times New Roman" w:eastAsia="宋体" w:hAnsi="Times New Roman" w:cs="Times New Roman"/>
      <w:sz w:val="18"/>
      <w:szCs w:val="18"/>
    </w:rPr>
  </w:style>
  <w:style w:type="character" w:customStyle="1" w:styleId="Char0">
    <w:name w:val="脚注文本 Char"/>
    <w:basedOn w:val="a1"/>
    <w:link w:val="a7"/>
    <w:uiPriority w:val="99"/>
    <w:semiHidden/>
    <w:qFormat/>
    <w:rsid w:val="008903C2"/>
    <w:rPr>
      <w:sz w:val="18"/>
      <w:szCs w:val="18"/>
    </w:rPr>
  </w:style>
  <w:style w:type="paragraph" w:styleId="a8">
    <w:name w:val="annotation text"/>
    <w:basedOn w:val="a"/>
    <w:link w:val="Char4"/>
    <w:uiPriority w:val="99"/>
    <w:semiHidden/>
    <w:unhideWhenUsed/>
    <w:qFormat/>
    <w:rsid w:val="008903C2"/>
    <w:pPr>
      <w:jc w:val="left"/>
    </w:pPr>
    <w:rPr>
      <w:rFonts w:ascii="Times New Roman" w:eastAsia="宋体" w:hAnsi="Times New Roman" w:cs="Times New Roman"/>
      <w:szCs w:val="24"/>
    </w:rPr>
  </w:style>
  <w:style w:type="character" w:customStyle="1" w:styleId="Char1">
    <w:name w:val="批注文字 Char"/>
    <w:basedOn w:val="a1"/>
    <w:link w:val="a8"/>
    <w:uiPriority w:val="99"/>
    <w:semiHidden/>
    <w:qFormat/>
    <w:rsid w:val="008903C2"/>
  </w:style>
  <w:style w:type="paragraph" w:styleId="a9">
    <w:name w:val="header"/>
    <w:basedOn w:val="a"/>
    <w:link w:val="Char3"/>
    <w:uiPriority w:val="99"/>
    <w:semiHidden/>
    <w:unhideWhenUsed/>
    <w:qFormat/>
    <w:rsid w:val="008903C2"/>
    <w:pPr>
      <w:pBdr>
        <w:bottom w:val="single" w:sz="6" w:space="1" w:color="auto"/>
      </w:pBdr>
      <w:tabs>
        <w:tab w:val="center" w:pos="0"/>
        <w:tab w:val="left" w:pos="8306"/>
      </w:tabs>
      <w:snapToGrid w:val="0"/>
      <w:jc w:val="center"/>
    </w:pPr>
    <w:rPr>
      <w:rFonts w:ascii="Times New Roman" w:eastAsia="宋体" w:hAnsi="Times New Roman" w:cs="Times New Roman"/>
      <w:sz w:val="18"/>
      <w:szCs w:val="18"/>
    </w:rPr>
  </w:style>
  <w:style w:type="character" w:customStyle="1" w:styleId="Char5">
    <w:name w:val="页眉 Char"/>
    <w:basedOn w:val="a1"/>
    <w:link w:val="a9"/>
    <w:uiPriority w:val="99"/>
    <w:semiHidden/>
    <w:qFormat/>
    <w:rsid w:val="008903C2"/>
    <w:rPr>
      <w:sz w:val="18"/>
      <w:szCs w:val="18"/>
    </w:rPr>
  </w:style>
  <w:style w:type="paragraph" w:styleId="aa">
    <w:name w:val="footer"/>
    <w:basedOn w:val="a"/>
    <w:link w:val="Char20"/>
    <w:uiPriority w:val="99"/>
    <w:semiHidden/>
    <w:unhideWhenUsed/>
    <w:qFormat/>
    <w:rsid w:val="008903C2"/>
    <w:pPr>
      <w:tabs>
        <w:tab w:val="center" w:pos="4153"/>
        <w:tab w:val="right" w:pos="8306"/>
      </w:tabs>
      <w:snapToGrid w:val="0"/>
      <w:jc w:val="left"/>
    </w:pPr>
    <w:rPr>
      <w:rFonts w:ascii="Calibri" w:eastAsia="宋体" w:hAnsi="Calibri" w:cs="Times New Roman"/>
      <w:kern w:val="0"/>
      <w:sz w:val="18"/>
      <w:szCs w:val="18"/>
    </w:rPr>
  </w:style>
  <w:style w:type="character" w:customStyle="1" w:styleId="Char6">
    <w:name w:val="页脚 Char"/>
    <w:basedOn w:val="a1"/>
    <w:link w:val="aa"/>
    <w:uiPriority w:val="99"/>
    <w:semiHidden/>
    <w:qFormat/>
    <w:rsid w:val="008903C2"/>
    <w:rPr>
      <w:sz w:val="18"/>
      <w:szCs w:val="18"/>
    </w:rPr>
  </w:style>
  <w:style w:type="paragraph" w:styleId="ab">
    <w:name w:val="caption"/>
    <w:basedOn w:val="a"/>
    <w:next w:val="a"/>
    <w:uiPriority w:val="99"/>
    <w:semiHidden/>
    <w:unhideWhenUsed/>
    <w:qFormat/>
    <w:rsid w:val="008903C2"/>
    <w:pPr>
      <w:spacing w:before="152" w:after="160"/>
    </w:pPr>
    <w:rPr>
      <w:rFonts w:ascii="Arial" w:eastAsia="黑体" w:hAnsi="Arial" w:cs="Arial"/>
      <w:sz w:val="20"/>
      <w:szCs w:val="20"/>
    </w:rPr>
  </w:style>
  <w:style w:type="paragraph" w:styleId="ac">
    <w:name w:val="endnote text"/>
    <w:basedOn w:val="a"/>
    <w:link w:val="Char21"/>
    <w:uiPriority w:val="99"/>
    <w:semiHidden/>
    <w:unhideWhenUsed/>
    <w:qFormat/>
    <w:rsid w:val="008903C2"/>
    <w:pPr>
      <w:snapToGrid w:val="0"/>
      <w:jc w:val="left"/>
    </w:pPr>
    <w:rPr>
      <w:rFonts w:ascii="Times New Roman" w:eastAsia="宋体" w:hAnsi="Times New Roman" w:cs="Times New Roman"/>
      <w:szCs w:val="24"/>
    </w:rPr>
  </w:style>
  <w:style w:type="character" w:customStyle="1" w:styleId="Char7">
    <w:name w:val="尾注文本 Char"/>
    <w:basedOn w:val="a1"/>
    <w:link w:val="ac"/>
    <w:uiPriority w:val="99"/>
    <w:semiHidden/>
    <w:qFormat/>
    <w:rsid w:val="008903C2"/>
  </w:style>
  <w:style w:type="paragraph" w:styleId="ad">
    <w:name w:val="List"/>
    <w:basedOn w:val="a"/>
    <w:uiPriority w:val="99"/>
    <w:semiHidden/>
    <w:unhideWhenUsed/>
    <w:qFormat/>
    <w:rsid w:val="008903C2"/>
    <w:pPr>
      <w:ind w:left="200" w:hangingChars="200" w:hanging="200"/>
    </w:pPr>
    <w:rPr>
      <w:rFonts w:ascii="Calibri" w:eastAsia="宋体" w:hAnsi="Calibri" w:cs="Times New Roman"/>
      <w:sz w:val="28"/>
      <w:szCs w:val="24"/>
    </w:rPr>
  </w:style>
  <w:style w:type="paragraph" w:styleId="ae">
    <w:name w:val="List Number"/>
    <w:basedOn w:val="a"/>
    <w:uiPriority w:val="99"/>
    <w:semiHidden/>
    <w:unhideWhenUsed/>
    <w:qFormat/>
    <w:rsid w:val="008903C2"/>
    <w:pPr>
      <w:widowControl/>
      <w:tabs>
        <w:tab w:val="left" w:pos="454"/>
        <w:tab w:val="left" w:pos="720"/>
        <w:tab w:val="left" w:pos="840"/>
      </w:tabs>
      <w:ind w:left="454" w:hanging="284"/>
      <w:jc w:val="left"/>
    </w:pPr>
    <w:rPr>
      <w:rFonts w:ascii="Calibri" w:eastAsia="宋体" w:hAnsi="Calibri" w:cs="Times New Roman"/>
      <w:kern w:val="0"/>
      <w:sz w:val="24"/>
      <w:szCs w:val="20"/>
    </w:rPr>
  </w:style>
  <w:style w:type="paragraph" w:styleId="21">
    <w:name w:val="List 2"/>
    <w:basedOn w:val="a"/>
    <w:uiPriority w:val="99"/>
    <w:semiHidden/>
    <w:unhideWhenUsed/>
    <w:qFormat/>
    <w:rsid w:val="008903C2"/>
    <w:pPr>
      <w:ind w:leftChars="200" w:left="100" w:hangingChars="200" w:hanging="200"/>
    </w:pPr>
    <w:rPr>
      <w:rFonts w:ascii="Calibri" w:eastAsia="宋体" w:hAnsi="Calibri" w:cs="Times New Roman"/>
      <w:sz w:val="28"/>
      <w:szCs w:val="24"/>
    </w:rPr>
  </w:style>
  <w:style w:type="paragraph" w:styleId="31">
    <w:name w:val="List Number 3"/>
    <w:basedOn w:val="a"/>
    <w:uiPriority w:val="99"/>
    <w:semiHidden/>
    <w:unhideWhenUsed/>
    <w:qFormat/>
    <w:rsid w:val="008903C2"/>
    <w:pPr>
      <w:numPr>
        <w:numId w:val="2"/>
      </w:numPr>
      <w:tabs>
        <w:tab w:val="left" w:pos="1200"/>
      </w:tabs>
    </w:pPr>
    <w:rPr>
      <w:rFonts w:ascii="Calibri" w:eastAsia="宋体" w:hAnsi="Calibri" w:cs="Times New Roman"/>
      <w:szCs w:val="24"/>
    </w:rPr>
  </w:style>
  <w:style w:type="paragraph" w:styleId="af">
    <w:name w:val="Title"/>
    <w:basedOn w:val="a"/>
    <w:next w:val="a"/>
    <w:link w:val="Char30"/>
    <w:uiPriority w:val="99"/>
    <w:qFormat/>
    <w:rsid w:val="008903C2"/>
    <w:pPr>
      <w:spacing w:before="240" w:after="60"/>
      <w:jc w:val="center"/>
      <w:outlineLvl w:val="0"/>
    </w:pPr>
    <w:rPr>
      <w:rFonts w:ascii="Cambria" w:eastAsia="宋体" w:hAnsi="Cambria" w:cs="Times New Roman"/>
      <w:b/>
      <w:bCs/>
      <w:sz w:val="32"/>
      <w:szCs w:val="32"/>
    </w:rPr>
  </w:style>
  <w:style w:type="character" w:customStyle="1" w:styleId="Char8">
    <w:name w:val="标题 Char"/>
    <w:basedOn w:val="a1"/>
    <w:link w:val="af"/>
    <w:qFormat/>
    <w:rsid w:val="008903C2"/>
    <w:rPr>
      <w:rFonts w:asciiTheme="majorHAnsi" w:eastAsia="宋体" w:hAnsiTheme="majorHAnsi" w:cstheme="majorBidi"/>
      <w:b/>
      <w:bCs/>
      <w:sz w:val="32"/>
      <w:szCs w:val="32"/>
    </w:rPr>
  </w:style>
  <w:style w:type="paragraph" w:styleId="af0">
    <w:name w:val="Body Text"/>
    <w:basedOn w:val="a"/>
    <w:link w:val="Char22"/>
    <w:uiPriority w:val="99"/>
    <w:semiHidden/>
    <w:unhideWhenUsed/>
    <w:qFormat/>
    <w:rsid w:val="008903C2"/>
    <w:pPr>
      <w:spacing w:line="380" w:lineRule="exact"/>
    </w:pPr>
    <w:rPr>
      <w:rFonts w:ascii="Times New Roman" w:eastAsia="宋体" w:hAnsi="Times New Roman" w:cs="Times New Roman"/>
      <w:kern w:val="0"/>
      <w:sz w:val="24"/>
      <w:szCs w:val="24"/>
    </w:rPr>
  </w:style>
  <w:style w:type="character" w:customStyle="1" w:styleId="Char9">
    <w:name w:val="正文文本 Char"/>
    <w:basedOn w:val="a1"/>
    <w:link w:val="af0"/>
    <w:semiHidden/>
    <w:qFormat/>
    <w:rsid w:val="008903C2"/>
  </w:style>
  <w:style w:type="paragraph" w:styleId="af1">
    <w:name w:val="Body Text Indent"/>
    <w:basedOn w:val="a"/>
    <w:link w:val="Char23"/>
    <w:uiPriority w:val="99"/>
    <w:semiHidden/>
    <w:unhideWhenUsed/>
    <w:qFormat/>
    <w:rsid w:val="008903C2"/>
    <w:pPr>
      <w:ind w:firstLineChars="352" w:firstLine="830"/>
    </w:pPr>
    <w:rPr>
      <w:rFonts w:ascii="仿宋_GB2312" w:eastAsia="仿宋_GB2312" w:hAnsi="Times New Roman" w:cs="Times New Roman"/>
      <w:kern w:val="0"/>
      <w:sz w:val="32"/>
      <w:szCs w:val="20"/>
    </w:rPr>
  </w:style>
  <w:style w:type="character" w:customStyle="1" w:styleId="Chara">
    <w:name w:val="正文文本缩进 Char"/>
    <w:basedOn w:val="a1"/>
    <w:link w:val="af1"/>
    <w:semiHidden/>
    <w:qFormat/>
    <w:rsid w:val="008903C2"/>
  </w:style>
  <w:style w:type="paragraph" w:styleId="af2">
    <w:name w:val="Date"/>
    <w:basedOn w:val="a"/>
    <w:next w:val="a"/>
    <w:link w:val="Char24"/>
    <w:uiPriority w:val="99"/>
    <w:semiHidden/>
    <w:unhideWhenUsed/>
    <w:qFormat/>
    <w:rsid w:val="008903C2"/>
    <w:pPr>
      <w:ind w:leftChars="2500" w:left="100"/>
    </w:pPr>
    <w:rPr>
      <w:rFonts w:ascii="宋体" w:eastAsia="宋体" w:hAnsi="Courier New" w:cs="Courier New"/>
      <w:kern w:val="0"/>
      <w:sz w:val="20"/>
      <w:szCs w:val="21"/>
    </w:rPr>
  </w:style>
  <w:style w:type="character" w:customStyle="1" w:styleId="Charb">
    <w:name w:val="日期 Char"/>
    <w:basedOn w:val="a1"/>
    <w:link w:val="af2"/>
    <w:semiHidden/>
    <w:qFormat/>
    <w:rsid w:val="008903C2"/>
  </w:style>
  <w:style w:type="paragraph" w:styleId="22">
    <w:name w:val="Body Text First Indent 2"/>
    <w:basedOn w:val="af1"/>
    <w:next w:val="a"/>
    <w:link w:val="2Char1"/>
    <w:uiPriority w:val="99"/>
    <w:semiHidden/>
    <w:unhideWhenUsed/>
    <w:qFormat/>
    <w:rsid w:val="008903C2"/>
    <w:pPr>
      <w:spacing w:before="260" w:after="120"/>
      <w:ind w:leftChars="200" w:left="420" w:firstLineChars="200" w:firstLine="420"/>
    </w:pPr>
    <w:rPr>
      <w:rFonts w:ascii="Times New Roman"/>
      <w:kern w:val="2"/>
      <w:sz w:val="21"/>
    </w:rPr>
  </w:style>
  <w:style w:type="character" w:customStyle="1" w:styleId="2Char0">
    <w:name w:val="正文首行缩进 2 Char"/>
    <w:basedOn w:val="Chara"/>
    <w:link w:val="22"/>
    <w:uiPriority w:val="99"/>
    <w:semiHidden/>
    <w:qFormat/>
    <w:rsid w:val="008903C2"/>
  </w:style>
  <w:style w:type="paragraph" w:styleId="23">
    <w:name w:val="Body Text 2"/>
    <w:basedOn w:val="a"/>
    <w:link w:val="2Char2"/>
    <w:uiPriority w:val="99"/>
    <w:semiHidden/>
    <w:unhideWhenUsed/>
    <w:qFormat/>
    <w:rsid w:val="008903C2"/>
    <w:pPr>
      <w:spacing w:after="120" w:line="480" w:lineRule="auto"/>
    </w:pPr>
    <w:rPr>
      <w:rFonts w:ascii="Times New Roman" w:eastAsia="宋体" w:hAnsi="Times New Roman" w:cs="Times New Roman"/>
      <w:kern w:val="0"/>
      <w:sz w:val="20"/>
      <w:szCs w:val="24"/>
    </w:rPr>
  </w:style>
  <w:style w:type="character" w:customStyle="1" w:styleId="2Char3">
    <w:name w:val="正文文本 2 Char"/>
    <w:basedOn w:val="a1"/>
    <w:link w:val="23"/>
    <w:semiHidden/>
    <w:qFormat/>
    <w:rsid w:val="008903C2"/>
  </w:style>
  <w:style w:type="paragraph" w:styleId="32">
    <w:name w:val="Body Text 3"/>
    <w:basedOn w:val="a"/>
    <w:link w:val="3Char2"/>
    <w:uiPriority w:val="99"/>
    <w:semiHidden/>
    <w:unhideWhenUsed/>
    <w:qFormat/>
    <w:rsid w:val="008903C2"/>
    <w:pPr>
      <w:spacing w:line="500" w:lineRule="exact"/>
    </w:pPr>
    <w:rPr>
      <w:rFonts w:ascii="Times New Roman" w:eastAsia="宋体" w:hAnsi="Times New Roman" w:cs="Times New Roman"/>
      <w:b/>
      <w:bCs/>
      <w:kern w:val="0"/>
      <w:sz w:val="24"/>
      <w:szCs w:val="24"/>
    </w:rPr>
  </w:style>
  <w:style w:type="character" w:customStyle="1" w:styleId="3Char0">
    <w:name w:val="正文文本 3 Char"/>
    <w:basedOn w:val="a1"/>
    <w:link w:val="32"/>
    <w:semiHidden/>
    <w:qFormat/>
    <w:rsid w:val="008903C2"/>
    <w:rPr>
      <w:sz w:val="16"/>
      <w:szCs w:val="16"/>
    </w:rPr>
  </w:style>
  <w:style w:type="paragraph" w:styleId="24">
    <w:name w:val="Body Text Indent 2"/>
    <w:basedOn w:val="a"/>
    <w:link w:val="2Char20"/>
    <w:uiPriority w:val="99"/>
    <w:semiHidden/>
    <w:unhideWhenUsed/>
    <w:qFormat/>
    <w:rsid w:val="008903C2"/>
    <w:pPr>
      <w:ind w:firstLine="630"/>
    </w:pPr>
    <w:rPr>
      <w:rFonts w:ascii="Times New Roman" w:eastAsia="宋体" w:hAnsi="Times New Roman" w:cs="Times New Roman"/>
      <w:kern w:val="0"/>
      <w:sz w:val="32"/>
      <w:szCs w:val="20"/>
    </w:rPr>
  </w:style>
  <w:style w:type="character" w:customStyle="1" w:styleId="2Char4">
    <w:name w:val="正文文本缩进 2 Char"/>
    <w:basedOn w:val="a1"/>
    <w:link w:val="24"/>
    <w:semiHidden/>
    <w:qFormat/>
    <w:rsid w:val="008903C2"/>
  </w:style>
  <w:style w:type="paragraph" w:styleId="33">
    <w:name w:val="Body Text Indent 3"/>
    <w:basedOn w:val="a"/>
    <w:link w:val="3Char20"/>
    <w:uiPriority w:val="99"/>
    <w:semiHidden/>
    <w:unhideWhenUsed/>
    <w:qFormat/>
    <w:rsid w:val="008903C2"/>
    <w:pPr>
      <w:spacing w:after="120"/>
      <w:ind w:leftChars="200" w:left="420"/>
    </w:pPr>
    <w:rPr>
      <w:rFonts w:ascii="Times New Roman" w:eastAsia="宋体" w:hAnsi="Times New Roman" w:cs="Times New Roman"/>
      <w:kern w:val="0"/>
      <w:sz w:val="16"/>
      <w:szCs w:val="16"/>
    </w:rPr>
  </w:style>
  <w:style w:type="character" w:customStyle="1" w:styleId="3Char1">
    <w:name w:val="正文文本缩进 3 Char"/>
    <w:basedOn w:val="a1"/>
    <w:link w:val="33"/>
    <w:semiHidden/>
    <w:qFormat/>
    <w:rsid w:val="008903C2"/>
    <w:rPr>
      <w:sz w:val="16"/>
      <w:szCs w:val="16"/>
    </w:rPr>
  </w:style>
  <w:style w:type="paragraph" w:styleId="af3">
    <w:name w:val="Document Map"/>
    <w:basedOn w:val="a"/>
    <w:link w:val="Char25"/>
    <w:uiPriority w:val="99"/>
    <w:semiHidden/>
    <w:unhideWhenUsed/>
    <w:qFormat/>
    <w:rsid w:val="008903C2"/>
    <w:pPr>
      <w:widowControl/>
    </w:pPr>
    <w:rPr>
      <w:rFonts w:ascii="宋体" w:eastAsia="宋体" w:hAnsi="Calibri" w:cs="Times New Roman"/>
      <w:sz w:val="18"/>
      <w:szCs w:val="18"/>
    </w:rPr>
  </w:style>
  <w:style w:type="character" w:customStyle="1" w:styleId="Charc">
    <w:name w:val="文档结构图 Char"/>
    <w:basedOn w:val="a1"/>
    <w:link w:val="af3"/>
    <w:uiPriority w:val="99"/>
    <w:semiHidden/>
    <w:qFormat/>
    <w:rsid w:val="008903C2"/>
    <w:rPr>
      <w:rFonts w:ascii="宋体" w:eastAsia="宋体"/>
      <w:sz w:val="18"/>
      <w:szCs w:val="18"/>
    </w:rPr>
  </w:style>
  <w:style w:type="paragraph" w:styleId="af4">
    <w:name w:val="Plain Text"/>
    <w:basedOn w:val="a"/>
    <w:link w:val="Char40"/>
    <w:uiPriority w:val="99"/>
    <w:semiHidden/>
    <w:unhideWhenUsed/>
    <w:qFormat/>
    <w:rsid w:val="008903C2"/>
    <w:rPr>
      <w:rFonts w:ascii="宋体" w:eastAsia="宋体" w:hAnsi="Courier New" w:cs="Courier New"/>
      <w:kern w:val="0"/>
      <w:sz w:val="20"/>
      <w:szCs w:val="21"/>
    </w:rPr>
  </w:style>
  <w:style w:type="character" w:customStyle="1" w:styleId="Chard">
    <w:name w:val="纯文本 Char"/>
    <w:basedOn w:val="a1"/>
    <w:link w:val="af4"/>
    <w:semiHidden/>
    <w:qFormat/>
    <w:rsid w:val="008903C2"/>
    <w:rPr>
      <w:rFonts w:ascii="宋体" w:eastAsia="宋体" w:hAnsi="Courier New" w:cs="Courier New"/>
      <w:szCs w:val="21"/>
    </w:rPr>
  </w:style>
  <w:style w:type="paragraph" w:styleId="af5">
    <w:name w:val="annotation subject"/>
    <w:basedOn w:val="a8"/>
    <w:next w:val="a8"/>
    <w:link w:val="Char26"/>
    <w:uiPriority w:val="99"/>
    <w:semiHidden/>
    <w:unhideWhenUsed/>
    <w:qFormat/>
    <w:rsid w:val="008903C2"/>
    <w:rPr>
      <w:b/>
      <w:bCs/>
    </w:rPr>
  </w:style>
  <w:style w:type="character" w:customStyle="1" w:styleId="Chare">
    <w:name w:val="批注主题 Char"/>
    <w:basedOn w:val="Char1"/>
    <w:link w:val="af5"/>
    <w:uiPriority w:val="99"/>
    <w:semiHidden/>
    <w:qFormat/>
    <w:rsid w:val="008903C2"/>
    <w:rPr>
      <w:b/>
      <w:bCs/>
    </w:rPr>
  </w:style>
  <w:style w:type="paragraph" w:styleId="af6">
    <w:name w:val="Balloon Text"/>
    <w:basedOn w:val="a"/>
    <w:link w:val="Char27"/>
    <w:uiPriority w:val="99"/>
    <w:semiHidden/>
    <w:unhideWhenUsed/>
    <w:qFormat/>
    <w:rsid w:val="008903C2"/>
    <w:rPr>
      <w:rFonts w:ascii="Times New Roman" w:eastAsia="宋体" w:hAnsi="Times New Roman" w:cs="Times New Roman"/>
      <w:kern w:val="0"/>
      <w:sz w:val="18"/>
      <w:szCs w:val="18"/>
    </w:rPr>
  </w:style>
  <w:style w:type="character" w:customStyle="1" w:styleId="Charf">
    <w:name w:val="批注框文本 Char"/>
    <w:basedOn w:val="a1"/>
    <w:link w:val="af6"/>
    <w:uiPriority w:val="99"/>
    <w:semiHidden/>
    <w:qFormat/>
    <w:rsid w:val="008903C2"/>
    <w:rPr>
      <w:sz w:val="18"/>
      <w:szCs w:val="18"/>
    </w:rPr>
  </w:style>
  <w:style w:type="paragraph" w:styleId="af7">
    <w:name w:val="Revision"/>
    <w:uiPriority w:val="99"/>
    <w:semiHidden/>
    <w:qFormat/>
    <w:rsid w:val="008903C2"/>
    <w:rPr>
      <w:rFonts w:ascii="Calibri" w:eastAsia="宋体" w:hAnsi="Calibri" w:cs="Times New Roman"/>
      <w:szCs w:val="24"/>
    </w:rPr>
  </w:style>
  <w:style w:type="paragraph" w:styleId="af8">
    <w:name w:val="List Paragraph"/>
    <w:basedOn w:val="a"/>
    <w:uiPriority w:val="99"/>
    <w:qFormat/>
    <w:rsid w:val="008903C2"/>
    <w:pPr>
      <w:ind w:firstLineChars="200" w:firstLine="420"/>
    </w:pPr>
    <w:rPr>
      <w:rFonts w:ascii="Calibri" w:eastAsia="宋体" w:hAnsi="Calibri" w:cs="Times New Roman"/>
      <w:szCs w:val="24"/>
    </w:rPr>
  </w:style>
  <w:style w:type="paragraph" w:customStyle="1" w:styleId="xl39330">
    <w:name w:val="xl39330"/>
    <w:basedOn w:val="a"/>
    <w:uiPriority w:val="99"/>
    <w:qFormat/>
    <w:rsid w:val="008903C2"/>
    <w:pPr>
      <w:widowControl/>
      <w:pBdr>
        <w:right w:val="single" w:sz="8" w:space="0" w:color="auto"/>
      </w:pBdr>
      <w:spacing w:before="100" w:beforeAutospacing="1" w:after="100" w:afterAutospacing="1"/>
    </w:pPr>
    <w:rPr>
      <w:rFonts w:ascii="宋体" w:eastAsia="宋体" w:hAnsi="宋体" w:cs="宋体"/>
      <w:b/>
      <w:bCs/>
      <w:kern w:val="0"/>
      <w:szCs w:val="21"/>
    </w:rPr>
  </w:style>
  <w:style w:type="paragraph" w:customStyle="1" w:styleId="xl39214">
    <w:name w:val="xl39214"/>
    <w:basedOn w:val="a"/>
    <w:uiPriority w:val="99"/>
    <w:qFormat/>
    <w:rsid w:val="008903C2"/>
    <w:pPr>
      <w:widowControl/>
      <w:pBdr>
        <w:left w:val="single" w:sz="8" w:space="0" w:color="auto"/>
        <w:right w:val="single" w:sz="8" w:space="0" w:color="auto"/>
      </w:pBdr>
      <w:shd w:val="clear" w:color="auto" w:fill="FFFFFF"/>
      <w:spacing w:before="100" w:beforeAutospacing="1" w:after="100" w:afterAutospacing="1"/>
      <w:jc w:val="right"/>
    </w:pPr>
    <w:rPr>
      <w:rFonts w:ascii="宋体" w:eastAsia="宋体" w:hAnsi="宋体" w:cs="宋体"/>
      <w:kern w:val="0"/>
      <w:sz w:val="20"/>
      <w:szCs w:val="20"/>
    </w:rPr>
  </w:style>
  <w:style w:type="paragraph" w:customStyle="1" w:styleId="xl39177">
    <w:name w:val="xl39177"/>
    <w:basedOn w:val="a"/>
    <w:uiPriority w:val="99"/>
    <w:qFormat/>
    <w:rsid w:val="008903C2"/>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af9">
    <w:name w:val="正文段"/>
    <w:basedOn w:val="a"/>
    <w:uiPriority w:val="99"/>
    <w:qFormat/>
    <w:rsid w:val="008903C2"/>
    <w:pPr>
      <w:widowControl/>
      <w:snapToGrid w:val="0"/>
      <w:ind w:firstLineChars="200" w:firstLine="200"/>
    </w:pPr>
    <w:rPr>
      <w:rFonts w:ascii="Calibri" w:eastAsia="宋体" w:hAnsi="Calibri" w:cs="Times New Roman"/>
      <w:kern w:val="0"/>
      <w:sz w:val="24"/>
      <w:szCs w:val="20"/>
    </w:rPr>
  </w:style>
  <w:style w:type="paragraph" w:customStyle="1" w:styleId="xl117">
    <w:name w:val="xl117"/>
    <w:basedOn w:val="a"/>
    <w:uiPriority w:val="99"/>
    <w:qFormat/>
    <w:rsid w:val="008903C2"/>
    <w:pPr>
      <w:widowControl/>
      <w:pBdr>
        <w:top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80">
    <w:name w:val="xl80"/>
    <w:basedOn w:val="a"/>
    <w:uiPriority w:val="99"/>
    <w:qFormat/>
    <w:rsid w:val="008903C2"/>
    <w:pPr>
      <w:widowControl/>
      <w:pBdr>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40">
    <w:name w:val="xl140"/>
    <w:basedOn w:val="a"/>
    <w:uiPriority w:val="99"/>
    <w:qFormat/>
    <w:rsid w:val="008903C2"/>
    <w:pPr>
      <w:widowControl/>
      <w:pBdr>
        <w:left w:val="single" w:sz="8" w:space="0" w:color="auto"/>
        <w:bottom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98">
    <w:name w:val="xl39298"/>
    <w:basedOn w:val="a"/>
    <w:uiPriority w:val="99"/>
    <w:qFormat/>
    <w:rsid w:val="008903C2"/>
    <w:pPr>
      <w:widowControl/>
      <w:spacing w:before="100" w:beforeAutospacing="1" w:after="100" w:afterAutospacing="1"/>
      <w:jc w:val="left"/>
    </w:pPr>
    <w:rPr>
      <w:rFonts w:ascii="宋体" w:eastAsia="宋体" w:hAnsi="宋体" w:cs="宋体"/>
      <w:color w:val="000000"/>
      <w:kern w:val="0"/>
      <w:szCs w:val="21"/>
    </w:rPr>
  </w:style>
  <w:style w:type="paragraph" w:customStyle="1" w:styleId="xl39186">
    <w:name w:val="xl39186"/>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5">
    <w:name w:val="xl125"/>
    <w:basedOn w:val="a"/>
    <w:uiPriority w:val="99"/>
    <w:qFormat/>
    <w:rsid w:val="008903C2"/>
    <w:pPr>
      <w:widowControl/>
      <w:pBdr>
        <w:top w:val="single" w:sz="8" w:space="0" w:color="auto"/>
        <w:left w:val="single" w:sz="8" w:space="0" w:color="auto"/>
      </w:pBdr>
      <w:spacing w:before="100" w:beforeAutospacing="1" w:after="100" w:afterAutospacing="1"/>
      <w:jc w:val="left"/>
    </w:pPr>
    <w:rPr>
      <w:rFonts w:ascii="宋体" w:eastAsia="宋体" w:hAnsi="宋体" w:cs="宋体"/>
      <w:kern w:val="0"/>
      <w:szCs w:val="21"/>
    </w:rPr>
  </w:style>
  <w:style w:type="paragraph" w:customStyle="1" w:styleId="xl78">
    <w:name w:val="xl78"/>
    <w:basedOn w:val="a"/>
    <w:uiPriority w:val="99"/>
    <w:qFormat/>
    <w:rsid w:val="008903C2"/>
    <w:pPr>
      <w:widowControl/>
      <w:pBdr>
        <w:bottom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Style7">
    <w:name w:val="_Style 7"/>
    <w:basedOn w:val="a"/>
    <w:uiPriority w:val="34"/>
    <w:qFormat/>
    <w:rsid w:val="008903C2"/>
    <w:pPr>
      <w:ind w:firstLineChars="200" w:firstLine="420"/>
    </w:pPr>
    <w:rPr>
      <w:rFonts w:ascii="Calibri" w:eastAsia="宋体" w:hAnsi="Calibri" w:cs="Times New Roman"/>
      <w:szCs w:val="24"/>
    </w:rPr>
  </w:style>
  <w:style w:type="paragraph" w:customStyle="1" w:styleId="xl39312">
    <w:name w:val="xl39312"/>
    <w:basedOn w:val="a"/>
    <w:uiPriority w:val="99"/>
    <w:qFormat/>
    <w:rsid w:val="008903C2"/>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76">
    <w:name w:val="xl39276"/>
    <w:basedOn w:val="a"/>
    <w:uiPriority w:val="99"/>
    <w:qFormat/>
    <w:rsid w:val="008903C2"/>
    <w:pPr>
      <w:widowControl/>
      <w:pBdr>
        <w:top w:val="single" w:sz="8" w:space="0" w:color="auto"/>
        <w:lef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192">
    <w:name w:val="xl39192"/>
    <w:basedOn w:val="a"/>
    <w:uiPriority w:val="99"/>
    <w:qFormat/>
    <w:rsid w:val="008903C2"/>
    <w:pPr>
      <w:widowControl/>
      <w:pBdr>
        <w:left w:val="single" w:sz="8" w:space="0" w:color="auto"/>
        <w:bottom w:val="single" w:sz="8" w:space="0" w:color="auto"/>
        <w:right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128">
    <w:name w:val="xl128"/>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13">
    <w:name w:val="xl113"/>
    <w:basedOn w:val="a"/>
    <w:uiPriority w:val="99"/>
    <w:qFormat/>
    <w:rsid w:val="008903C2"/>
    <w:pPr>
      <w:widowControl/>
      <w:pBdr>
        <w:top w:val="single" w:sz="8" w:space="0" w:color="auto"/>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64">
    <w:name w:val="xl64"/>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308">
    <w:name w:val="xl39308"/>
    <w:basedOn w:val="a"/>
    <w:uiPriority w:val="99"/>
    <w:qFormat/>
    <w:rsid w:val="008903C2"/>
    <w:pPr>
      <w:widowControl/>
      <w:pBdr>
        <w:top w:val="single" w:sz="8" w:space="0" w:color="auto"/>
        <w:lef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79">
    <w:name w:val="xl39279"/>
    <w:basedOn w:val="a"/>
    <w:uiPriority w:val="99"/>
    <w:qFormat/>
    <w:rsid w:val="008903C2"/>
    <w:pPr>
      <w:widowControl/>
      <w:pBdr>
        <w:lef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48">
    <w:name w:val="xl39248"/>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CharCharCharCharCharCharChar">
    <w:name w:val="Char Char Char Char Char Char Char"/>
    <w:basedOn w:val="a"/>
    <w:uiPriority w:val="99"/>
    <w:qFormat/>
    <w:rsid w:val="008903C2"/>
    <w:rPr>
      <w:rFonts w:ascii="Calibri" w:eastAsia="宋体" w:hAnsi="Calibri" w:cs="Times New Roman"/>
      <w:szCs w:val="24"/>
    </w:rPr>
  </w:style>
  <w:style w:type="paragraph" w:customStyle="1" w:styleId="xl39291">
    <w:name w:val="xl39291"/>
    <w:basedOn w:val="a"/>
    <w:uiPriority w:val="99"/>
    <w:qFormat/>
    <w:rsid w:val="008903C2"/>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39234">
    <w:name w:val="xl39234"/>
    <w:basedOn w:val="a"/>
    <w:uiPriority w:val="99"/>
    <w:qFormat/>
    <w:rsid w:val="008903C2"/>
    <w:pPr>
      <w:widowControl/>
      <w:pBdr>
        <w:top w:val="single" w:sz="8" w:space="0" w:color="auto"/>
        <w:bottom w:val="single" w:sz="8" w:space="0" w:color="auto"/>
        <w:right w:val="single" w:sz="8" w:space="0" w:color="auto"/>
      </w:pBdr>
      <w:shd w:val="clear" w:color="auto" w:fill="FFFF00"/>
      <w:spacing w:before="100" w:beforeAutospacing="1" w:after="100" w:afterAutospacing="1"/>
      <w:jc w:val="left"/>
    </w:pPr>
    <w:rPr>
      <w:rFonts w:ascii="宋体" w:eastAsia="宋体" w:hAnsi="宋体" w:cs="宋体"/>
      <w:color w:val="000000"/>
      <w:kern w:val="0"/>
      <w:sz w:val="20"/>
      <w:szCs w:val="20"/>
    </w:rPr>
  </w:style>
  <w:style w:type="paragraph" w:customStyle="1" w:styleId="xl39197">
    <w:name w:val="xl39197"/>
    <w:basedOn w:val="a"/>
    <w:uiPriority w:val="99"/>
    <w:qFormat/>
    <w:rsid w:val="008903C2"/>
    <w:pPr>
      <w:widowControl/>
      <w:pBdr>
        <w:top w:val="single" w:sz="8" w:space="0" w:color="auto"/>
        <w:bottom w:val="single" w:sz="8" w:space="0" w:color="auto"/>
        <w:right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39171">
    <w:name w:val="xl39171"/>
    <w:basedOn w:val="a"/>
    <w:uiPriority w:val="99"/>
    <w:qFormat/>
    <w:rsid w:val="008903C2"/>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90">
    <w:name w:val="xl39290"/>
    <w:basedOn w:val="a"/>
    <w:uiPriority w:val="99"/>
    <w:qFormat/>
    <w:rsid w:val="008903C2"/>
    <w:pPr>
      <w:widowControl/>
      <w:spacing w:before="100" w:beforeAutospacing="1" w:after="100" w:afterAutospacing="1"/>
    </w:pPr>
    <w:rPr>
      <w:rFonts w:ascii="宋体" w:eastAsia="宋体" w:hAnsi="宋体" w:cs="宋体"/>
      <w:kern w:val="0"/>
      <w:szCs w:val="21"/>
    </w:rPr>
  </w:style>
  <w:style w:type="paragraph" w:customStyle="1" w:styleId="xl39199">
    <w:name w:val="xl39199"/>
    <w:basedOn w:val="a"/>
    <w:uiPriority w:val="99"/>
    <w:qFormat/>
    <w:rsid w:val="008903C2"/>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xl143">
    <w:name w:val="xl143"/>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39246">
    <w:name w:val="xl39246"/>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224">
    <w:name w:val="xl39224"/>
    <w:basedOn w:val="a"/>
    <w:uiPriority w:val="99"/>
    <w:qFormat/>
    <w:rsid w:val="008903C2"/>
    <w:pPr>
      <w:widowControl/>
      <w:pBdr>
        <w:lef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font13">
    <w:name w:val="font13"/>
    <w:basedOn w:val="a"/>
    <w:uiPriority w:val="99"/>
    <w:qFormat/>
    <w:rsid w:val="008903C2"/>
    <w:pPr>
      <w:widowControl/>
      <w:spacing w:before="100" w:beforeAutospacing="1" w:after="100" w:afterAutospacing="1"/>
      <w:jc w:val="left"/>
    </w:pPr>
    <w:rPr>
      <w:rFonts w:ascii="宋体" w:eastAsia="宋体" w:hAnsi="宋体" w:cs="宋体"/>
      <w:b/>
      <w:bCs/>
      <w:color w:val="000000"/>
      <w:kern w:val="0"/>
      <w:szCs w:val="21"/>
    </w:rPr>
  </w:style>
  <w:style w:type="paragraph" w:customStyle="1" w:styleId="Style4">
    <w:name w:val="_Style 4"/>
    <w:basedOn w:val="a"/>
    <w:uiPriority w:val="99"/>
    <w:qFormat/>
    <w:rsid w:val="008903C2"/>
    <w:pPr>
      <w:ind w:firstLineChars="200" w:firstLine="420"/>
    </w:pPr>
    <w:rPr>
      <w:rFonts w:ascii="Calibri" w:eastAsia="宋体" w:hAnsi="Calibri" w:cs="Times New Roman"/>
      <w:szCs w:val="24"/>
    </w:rPr>
  </w:style>
  <w:style w:type="paragraph" w:customStyle="1" w:styleId="xl39302">
    <w:name w:val="xl39302"/>
    <w:basedOn w:val="a"/>
    <w:uiPriority w:val="99"/>
    <w:qFormat/>
    <w:rsid w:val="008903C2"/>
    <w:pPr>
      <w:widowControl/>
      <w:pBdr>
        <w:lef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27">
    <w:name w:val="xl127"/>
    <w:basedOn w:val="a"/>
    <w:uiPriority w:val="99"/>
    <w:qFormat/>
    <w:rsid w:val="008903C2"/>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Cs w:val="21"/>
    </w:rPr>
  </w:style>
  <w:style w:type="paragraph" w:customStyle="1" w:styleId="xl39319">
    <w:name w:val="xl39319"/>
    <w:basedOn w:val="a"/>
    <w:uiPriority w:val="99"/>
    <w:qFormat/>
    <w:rsid w:val="008903C2"/>
    <w:pPr>
      <w:widowControl/>
      <w:pBdr>
        <w:top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147">
    <w:name w:val="xl147"/>
    <w:basedOn w:val="a"/>
    <w:uiPriority w:val="99"/>
    <w:qFormat/>
    <w:rsid w:val="008903C2"/>
    <w:pPr>
      <w:widowControl/>
      <w:pBdr>
        <w:top w:val="single" w:sz="8" w:space="0" w:color="000000"/>
        <w:right w:val="single" w:sz="8" w:space="0" w:color="000000"/>
      </w:pBdr>
      <w:spacing w:before="100" w:beforeAutospacing="1" w:after="100" w:afterAutospacing="1"/>
      <w:jc w:val="left"/>
    </w:pPr>
    <w:rPr>
      <w:rFonts w:ascii="Calibri" w:eastAsia="宋体" w:hAnsi="Calibri" w:cs="Times New Roman"/>
      <w:color w:val="000000"/>
      <w:kern w:val="0"/>
      <w:szCs w:val="21"/>
    </w:rPr>
  </w:style>
  <w:style w:type="paragraph" w:customStyle="1" w:styleId="xl39266">
    <w:name w:val="xl39266"/>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196">
    <w:name w:val="xl39196"/>
    <w:basedOn w:val="a"/>
    <w:uiPriority w:val="99"/>
    <w:qFormat/>
    <w:rsid w:val="008903C2"/>
    <w:pPr>
      <w:widowControl/>
      <w:pBdr>
        <w:top w:val="single" w:sz="8" w:space="0" w:color="auto"/>
        <w:left w:val="single" w:sz="8" w:space="0" w:color="auto"/>
        <w:bottom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39169">
    <w:name w:val="xl39169"/>
    <w:basedOn w:val="a"/>
    <w:uiPriority w:val="99"/>
    <w:qFormat/>
    <w:rsid w:val="008903C2"/>
    <w:pPr>
      <w:widowControl/>
      <w:pBdr>
        <w:right w:val="single" w:sz="8"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uiPriority w:val="99"/>
    <w:qFormat/>
    <w:rsid w:val="008903C2"/>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0">
    <w:name w:val="xl120"/>
    <w:basedOn w:val="a"/>
    <w:uiPriority w:val="99"/>
    <w:qFormat/>
    <w:rsid w:val="008903C2"/>
    <w:pPr>
      <w:widowControl/>
      <w:pBdr>
        <w:lef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afa">
    <w:name w:val="表"/>
    <w:basedOn w:val="a"/>
    <w:uiPriority w:val="99"/>
    <w:qFormat/>
    <w:rsid w:val="008903C2"/>
    <w:pPr>
      <w:spacing w:line="600" w:lineRule="exact"/>
      <w:jc w:val="center"/>
    </w:pPr>
    <w:rPr>
      <w:rFonts w:ascii="Calibri" w:eastAsia="仿宋" w:hAnsi="Calibri" w:cs="Times New Roman"/>
    </w:rPr>
  </w:style>
  <w:style w:type="paragraph" w:customStyle="1" w:styleId="xl39243">
    <w:name w:val="xl39243"/>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179">
    <w:name w:val="xl39179"/>
    <w:basedOn w:val="a"/>
    <w:uiPriority w:val="99"/>
    <w:qFormat/>
    <w:rsid w:val="008903C2"/>
    <w:pPr>
      <w:widowControl/>
      <w:pBdr>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Default">
    <w:name w:val="Default"/>
    <w:uiPriority w:val="99"/>
    <w:qFormat/>
    <w:rsid w:val="008903C2"/>
    <w:pPr>
      <w:widowControl w:val="0"/>
      <w:autoSpaceDE w:val="0"/>
      <w:autoSpaceDN w:val="0"/>
      <w:adjustRightInd w:val="0"/>
    </w:pPr>
    <w:rPr>
      <w:rFonts w:ascii=".." w:eastAsia=".." w:hAnsi="Calibri" w:cs=".."/>
      <w:color w:val="000000"/>
      <w:kern w:val="0"/>
      <w:sz w:val="24"/>
      <w:szCs w:val="24"/>
    </w:rPr>
  </w:style>
  <w:style w:type="paragraph" w:customStyle="1" w:styleId="xl137">
    <w:name w:val="xl137"/>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39281">
    <w:name w:val="xl39281"/>
    <w:basedOn w:val="a"/>
    <w:uiPriority w:val="99"/>
    <w:qFormat/>
    <w:rsid w:val="008903C2"/>
    <w:pPr>
      <w:widowControl/>
      <w:pBdr>
        <w:left w:val="single" w:sz="8" w:space="0" w:color="auto"/>
        <w:bottom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13">
    <w:name w:val="xl39213"/>
    <w:basedOn w:val="a"/>
    <w:uiPriority w:val="99"/>
    <w:qFormat/>
    <w:rsid w:val="008903C2"/>
    <w:pPr>
      <w:widowControl/>
      <w:pBdr>
        <w:lef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9184">
    <w:name w:val="xl39184"/>
    <w:basedOn w:val="a"/>
    <w:uiPriority w:val="99"/>
    <w:qFormat/>
    <w:rsid w:val="008903C2"/>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15">
    <w:name w:val="xl115"/>
    <w:basedOn w:val="a"/>
    <w:uiPriority w:val="99"/>
    <w:qFormat/>
    <w:rsid w:val="008903C2"/>
    <w:pPr>
      <w:widowControl/>
      <w:pBdr>
        <w:bottom w:val="single" w:sz="8" w:space="0" w:color="auto"/>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afb">
    <w:name w:val="正文首行缩进两字符"/>
    <w:basedOn w:val="a"/>
    <w:uiPriority w:val="99"/>
    <w:qFormat/>
    <w:rsid w:val="008903C2"/>
    <w:pPr>
      <w:spacing w:line="360" w:lineRule="auto"/>
      <w:ind w:firstLineChars="200" w:firstLine="200"/>
    </w:pPr>
    <w:rPr>
      <w:rFonts w:ascii="Calibri" w:eastAsia="宋体" w:hAnsi="Calibri" w:cs="Times New Roman"/>
      <w:szCs w:val="24"/>
    </w:rPr>
  </w:style>
  <w:style w:type="paragraph" w:customStyle="1" w:styleId="xl39322">
    <w:name w:val="xl39322"/>
    <w:basedOn w:val="a"/>
    <w:uiPriority w:val="99"/>
    <w:qFormat/>
    <w:rsid w:val="008903C2"/>
    <w:pPr>
      <w:widowControl/>
      <w:pBdr>
        <w:left w:val="single" w:sz="8" w:space="0" w:color="auto"/>
        <w:bottom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62">
    <w:name w:val="xl39262"/>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53">
    <w:name w:val="xl39253"/>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231">
    <w:name w:val="xl39231"/>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39201">
    <w:name w:val="xl39201"/>
    <w:basedOn w:val="a"/>
    <w:uiPriority w:val="99"/>
    <w:qFormat/>
    <w:rsid w:val="008903C2"/>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9178">
    <w:name w:val="xl39178"/>
    <w:basedOn w:val="a"/>
    <w:uiPriority w:val="99"/>
    <w:qFormat/>
    <w:rsid w:val="008903C2"/>
    <w:pPr>
      <w:widowControl/>
      <w:pBdr>
        <w:bottom w:val="single" w:sz="8" w:space="0" w:color="auto"/>
        <w:right w:val="single" w:sz="8" w:space="0" w:color="auto"/>
      </w:pBdr>
      <w:spacing w:before="100" w:beforeAutospacing="1" w:after="100" w:afterAutospacing="1"/>
      <w:jc w:val="right"/>
    </w:pPr>
    <w:rPr>
      <w:rFonts w:ascii="宋体" w:eastAsia="宋体" w:hAnsi="宋体" w:cs="宋体"/>
      <w:kern w:val="0"/>
      <w:sz w:val="20"/>
      <w:szCs w:val="20"/>
    </w:rPr>
  </w:style>
  <w:style w:type="paragraph" w:customStyle="1" w:styleId="xl66">
    <w:name w:val="xl66"/>
    <w:basedOn w:val="a"/>
    <w:uiPriority w:val="99"/>
    <w:qFormat/>
    <w:rsid w:val="008903C2"/>
    <w:pPr>
      <w:widowControl/>
      <w:pBdr>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39258">
    <w:name w:val="xl39258"/>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39237">
    <w:name w:val="xl39237"/>
    <w:basedOn w:val="a"/>
    <w:uiPriority w:val="99"/>
    <w:qFormat/>
    <w:rsid w:val="008903C2"/>
    <w:pPr>
      <w:widowControl/>
      <w:pBdr>
        <w:left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xl39204">
    <w:name w:val="xl39204"/>
    <w:basedOn w:val="a"/>
    <w:uiPriority w:val="99"/>
    <w:qFormat/>
    <w:rsid w:val="008903C2"/>
    <w:pPr>
      <w:widowControl/>
      <w:pBdr>
        <w:top w:val="single" w:sz="8" w:space="0" w:color="auto"/>
        <w:lef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ListParagraph1">
    <w:name w:val="List Paragraph1"/>
    <w:basedOn w:val="a"/>
    <w:uiPriority w:val="99"/>
    <w:qFormat/>
    <w:rsid w:val="008903C2"/>
    <w:pPr>
      <w:ind w:firstLineChars="200" w:firstLine="420"/>
    </w:pPr>
    <w:rPr>
      <w:rFonts w:ascii="Calibri" w:eastAsia="宋体" w:hAnsi="Calibri" w:cs="Times New Roman"/>
      <w:szCs w:val="24"/>
    </w:rPr>
  </w:style>
  <w:style w:type="paragraph" w:customStyle="1" w:styleId="14">
    <w:name w:val="修订1"/>
    <w:uiPriority w:val="99"/>
    <w:semiHidden/>
    <w:qFormat/>
    <w:rsid w:val="008903C2"/>
    <w:rPr>
      <w:rFonts w:ascii="Calibri" w:eastAsia="宋体" w:hAnsi="Calibri" w:cs="Times New Roman"/>
      <w:szCs w:val="24"/>
    </w:rPr>
  </w:style>
  <w:style w:type="paragraph" w:customStyle="1" w:styleId="xl119">
    <w:name w:val="xl119"/>
    <w:basedOn w:val="a"/>
    <w:uiPriority w:val="99"/>
    <w:qFormat/>
    <w:rsid w:val="008903C2"/>
    <w:pPr>
      <w:widowControl/>
      <w:pBdr>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39324">
    <w:name w:val="xl39324"/>
    <w:basedOn w:val="a"/>
    <w:uiPriority w:val="99"/>
    <w:qFormat/>
    <w:rsid w:val="008903C2"/>
    <w:pPr>
      <w:widowControl/>
      <w:pBdr>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89">
    <w:name w:val="xl39289"/>
    <w:basedOn w:val="a"/>
    <w:uiPriority w:val="99"/>
    <w:qFormat/>
    <w:rsid w:val="008903C2"/>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Style1">
    <w:name w:val="_Style 1"/>
    <w:basedOn w:val="a"/>
    <w:uiPriority w:val="34"/>
    <w:qFormat/>
    <w:rsid w:val="008903C2"/>
    <w:pPr>
      <w:ind w:firstLineChars="200" w:firstLine="420"/>
    </w:pPr>
    <w:rPr>
      <w:rFonts w:ascii="Calibri" w:eastAsia="宋体" w:hAnsi="Calibri" w:cs="Times New Roman"/>
      <w:szCs w:val="24"/>
    </w:rPr>
  </w:style>
  <w:style w:type="paragraph" w:customStyle="1" w:styleId="xl39305">
    <w:name w:val="xl39305"/>
    <w:basedOn w:val="a"/>
    <w:uiPriority w:val="99"/>
    <w:qFormat/>
    <w:rsid w:val="008903C2"/>
    <w:pPr>
      <w:widowControl/>
      <w:pBdr>
        <w:left w:val="single" w:sz="8" w:space="0" w:color="auto"/>
        <w:bottom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78">
    <w:name w:val="xl39278"/>
    <w:basedOn w:val="a"/>
    <w:uiPriority w:val="99"/>
    <w:qFormat/>
    <w:rsid w:val="008903C2"/>
    <w:pPr>
      <w:widowControl/>
      <w:pBdr>
        <w:top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41">
    <w:name w:val="xl39241"/>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xl39221">
    <w:name w:val="xl39221"/>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07">
    <w:name w:val="xl107"/>
    <w:basedOn w:val="a"/>
    <w:uiPriority w:val="99"/>
    <w:qFormat/>
    <w:rsid w:val="008903C2"/>
    <w:pPr>
      <w:widowControl/>
      <w:pBdr>
        <w:top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39333">
    <w:name w:val="xl39333"/>
    <w:basedOn w:val="a"/>
    <w:uiPriority w:val="99"/>
    <w:qFormat/>
    <w:rsid w:val="008903C2"/>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xl39189">
    <w:name w:val="xl39189"/>
    <w:basedOn w:val="a"/>
    <w:uiPriority w:val="99"/>
    <w:qFormat/>
    <w:rsid w:val="008903C2"/>
    <w:pPr>
      <w:widowControl/>
      <w:pBdr>
        <w:top w:val="single" w:sz="8" w:space="0" w:color="auto"/>
        <w:bottom w:val="single" w:sz="8" w:space="0" w:color="auto"/>
      </w:pBdr>
      <w:shd w:val="clear" w:color="auto" w:fill="8DB4E2"/>
      <w:spacing w:before="100" w:beforeAutospacing="1" w:after="100" w:afterAutospacing="1"/>
      <w:jc w:val="left"/>
    </w:pPr>
    <w:rPr>
      <w:rFonts w:ascii="宋体" w:eastAsia="宋体" w:hAnsi="宋体" w:cs="宋体"/>
      <w:color w:val="000000"/>
      <w:kern w:val="0"/>
      <w:sz w:val="20"/>
      <w:szCs w:val="20"/>
    </w:rPr>
  </w:style>
  <w:style w:type="paragraph" w:customStyle="1" w:styleId="xl69">
    <w:name w:val="xl69"/>
    <w:basedOn w:val="a"/>
    <w:uiPriority w:val="99"/>
    <w:qFormat/>
    <w:rsid w:val="008903C2"/>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24">
    <w:name w:val="xl124"/>
    <w:basedOn w:val="a"/>
    <w:uiPriority w:val="99"/>
    <w:qFormat/>
    <w:rsid w:val="008903C2"/>
    <w:pPr>
      <w:widowControl/>
      <w:pBdr>
        <w:lef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313">
    <w:name w:val="xl39313"/>
    <w:basedOn w:val="a"/>
    <w:uiPriority w:val="99"/>
    <w:qFormat/>
    <w:rsid w:val="008903C2"/>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Cs w:val="21"/>
    </w:rPr>
  </w:style>
  <w:style w:type="paragraph" w:customStyle="1" w:styleId="xl91">
    <w:name w:val="xl91"/>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134">
    <w:name w:val="xl134"/>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274">
    <w:name w:val="xl39274"/>
    <w:basedOn w:val="a"/>
    <w:uiPriority w:val="99"/>
    <w:qFormat/>
    <w:rsid w:val="008903C2"/>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15">
    <w:name w:val="xl39215"/>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uiPriority w:val="99"/>
    <w:qFormat/>
    <w:rsid w:val="008903C2"/>
    <w:pPr>
      <w:widowControl/>
      <w:pBdr>
        <w:left w:val="single" w:sz="8" w:space="0" w:color="auto"/>
      </w:pBdr>
      <w:spacing w:before="100" w:beforeAutospacing="1" w:after="100" w:afterAutospacing="1"/>
      <w:jc w:val="center"/>
    </w:pPr>
    <w:rPr>
      <w:rFonts w:ascii="宋体" w:eastAsia="宋体" w:hAnsi="宋体" w:cs="宋体"/>
      <w:kern w:val="0"/>
      <w:szCs w:val="21"/>
    </w:rPr>
  </w:style>
  <w:style w:type="paragraph" w:customStyle="1" w:styleId="110">
    <w:name w:val="纯文本11"/>
    <w:basedOn w:val="a"/>
    <w:uiPriority w:val="99"/>
    <w:qFormat/>
    <w:rsid w:val="008903C2"/>
    <w:pPr>
      <w:suppressAutoHyphens/>
    </w:pPr>
    <w:rPr>
      <w:rFonts w:ascii="宋体" w:eastAsia="宋体" w:hAnsi="宋体" w:cs="Courier New"/>
      <w:szCs w:val="21"/>
      <w:lang w:eastAsia="ar-SA"/>
    </w:rPr>
  </w:style>
  <w:style w:type="paragraph" w:customStyle="1" w:styleId="xl90">
    <w:name w:val="xl90"/>
    <w:basedOn w:val="a"/>
    <w:uiPriority w:val="99"/>
    <w:qFormat/>
    <w:rsid w:val="008903C2"/>
    <w:pPr>
      <w:widowControl/>
      <w:pBdr>
        <w:left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176">
    <w:name w:val="xl39176"/>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uiPriority w:val="99"/>
    <w:qFormat/>
    <w:rsid w:val="008903C2"/>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97">
    <w:name w:val="xl97"/>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67">
    <w:name w:val="xl39267"/>
    <w:basedOn w:val="a"/>
    <w:uiPriority w:val="99"/>
    <w:qFormat/>
    <w:rsid w:val="008903C2"/>
    <w:pPr>
      <w:widowControl/>
      <w:pBdr>
        <w:left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39">
    <w:name w:val="xl39239"/>
    <w:basedOn w:val="a"/>
    <w:uiPriority w:val="99"/>
    <w:qFormat/>
    <w:rsid w:val="008903C2"/>
    <w:pPr>
      <w:widowControl/>
      <w:pBdr>
        <w:left w:val="single" w:sz="8" w:space="0" w:color="auto"/>
        <w:bottom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afc">
    <w:name w:val="样式"/>
    <w:uiPriority w:val="99"/>
    <w:qFormat/>
    <w:rsid w:val="008903C2"/>
    <w:pPr>
      <w:widowControl w:val="0"/>
      <w:autoSpaceDE w:val="0"/>
      <w:autoSpaceDN w:val="0"/>
      <w:adjustRightInd w:val="0"/>
      <w:jc w:val="center"/>
    </w:pPr>
    <w:rPr>
      <w:rFonts w:ascii="宋体" w:eastAsia="宋体" w:hAnsi="宋体" w:cs="宋体"/>
      <w:kern w:val="0"/>
      <w:sz w:val="24"/>
      <w:szCs w:val="24"/>
    </w:rPr>
  </w:style>
  <w:style w:type="paragraph" w:customStyle="1" w:styleId="font10">
    <w:name w:val="font10"/>
    <w:basedOn w:val="a"/>
    <w:uiPriority w:val="99"/>
    <w:qFormat/>
    <w:rsid w:val="008903C2"/>
    <w:pPr>
      <w:widowControl/>
      <w:spacing w:before="100" w:beforeAutospacing="1" w:after="100" w:afterAutospacing="1"/>
      <w:jc w:val="left"/>
    </w:pPr>
    <w:rPr>
      <w:rFonts w:ascii="宋体" w:eastAsia="宋体" w:hAnsi="宋体" w:cs="宋体"/>
      <w:b/>
      <w:bCs/>
      <w:color w:val="000000"/>
      <w:kern w:val="0"/>
      <w:szCs w:val="21"/>
    </w:rPr>
  </w:style>
  <w:style w:type="paragraph" w:customStyle="1" w:styleId="xl39325">
    <w:name w:val="xl39325"/>
    <w:basedOn w:val="a"/>
    <w:uiPriority w:val="99"/>
    <w:qFormat/>
    <w:rsid w:val="008903C2"/>
    <w:pPr>
      <w:widowControl/>
      <w:spacing w:before="100" w:beforeAutospacing="1" w:after="100" w:afterAutospacing="1"/>
    </w:pPr>
    <w:rPr>
      <w:rFonts w:ascii="Calibri" w:eastAsia="宋体" w:hAnsi="Calibri" w:cs="Calibri"/>
      <w:kern w:val="0"/>
      <w:szCs w:val="21"/>
    </w:rPr>
  </w:style>
  <w:style w:type="paragraph" w:customStyle="1" w:styleId="xl39297">
    <w:name w:val="xl39297"/>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39261">
    <w:name w:val="xl39261"/>
    <w:basedOn w:val="a"/>
    <w:uiPriority w:val="99"/>
    <w:qFormat/>
    <w:rsid w:val="008903C2"/>
    <w:pPr>
      <w:widowControl/>
      <w:pBdr>
        <w:top w:val="single" w:sz="8" w:space="0" w:color="auto"/>
        <w:bottom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33">
    <w:name w:val="xl39233"/>
    <w:basedOn w:val="a"/>
    <w:uiPriority w:val="99"/>
    <w:qFormat/>
    <w:rsid w:val="008903C2"/>
    <w:pPr>
      <w:widowControl/>
      <w:pBdr>
        <w:top w:val="single" w:sz="8" w:space="0" w:color="auto"/>
        <w:left w:val="single" w:sz="8" w:space="0" w:color="auto"/>
        <w:bottom w:val="single" w:sz="8" w:space="0" w:color="auto"/>
      </w:pBdr>
      <w:shd w:val="clear" w:color="auto" w:fill="FFFF00"/>
      <w:spacing w:before="100" w:beforeAutospacing="1" w:after="100" w:afterAutospacing="1"/>
      <w:jc w:val="left"/>
    </w:pPr>
    <w:rPr>
      <w:rFonts w:ascii="宋体" w:eastAsia="宋体" w:hAnsi="宋体" w:cs="宋体"/>
      <w:color w:val="000000"/>
      <w:kern w:val="0"/>
      <w:sz w:val="20"/>
      <w:szCs w:val="20"/>
    </w:rPr>
  </w:style>
  <w:style w:type="paragraph" w:customStyle="1" w:styleId="xl39202">
    <w:name w:val="xl39202"/>
    <w:basedOn w:val="a"/>
    <w:uiPriority w:val="99"/>
    <w:qFormat/>
    <w:rsid w:val="008903C2"/>
    <w:pPr>
      <w:widowControl/>
      <w:pBdr>
        <w:top w:val="single" w:sz="8" w:space="0" w:color="auto"/>
        <w:left w:val="single" w:sz="8" w:space="0" w:color="auto"/>
        <w:right w:val="single" w:sz="8"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11">
    <w:name w:val="xl111"/>
    <w:basedOn w:val="a"/>
    <w:uiPriority w:val="99"/>
    <w:qFormat/>
    <w:rsid w:val="008903C2"/>
    <w:pPr>
      <w:widowControl/>
      <w:pBdr>
        <w:lef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99">
    <w:name w:val="xl99"/>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xl138">
    <w:name w:val="xl138"/>
    <w:basedOn w:val="a"/>
    <w:uiPriority w:val="99"/>
    <w:qFormat/>
    <w:rsid w:val="008903C2"/>
    <w:pPr>
      <w:widowControl/>
      <w:pBdr>
        <w:top w:val="single" w:sz="8" w:space="0" w:color="auto"/>
        <w:left w:val="single" w:sz="8" w:space="0" w:color="auto"/>
      </w:pBdr>
      <w:spacing w:before="100" w:beforeAutospacing="1" w:after="100" w:afterAutospacing="1"/>
      <w:jc w:val="left"/>
    </w:pPr>
    <w:rPr>
      <w:rFonts w:ascii="Calibri" w:eastAsia="宋体" w:hAnsi="Calibri" w:cs="Times New Roman"/>
      <w:kern w:val="0"/>
      <w:szCs w:val="21"/>
    </w:rPr>
  </w:style>
  <w:style w:type="paragraph" w:customStyle="1" w:styleId="xl39315">
    <w:name w:val="xl39315"/>
    <w:basedOn w:val="a"/>
    <w:uiPriority w:val="99"/>
    <w:qFormat/>
    <w:rsid w:val="008903C2"/>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83">
    <w:name w:val="xl39283"/>
    <w:basedOn w:val="a"/>
    <w:uiPriority w:val="99"/>
    <w:qFormat/>
    <w:rsid w:val="008903C2"/>
    <w:pPr>
      <w:widowControl/>
      <w:pBdr>
        <w:left w:val="single" w:sz="8" w:space="0" w:color="auto"/>
      </w:pBdr>
      <w:spacing w:before="100" w:beforeAutospacing="1" w:after="100" w:afterAutospacing="1"/>
    </w:pPr>
    <w:rPr>
      <w:rFonts w:ascii="宋体" w:eastAsia="宋体" w:hAnsi="宋体" w:cs="宋体"/>
      <w:kern w:val="0"/>
      <w:szCs w:val="21"/>
    </w:rPr>
  </w:style>
  <w:style w:type="paragraph" w:customStyle="1" w:styleId="xl39236">
    <w:name w:val="xl39236"/>
    <w:basedOn w:val="a"/>
    <w:uiPriority w:val="99"/>
    <w:qFormat/>
    <w:rsid w:val="008903C2"/>
    <w:pPr>
      <w:widowControl/>
      <w:pBdr>
        <w:top w:val="single" w:sz="8" w:space="0" w:color="auto"/>
        <w:right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font14">
    <w:name w:val="font14"/>
    <w:basedOn w:val="a"/>
    <w:uiPriority w:val="99"/>
    <w:qFormat/>
    <w:rsid w:val="008903C2"/>
    <w:pPr>
      <w:widowControl/>
      <w:spacing w:before="100" w:beforeAutospacing="1" w:after="100" w:afterAutospacing="1"/>
      <w:jc w:val="left"/>
    </w:pPr>
    <w:rPr>
      <w:rFonts w:ascii="宋体" w:eastAsia="宋体" w:hAnsi="宋体" w:cs="宋体"/>
      <w:color w:val="FF0000"/>
      <w:kern w:val="0"/>
      <w:szCs w:val="21"/>
    </w:rPr>
  </w:style>
  <w:style w:type="paragraph" w:customStyle="1" w:styleId="xl123">
    <w:name w:val="xl123"/>
    <w:basedOn w:val="a"/>
    <w:uiPriority w:val="99"/>
    <w:qFormat/>
    <w:rsid w:val="008903C2"/>
    <w:pPr>
      <w:widowControl/>
      <w:pBdr>
        <w:left w:val="single" w:sz="8" w:space="0" w:color="auto"/>
        <w:bottom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18">
    <w:name w:val="xl118"/>
    <w:basedOn w:val="a"/>
    <w:uiPriority w:val="99"/>
    <w:qFormat/>
    <w:rsid w:val="008903C2"/>
    <w:pPr>
      <w:widowControl/>
      <w:pBdr>
        <w:left w:val="single" w:sz="8" w:space="0" w:color="auto"/>
        <w:bottom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317">
    <w:name w:val="xl39317"/>
    <w:basedOn w:val="a"/>
    <w:uiPriority w:val="99"/>
    <w:qFormat/>
    <w:rsid w:val="008903C2"/>
    <w:pPr>
      <w:widowControl/>
      <w:pBdr>
        <w:top w:val="single" w:sz="8" w:space="0" w:color="auto"/>
        <w:lef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85">
    <w:name w:val="xl39285"/>
    <w:basedOn w:val="a"/>
    <w:uiPriority w:val="99"/>
    <w:qFormat/>
    <w:rsid w:val="008903C2"/>
    <w:pPr>
      <w:widowControl/>
      <w:pBdr>
        <w:top w:val="single" w:sz="8" w:space="0" w:color="auto"/>
      </w:pBdr>
      <w:spacing w:before="100" w:beforeAutospacing="1" w:after="100" w:afterAutospacing="1"/>
    </w:pPr>
    <w:rPr>
      <w:rFonts w:ascii="宋体" w:eastAsia="宋体" w:hAnsi="宋体" w:cs="宋体"/>
      <w:kern w:val="0"/>
      <w:szCs w:val="21"/>
    </w:rPr>
  </w:style>
  <w:style w:type="paragraph" w:customStyle="1" w:styleId="xl39265">
    <w:name w:val="xl39265"/>
    <w:basedOn w:val="a"/>
    <w:uiPriority w:val="99"/>
    <w:qFormat/>
    <w:rsid w:val="008903C2"/>
    <w:pPr>
      <w:widowControl/>
      <w:pBdr>
        <w:top w:val="single" w:sz="8" w:space="0" w:color="auto"/>
        <w:bottom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08">
    <w:name w:val="xl39208"/>
    <w:basedOn w:val="a"/>
    <w:uiPriority w:val="99"/>
    <w:qFormat/>
    <w:rsid w:val="008903C2"/>
    <w:pPr>
      <w:widowControl/>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宋体" w:eastAsia="宋体" w:hAnsi="宋体" w:cs="宋体"/>
      <w:kern w:val="0"/>
      <w:sz w:val="20"/>
      <w:szCs w:val="20"/>
    </w:rPr>
  </w:style>
  <w:style w:type="paragraph" w:customStyle="1" w:styleId="xl39168">
    <w:name w:val="xl39168"/>
    <w:basedOn w:val="a"/>
    <w:uiPriority w:val="99"/>
    <w:qFormat/>
    <w:rsid w:val="008903C2"/>
    <w:pPr>
      <w:widowControl/>
      <w:pBdr>
        <w:bottom w:val="single" w:sz="8" w:space="0" w:color="auto"/>
        <w:right w:val="single" w:sz="8"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uiPriority w:val="99"/>
    <w:qFormat/>
    <w:rsid w:val="008903C2"/>
    <w:pPr>
      <w:widowControl/>
      <w:pBdr>
        <w:top w:val="single" w:sz="8" w:space="0" w:color="auto"/>
        <w:lef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318">
    <w:name w:val="xl39318"/>
    <w:basedOn w:val="a"/>
    <w:uiPriority w:val="99"/>
    <w:qFormat/>
    <w:rsid w:val="008903C2"/>
    <w:pPr>
      <w:widowControl/>
      <w:pBdr>
        <w:top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93">
    <w:name w:val="xl39293"/>
    <w:basedOn w:val="a"/>
    <w:uiPriority w:val="99"/>
    <w:qFormat/>
    <w:rsid w:val="008903C2"/>
    <w:pPr>
      <w:widowControl/>
      <w:pBdr>
        <w:top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xl39260">
    <w:name w:val="xl39260"/>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195">
    <w:name w:val="xl39195"/>
    <w:basedOn w:val="a"/>
    <w:uiPriority w:val="99"/>
    <w:qFormat/>
    <w:rsid w:val="008903C2"/>
    <w:pPr>
      <w:widowControl/>
      <w:pBdr>
        <w:left w:val="single" w:sz="8" w:space="0" w:color="auto"/>
        <w:bottom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uiPriority w:val="99"/>
    <w:qFormat/>
    <w:rsid w:val="008903C2"/>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1">
    <w:name w:val="xl121"/>
    <w:basedOn w:val="a"/>
    <w:uiPriority w:val="99"/>
    <w:qFormat/>
    <w:rsid w:val="008903C2"/>
    <w:pPr>
      <w:widowControl/>
      <w:pBdr>
        <w:top w:val="single" w:sz="8" w:space="0" w:color="auto"/>
        <w:lef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09">
    <w:name w:val="xl109"/>
    <w:basedOn w:val="a"/>
    <w:uiPriority w:val="99"/>
    <w:qFormat/>
    <w:rsid w:val="008903C2"/>
    <w:pPr>
      <w:widowControl/>
      <w:pBdr>
        <w:left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xl39326">
    <w:name w:val="xl39326"/>
    <w:basedOn w:val="a"/>
    <w:uiPriority w:val="99"/>
    <w:qFormat/>
    <w:rsid w:val="008903C2"/>
    <w:pPr>
      <w:widowControl/>
      <w:pBdr>
        <w:left w:val="single" w:sz="8" w:space="0" w:color="auto"/>
      </w:pBdr>
      <w:spacing w:before="100" w:beforeAutospacing="1" w:after="100" w:afterAutospacing="1"/>
    </w:pPr>
    <w:rPr>
      <w:rFonts w:ascii="Calibri" w:eastAsia="宋体" w:hAnsi="Calibri" w:cs="Calibri"/>
      <w:kern w:val="0"/>
      <w:szCs w:val="21"/>
    </w:rPr>
  </w:style>
  <w:style w:type="paragraph" w:customStyle="1" w:styleId="xl39288">
    <w:name w:val="xl39288"/>
    <w:basedOn w:val="a"/>
    <w:uiPriority w:val="99"/>
    <w:qFormat/>
    <w:rsid w:val="008903C2"/>
    <w:pPr>
      <w:widowControl/>
      <w:pBdr>
        <w:bottom w:val="single" w:sz="8" w:space="0" w:color="auto"/>
      </w:pBdr>
      <w:spacing w:before="100" w:beforeAutospacing="1" w:after="100" w:afterAutospacing="1"/>
    </w:pPr>
    <w:rPr>
      <w:rFonts w:ascii="宋体" w:eastAsia="宋体" w:hAnsi="宋体" w:cs="宋体"/>
      <w:kern w:val="0"/>
      <w:szCs w:val="21"/>
    </w:rPr>
  </w:style>
  <w:style w:type="paragraph" w:customStyle="1" w:styleId="xl39259">
    <w:name w:val="xl39259"/>
    <w:basedOn w:val="a"/>
    <w:uiPriority w:val="99"/>
    <w:qFormat/>
    <w:rsid w:val="008903C2"/>
    <w:pPr>
      <w:widowControl/>
      <w:pBdr>
        <w:bottom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165">
    <w:name w:val="xl39165"/>
    <w:basedOn w:val="a"/>
    <w:uiPriority w:val="99"/>
    <w:qFormat/>
    <w:rsid w:val="008903C2"/>
    <w:pPr>
      <w:widowControl/>
      <w:pBdr>
        <w:bottom w:val="single" w:sz="8" w:space="0" w:color="auto"/>
        <w:right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141">
    <w:name w:val="xl141"/>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93">
    <w:name w:val="xl93"/>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15">
    <w:name w:val="纯文本1"/>
    <w:basedOn w:val="a"/>
    <w:uiPriority w:val="99"/>
    <w:qFormat/>
    <w:rsid w:val="008903C2"/>
    <w:rPr>
      <w:rFonts w:ascii="宋体" w:eastAsia="宋体" w:hAnsi="Courier New" w:cs="Century"/>
      <w:szCs w:val="21"/>
    </w:rPr>
  </w:style>
  <w:style w:type="paragraph" w:customStyle="1" w:styleId="xl68">
    <w:name w:val="xl68"/>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80">
    <w:name w:val="xl39280"/>
    <w:basedOn w:val="a"/>
    <w:uiPriority w:val="99"/>
    <w:qFormat/>
    <w:rsid w:val="008903C2"/>
    <w:pPr>
      <w:widowControl/>
      <w:pBdr>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42">
    <w:name w:val="xl39242"/>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xl39188">
    <w:name w:val="xl39188"/>
    <w:basedOn w:val="a"/>
    <w:uiPriority w:val="99"/>
    <w:qFormat/>
    <w:rsid w:val="008903C2"/>
    <w:pPr>
      <w:widowControl/>
      <w:pBdr>
        <w:top w:val="single" w:sz="8" w:space="0" w:color="auto"/>
        <w:left w:val="single" w:sz="8" w:space="0" w:color="auto"/>
        <w:bottom w:val="single" w:sz="8" w:space="0" w:color="auto"/>
      </w:pBdr>
      <w:shd w:val="clear" w:color="auto" w:fill="8DB4E2"/>
      <w:spacing w:before="100" w:beforeAutospacing="1" w:after="100" w:afterAutospacing="1"/>
      <w:jc w:val="left"/>
    </w:pPr>
    <w:rPr>
      <w:rFonts w:ascii="宋体" w:eastAsia="宋体" w:hAnsi="宋体" w:cs="宋体"/>
      <w:color w:val="000000"/>
      <w:kern w:val="0"/>
      <w:sz w:val="20"/>
      <w:szCs w:val="20"/>
    </w:rPr>
  </w:style>
  <w:style w:type="paragraph" w:customStyle="1" w:styleId="34">
    <w:name w:val="列出段落3"/>
    <w:basedOn w:val="a"/>
    <w:uiPriority w:val="99"/>
    <w:qFormat/>
    <w:rsid w:val="008903C2"/>
    <w:pPr>
      <w:spacing w:line="480" w:lineRule="atLeast"/>
      <w:ind w:firstLineChars="200" w:firstLine="420"/>
    </w:pPr>
    <w:rPr>
      <w:rFonts w:ascii="Calibri" w:eastAsia="宋体" w:hAnsi="Calibri" w:cs="Times New Roman"/>
      <w:sz w:val="24"/>
      <w:szCs w:val="24"/>
    </w:rPr>
  </w:style>
  <w:style w:type="paragraph" w:customStyle="1" w:styleId="xl110">
    <w:name w:val="xl110"/>
    <w:basedOn w:val="a"/>
    <w:uiPriority w:val="99"/>
    <w:qFormat/>
    <w:rsid w:val="008903C2"/>
    <w:pPr>
      <w:widowControl/>
      <w:pBdr>
        <w:top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xl39292">
    <w:name w:val="xl39292"/>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xl39227">
    <w:name w:val="xl39227"/>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jc w:val="right"/>
    </w:pPr>
    <w:rPr>
      <w:rFonts w:ascii="宋体" w:eastAsia="宋体" w:hAnsi="宋体" w:cs="宋体"/>
      <w:kern w:val="0"/>
      <w:sz w:val="20"/>
      <w:szCs w:val="20"/>
    </w:rPr>
  </w:style>
  <w:style w:type="paragraph" w:customStyle="1" w:styleId="xl39172">
    <w:name w:val="xl39172"/>
    <w:basedOn w:val="a"/>
    <w:uiPriority w:val="99"/>
    <w:qFormat/>
    <w:rsid w:val="008903C2"/>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b/>
      <w:bCs/>
      <w:kern w:val="0"/>
      <w:szCs w:val="21"/>
    </w:rPr>
  </w:style>
  <w:style w:type="paragraph" w:customStyle="1" w:styleId="378020">
    <w:name w:val="样式 标题 3 + (中文) 黑体 小四 非加粗 段前: 7.8 磅 段后: 0 磅 行距: 固定值 20 磅"/>
    <w:basedOn w:val="3"/>
    <w:uiPriority w:val="99"/>
    <w:qFormat/>
    <w:rsid w:val="008903C2"/>
    <w:pPr>
      <w:spacing w:before="0" w:after="0" w:line="400" w:lineRule="exact"/>
    </w:pPr>
    <w:rPr>
      <w:rFonts w:eastAsia="黑体" w:cs="宋体"/>
      <w:b w:val="0"/>
      <w:bCs w:val="0"/>
      <w:sz w:val="24"/>
      <w:szCs w:val="20"/>
    </w:rPr>
  </w:style>
  <w:style w:type="paragraph" w:customStyle="1" w:styleId="xl39321">
    <w:name w:val="xl39321"/>
    <w:basedOn w:val="a"/>
    <w:uiPriority w:val="99"/>
    <w:qFormat/>
    <w:rsid w:val="008903C2"/>
    <w:pPr>
      <w:widowControl/>
      <w:pBdr>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86">
    <w:name w:val="xl39286"/>
    <w:basedOn w:val="a"/>
    <w:uiPriority w:val="99"/>
    <w:qFormat/>
    <w:rsid w:val="008903C2"/>
    <w:pPr>
      <w:widowControl/>
      <w:pBdr>
        <w:top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39232">
    <w:name w:val="xl39232"/>
    <w:basedOn w:val="a"/>
    <w:uiPriority w:val="99"/>
    <w:qFormat/>
    <w:rsid w:val="008903C2"/>
    <w:pPr>
      <w:widowControl/>
      <w:pBdr>
        <w:left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39166">
    <w:name w:val="xl39166"/>
    <w:basedOn w:val="a"/>
    <w:uiPriority w:val="99"/>
    <w:qFormat/>
    <w:rsid w:val="008903C2"/>
    <w:pPr>
      <w:widowControl/>
      <w:pBdr>
        <w:bottom w:val="single" w:sz="8" w:space="0" w:color="auto"/>
        <w:right w:val="single" w:sz="8" w:space="0" w:color="auto"/>
      </w:pBdr>
      <w:shd w:val="clear" w:color="auto" w:fill="8DB4E2"/>
      <w:spacing w:before="100" w:beforeAutospacing="1" w:after="100" w:afterAutospacing="1"/>
      <w:jc w:val="left"/>
    </w:pPr>
    <w:rPr>
      <w:rFonts w:ascii="宋体" w:eastAsia="宋体" w:hAnsi="宋体" w:cs="宋体"/>
      <w:color w:val="000000"/>
      <w:kern w:val="0"/>
      <w:sz w:val="20"/>
      <w:szCs w:val="20"/>
    </w:rPr>
  </w:style>
  <w:style w:type="paragraph" w:customStyle="1" w:styleId="xl86">
    <w:name w:val="xl86"/>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2">
    <w:name w:val="xl102"/>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Cs w:val="21"/>
    </w:rPr>
  </w:style>
  <w:style w:type="paragraph" w:customStyle="1" w:styleId="xl98">
    <w:name w:val="xl98"/>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145">
    <w:name w:val="xl145"/>
    <w:basedOn w:val="a"/>
    <w:uiPriority w:val="99"/>
    <w:qFormat/>
    <w:rsid w:val="008903C2"/>
    <w:pPr>
      <w:widowControl/>
      <w:pBdr>
        <w:right w:val="single" w:sz="8" w:space="0" w:color="auto"/>
      </w:pBdr>
      <w:spacing w:before="100" w:beforeAutospacing="1" w:after="100" w:afterAutospacing="1"/>
      <w:jc w:val="left"/>
    </w:pPr>
    <w:rPr>
      <w:rFonts w:ascii="Calibri" w:eastAsia="宋体" w:hAnsi="Calibri" w:cs="Times New Roman"/>
      <w:kern w:val="0"/>
      <w:szCs w:val="21"/>
    </w:rPr>
  </w:style>
  <w:style w:type="paragraph" w:customStyle="1" w:styleId="xl39284">
    <w:name w:val="xl39284"/>
    <w:basedOn w:val="a"/>
    <w:uiPriority w:val="99"/>
    <w:qFormat/>
    <w:rsid w:val="008903C2"/>
    <w:pPr>
      <w:widowControl/>
      <w:pBdr>
        <w:top w:val="single" w:sz="8" w:space="0" w:color="auto"/>
        <w:left w:val="single" w:sz="8" w:space="0" w:color="auto"/>
      </w:pBdr>
      <w:spacing w:before="100" w:beforeAutospacing="1" w:after="100" w:afterAutospacing="1"/>
    </w:pPr>
    <w:rPr>
      <w:rFonts w:ascii="宋体" w:eastAsia="宋体" w:hAnsi="宋体" w:cs="宋体"/>
      <w:kern w:val="0"/>
      <w:szCs w:val="21"/>
    </w:rPr>
  </w:style>
  <w:style w:type="paragraph" w:customStyle="1" w:styleId="xl39263">
    <w:name w:val="xl39263"/>
    <w:basedOn w:val="a"/>
    <w:uiPriority w:val="99"/>
    <w:qFormat/>
    <w:rsid w:val="008903C2"/>
    <w:pPr>
      <w:widowControl/>
      <w:pBdr>
        <w:left w:val="single" w:sz="8" w:space="0" w:color="auto"/>
        <w:bottom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29">
    <w:name w:val="xl39229"/>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right"/>
    </w:pPr>
    <w:rPr>
      <w:rFonts w:ascii="宋体" w:eastAsia="宋体" w:hAnsi="宋体" w:cs="宋体"/>
      <w:kern w:val="0"/>
      <w:sz w:val="20"/>
      <w:szCs w:val="20"/>
    </w:rPr>
  </w:style>
  <w:style w:type="paragraph" w:customStyle="1" w:styleId="xl104">
    <w:name w:val="xl104"/>
    <w:basedOn w:val="a"/>
    <w:uiPriority w:val="99"/>
    <w:qFormat/>
    <w:rsid w:val="008903C2"/>
    <w:pPr>
      <w:widowControl/>
      <w:pBdr>
        <w:top w:val="single" w:sz="8" w:space="0" w:color="auto"/>
        <w:lef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88">
    <w:name w:val="xl88"/>
    <w:basedOn w:val="a"/>
    <w:uiPriority w:val="99"/>
    <w:qFormat/>
    <w:rsid w:val="008903C2"/>
    <w:pPr>
      <w:widowControl/>
      <w:pBdr>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72">
    <w:name w:val="xl72"/>
    <w:basedOn w:val="a"/>
    <w:uiPriority w:val="99"/>
    <w:qFormat/>
    <w:rsid w:val="008903C2"/>
    <w:pPr>
      <w:widowControl/>
      <w:pBdr>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39282">
    <w:name w:val="xl39282"/>
    <w:basedOn w:val="a"/>
    <w:uiPriority w:val="99"/>
    <w:qFormat/>
    <w:rsid w:val="008903C2"/>
    <w:pPr>
      <w:widowControl/>
      <w:pBdr>
        <w:bottom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2TimesNewRoman5020">
    <w:name w:val="样式 标题 2 + Times New Roman 四号 非加粗 段前: 5 磅 段后: 0 磅 行距: 固定值 20..."/>
    <w:basedOn w:val="2"/>
    <w:uiPriority w:val="99"/>
    <w:qFormat/>
    <w:rsid w:val="008903C2"/>
    <w:pPr>
      <w:spacing w:before="100" w:after="0" w:line="400" w:lineRule="exact"/>
    </w:pPr>
    <w:rPr>
      <w:rFonts w:ascii="Times New Roman" w:hAnsi="Times New Roman" w:cs="宋体"/>
      <w:b w:val="0"/>
      <w:bCs w:val="0"/>
      <w:sz w:val="28"/>
      <w:szCs w:val="20"/>
    </w:rPr>
  </w:style>
  <w:style w:type="paragraph" w:customStyle="1" w:styleId="xl122">
    <w:name w:val="xl122"/>
    <w:basedOn w:val="a"/>
    <w:uiPriority w:val="99"/>
    <w:qFormat/>
    <w:rsid w:val="008903C2"/>
    <w:pPr>
      <w:widowControl/>
      <w:pBdr>
        <w:top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144">
    <w:name w:val="xl144"/>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xl39277">
    <w:name w:val="xl39277"/>
    <w:basedOn w:val="a"/>
    <w:uiPriority w:val="99"/>
    <w:qFormat/>
    <w:rsid w:val="008903C2"/>
    <w:pPr>
      <w:widowControl/>
      <w:pBdr>
        <w:top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49">
    <w:name w:val="xl39249"/>
    <w:basedOn w:val="a"/>
    <w:uiPriority w:val="99"/>
    <w:qFormat/>
    <w:rsid w:val="008903C2"/>
    <w:pPr>
      <w:widowControl/>
      <w:pBdr>
        <w:top w:val="single" w:sz="8" w:space="0" w:color="auto"/>
        <w:lef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223">
    <w:name w:val="xl39223"/>
    <w:basedOn w:val="a"/>
    <w:uiPriority w:val="99"/>
    <w:qFormat/>
    <w:rsid w:val="008903C2"/>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39181">
    <w:name w:val="xl39181"/>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character" w:customStyle="1" w:styleId="afd">
    <w:name w:val="列出段落 字符"/>
    <w:link w:val="111"/>
    <w:uiPriority w:val="34"/>
    <w:qFormat/>
    <w:locked/>
    <w:rsid w:val="008903C2"/>
    <w:rPr>
      <w:sz w:val="24"/>
    </w:rPr>
  </w:style>
  <w:style w:type="paragraph" w:customStyle="1" w:styleId="111">
    <w:name w:val="列出段落11"/>
    <w:basedOn w:val="a"/>
    <w:link w:val="afd"/>
    <w:uiPriority w:val="34"/>
    <w:qFormat/>
    <w:rsid w:val="008903C2"/>
    <w:pPr>
      <w:ind w:firstLineChars="200" w:firstLine="420"/>
    </w:pPr>
    <w:rPr>
      <w:sz w:val="24"/>
    </w:rPr>
  </w:style>
  <w:style w:type="paragraph" w:customStyle="1" w:styleId="xl126">
    <w:name w:val="xl126"/>
    <w:basedOn w:val="a"/>
    <w:uiPriority w:val="99"/>
    <w:qFormat/>
    <w:rsid w:val="008903C2"/>
    <w:pPr>
      <w:widowControl/>
      <w:pBdr>
        <w:top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39272">
    <w:name w:val="xl39272"/>
    <w:basedOn w:val="a"/>
    <w:uiPriority w:val="99"/>
    <w:qFormat/>
    <w:rsid w:val="008903C2"/>
    <w:pPr>
      <w:widowControl/>
      <w:pBdr>
        <w:right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132">
    <w:name w:val="xl132"/>
    <w:basedOn w:val="a"/>
    <w:uiPriority w:val="99"/>
    <w:qFormat/>
    <w:rsid w:val="008903C2"/>
    <w:pPr>
      <w:widowControl/>
      <w:pBdr>
        <w:righ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306">
    <w:name w:val="xl39306"/>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44">
    <w:name w:val="xl39244"/>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187">
    <w:name w:val="xl39187"/>
    <w:basedOn w:val="a"/>
    <w:uiPriority w:val="99"/>
    <w:qFormat/>
    <w:rsid w:val="008903C2"/>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font12">
    <w:name w:val="font12"/>
    <w:basedOn w:val="a"/>
    <w:uiPriority w:val="99"/>
    <w:qFormat/>
    <w:rsid w:val="008903C2"/>
    <w:pPr>
      <w:widowControl/>
      <w:spacing w:before="100" w:beforeAutospacing="1" w:after="100" w:afterAutospacing="1"/>
      <w:jc w:val="left"/>
    </w:pPr>
    <w:rPr>
      <w:rFonts w:ascii="宋体" w:eastAsia="宋体" w:hAnsi="宋体" w:cs="宋体"/>
      <w:kern w:val="0"/>
      <w:sz w:val="18"/>
      <w:szCs w:val="18"/>
    </w:rPr>
  </w:style>
  <w:style w:type="paragraph" w:customStyle="1" w:styleId="xl146">
    <w:name w:val="xl146"/>
    <w:basedOn w:val="a"/>
    <w:uiPriority w:val="99"/>
    <w:qFormat/>
    <w:rsid w:val="008903C2"/>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30">
    <w:name w:val="xl130"/>
    <w:basedOn w:val="a"/>
    <w:uiPriority w:val="99"/>
    <w:qFormat/>
    <w:rsid w:val="008903C2"/>
    <w:pPr>
      <w:widowControl/>
      <w:pBdr>
        <w:top w:val="single" w:sz="8" w:space="0" w:color="auto"/>
        <w:righ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299">
    <w:name w:val="xl39299"/>
    <w:basedOn w:val="a"/>
    <w:uiPriority w:val="99"/>
    <w:qFormat/>
    <w:rsid w:val="008903C2"/>
    <w:pPr>
      <w:widowControl/>
      <w:pBdr>
        <w:top w:val="single" w:sz="8" w:space="0" w:color="auto"/>
        <w:lef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20">
    <w:name w:val="xl39220"/>
    <w:basedOn w:val="a"/>
    <w:uiPriority w:val="99"/>
    <w:qFormat/>
    <w:rsid w:val="008903C2"/>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39182">
    <w:name w:val="xl39182"/>
    <w:basedOn w:val="a"/>
    <w:uiPriority w:val="99"/>
    <w:qFormat/>
    <w:rsid w:val="008903C2"/>
    <w:pPr>
      <w:widowControl/>
      <w:pBdr>
        <w:bottom w:val="single" w:sz="8" w:space="0" w:color="auto"/>
        <w:right w:val="single" w:sz="8" w:space="0" w:color="auto"/>
      </w:pBdr>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8903C2"/>
    <w:rPr>
      <w:rFonts w:ascii="Tahoma" w:eastAsia="宋体" w:hAnsi="Tahoma" w:cs="Times New Roman"/>
      <w:sz w:val="24"/>
      <w:szCs w:val="20"/>
    </w:rPr>
  </w:style>
  <w:style w:type="paragraph" w:customStyle="1" w:styleId="-11">
    <w:name w:val="彩色底纹 - 强调文字颜色 11"/>
    <w:uiPriority w:val="99"/>
    <w:semiHidden/>
    <w:qFormat/>
    <w:rsid w:val="008903C2"/>
    <w:rPr>
      <w:rFonts w:ascii="Calibri" w:eastAsia="宋体" w:hAnsi="Calibri" w:cs="Times New Roman"/>
      <w:szCs w:val="24"/>
    </w:rPr>
  </w:style>
  <w:style w:type="paragraph" w:customStyle="1" w:styleId="xl84">
    <w:name w:val="xl84"/>
    <w:basedOn w:val="a"/>
    <w:uiPriority w:val="99"/>
    <w:qFormat/>
    <w:rsid w:val="008903C2"/>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39252">
    <w:name w:val="xl39252"/>
    <w:basedOn w:val="a"/>
    <w:uiPriority w:val="99"/>
    <w:qFormat/>
    <w:rsid w:val="008903C2"/>
    <w:pPr>
      <w:widowControl/>
      <w:pBdr>
        <w:left w:val="single" w:sz="8" w:space="0" w:color="auto"/>
        <w:bottom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font17">
    <w:name w:val="font17"/>
    <w:basedOn w:val="a"/>
    <w:uiPriority w:val="99"/>
    <w:qFormat/>
    <w:rsid w:val="008903C2"/>
    <w:pPr>
      <w:widowControl/>
      <w:spacing w:before="100" w:beforeAutospacing="1" w:after="100" w:afterAutospacing="1"/>
      <w:jc w:val="left"/>
    </w:pPr>
    <w:rPr>
      <w:rFonts w:ascii="宋体" w:eastAsia="宋体" w:hAnsi="宋体" w:cs="宋体"/>
      <w:color w:val="000000"/>
      <w:kern w:val="0"/>
      <w:szCs w:val="21"/>
      <w:u w:val="single"/>
    </w:rPr>
  </w:style>
  <w:style w:type="paragraph" w:customStyle="1" w:styleId="xl87">
    <w:name w:val="xl87"/>
    <w:basedOn w:val="a"/>
    <w:uiPriority w:val="99"/>
    <w:qFormat/>
    <w:rsid w:val="008903C2"/>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character" w:customStyle="1" w:styleId="-1Char">
    <w:name w:val="彩色列表 - 强调文字颜色 1 Char"/>
    <w:link w:val="-110"/>
    <w:uiPriority w:val="34"/>
    <w:qFormat/>
    <w:locked/>
    <w:rsid w:val="008903C2"/>
    <w:rPr>
      <w:szCs w:val="24"/>
    </w:rPr>
  </w:style>
  <w:style w:type="paragraph" w:customStyle="1" w:styleId="-110">
    <w:name w:val="彩色列表 - 强调文字颜色 11"/>
    <w:basedOn w:val="a"/>
    <w:link w:val="-1Char"/>
    <w:uiPriority w:val="34"/>
    <w:qFormat/>
    <w:rsid w:val="008903C2"/>
    <w:pPr>
      <w:ind w:firstLineChars="200" w:firstLine="420"/>
    </w:pPr>
    <w:rPr>
      <w:szCs w:val="24"/>
    </w:rPr>
  </w:style>
  <w:style w:type="paragraph" w:customStyle="1" w:styleId="xl39328">
    <w:name w:val="xl39328"/>
    <w:basedOn w:val="a"/>
    <w:uiPriority w:val="99"/>
    <w:qFormat/>
    <w:rsid w:val="008903C2"/>
    <w:pPr>
      <w:widowControl/>
      <w:spacing w:before="100" w:beforeAutospacing="1" w:after="100" w:afterAutospacing="1"/>
    </w:pPr>
    <w:rPr>
      <w:rFonts w:ascii="宋体" w:eastAsia="宋体" w:hAnsi="宋体" w:cs="宋体"/>
      <w:b/>
      <w:bCs/>
      <w:kern w:val="0"/>
      <w:szCs w:val="21"/>
    </w:rPr>
  </w:style>
  <w:style w:type="paragraph" w:customStyle="1" w:styleId="xl39294">
    <w:name w:val="xl39294"/>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39230">
    <w:name w:val="xl39230"/>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39198">
    <w:name w:val="xl39198"/>
    <w:basedOn w:val="a"/>
    <w:uiPriority w:val="99"/>
    <w:qFormat/>
    <w:rsid w:val="008903C2"/>
    <w:pPr>
      <w:widowControl/>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xl39170">
    <w:name w:val="xl39170"/>
    <w:basedOn w:val="a"/>
    <w:uiPriority w:val="99"/>
    <w:qFormat/>
    <w:rsid w:val="008903C2"/>
    <w:pPr>
      <w:widowControl/>
      <w:pBdr>
        <w:bottom w:val="single" w:sz="8" w:space="0" w:color="auto"/>
        <w:right w:val="single" w:sz="8"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
    <w:uiPriority w:val="99"/>
    <w:qFormat/>
    <w:rsid w:val="008903C2"/>
    <w:pPr>
      <w:widowControl/>
      <w:pBdr>
        <w:top w:val="single" w:sz="8" w:space="0" w:color="auto"/>
        <w:left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font6">
    <w:name w:val="font6"/>
    <w:basedOn w:val="a"/>
    <w:uiPriority w:val="99"/>
    <w:qFormat/>
    <w:rsid w:val="008903C2"/>
    <w:pPr>
      <w:widowControl/>
      <w:spacing w:before="100" w:beforeAutospacing="1" w:after="100" w:afterAutospacing="1"/>
      <w:jc w:val="left"/>
    </w:pPr>
    <w:rPr>
      <w:rFonts w:ascii="宋体" w:eastAsia="宋体" w:hAnsi="宋体" w:cs="宋体"/>
      <w:color w:val="000000"/>
      <w:kern w:val="0"/>
      <w:szCs w:val="21"/>
    </w:rPr>
  </w:style>
  <w:style w:type="paragraph" w:customStyle="1" w:styleId="xl39191">
    <w:name w:val="xl39191"/>
    <w:basedOn w:val="a"/>
    <w:uiPriority w:val="99"/>
    <w:qFormat/>
    <w:rsid w:val="008903C2"/>
    <w:pPr>
      <w:widowControl/>
      <w:pBdr>
        <w:top w:val="single" w:sz="8" w:space="0" w:color="auto"/>
        <w:left w:val="single" w:sz="8" w:space="0" w:color="auto"/>
        <w:right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83">
    <w:name w:val="xl83"/>
    <w:basedOn w:val="a"/>
    <w:uiPriority w:val="99"/>
    <w:qFormat/>
    <w:rsid w:val="008903C2"/>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Style37">
    <w:name w:val="_Style 37"/>
    <w:basedOn w:val="a"/>
    <w:next w:val="af8"/>
    <w:uiPriority w:val="34"/>
    <w:qFormat/>
    <w:rsid w:val="008903C2"/>
    <w:pPr>
      <w:ind w:firstLineChars="200" w:firstLine="420"/>
    </w:pPr>
    <w:rPr>
      <w:rFonts w:ascii="Calibri" w:eastAsia="宋体" w:hAnsi="Calibri" w:cs="Times New Roman"/>
      <w:szCs w:val="24"/>
    </w:rPr>
  </w:style>
  <w:style w:type="paragraph" w:customStyle="1" w:styleId="xl39332">
    <w:name w:val="xl39332"/>
    <w:basedOn w:val="a"/>
    <w:uiPriority w:val="99"/>
    <w:qFormat/>
    <w:rsid w:val="008903C2"/>
    <w:pPr>
      <w:widowControl/>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xl39304">
    <w:name w:val="xl39304"/>
    <w:basedOn w:val="a"/>
    <w:uiPriority w:val="99"/>
    <w:qFormat/>
    <w:rsid w:val="008903C2"/>
    <w:pPr>
      <w:widowControl/>
      <w:pBdr>
        <w:bottom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69">
    <w:name w:val="xl39269"/>
    <w:basedOn w:val="a"/>
    <w:uiPriority w:val="99"/>
    <w:qFormat/>
    <w:rsid w:val="008903C2"/>
    <w:pPr>
      <w:widowControl/>
      <w:pBdr>
        <w:top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11">
    <w:name w:val="xl39211"/>
    <w:basedOn w:val="a"/>
    <w:uiPriority w:val="99"/>
    <w:qFormat/>
    <w:rsid w:val="008903C2"/>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9185">
    <w:name w:val="xl39185"/>
    <w:basedOn w:val="a"/>
    <w:uiPriority w:val="99"/>
    <w:qFormat/>
    <w:rsid w:val="008903C2"/>
    <w:pPr>
      <w:widowControl/>
      <w:spacing w:before="100" w:beforeAutospacing="1" w:after="100" w:afterAutospacing="1"/>
      <w:jc w:val="left"/>
    </w:pPr>
    <w:rPr>
      <w:rFonts w:ascii="宋体" w:eastAsia="宋体" w:hAnsi="宋体" w:cs="宋体"/>
      <w:kern w:val="0"/>
      <w:sz w:val="24"/>
      <w:szCs w:val="24"/>
    </w:rPr>
  </w:style>
  <w:style w:type="paragraph" w:customStyle="1" w:styleId="xl129">
    <w:name w:val="xl129"/>
    <w:basedOn w:val="a"/>
    <w:uiPriority w:val="99"/>
    <w:qFormat/>
    <w:rsid w:val="008903C2"/>
    <w:pPr>
      <w:widowControl/>
      <w:pBdr>
        <w:top w:val="single" w:sz="8" w:space="0" w:color="auto"/>
        <w:lef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329">
    <w:name w:val="xl39329"/>
    <w:basedOn w:val="a"/>
    <w:uiPriority w:val="99"/>
    <w:qFormat/>
    <w:rsid w:val="008903C2"/>
    <w:pPr>
      <w:widowControl/>
      <w:pBdr>
        <w:left w:val="single" w:sz="8" w:space="0" w:color="auto"/>
      </w:pBdr>
      <w:spacing w:before="100" w:beforeAutospacing="1" w:after="100" w:afterAutospacing="1"/>
    </w:pPr>
    <w:rPr>
      <w:rFonts w:ascii="宋体" w:eastAsia="宋体" w:hAnsi="宋体" w:cs="宋体"/>
      <w:b/>
      <w:bCs/>
      <w:kern w:val="0"/>
      <w:szCs w:val="21"/>
    </w:rPr>
  </w:style>
  <w:style w:type="paragraph" w:customStyle="1" w:styleId="xl39264">
    <w:name w:val="xl39264"/>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00">
    <w:name w:val="xl39200"/>
    <w:basedOn w:val="a"/>
    <w:uiPriority w:val="99"/>
    <w:qFormat/>
    <w:rsid w:val="008903C2"/>
    <w:pPr>
      <w:widowControl/>
      <w:pBdr>
        <w:left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f0">
    <w:name w:val="列出段落 Char"/>
    <w:link w:val="16"/>
    <w:uiPriority w:val="34"/>
    <w:qFormat/>
    <w:locked/>
    <w:rsid w:val="008903C2"/>
    <w:rPr>
      <w:rFonts w:ascii="Times New Roman" w:hAnsi="Times New Roman" w:cs="Times New Roman"/>
      <w:szCs w:val="24"/>
    </w:rPr>
  </w:style>
  <w:style w:type="paragraph" w:customStyle="1" w:styleId="16">
    <w:name w:val="列出段落1"/>
    <w:basedOn w:val="a"/>
    <w:link w:val="Charf0"/>
    <w:uiPriority w:val="34"/>
    <w:qFormat/>
    <w:rsid w:val="008903C2"/>
    <w:pPr>
      <w:ind w:firstLineChars="200" w:firstLine="420"/>
    </w:pPr>
    <w:rPr>
      <w:rFonts w:ascii="Times New Roman" w:hAnsi="Times New Roman" w:cs="Times New Roman"/>
      <w:szCs w:val="24"/>
    </w:rPr>
  </w:style>
  <w:style w:type="paragraph" w:customStyle="1" w:styleId="xl39257">
    <w:name w:val="xl39257"/>
    <w:basedOn w:val="a"/>
    <w:uiPriority w:val="99"/>
    <w:qFormat/>
    <w:rsid w:val="008903C2"/>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39226">
    <w:name w:val="xl39226"/>
    <w:basedOn w:val="a"/>
    <w:uiPriority w:val="99"/>
    <w:qFormat/>
    <w:rsid w:val="008903C2"/>
    <w:pPr>
      <w:widowControl/>
      <w:pBdr>
        <w:left w:val="single" w:sz="8"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42">
    <w:name w:val="xl142"/>
    <w:basedOn w:val="a"/>
    <w:uiPriority w:val="99"/>
    <w:qFormat/>
    <w:rsid w:val="008903C2"/>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color w:val="000000"/>
      <w:kern w:val="0"/>
      <w:szCs w:val="21"/>
    </w:rPr>
  </w:style>
  <w:style w:type="paragraph" w:customStyle="1" w:styleId="xl39268">
    <w:name w:val="xl39268"/>
    <w:basedOn w:val="a"/>
    <w:uiPriority w:val="99"/>
    <w:qFormat/>
    <w:rsid w:val="008903C2"/>
    <w:pPr>
      <w:widowControl/>
      <w:pBdr>
        <w:top w:val="single" w:sz="8" w:space="0" w:color="auto"/>
        <w:left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17">
    <w:name w:val="xl39217"/>
    <w:basedOn w:val="a"/>
    <w:uiPriority w:val="99"/>
    <w:qFormat/>
    <w:rsid w:val="008903C2"/>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39190">
    <w:name w:val="xl39190"/>
    <w:basedOn w:val="a"/>
    <w:uiPriority w:val="99"/>
    <w:qFormat/>
    <w:rsid w:val="008903C2"/>
    <w:pPr>
      <w:widowControl/>
      <w:pBdr>
        <w:top w:val="single" w:sz="8" w:space="0" w:color="auto"/>
        <w:bottom w:val="single" w:sz="8" w:space="0" w:color="auto"/>
        <w:right w:val="single" w:sz="8" w:space="0" w:color="auto"/>
      </w:pBdr>
      <w:shd w:val="clear" w:color="auto" w:fill="8DB4E2"/>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uiPriority w:val="99"/>
    <w:qFormat/>
    <w:rsid w:val="008903C2"/>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74">
    <w:name w:val="xl74"/>
    <w:basedOn w:val="a"/>
    <w:uiPriority w:val="99"/>
    <w:qFormat/>
    <w:rsid w:val="008903C2"/>
    <w:pPr>
      <w:widowControl/>
      <w:pBdr>
        <w:right w:val="single" w:sz="8" w:space="0" w:color="auto"/>
      </w:pBdr>
      <w:spacing w:before="100" w:beforeAutospacing="1" w:after="100" w:afterAutospacing="1"/>
      <w:ind w:firstLineChars="100" w:firstLine="100"/>
      <w:jc w:val="left"/>
    </w:pPr>
    <w:rPr>
      <w:rFonts w:ascii="宋体" w:eastAsia="宋体" w:hAnsi="宋体" w:cs="宋体"/>
      <w:kern w:val="0"/>
      <w:szCs w:val="21"/>
    </w:rPr>
  </w:style>
  <w:style w:type="paragraph" w:customStyle="1" w:styleId="xl100">
    <w:name w:val="xl100"/>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39216">
    <w:name w:val="xl39216"/>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33">
    <w:name w:val="xl133"/>
    <w:basedOn w:val="a"/>
    <w:uiPriority w:val="99"/>
    <w:qFormat/>
    <w:rsid w:val="008903C2"/>
    <w:pPr>
      <w:widowControl/>
      <w:pBdr>
        <w:left w:val="single" w:sz="8" w:space="0" w:color="auto"/>
        <w:bottom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303">
    <w:name w:val="xl39303"/>
    <w:basedOn w:val="a"/>
    <w:uiPriority w:val="99"/>
    <w:qFormat/>
    <w:rsid w:val="008903C2"/>
    <w:pPr>
      <w:widowControl/>
      <w:pBdr>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40">
    <w:name w:val="xl39240"/>
    <w:basedOn w:val="a"/>
    <w:uiPriority w:val="99"/>
    <w:qFormat/>
    <w:rsid w:val="008903C2"/>
    <w:pPr>
      <w:widowControl/>
      <w:pBdr>
        <w:bottom w:val="single" w:sz="8" w:space="0" w:color="auto"/>
        <w:right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afe">
    <w:name w:val="表内文字"/>
    <w:basedOn w:val="a"/>
    <w:uiPriority w:val="99"/>
    <w:qFormat/>
    <w:rsid w:val="008903C2"/>
    <w:pPr>
      <w:snapToGrid w:val="0"/>
      <w:spacing w:before="50" w:after="50"/>
      <w:jc w:val="center"/>
    </w:pPr>
    <w:rPr>
      <w:rFonts w:ascii="仿宋_GB2312" w:eastAsia="仿宋_GB2312" w:hAnsi="宋体" w:cs="Times New Roman"/>
      <w:b/>
      <w:color w:val="000000"/>
      <w:sz w:val="32"/>
      <w:szCs w:val="32"/>
    </w:rPr>
  </w:style>
  <w:style w:type="paragraph" w:customStyle="1" w:styleId="xl39307">
    <w:name w:val="xl39307"/>
    <w:basedOn w:val="a"/>
    <w:uiPriority w:val="99"/>
    <w:qFormat/>
    <w:rsid w:val="008903C2"/>
    <w:pPr>
      <w:widowControl/>
      <w:pBdr>
        <w:lef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45">
    <w:name w:val="xl39245"/>
    <w:basedOn w:val="a"/>
    <w:uiPriority w:val="99"/>
    <w:qFormat/>
    <w:rsid w:val="008903C2"/>
    <w:pPr>
      <w:widowControl/>
      <w:pBdr>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193">
    <w:name w:val="xl39193"/>
    <w:basedOn w:val="a"/>
    <w:uiPriority w:val="99"/>
    <w:qFormat/>
    <w:rsid w:val="008903C2"/>
    <w:pPr>
      <w:widowControl/>
      <w:pBdr>
        <w:top w:val="single" w:sz="8" w:space="0" w:color="auto"/>
        <w:left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96">
    <w:name w:val="xl96"/>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Char10">
    <w:name w:val="Char1"/>
    <w:basedOn w:val="a"/>
    <w:uiPriority w:val="99"/>
    <w:qFormat/>
    <w:rsid w:val="008903C2"/>
    <w:rPr>
      <w:rFonts w:ascii="Calibri" w:eastAsia="宋体" w:hAnsi="Calibri" w:cs="Times New Roman"/>
      <w:szCs w:val="21"/>
    </w:rPr>
  </w:style>
  <w:style w:type="paragraph" w:customStyle="1" w:styleId="xl39316">
    <w:name w:val="xl39316"/>
    <w:basedOn w:val="a"/>
    <w:uiPriority w:val="99"/>
    <w:qFormat/>
    <w:rsid w:val="008903C2"/>
    <w:pPr>
      <w:widowControl/>
      <w:pBdr>
        <w:left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96">
    <w:name w:val="xl39296"/>
    <w:basedOn w:val="a"/>
    <w:uiPriority w:val="99"/>
    <w:qFormat/>
    <w:rsid w:val="008903C2"/>
    <w:pPr>
      <w:widowControl/>
      <w:pBdr>
        <w:top w:val="single" w:sz="8" w:space="0" w:color="auto"/>
        <w:bottom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39255">
    <w:name w:val="xl39255"/>
    <w:basedOn w:val="a"/>
    <w:uiPriority w:val="99"/>
    <w:qFormat/>
    <w:rsid w:val="008903C2"/>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194">
    <w:name w:val="xl39194"/>
    <w:basedOn w:val="a"/>
    <w:uiPriority w:val="99"/>
    <w:qFormat/>
    <w:rsid w:val="008903C2"/>
    <w:pPr>
      <w:widowControl/>
      <w:pBdr>
        <w:top w:val="single" w:sz="8" w:space="0" w:color="auto"/>
        <w:right w:val="single" w:sz="8" w:space="0" w:color="auto"/>
      </w:pBdr>
      <w:shd w:val="clear" w:color="auto" w:fill="8DB4E2"/>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uiPriority w:val="99"/>
    <w:qFormat/>
    <w:rsid w:val="008903C2"/>
    <w:pPr>
      <w:widowControl/>
      <w:pBdr>
        <w:left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aff">
    <w:name w:val="表格"/>
    <w:basedOn w:val="a"/>
    <w:uiPriority w:val="99"/>
    <w:qFormat/>
    <w:rsid w:val="008903C2"/>
    <w:pPr>
      <w:spacing w:line="400" w:lineRule="exact"/>
    </w:pPr>
    <w:rPr>
      <w:rFonts w:ascii="Calibri" w:eastAsia="宋体" w:hAnsi="Calibri" w:cs="Times New Roman"/>
      <w:sz w:val="24"/>
      <w:szCs w:val="24"/>
    </w:rPr>
  </w:style>
  <w:style w:type="paragraph" w:customStyle="1" w:styleId="xl39327">
    <w:name w:val="xl39327"/>
    <w:basedOn w:val="a"/>
    <w:uiPriority w:val="99"/>
    <w:qFormat/>
    <w:rsid w:val="008903C2"/>
    <w:pPr>
      <w:widowControl/>
      <w:pBdr>
        <w:right w:val="single" w:sz="8" w:space="0" w:color="auto"/>
      </w:pBdr>
      <w:spacing w:before="100" w:beforeAutospacing="1" w:after="100" w:afterAutospacing="1"/>
    </w:pPr>
    <w:rPr>
      <w:rFonts w:ascii="Calibri" w:eastAsia="宋体" w:hAnsi="Calibri" w:cs="Calibri"/>
      <w:kern w:val="0"/>
      <w:szCs w:val="21"/>
    </w:rPr>
  </w:style>
  <w:style w:type="paragraph" w:customStyle="1" w:styleId="xl39295">
    <w:name w:val="xl39295"/>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39235">
    <w:name w:val="xl39235"/>
    <w:basedOn w:val="a"/>
    <w:uiPriority w:val="99"/>
    <w:qFormat/>
    <w:rsid w:val="008903C2"/>
    <w:pPr>
      <w:widowControl/>
      <w:pBdr>
        <w:top w:val="single" w:sz="8" w:space="0" w:color="auto"/>
        <w:left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xl39205">
    <w:name w:val="xl39205"/>
    <w:basedOn w:val="a"/>
    <w:uiPriority w:val="99"/>
    <w:qFormat/>
    <w:rsid w:val="008903C2"/>
    <w:pPr>
      <w:widowControl/>
      <w:pBdr>
        <w:top w:val="single" w:sz="8"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9167">
    <w:name w:val="xl39167"/>
    <w:basedOn w:val="a"/>
    <w:uiPriority w:val="99"/>
    <w:qFormat/>
    <w:rsid w:val="008903C2"/>
    <w:pPr>
      <w:widowControl/>
      <w:pBdr>
        <w:left w:val="single" w:sz="8" w:space="0" w:color="auto"/>
        <w:bottom w:val="single" w:sz="8" w:space="0" w:color="auto"/>
        <w:right w:val="single" w:sz="8" w:space="0" w:color="auto"/>
      </w:pBdr>
      <w:shd w:val="clear" w:color="auto" w:fill="FFFF00"/>
      <w:spacing w:before="100" w:beforeAutospacing="1" w:after="100" w:afterAutospacing="1"/>
      <w:jc w:val="center"/>
    </w:pPr>
    <w:rPr>
      <w:rFonts w:ascii="宋体" w:eastAsia="宋体" w:hAnsi="宋体" w:cs="宋体"/>
      <w:kern w:val="0"/>
      <w:sz w:val="20"/>
      <w:szCs w:val="20"/>
    </w:rPr>
  </w:style>
  <w:style w:type="paragraph" w:customStyle="1" w:styleId="xl139">
    <w:name w:val="xl139"/>
    <w:basedOn w:val="a"/>
    <w:uiPriority w:val="99"/>
    <w:qFormat/>
    <w:rsid w:val="008903C2"/>
    <w:pPr>
      <w:widowControl/>
      <w:pBdr>
        <w:top w:val="single" w:sz="8" w:space="0" w:color="auto"/>
        <w:right w:val="single" w:sz="8" w:space="0" w:color="auto"/>
      </w:pBdr>
      <w:spacing w:before="100" w:beforeAutospacing="1" w:after="100" w:afterAutospacing="1"/>
      <w:jc w:val="left"/>
    </w:pPr>
    <w:rPr>
      <w:rFonts w:ascii="Calibri" w:eastAsia="宋体" w:hAnsi="Calibri" w:cs="Times New Roman"/>
      <w:kern w:val="0"/>
      <w:szCs w:val="21"/>
    </w:rPr>
  </w:style>
  <w:style w:type="paragraph" w:customStyle="1" w:styleId="xl79">
    <w:name w:val="xl79"/>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314">
    <w:name w:val="xl39314"/>
    <w:basedOn w:val="a"/>
    <w:uiPriority w:val="99"/>
    <w:qFormat/>
    <w:rsid w:val="008903C2"/>
    <w:pPr>
      <w:widowControl/>
      <w:pBdr>
        <w:bottom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54">
    <w:name w:val="xl39254"/>
    <w:basedOn w:val="a"/>
    <w:uiPriority w:val="99"/>
    <w:qFormat/>
    <w:rsid w:val="008903C2"/>
    <w:pPr>
      <w:widowControl/>
      <w:pBdr>
        <w:top w:val="single" w:sz="8" w:space="0" w:color="auto"/>
        <w:bottom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225">
    <w:name w:val="xl39225"/>
    <w:basedOn w:val="a"/>
    <w:uiPriority w:val="99"/>
    <w:qFormat/>
    <w:rsid w:val="008903C2"/>
    <w:pPr>
      <w:widowControl/>
      <w:pBdr>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39207">
    <w:name w:val="xl39207"/>
    <w:basedOn w:val="a"/>
    <w:uiPriority w:val="99"/>
    <w:qFormat/>
    <w:rsid w:val="008903C2"/>
    <w:pPr>
      <w:widowControl/>
      <w:pBdr>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uiPriority w:val="99"/>
    <w:qFormat/>
    <w:rsid w:val="008903C2"/>
    <w:pPr>
      <w:widowControl/>
      <w:spacing w:before="100" w:beforeAutospacing="1" w:after="100" w:afterAutospacing="1"/>
      <w:jc w:val="left"/>
    </w:pPr>
    <w:rPr>
      <w:rFonts w:ascii="Calibri" w:eastAsia="宋体" w:hAnsi="Calibri" w:cs="Times New Roman"/>
      <w:kern w:val="0"/>
      <w:szCs w:val="21"/>
    </w:rPr>
  </w:style>
  <w:style w:type="paragraph" w:customStyle="1" w:styleId="xl39300">
    <w:name w:val="xl39300"/>
    <w:basedOn w:val="a"/>
    <w:uiPriority w:val="99"/>
    <w:qFormat/>
    <w:rsid w:val="008903C2"/>
    <w:pPr>
      <w:widowControl/>
      <w:pBdr>
        <w:top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47">
    <w:name w:val="xl39247"/>
    <w:basedOn w:val="a"/>
    <w:uiPriority w:val="99"/>
    <w:qFormat/>
    <w:rsid w:val="008903C2"/>
    <w:pPr>
      <w:widowControl/>
      <w:pBdr>
        <w:left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210">
    <w:name w:val="xl39210"/>
    <w:basedOn w:val="a"/>
    <w:uiPriority w:val="99"/>
    <w:qFormat/>
    <w:rsid w:val="008903C2"/>
    <w:pPr>
      <w:widowControl/>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uiPriority w:val="99"/>
    <w:qFormat/>
    <w:rsid w:val="008903C2"/>
    <w:pPr>
      <w:widowControl/>
      <w:pBdr>
        <w:top w:val="single" w:sz="8" w:space="0" w:color="auto"/>
        <w:bottom w:val="single" w:sz="8" w:space="0" w:color="auto"/>
      </w:pBdr>
      <w:spacing w:before="100" w:beforeAutospacing="1" w:after="100" w:afterAutospacing="1"/>
    </w:pPr>
    <w:rPr>
      <w:rFonts w:ascii="宋体" w:eastAsia="宋体" w:hAnsi="宋体" w:cs="宋体"/>
      <w:b/>
      <w:bCs/>
      <w:kern w:val="0"/>
      <w:szCs w:val="21"/>
    </w:rPr>
  </w:style>
  <w:style w:type="paragraph" w:customStyle="1" w:styleId="xl108">
    <w:name w:val="xl108"/>
    <w:basedOn w:val="a"/>
    <w:uiPriority w:val="99"/>
    <w:qFormat/>
    <w:rsid w:val="008903C2"/>
    <w:pPr>
      <w:widowControl/>
      <w:pBdr>
        <w:left w:val="single" w:sz="8" w:space="0" w:color="auto"/>
      </w:pBdr>
      <w:spacing w:before="100" w:beforeAutospacing="1" w:after="100" w:afterAutospacing="1"/>
    </w:pPr>
    <w:rPr>
      <w:rFonts w:ascii="宋体" w:eastAsia="宋体" w:hAnsi="宋体" w:cs="宋体"/>
      <w:kern w:val="0"/>
      <w:szCs w:val="21"/>
    </w:rPr>
  </w:style>
  <w:style w:type="paragraph" w:customStyle="1" w:styleId="xl39301">
    <w:name w:val="xl39301"/>
    <w:basedOn w:val="a"/>
    <w:uiPriority w:val="99"/>
    <w:qFormat/>
    <w:rsid w:val="008903C2"/>
    <w:pPr>
      <w:widowControl/>
      <w:pBdr>
        <w:top w:val="single" w:sz="8" w:space="0" w:color="auto"/>
        <w:right w:val="single" w:sz="8"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9273">
    <w:name w:val="xl39273"/>
    <w:basedOn w:val="a"/>
    <w:uiPriority w:val="99"/>
    <w:qFormat/>
    <w:rsid w:val="008903C2"/>
    <w:pPr>
      <w:widowControl/>
      <w:pBdr>
        <w:bottom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18">
    <w:name w:val="xl39218"/>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character" w:customStyle="1" w:styleId="Charf1">
    <w:name w:val="*正文 Char"/>
    <w:link w:val="aff0"/>
    <w:qFormat/>
    <w:locked/>
    <w:rsid w:val="008903C2"/>
    <w:rPr>
      <w:rFonts w:ascii="仿宋_GB2312" w:eastAsia="仿宋_GB2312" w:hAnsi="宋体"/>
      <w:color w:val="000000"/>
      <w:sz w:val="24"/>
      <w:szCs w:val="28"/>
    </w:rPr>
  </w:style>
  <w:style w:type="paragraph" w:customStyle="1" w:styleId="aff0">
    <w:name w:val="*正文"/>
    <w:basedOn w:val="a"/>
    <w:link w:val="Charf1"/>
    <w:qFormat/>
    <w:rsid w:val="008903C2"/>
    <w:pPr>
      <w:widowControl/>
      <w:spacing w:line="360" w:lineRule="auto"/>
      <w:ind w:firstLineChars="200" w:firstLine="200"/>
    </w:pPr>
    <w:rPr>
      <w:rFonts w:ascii="仿宋_GB2312" w:eastAsia="仿宋_GB2312" w:hAnsi="宋体"/>
      <w:color w:val="000000"/>
      <w:sz w:val="24"/>
      <w:szCs w:val="28"/>
    </w:rPr>
  </w:style>
  <w:style w:type="paragraph" w:customStyle="1" w:styleId="xl39219">
    <w:name w:val="xl39219"/>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
    <w:uiPriority w:val="99"/>
    <w:qFormat/>
    <w:rsid w:val="008903C2"/>
    <w:pPr>
      <w:widowControl/>
      <w:pBdr>
        <w:top w:val="single" w:sz="8" w:space="0" w:color="auto"/>
        <w:left w:val="single" w:sz="8" w:space="0" w:color="auto"/>
      </w:pBdr>
      <w:spacing w:before="100" w:beforeAutospacing="1" w:after="100" w:afterAutospacing="1"/>
    </w:pPr>
    <w:rPr>
      <w:rFonts w:ascii="宋体" w:eastAsia="宋体" w:hAnsi="宋体" w:cs="宋体"/>
      <w:kern w:val="0"/>
      <w:szCs w:val="21"/>
    </w:rPr>
  </w:style>
  <w:style w:type="paragraph" w:customStyle="1" w:styleId="font5">
    <w:name w:val="font5"/>
    <w:basedOn w:val="a"/>
    <w:uiPriority w:val="99"/>
    <w:qFormat/>
    <w:rsid w:val="008903C2"/>
    <w:pPr>
      <w:widowControl/>
      <w:spacing w:before="100" w:beforeAutospacing="1" w:after="100" w:afterAutospacing="1"/>
      <w:jc w:val="left"/>
    </w:pPr>
    <w:rPr>
      <w:rFonts w:ascii="Calibri" w:eastAsia="宋体" w:hAnsi="Calibri" w:cs="Times New Roman"/>
      <w:color w:val="000000"/>
      <w:kern w:val="0"/>
      <w:szCs w:val="21"/>
    </w:rPr>
  </w:style>
  <w:style w:type="paragraph" w:customStyle="1" w:styleId="xl39250">
    <w:name w:val="xl39250"/>
    <w:basedOn w:val="a"/>
    <w:uiPriority w:val="99"/>
    <w:qFormat/>
    <w:rsid w:val="008903C2"/>
    <w:pPr>
      <w:widowControl/>
      <w:pBdr>
        <w:top w:val="single" w:sz="8" w:space="0" w:color="auto"/>
        <w:righ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180">
    <w:name w:val="xl39180"/>
    <w:basedOn w:val="a"/>
    <w:uiPriority w:val="99"/>
    <w:qFormat/>
    <w:rsid w:val="008903C2"/>
    <w:pPr>
      <w:widowControl/>
      <w:pBdr>
        <w:right w:val="single" w:sz="8"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63">
    <w:name w:val="xl63"/>
    <w:basedOn w:val="a"/>
    <w:uiPriority w:val="99"/>
    <w:qFormat/>
    <w:rsid w:val="008903C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1110">
    <w:name w:val="列出段落111"/>
    <w:basedOn w:val="a"/>
    <w:uiPriority w:val="34"/>
    <w:qFormat/>
    <w:rsid w:val="008903C2"/>
    <w:pPr>
      <w:ind w:firstLineChars="200" w:firstLine="420"/>
    </w:pPr>
    <w:rPr>
      <w:rFonts w:ascii="Calibri" w:eastAsia="微软雅黑" w:hAnsi="Calibri" w:cs="Times New Roman"/>
      <w:sz w:val="24"/>
      <w:szCs w:val="20"/>
    </w:rPr>
  </w:style>
  <w:style w:type="paragraph" w:customStyle="1" w:styleId="font9">
    <w:name w:val="font9"/>
    <w:basedOn w:val="a"/>
    <w:uiPriority w:val="99"/>
    <w:qFormat/>
    <w:rsid w:val="008903C2"/>
    <w:pPr>
      <w:widowControl/>
      <w:spacing w:before="100" w:beforeAutospacing="1" w:after="100" w:afterAutospacing="1"/>
      <w:jc w:val="left"/>
    </w:pPr>
    <w:rPr>
      <w:rFonts w:ascii="宋体" w:eastAsia="宋体" w:hAnsi="宋体" w:cs="宋体"/>
      <w:color w:val="000000"/>
      <w:kern w:val="0"/>
      <w:szCs w:val="21"/>
    </w:rPr>
  </w:style>
  <w:style w:type="paragraph" w:customStyle="1" w:styleId="xl39209">
    <w:name w:val="xl39209"/>
    <w:basedOn w:val="a"/>
    <w:uiPriority w:val="99"/>
    <w:qFormat/>
    <w:rsid w:val="008903C2"/>
    <w:pPr>
      <w:widowControl/>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宋体" w:eastAsia="宋体" w:hAnsi="宋体" w:cs="宋体"/>
      <w:kern w:val="0"/>
      <w:sz w:val="20"/>
      <w:szCs w:val="20"/>
    </w:rPr>
  </w:style>
  <w:style w:type="paragraph" w:customStyle="1" w:styleId="xl39175">
    <w:name w:val="xl39175"/>
    <w:basedOn w:val="a"/>
    <w:uiPriority w:val="99"/>
    <w:qFormat/>
    <w:rsid w:val="008903C2"/>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uiPriority w:val="99"/>
    <w:qFormat/>
    <w:rsid w:val="008903C2"/>
    <w:pPr>
      <w:widowControl/>
      <w:pBdr>
        <w:left w:val="single" w:sz="8" w:space="0" w:color="auto"/>
        <w:bottom w:val="single" w:sz="8" w:space="0" w:color="auto"/>
      </w:pBdr>
      <w:spacing w:before="100" w:beforeAutospacing="1" w:after="100" w:afterAutospacing="1"/>
    </w:pPr>
    <w:rPr>
      <w:rFonts w:ascii="宋体" w:eastAsia="宋体" w:hAnsi="宋体" w:cs="宋体"/>
      <w:b/>
      <w:bCs/>
      <w:color w:val="000000"/>
      <w:kern w:val="0"/>
      <w:szCs w:val="21"/>
    </w:rPr>
  </w:style>
  <w:style w:type="paragraph" w:customStyle="1" w:styleId="xl82">
    <w:name w:val="xl82"/>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81">
    <w:name w:val="xl81"/>
    <w:basedOn w:val="a"/>
    <w:uiPriority w:val="99"/>
    <w:qFormat/>
    <w:rsid w:val="008903C2"/>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311">
    <w:name w:val="xl39311"/>
    <w:basedOn w:val="a"/>
    <w:uiPriority w:val="99"/>
    <w:qFormat/>
    <w:rsid w:val="008903C2"/>
    <w:pPr>
      <w:widowControl/>
      <w:spacing w:before="100" w:beforeAutospacing="1" w:after="100" w:afterAutospacing="1"/>
      <w:jc w:val="center"/>
    </w:pPr>
    <w:rPr>
      <w:rFonts w:ascii="宋体" w:eastAsia="宋体" w:hAnsi="宋体" w:cs="宋体"/>
      <w:kern w:val="0"/>
      <w:szCs w:val="21"/>
    </w:rPr>
  </w:style>
  <w:style w:type="paragraph" w:customStyle="1" w:styleId="xl39271">
    <w:name w:val="xl39271"/>
    <w:basedOn w:val="a"/>
    <w:uiPriority w:val="99"/>
    <w:qFormat/>
    <w:rsid w:val="008903C2"/>
    <w:pPr>
      <w:widowControl/>
      <w:spacing w:before="100" w:beforeAutospacing="1" w:after="100" w:afterAutospacing="1"/>
      <w:jc w:val="center"/>
    </w:pPr>
    <w:rPr>
      <w:rFonts w:ascii="宋体" w:eastAsia="宋体" w:hAnsi="宋体" w:cs="宋体"/>
      <w:color w:val="000000"/>
      <w:kern w:val="0"/>
      <w:szCs w:val="21"/>
    </w:rPr>
  </w:style>
  <w:style w:type="paragraph" w:customStyle="1" w:styleId="xl67">
    <w:name w:val="xl67"/>
    <w:basedOn w:val="a"/>
    <w:uiPriority w:val="99"/>
    <w:qFormat/>
    <w:rsid w:val="008903C2"/>
    <w:pPr>
      <w:widowControl/>
      <w:pBdr>
        <w:bottom w:val="single" w:sz="8" w:space="0" w:color="auto"/>
        <w:right w:val="single" w:sz="8" w:space="0" w:color="auto"/>
      </w:pBdr>
      <w:spacing w:before="100" w:beforeAutospacing="1" w:after="100" w:afterAutospacing="1"/>
      <w:jc w:val="left"/>
    </w:pPr>
    <w:rPr>
      <w:rFonts w:ascii="Calibri" w:eastAsia="宋体" w:hAnsi="Calibri" w:cs="宋体"/>
      <w:kern w:val="0"/>
      <w:sz w:val="20"/>
      <w:szCs w:val="20"/>
    </w:rPr>
  </w:style>
  <w:style w:type="paragraph" w:customStyle="1" w:styleId="xl131">
    <w:name w:val="xl131"/>
    <w:basedOn w:val="a"/>
    <w:uiPriority w:val="99"/>
    <w:qFormat/>
    <w:rsid w:val="008903C2"/>
    <w:pPr>
      <w:widowControl/>
      <w:pBdr>
        <w:left w:val="single" w:sz="8" w:space="0" w:color="auto"/>
      </w:pBdr>
      <w:spacing w:before="100" w:beforeAutospacing="1" w:after="100" w:afterAutospacing="1"/>
      <w:jc w:val="left"/>
    </w:pPr>
    <w:rPr>
      <w:rFonts w:ascii="宋体" w:eastAsia="宋体" w:hAnsi="宋体" w:cs="宋体"/>
      <w:b/>
      <w:bCs/>
      <w:color w:val="000000"/>
      <w:kern w:val="0"/>
      <w:szCs w:val="21"/>
    </w:rPr>
  </w:style>
  <w:style w:type="paragraph" w:customStyle="1" w:styleId="xl39203">
    <w:name w:val="xl39203"/>
    <w:basedOn w:val="a"/>
    <w:uiPriority w:val="99"/>
    <w:qFormat/>
    <w:rsid w:val="008903C2"/>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5">
    <w:name w:val="font15"/>
    <w:basedOn w:val="a"/>
    <w:uiPriority w:val="99"/>
    <w:qFormat/>
    <w:rsid w:val="008903C2"/>
    <w:pPr>
      <w:widowControl/>
      <w:spacing w:before="100" w:beforeAutospacing="1" w:after="100" w:afterAutospacing="1"/>
      <w:jc w:val="left"/>
    </w:pPr>
    <w:rPr>
      <w:rFonts w:ascii="宋体" w:eastAsia="宋体" w:hAnsi="宋体" w:cs="宋体"/>
      <w:b/>
      <w:bCs/>
      <w:color w:val="000000"/>
      <w:kern w:val="0"/>
      <w:szCs w:val="21"/>
      <w:u w:val="single"/>
    </w:rPr>
  </w:style>
  <w:style w:type="paragraph" w:customStyle="1" w:styleId="font11">
    <w:name w:val="font11"/>
    <w:basedOn w:val="a"/>
    <w:uiPriority w:val="99"/>
    <w:qFormat/>
    <w:rsid w:val="008903C2"/>
    <w:pPr>
      <w:widowControl/>
      <w:spacing w:before="100" w:beforeAutospacing="1" w:after="100" w:afterAutospacing="1"/>
      <w:jc w:val="left"/>
    </w:pPr>
    <w:rPr>
      <w:rFonts w:ascii="Calibri" w:eastAsia="宋体" w:hAnsi="Calibri" w:cs="Times New Roman"/>
      <w:color w:val="000000"/>
      <w:kern w:val="0"/>
      <w:szCs w:val="21"/>
    </w:rPr>
  </w:style>
  <w:style w:type="paragraph" w:customStyle="1" w:styleId="xl136">
    <w:name w:val="xl136"/>
    <w:basedOn w:val="a"/>
    <w:uiPriority w:val="99"/>
    <w:qFormat/>
    <w:rsid w:val="008903C2"/>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font16">
    <w:name w:val="font16"/>
    <w:basedOn w:val="a"/>
    <w:uiPriority w:val="99"/>
    <w:qFormat/>
    <w:rsid w:val="008903C2"/>
    <w:pPr>
      <w:widowControl/>
      <w:spacing w:before="100" w:beforeAutospacing="1" w:after="100" w:afterAutospacing="1"/>
      <w:jc w:val="left"/>
    </w:pPr>
    <w:rPr>
      <w:rFonts w:ascii="Calibri" w:eastAsia="宋体" w:hAnsi="Calibri" w:cs="Calibri"/>
      <w:b/>
      <w:bCs/>
      <w:color w:val="000000"/>
      <w:kern w:val="0"/>
      <w:szCs w:val="21"/>
      <w:u w:val="single"/>
    </w:rPr>
  </w:style>
  <w:style w:type="paragraph" w:customStyle="1" w:styleId="xl22">
    <w:name w:val="xl22"/>
    <w:basedOn w:val="a"/>
    <w:uiPriority w:val="99"/>
    <w:qFormat/>
    <w:rsid w:val="008903C2"/>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39331">
    <w:name w:val="xl39331"/>
    <w:basedOn w:val="a"/>
    <w:uiPriority w:val="99"/>
    <w:qFormat/>
    <w:rsid w:val="008903C2"/>
    <w:pPr>
      <w:widowControl/>
      <w:pBdr>
        <w:bottom w:val="single" w:sz="8" w:space="0" w:color="auto"/>
        <w:right w:val="single" w:sz="8" w:space="0" w:color="auto"/>
      </w:pBdr>
      <w:shd w:val="clear" w:color="auto" w:fill="FFFF00"/>
      <w:spacing w:before="100" w:beforeAutospacing="1" w:after="100" w:afterAutospacing="1"/>
      <w:jc w:val="center"/>
    </w:pPr>
    <w:rPr>
      <w:rFonts w:ascii="宋体" w:eastAsia="宋体" w:hAnsi="宋体" w:cs="宋体"/>
      <w:color w:val="000000"/>
      <w:kern w:val="0"/>
      <w:sz w:val="20"/>
      <w:szCs w:val="20"/>
    </w:rPr>
  </w:style>
  <w:style w:type="paragraph" w:customStyle="1" w:styleId="xl39270">
    <w:name w:val="xl39270"/>
    <w:basedOn w:val="a"/>
    <w:uiPriority w:val="99"/>
    <w:qFormat/>
    <w:rsid w:val="008903C2"/>
    <w:pPr>
      <w:widowControl/>
      <w:pBdr>
        <w:top w:val="single" w:sz="8" w:space="0" w:color="auto"/>
        <w:right w:val="single" w:sz="8"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39222">
    <w:name w:val="xl39222"/>
    <w:basedOn w:val="a"/>
    <w:uiPriority w:val="99"/>
    <w:qFormat/>
    <w:rsid w:val="008903C2"/>
    <w:pPr>
      <w:widowControl/>
      <w:pBdr>
        <w:top w:val="single" w:sz="8" w:space="0" w:color="auto"/>
        <w:lef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MediumGrid21">
    <w:name w:val="Medium Grid 21"/>
    <w:uiPriority w:val="99"/>
    <w:qFormat/>
    <w:rsid w:val="008903C2"/>
    <w:pPr>
      <w:widowControl w:val="0"/>
      <w:jc w:val="both"/>
    </w:pPr>
    <w:rPr>
      <w:rFonts w:ascii="Calibri" w:eastAsia="宋体" w:hAnsi="Calibri" w:cs="Times New Roman"/>
    </w:rPr>
  </w:style>
  <w:style w:type="paragraph" w:customStyle="1" w:styleId="xl39323">
    <w:name w:val="xl39323"/>
    <w:basedOn w:val="a"/>
    <w:uiPriority w:val="99"/>
    <w:qFormat/>
    <w:rsid w:val="008903C2"/>
    <w:pPr>
      <w:widowControl/>
      <w:pBdr>
        <w:bottom w:val="single" w:sz="8" w:space="0" w:color="auto"/>
      </w:pBdr>
      <w:spacing w:before="100" w:beforeAutospacing="1" w:after="100" w:afterAutospacing="1"/>
      <w:jc w:val="center"/>
    </w:pPr>
    <w:rPr>
      <w:rFonts w:ascii="宋体" w:eastAsia="宋体" w:hAnsi="宋体" w:cs="宋体"/>
      <w:b/>
      <w:bCs/>
      <w:kern w:val="0"/>
      <w:szCs w:val="21"/>
    </w:rPr>
  </w:style>
  <w:style w:type="paragraph" w:customStyle="1" w:styleId="xl39256">
    <w:name w:val="xl39256"/>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39238">
    <w:name w:val="xl39238"/>
    <w:basedOn w:val="a"/>
    <w:uiPriority w:val="99"/>
    <w:qFormat/>
    <w:rsid w:val="008903C2"/>
    <w:pPr>
      <w:widowControl/>
      <w:pBdr>
        <w:right w:val="single" w:sz="8" w:space="0" w:color="auto"/>
      </w:pBdr>
      <w:spacing w:before="100" w:beforeAutospacing="1" w:after="100" w:afterAutospacing="1"/>
      <w:jc w:val="right"/>
    </w:pPr>
    <w:rPr>
      <w:rFonts w:ascii="宋体" w:eastAsia="宋体" w:hAnsi="宋体" w:cs="宋体"/>
      <w:color w:val="000000"/>
      <w:kern w:val="0"/>
      <w:sz w:val="20"/>
      <w:szCs w:val="20"/>
    </w:rPr>
  </w:style>
  <w:style w:type="paragraph" w:customStyle="1" w:styleId="xl39174">
    <w:name w:val="xl39174"/>
    <w:basedOn w:val="a"/>
    <w:uiPriority w:val="99"/>
    <w:qFormat/>
    <w:rsid w:val="008903C2"/>
    <w:pPr>
      <w:widowControl/>
      <w:pBdr>
        <w:bottom w:val="single" w:sz="8" w:space="0" w:color="auto"/>
        <w:right w:val="single" w:sz="8" w:space="0" w:color="auto"/>
      </w:pBdr>
      <w:shd w:val="clear" w:color="auto" w:fill="FFFFFF"/>
      <w:spacing w:before="100" w:beforeAutospacing="1" w:after="100" w:afterAutospacing="1"/>
      <w:jc w:val="left"/>
    </w:pPr>
    <w:rPr>
      <w:rFonts w:ascii="宋体" w:eastAsia="宋体" w:hAnsi="宋体" w:cs="宋体"/>
      <w:color w:val="000000"/>
      <w:kern w:val="0"/>
      <w:szCs w:val="21"/>
    </w:rPr>
  </w:style>
  <w:style w:type="paragraph" w:customStyle="1" w:styleId="25">
    <w:name w:val="样式 首行缩进:  2 字符"/>
    <w:basedOn w:val="a"/>
    <w:uiPriority w:val="99"/>
    <w:qFormat/>
    <w:rsid w:val="008903C2"/>
    <w:pPr>
      <w:spacing w:line="400" w:lineRule="exact"/>
      <w:ind w:firstLineChars="200" w:firstLine="200"/>
    </w:pPr>
    <w:rPr>
      <w:rFonts w:ascii="Calibri" w:eastAsia="宋体" w:hAnsi="Calibri" w:cs="宋体"/>
      <w:sz w:val="24"/>
      <w:szCs w:val="24"/>
    </w:rPr>
  </w:style>
  <w:style w:type="paragraph" w:customStyle="1" w:styleId="xl75">
    <w:name w:val="xl75"/>
    <w:basedOn w:val="a"/>
    <w:uiPriority w:val="99"/>
    <w:qFormat/>
    <w:rsid w:val="008903C2"/>
    <w:pPr>
      <w:widowControl/>
      <w:pBdr>
        <w:bottom w:val="single" w:sz="8" w:space="0" w:color="auto"/>
        <w:right w:val="single" w:sz="8" w:space="0" w:color="auto"/>
      </w:pBdr>
      <w:spacing w:before="100" w:beforeAutospacing="1" w:after="100" w:afterAutospacing="1"/>
      <w:ind w:firstLineChars="100" w:firstLine="100"/>
      <w:jc w:val="left"/>
    </w:pPr>
    <w:rPr>
      <w:rFonts w:ascii="宋体" w:eastAsia="宋体" w:hAnsi="宋体" w:cs="宋体"/>
      <w:kern w:val="0"/>
      <w:szCs w:val="21"/>
    </w:rPr>
  </w:style>
  <w:style w:type="paragraph" w:customStyle="1" w:styleId="xl39320">
    <w:name w:val="xl39320"/>
    <w:basedOn w:val="a"/>
    <w:uiPriority w:val="99"/>
    <w:qFormat/>
    <w:rsid w:val="008903C2"/>
    <w:pPr>
      <w:widowControl/>
      <w:spacing w:before="100" w:beforeAutospacing="1" w:after="100" w:afterAutospacing="1"/>
      <w:jc w:val="center"/>
    </w:pPr>
    <w:rPr>
      <w:rFonts w:ascii="宋体" w:eastAsia="宋体" w:hAnsi="宋体" w:cs="宋体"/>
      <w:b/>
      <w:bCs/>
      <w:kern w:val="0"/>
      <w:szCs w:val="21"/>
    </w:rPr>
  </w:style>
  <w:style w:type="paragraph" w:customStyle="1" w:styleId="xl39228">
    <w:name w:val="xl39228"/>
    <w:basedOn w:val="a"/>
    <w:uiPriority w:val="99"/>
    <w:qFormat/>
    <w:rsid w:val="008903C2"/>
    <w:pPr>
      <w:widowControl/>
      <w:pBdr>
        <w:left w:val="single" w:sz="8" w:space="0" w:color="auto"/>
        <w:right w:val="single" w:sz="8" w:space="0" w:color="auto"/>
      </w:pBdr>
      <w:spacing w:before="100" w:beforeAutospacing="1" w:after="100" w:afterAutospacing="1"/>
      <w:jc w:val="right"/>
    </w:pPr>
    <w:rPr>
      <w:rFonts w:ascii="宋体" w:eastAsia="宋体" w:hAnsi="宋体" w:cs="宋体"/>
      <w:kern w:val="0"/>
      <w:sz w:val="20"/>
      <w:szCs w:val="20"/>
    </w:rPr>
  </w:style>
  <w:style w:type="paragraph" w:customStyle="1" w:styleId="xl39206">
    <w:name w:val="xl39206"/>
    <w:basedOn w:val="a"/>
    <w:uiPriority w:val="99"/>
    <w:qFormat/>
    <w:rsid w:val="008903C2"/>
    <w:pPr>
      <w:widowControl/>
      <w:pBdr>
        <w:left w:val="single" w:sz="8" w:space="0" w:color="auto"/>
        <w:bottom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9173">
    <w:name w:val="xl39173"/>
    <w:basedOn w:val="a"/>
    <w:uiPriority w:val="99"/>
    <w:qFormat/>
    <w:rsid w:val="008903C2"/>
    <w:pPr>
      <w:widowControl/>
      <w:pBdr>
        <w:bottom w:val="single" w:sz="8" w:space="0" w:color="auto"/>
        <w:right w:val="single" w:sz="8" w:space="0" w:color="auto"/>
      </w:pBdr>
      <w:shd w:val="clear" w:color="auto" w:fill="FFFFFF"/>
      <w:spacing w:before="100" w:beforeAutospacing="1" w:after="100" w:afterAutospacing="1"/>
      <w:jc w:val="right"/>
    </w:pPr>
    <w:rPr>
      <w:rFonts w:ascii="宋体" w:eastAsia="宋体" w:hAnsi="宋体" w:cs="宋体"/>
      <w:kern w:val="0"/>
      <w:sz w:val="20"/>
      <w:szCs w:val="20"/>
    </w:rPr>
  </w:style>
  <w:style w:type="paragraph" w:customStyle="1" w:styleId="xl85">
    <w:name w:val="xl85"/>
    <w:basedOn w:val="a"/>
    <w:uiPriority w:val="99"/>
    <w:qFormat/>
    <w:rsid w:val="008903C2"/>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35">
    <w:name w:val="xl135"/>
    <w:basedOn w:val="a"/>
    <w:uiPriority w:val="99"/>
    <w:qFormat/>
    <w:rsid w:val="008903C2"/>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39287">
    <w:name w:val="xl39287"/>
    <w:basedOn w:val="a"/>
    <w:uiPriority w:val="99"/>
    <w:qFormat/>
    <w:rsid w:val="008903C2"/>
    <w:pPr>
      <w:widowControl/>
      <w:pBdr>
        <w:left w:val="single" w:sz="8" w:space="0" w:color="auto"/>
        <w:bottom w:val="single" w:sz="8" w:space="0" w:color="auto"/>
      </w:pBdr>
      <w:spacing w:before="100" w:beforeAutospacing="1" w:after="100" w:afterAutospacing="1"/>
    </w:pPr>
    <w:rPr>
      <w:rFonts w:ascii="宋体" w:eastAsia="宋体" w:hAnsi="宋体" w:cs="宋体"/>
      <w:kern w:val="0"/>
      <w:szCs w:val="21"/>
    </w:rPr>
  </w:style>
  <w:style w:type="paragraph" w:customStyle="1" w:styleId="msonormal0">
    <w:name w:val="msonormal"/>
    <w:basedOn w:val="a"/>
    <w:uiPriority w:val="99"/>
    <w:qFormat/>
    <w:rsid w:val="008903C2"/>
    <w:pPr>
      <w:widowControl/>
      <w:spacing w:before="100" w:beforeAutospacing="1" w:after="100" w:afterAutospacing="1"/>
      <w:jc w:val="left"/>
    </w:pPr>
    <w:rPr>
      <w:rFonts w:ascii="宋体" w:eastAsia="宋体" w:hAnsi="宋体" w:cs="宋体"/>
      <w:kern w:val="0"/>
      <w:sz w:val="24"/>
      <w:szCs w:val="24"/>
    </w:rPr>
  </w:style>
  <w:style w:type="paragraph" w:customStyle="1" w:styleId="xl39310">
    <w:name w:val="xl39310"/>
    <w:basedOn w:val="a"/>
    <w:uiPriority w:val="99"/>
    <w:qFormat/>
    <w:rsid w:val="008903C2"/>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75">
    <w:name w:val="xl39275"/>
    <w:basedOn w:val="a"/>
    <w:uiPriority w:val="99"/>
    <w:qFormat/>
    <w:rsid w:val="008903C2"/>
    <w:pPr>
      <w:widowControl/>
      <w:spacing w:before="100" w:beforeAutospacing="1" w:after="100" w:afterAutospacing="1"/>
    </w:pPr>
    <w:rPr>
      <w:rFonts w:ascii="宋体" w:eastAsia="宋体" w:hAnsi="宋体" w:cs="宋体"/>
      <w:color w:val="000000"/>
      <w:kern w:val="0"/>
      <w:szCs w:val="21"/>
    </w:rPr>
  </w:style>
  <w:style w:type="paragraph" w:customStyle="1" w:styleId="font8">
    <w:name w:val="font8"/>
    <w:basedOn w:val="a"/>
    <w:uiPriority w:val="99"/>
    <w:qFormat/>
    <w:rsid w:val="008903C2"/>
    <w:pPr>
      <w:widowControl/>
      <w:spacing w:before="100" w:beforeAutospacing="1" w:after="100" w:afterAutospacing="1"/>
      <w:jc w:val="left"/>
    </w:pPr>
    <w:rPr>
      <w:rFonts w:ascii="Calibri" w:eastAsia="宋体" w:hAnsi="Calibri" w:cs="Times New Roman"/>
      <w:color w:val="000000"/>
      <w:kern w:val="0"/>
      <w:sz w:val="14"/>
      <w:szCs w:val="14"/>
    </w:rPr>
  </w:style>
  <w:style w:type="paragraph" w:customStyle="1" w:styleId="xl39309">
    <w:name w:val="xl39309"/>
    <w:basedOn w:val="a"/>
    <w:uiPriority w:val="99"/>
    <w:qFormat/>
    <w:rsid w:val="008903C2"/>
    <w:pPr>
      <w:widowControl/>
      <w:pBdr>
        <w:top w:val="single" w:sz="8" w:space="0" w:color="auto"/>
      </w:pBdr>
      <w:spacing w:before="100" w:beforeAutospacing="1" w:after="100" w:afterAutospacing="1"/>
      <w:jc w:val="center"/>
    </w:pPr>
    <w:rPr>
      <w:rFonts w:ascii="宋体" w:eastAsia="宋体" w:hAnsi="宋体" w:cs="宋体"/>
      <w:kern w:val="0"/>
      <w:szCs w:val="21"/>
    </w:rPr>
  </w:style>
  <w:style w:type="paragraph" w:customStyle="1" w:styleId="xl39251">
    <w:name w:val="xl39251"/>
    <w:basedOn w:val="a"/>
    <w:uiPriority w:val="99"/>
    <w:qFormat/>
    <w:rsid w:val="008903C2"/>
    <w:pPr>
      <w:widowControl/>
      <w:pBdr>
        <w:left w:val="single" w:sz="8"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9212">
    <w:name w:val="xl39212"/>
    <w:basedOn w:val="a"/>
    <w:uiPriority w:val="99"/>
    <w:qFormat/>
    <w:rsid w:val="008903C2"/>
    <w:pPr>
      <w:widowControl/>
      <w:pBdr>
        <w:left w:val="single" w:sz="8" w:space="0" w:color="auto"/>
        <w:right w:val="single" w:sz="8"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9183">
    <w:name w:val="xl39183"/>
    <w:basedOn w:val="a"/>
    <w:uiPriority w:val="99"/>
    <w:qFormat/>
    <w:rsid w:val="008903C2"/>
    <w:pPr>
      <w:widowControl/>
      <w:pBdr>
        <w:bottom w:val="single" w:sz="8" w:space="0" w:color="auto"/>
        <w:right w:val="single" w:sz="8" w:space="0" w:color="auto"/>
      </w:pBdr>
      <w:shd w:val="clear" w:color="auto" w:fill="FFFF00"/>
      <w:spacing w:before="100" w:beforeAutospacing="1" w:after="100" w:afterAutospacing="1"/>
      <w:jc w:val="left"/>
    </w:pPr>
    <w:rPr>
      <w:rFonts w:ascii="宋体" w:eastAsia="宋体" w:hAnsi="宋体" w:cs="宋体"/>
      <w:color w:val="000000"/>
      <w:kern w:val="0"/>
      <w:sz w:val="20"/>
      <w:szCs w:val="20"/>
    </w:rPr>
  </w:style>
  <w:style w:type="character" w:styleId="aff1">
    <w:name w:val="footnote reference"/>
    <w:uiPriority w:val="99"/>
    <w:semiHidden/>
    <w:unhideWhenUsed/>
    <w:qFormat/>
    <w:rsid w:val="008903C2"/>
    <w:rPr>
      <w:vertAlign w:val="superscript"/>
    </w:rPr>
  </w:style>
  <w:style w:type="character" w:styleId="aff2">
    <w:name w:val="annotation reference"/>
    <w:uiPriority w:val="99"/>
    <w:semiHidden/>
    <w:unhideWhenUsed/>
    <w:qFormat/>
    <w:rsid w:val="008903C2"/>
    <w:rPr>
      <w:sz w:val="21"/>
      <w:szCs w:val="21"/>
    </w:rPr>
  </w:style>
  <w:style w:type="character" w:styleId="aff3">
    <w:name w:val="endnote reference"/>
    <w:uiPriority w:val="99"/>
    <w:semiHidden/>
    <w:unhideWhenUsed/>
    <w:qFormat/>
    <w:rsid w:val="008903C2"/>
    <w:rPr>
      <w:vertAlign w:val="superscript"/>
    </w:rPr>
  </w:style>
  <w:style w:type="character" w:customStyle="1" w:styleId="HTMLChar1">
    <w:name w:val="HTML 预设格式 Char1"/>
    <w:uiPriority w:val="99"/>
    <w:qFormat/>
    <w:locked/>
    <w:rsid w:val="008903C2"/>
    <w:rPr>
      <w:rFonts w:ascii="宋体" w:eastAsia="宋体" w:hAnsi="宋体" w:cs="宋体" w:hint="eastAsia"/>
      <w:sz w:val="24"/>
      <w:szCs w:val="24"/>
    </w:rPr>
  </w:style>
  <w:style w:type="character" w:customStyle="1" w:styleId="headline-content4">
    <w:name w:val="headline-content4"/>
    <w:basedOn w:val="a1"/>
    <w:qFormat/>
    <w:rsid w:val="008903C2"/>
  </w:style>
  <w:style w:type="character" w:customStyle="1" w:styleId="2Char10">
    <w:name w:val="正文文本 2 Char1"/>
    <w:uiPriority w:val="99"/>
    <w:semiHidden/>
    <w:qFormat/>
    <w:locked/>
    <w:rsid w:val="008903C2"/>
    <w:rPr>
      <w:rFonts w:ascii="Times New Roman" w:hAnsi="Times New Roman" w:cs="Times New Roman" w:hint="default"/>
      <w:szCs w:val="24"/>
    </w:rPr>
  </w:style>
  <w:style w:type="character" w:customStyle="1" w:styleId="Char11">
    <w:name w:val="批注框文本 Char1"/>
    <w:uiPriority w:val="99"/>
    <w:semiHidden/>
    <w:qFormat/>
    <w:locked/>
    <w:rsid w:val="008903C2"/>
    <w:rPr>
      <w:rFonts w:ascii="Times New Roman" w:hAnsi="Times New Roman" w:cs="Times New Roman" w:hint="default"/>
      <w:sz w:val="18"/>
      <w:szCs w:val="18"/>
    </w:rPr>
  </w:style>
  <w:style w:type="character" w:customStyle="1" w:styleId="Char12">
    <w:name w:val="纯文本 Char1"/>
    <w:qFormat/>
    <w:locked/>
    <w:rsid w:val="008903C2"/>
    <w:rPr>
      <w:rFonts w:ascii="宋体" w:eastAsia="宋体" w:hAnsi="Courier New" w:cs="Courier New" w:hint="eastAsia"/>
      <w:szCs w:val="21"/>
    </w:rPr>
  </w:style>
  <w:style w:type="character" w:customStyle="1" w:styleId="sh141">
    <w:name w:val="sh141"/>
    <w:qFormat/>
    <w:rsid w:val="008903C2"/>
    <w:rPr>
      <w:color w:val="2B2B2B"/>
      <w:sz w:val="12"/>
      <w:szCs w:val="12"/>
    </w:rPr>
  </w:style>
  <w:style w:type="character" w:customStyle="1" w:styleId="Char13">
    <w:name w:val="页脚 Char1"/>
    <w:uiPriority w:val="99"/>
    <w:semiHidden/>
    <w:qFormat/>
    <w:locked/>
    <w:rsid w:val="008903C2"/>
    <w:rPr>
      <w:rFonts w:ascii="Times New Roman" w:hAnsi="Times New Roman" w:cs="Times New Roman" w:hint="default"/>
      <w:sz w:val="18"/>
      <w:szCs w:val="18"/>
    </w:rPr>
  </w:style>
  <w:style w:type="character" w:customStyle="1" w:styleId="font01">
    <w:name w:val="font01"/>
    <w:qFormat/>
    <w:rsid w:val="008903C2"/>
    <w:rPr>
      <w:rFonts w:ascii="宋体" w:eastAsia="宋体" w:hAnsi="宋体" w:cs="宋体" w:hint="eastAsia"/>
      <w:strike w:val="0"/>
      <w:dstrike w:val="0"/>
      <w:color w:val="800080"/>
      <w:sz w:val="21"/>
      <w:szCs w:val="21"/>
      <w:u w:val="none"/>
      <w:effect w:val="none"/>
    </w:rPr>
  </w:style>
  <w:style w:type="character" w:customStyle="1" w:styleId="font21">
    <w:name w:val="font21"/>
    <w:qFormat/>
    <w:rsid w:val="008903C2"/>
    <w:rPr>
      <w:rFonts w:ascii="BatangChe" w:eastAsia="BatangChe" w:hAnsi="BatangChe" w:cs="BatangChe" w:hint="eastAsia"/>
      <w:strike w:val="0"/>
      <w:dstrike w:val="0"/>
      <w:color w:val="800080"/>
      <w:sz w:val="20"/>
      <w:szCs w:val="20"/>
      <w:u w:val="none"/>
      <w:effect w:val="none"/>
    </w:rPr>
  </w:style>
  <w:style w:type="character" w:customStyle="1" w:styleId="font81">
    <w:name w:val="font81"/>
    <w:qFormat/>
    <w:rsid w:val="008903C2"/>
    <w:rPr>
      <w:rFonts w:ascii="宋体" w:eastAsia="宋体" w:hAnsi="宋体" w:cs="宋体" w:hint="eastAsia"/>
      <w:strike w:val="0"/>
      <w:dstrike w:val="0"/>
      <w:color w:val="000000"/>
      <w:sz w:val="20"/>
      <w:szCs w:val="20"/>
      <w:u w:val="none"/>
      <w:effect w:val="none"/>
    </w:rPr>
  </w:style>
  <w:style w:type="character" w:customStyle="1" w:styleId="Char14">
    <w:name w:val="文档结构图 Char1"/>
    <w:uiPriority w:val="99"/>
    <w:qFormat/>
    <w:locked/>
    <w:rsid w:val="008903C2"/>
    <w:rPr>
      <w:rFonts w:ascii="宋体" w:eastAsia="宋体" w:hAnsi="宋体" w:hint="eastAsia"/>
      <w:kern w:val="2"/>
      <w:sz w:val="18"/>
      <w:szCs w:val="18"/>
    </w:rPr>
  </w:style>
  <w:style w:type="character" w:customStyle="1" w:styleId="case31">
    <w:name w:val="case31"/>
    <w:qFormat/>
    <w:rsid w:val="008903C2"/>
    <w:rPr>
      <w:sz w:val="21"/>
      <w:szCs w:val="21"/>
    </w:rPr>
  </w:style>
  <w:style w:type="character" w:customStyle="1" w:styleId="Char31">
    <w:name w:val="纯文本 Char3"/>
    <w:qFormat/>
    <w:locked/>
    <w:rsid w:val="008903C2"/>
    <w:rPr>
      <w:rFonts w:ascii="宋体" w:eastAsia="宋体" w:hAnsi="Courier New" w:cs="Courier New" w:hint="eastAsia"/>
      <w:szCs w:val="21"/>
    </w:rPr>
  </w:style>
  <w:style w:type="character" w:customStyle="1" w:styleId="Char28">
    <w:name w:val="标题 Char2"/>
    <w:uiPriority w:val="10"/>
    <w:qFormat/>
    <w:locked/>
    <w:rsid w:val="008903C2"/>
    <w:rPr>
      <w:rFonts w:ascii="Cambria" w:hAnsi="Cambria" w:hint="default"/>
      <w:b/>
      <w:bCs/>
      <w:kern w:val="2"/>
      <w:sz w:val="32"/>
      <w:szCs w:val="32"/>
    </w:rPr>
  </w:style>
  <w:style w:type="character" w:customStyle="1" w:styleId="aff4">
    <w:name w:val="标题 字符"/>
    <w:uiPriority w:val="10"/>
    <w:qFormat/>
    <w:rsid w:val="008903C2"/>
    <w:rPr>
      <w:rFonts w:ascii="Calibri Light" w:eastAsia="宋体" w:hAnsi="Calibri Light" w:cs="Times New Roman" w:hint="default"/>
      <w:b/>
      <w:bCs/>
      <w:sz w:val="32"/>
      <w:szCs w:val="32"/>
    </w:rPr>
  </w:style>
  <w:style w:type="character" w:customStyle="1" w:styleId="Char15">
    <w:name w:val="正文文本缩进 Char1"/>
    <w:uiPriority w:val="99"/>
    <w:semiHidden/>
    <w:qFormat/>
    <w:locked/>
    <w:rsid w:val="008903C2"/>
    <w:rPr>
      <w:rFonts w:ascii="仿宋_GB2312" w:eastAsia="仿宋_GB2312" w:hAnsi="Times New Roman" w:hint="eastAsia"/>
      <w:sz w:val="32"/>
    </w:rPr>
  </w:style>
  <w:style w:type="character" w:customStyle="1" w:styleId="Char29">
    <w:name w:val="页眉 Char2"/>
    <w:uiPriority w:val="99"/>
    <w:semiHidden/>
    <w:qFormat/>
    <w:locked/>
    <w:rsid w:val="008903C2"/>
    <w:rPr>
      <w:rFonts w:ascii="Times New Roman" w:hAnsi="Times New Roman" w:cs="Times New Roman" w:hint="default"/>
      <w:kern w:val="2"/>
      <w:sz w:val="18"/>
      <w:szCs w:val="18"/>
    </w:rPr>
  </w:style>
  <w:style w:type="character" w:customStyle="1" w:styleId="Char16">
    <w:name w:val="批注主题 Char1"/>
    <w:uiPriority w:val="99"/>
    <w:semiHidden/>
    <w:qFormat/>
    <w:locked/>
    <w:rsid w:val="008903C2"/>
    <w:rPr>
      <w:rFonts w:ascii="Times New Roman" w:hAnsi="Times New Roman" w:cs="Times New Roman" w:hint="default"/>
      <w:b/>
      <w:bCs/>
      <w:kern w:val="2"/>
      <w:sz w:val="21"/>
      <w:szCs w:val="24"/>
    </w:rPr>
  </w:style>
  <w:style w:type="character" w:customStyle="1" w:styleId="Char17">
    <w:name w:val="日期 Char1"/>
    <w:uiPriority w:val="99"/>
    <w:semiHidden/>
    <w:qFormat/>
    <w:locked/>
    <w:rsid w:val="008903C2"/>
    <w:rPr>
      <w:rFonts w:ascii="宋体" w:eastAsia="宋体" w:hAnsi="Courier New" w:cs="Courier New" w:hint="eastAsia"/>
      <w:szCs w:val="21"/>
    </w:rPr>
  </w:style>
  <w:style w:type="character" w:customStyle="1" w:styleId="aff5">
    <w:name w:val="批注文字 字符"/>
    <w:uiPriority w:val="99"/>
    <w:qFormat/>
    <w:rsid w:val="008903C2"/>
    <w:rPr>
      <w:rFonts w:ascii="Times New Roman" w:eastAsia="宋体" w:hAnsi="Times New Roman" w:cs="Times New Roman" w:hint="default"/>
      <w:szCs w:val="20"/>
    </w:rPr>
  </w:style>
  <w:style w:type="character" w:customStyle="1" w:styleId="Char18">
    <w:name w:val="正文文本 Char1"/>
    <w:uiPriority w:val="99"/>
    <w:semiHidden/>
    <w:qFormat/>
    <w:locked/>
    <w:rsid w:val="008903C2"/>
    <w:rPr>
      <w:rFonts w:ascii="Times New Roman" w:hAnsi="Times New Roman" w:cs="Times New Roman" w:hint="default"/>
      <w:sz w:val="24"/>
      <w:szCs w:val="24"/>
    </w:rPr>
  </w:style>
  <w:style w:type="character" w:customStyle="1" w:styleId="Char19">
    <w:name w:val="页眉 Char1"/>
    <w:uiPriority w:val="99"/>
    <w:semiHidden/>
    <w:qFormat/>
    <w:locked/>
    <w:rsid w:val="008903C2"/>
    <w:rPr>
      <w:kern w:val="2"/>
      <w:sz w:val="18"/>
      <w:szCs w:val="18"/>
    </w:rPr>
  </w:style>
  <w:style w:type="character" w:customStyle="1" w:styleId="2Char11">
    <w:name w:val="正文文本缩进 2 Char1"/>
    <w:uiPriority w:val="99"/>
    <w:semiHidden/>
    <w:qFormat/>
    <w:locked/>
    <w:rsid w:val="008903C2"/>
    <w:rPr>
      <w:rFonts w:ascii="Times New Roman" w:hAnsi="Times New Roman" w:cs="Times New Roman" w:hint="default"/>
      <w:sz w:val="32"/>
    </w:rPr>
  </w:style>
  <w:style w:type="character" w:customStyle="1" w:styleId="aff6">
    <w:name w:val="纯文本 字符"/>
    <w:qFormat/>
    <w:rsid w:val="008903C2"/>
    <w:rPr>
      <w:rFonts w:ascii="宋体" w:eastAsia="宋体" w:hAnsi="Courier New" w:hint="eastAsia"/>
    </w:rPr>
  </w:style>
  <w:style w:type="character" w:customStyle="1" w:styleId="Char1a">
    <w:name w:val="批注文字 Char1"/>
    <w:uiPriority w:val="99"/>
    <w:qFormat/>
    <w:locked/>
    <w:rsid w:val="008903C2"/>
    <w:rPr>
      <w:rFonts w:ascii="Times New Roman" w:hAnsi="Times New Roman" w:cs="Times New Roman" w:hint="default"/>
      <w:kern w:val="2"/>
      <w:sz w:val="21"/>
      <w:szCs w:val="24"/>
    </w:rPr>
  </w:style>
  <w:style w:type="character" w:customStyle="1" w:styleId="Char1b">
    <w:name w:val="脚注文本 Char1"/>
    <w:uiPriority w:val="99"/>
    <w:semiHidden/>
    <w:qFormat/>
    <w:locked/>
    <w:rsid w:val="008903C2"/>
    <w:rPr>
      <w:rFonts w:ascii="Times New Roman" w:hAnsi="Times New Roman" w:cs="Times New Roman" w:hint="default"/>
      <w:kern w:val="2"/>
      <w:sz w:val="18"/>
      <w:szCs w:val="18"/>
    </w:rPr>
  </w:style>
  <w:style w:type="character" w:customStyle="1" w:styleId="font151">
    <w:name w:val="font151"/>
    <w:qFormat/>
    <w:rsid w:val="008903C2"/>
    <w:rPr>
      <w:rFonts w:ascii="宋体" w:eastAsia="宋体" w:hAnsi="宋体" w:cs="宋体" w:hint="eastAsia"/>
      <w:strike w:val="0"/>
      <w:dstrike w:val="0"/>
      <w:color w:val="7030A0"/>
      <w:sz w:val="20"/>
      <w:szCs w:val="20"/>
      <w:u w:val="none"/>
      <w:effect w:val="none"/>
    </w:rPr>
  </w:style>
  <w:style w:type="character" w:customStyle="1" w:styleId="textcontents">
    <w:name w:val="textcontents"/>
    <w:basedOn w:val="a1"/>
    <w:qFormat/>
    <w:rsid w:val="008903C2"/>
  </w:style>
  <w:style w:type="character" w:customStyle="1" w:styleId="3Char10">
    <w:name w:val="正文文本 3 Char1"/>
    <w:semiHidden/>
    <w:qFormat/>
    <w:locked/>
    <w:rsid w:val="008903C2"/>
    <w:rPr>
      <w:rFonts w:ascii="Times New Roman" w:hAnsi="Times New Roman" w:cs="Times New Roman" w:hint="default"/>
      <w:b/>
      <w:bCs/>
      <w:sz w:val="24"/>
      <w:szCs w:val="24"/>
    </w:rPr>
  </w:style>
  <w:style w:type="character" w:customStyle="1" w:styleId="3Char11">
    <w:name w:val="正文文本缩进 3 Char1"/>
    <w:uiPriority w:val="99"/>
    <w:semiHidden/>
    <w:qFormat/>
    <w:locked/>
    <w:rsid w:val="008903C2"/>
    <w:rPr>
      <w:rFonts w:ascii="Times New Roman" w:hAnsi="Times New Roman" w:cs="Times New Roman" w:hint="default"/>
      <w:sz w:val="16"/>
      <w:szCs w:val="16"/>
    </w:rPr>
  </w:style>
  <w:style w:type="character" w:customStyle="1" w:styleId="Char2a">
    <w:name w:val="批注文字 Char2"/>
    <w:uiPriority w:val="99"/>
    <w:qFormat/>
    <w:locked/>
    <w:rsid w:val="008903C2"/>
    <w:rPr>
      <w:rFonts w:ascii="Times New Roman" w:hAnsi="Times New Roman" w:cs="Times New Roman" w:hint="default"/>
      <w:kern w:val="2"/>
      <w:sz w:val="21"/>
      <w:szCs w:val="24"/>
    </w:rPr>
  </w:style>
  <w:style w:type="character" w:customStyle="1" w:styleId="Char32">
    <w:name w:val="批注文字 Char3"/>
    <w:uiPriority w:val="99"/>
    <w:qFormat/>
    <w:locked/>
    <w:rsid w:val="008903C2"/>
    <w:rPr>
      <w:rFonts w:ascii="Times New Roman" w:hAnsi="Times New Roman" w:cs="Times New Roman" w:hint="default"/>
      <w:kern w:val="2"/>
      <w:sz w:val="21"/>
      <w:szCs w:val="24"/>
    </w:rPr>
  </w:style>
  <w:style w:type="character" w:customStyle="1" w:styleId="Char1c">
    <w:name w:val="尾注文本 Char1"/>
    <w:uiPriority w:val="99"/>
    <w:semiHidden/>
    <w:qFormat/>
    <w:locked/>
    <w:rsid w:val="008903C2"/>
    <w:rPr>
      <w:rFonts w:ascii="Times New Roman" w:hAnsi="Times New Roman" w:cs="Times New Roman" w:hint="default"/>
      <w:kern w:val="2"/>
      <w:sz w:val="21"/>
      <w:szCs w:val="24"/>
    </w:rPr>
  </w:style>
  <w:style w:type="character" w:customStyle="1" w:styleId="Char2b">
    <w:name w:val="纯文本 Char2"/>
    <w:uiPriority w:val="99"/>
    <w:semiHidden/>
    <w:qFormat/>
    <w:locked/>
    <w:rsid w:val="008903C2"/>
    <w:rPr>
      <w:rFonts w:ascii="宋体" w:eastAsia="宋体" w:hAnsi="Courier New" w:cs="Courier New" w:hint="eastAsia"/>
      <w:szCs w:val="21"/>
    </w:rPr>
  </w:style>
  <w:style w:type="character" w:customStyle="1" w:styleId="apple-style-span">
    <w:name w:val="apple-style-span"/>
    <w:basedOn w:val="a1"/>
    <w:qFormat/>
    <w:rsid w:val="008903C2"/>
  </w:style>
  <w:style w:type="character" w:customStyle="1" w:styleId="Char1d">
    <w:name w:val="标题 Char1"/>
    <w:uiPriority w:val="10"/>
    <w:qFormat/>
    <w:locked/>
    <w:rsid w:val="008903C2"/>
    <w:rPr>
      <w:rFonts w:ascii="Cambria" w:hAnsi="Cambria" w:hint="default"/>
      <w:b/>
      <w:bCs/>
      <w:kern w:val="2"/>
      <w:sz w:val="32"/>
      <w:szCs w:val="32"/>
    </w:rPr>
  </w:style>
  <w:style w:type="character" w:customStyle="1" w:styleId="Char4">
    <w:name w:val="批注文字 Char4"/>
    <w:basedOn w:val="a1"/>
    <w:link w:val="a8"/>
    <w:uiPriority w:val="99"/>
    <w:semiHidden/>
    <w:locked/>
    <w:rsid w:val="008903C2"/>
    <w:rPr>
      <w:rFonts w:ascii="Times New Roman" w:eastAsia="宋体" w:hAnsi="Times New Roman" w:cs="Times New Roman"/>
      <w:szCs w:val="24"/>
    </w:rPr>
  </w:style>
  <w:style w:type="character" w:customStyle="1" w:styleId="Char27">
    <w:name w:val="批注框文本 Char2"/>
    <w:basedOn w:val="a1"/>
    <w:link w:val="af6"/>
    <w:uiPriority w:val="99"/>
    <w:semiHidden/>
    <w:locked/>
    <w:rsid w:val="008903C2"/>
    <w:rPr>
      <w:rFonts w:ascii="Times New Roman" w:eastAsia="宋体" w:hAnsi="Times New Roman" w:cs="Times New Roman"/>
      <w:kern w:val="0"/>
      <w:sz w:val="18"/>
      <w:szCs w:val="18"/>
    </w:rPr>
  </w:style>
  <w:style w:type="character" w:customStyle="1" w:styleId="Char24">
    <w:name w:val="日期 Char2"/>
    <w:basedOn w:val="a1"/>
    <w:link w:val="af2"/>
    <w:uiPriority w:val="99"/>
    <w:semiHidden/>
    <w:locked/>
    <w:rsid w:val="008903C2"/>
    <w:rPr>
      <w:rFonts w:ascii="宋体" w:eastAsia="宋体" w:hAnsi="Courier New" w:cs="Courier New"/>
      <w:kern w:val="0"/>
      <w:sz w:val="20"/>
      <w:szCs w:val="21"/>
    </w:rPr>
  </w:style>
  <w:style w:type="character" w:customStyle="1" w:styleId="Char3">
    <w:name w:val="页眉 Char3"/>
    <w:basedOn w:val="a1"/>
    <w:link w:val="a9"/>
    <w:uiPriority w:val="99"/>
    <w:semiHidden/>
    <w:locked/>
    <w:rsid w:val="008903C2"/>
    <w:rPr>
      <w:rFonts w:ascii="Times New Roman" w:eastAsia="宋体" w:hAnsi="Times New Roman" w:cs="Times New Roman"/>
      <w:sz w:val="18"/>
      <w:szCs w:val="18"/>
    </w:rPr>
  </w:style>
  <w:style w:type="character" w:customStyle="1" w:styleId="2Char20">
    <w:name w:val="正文文本缩进 2 Char2"/>
    <w:basedOn w:val="a1"/>
    <w:link w:val="24"/>
    <w:uiPriority w:val="99"/>
    <w:semiHidden/>
    <w:locked/>
    <w:rsid w:val="008903C2"/>
    <w:rPr>
      <w:rFonts w:ascii="Times New Roman" w:eastAsia="宋体" w:hAnsi="Times New Roman" w:cs="Times New Roman"/>
      <w:kern w:val="0"/>
      <w:sz w:val="32"/>
      <w:szCs w:val="20"/>
    </w:rPr>
  </w:style>
  <w:style w:type="character" w:customStyle="1" w:styleId="Char22">
    <w:name w:val="正文文本 Char2"/>
    <w:basedOn w:val="a1"/>
    <w:link w:val="af0"/>
    <w:uiPriority w:val="99"/>
    <w:semiHidden/>
    <w:locked/>
    <w:rsid w:val="008903C2"/>
    <w:rPr>
      <w:rFonts w:ascii="Times New Roman" w:eastAsia="宋体" w:hAnsi="Times New Roman" w:cs="Times New Roman"/>
      <w:kern w:val="0"/>
      <w:sz w:val="24"/>
      <w:szCs w:val="24"/>
    </w:rPr>
  </w:style>
  <w:style w:type="character" w:customStyle="1" w:styleId="Char2">
    <w:name w:val="脚注文本 Char2"/>
    <w:basedOn w:val="a1"/>
    <w:link w:val="a7"/>
    <w:uiPriority w:val="99"/>
    <w:semiHidden/>
    <w:locked/>
    <w:rsid w:val="008903C2"/>
    <w:rPr>
      <w:rFonts w:ascii="Times New Roman" w:eastAsia="宋体" w:hAnsi="Times New Roman" w:cs="Times New Roman"/>
      <w:sz w:val="18"/>
      <w:szCs w:val="18"/>
    </w:rPr>
  </w:style>
  <w:style w:type="character" w:customStyle="1" w:styleId="Char25">
    <w:name w:val="文档结构图 Char2"/>
    <w:basedOn w:val="a1"/>
    <w:link w:val="af3"/>
    <w:uiPriority w:val="99"/>
    <w:semiHidden/>
    <w:locked/>
    <w:rsid w:val="008903C2"/>
    <w:rPr>
      <w:rFonts w:ascii="宋体" w:eastAsia="宋体" w:hAnsi="Calibri" w:cs="Times New Roman"/>
      <w:sz w:val="18"/>
      <w:szCs w:val="18"/>
    </w:rPr>
  </w:style>
  <w:style w:type="character" w:customStyle="1" w:styleId="Char23">
    <w:name w:val="正文文本缩进 Char2"/>
    <w:basedOn w:val="a1"/>
    <w:link w:val="af1"/>
    <w:uiPriority w:val="99"/>
    <w:semiHidden/>
    <w:locked/>
    <w:rsid w:val="008903C2"/>
    <w:rPr>
      <w:rFonts w:ascii="仿宋_GB2312" w:eastAsia="仿宋_GB2312" w:hAnsi="Times New Roman" w:cs="Times New Roman"/>
      <w:kern w:val="0"/>
      <w:sz w:val="32"/>
      <w:szCs w:val="20"/>
    </w:rPr>
  </w:style>
  <w:style w:type="character" w:customStyle="1" w:styleId="3Char20">
    <w:name w:val="正文文本缩进 3 Char2"/>
    <w:basedOn w:val="a1"/>
    <w:link w:val="33"/>
    <w:uiPriority w:val="99"/>
    <w:semiHidden/>
    <w:locked/>
    <w:rsid w:val="008903C2"/>
    <w:rPr>
      <w:rFonts w:ascii="Times New Roman" w:eastAsia="宋体" w:hAnsi="Times New Roman" w:cs="Times New Roman"/>
      <w:kern w:val="0"/>
      <w:sz w:val="16"/>
      <w:szCs w:val="16"/>
    </w:rPr>
  </w:style>
  <w:style w:type="character" w:customStyle="1" w:styleId="Char20">
    <w:name w:val="页脚 Char2"/>
    <w:basedOn w:val="a1"/>
    <w:link w:val="aa"/>
    <w:uiPriority w:val="99"/>
    <w:semiHidden/>
    <w:locked/>
    <w:rsid w:val="008903C2"/>
    <w:rPr>
      <w:rFonts w:ascii="Calibri" w:eastAsia="宋体" w:hAnsi="Calibri" w:cs="Times New Roman"/>
      <w:kern w:val="0"/>
      <w:sz w:val="18"/>
      <w:szCs w:val="18"/>
    </w:rPr>
  </w:style>
  <w:style w:type="character" w:customStyle="1" w:styleId="Char40">
    <w:name w:val="纯文本 Char4"/>
    <w:basedOn w:val="a1"/>
    <w:link w:val="af4"/>
    <w:uiPriority w:val="99"/>
    <w:semiHidden/>
    <w:locked/>
    <w:rsid w:val="008903C2"/>
    <w:rPr>
      <w:rFonts w:ascii="宋体" w:eastAsia="宋体" w:hAnsi="Courier New" w:cs="Courier New"/>
      <w:kern w:val="0"/>
      <w:sz w:val="20"/>
      <w:szCs w:val="21"/>
    </w:rPr>
  </w:style>
  <w:style w:type="character" w:customStyle="1" w:styleId="2Char1">
    <w:name w:val="正文首行缩进 2 Char1"/>
    <w:basedOn w:val="Char23"/>
    <w:link w:val="22"/>
    <w:uiPriority w:val="99"/>
    <w:semiHidden/>
    <w:locked/>
    <w:rsid w:val="008903C2"/>
    <w:rPr>
      <w:rFonts w:ascii="Times New Roman"/>
    </w:rPr>
  </w:style>
  <w:style w:type="character" w:customStyle="1" w:styleId="3Char2">
    <w:name w:val="正文文本 3 Char2"/>
    <w:basedOn w:val="a1"/>
    <w:link w:val="32"/>
    <w:uiPriority w:val="99"/>
    <w:semiHidden/>
    <w:locked/>
    <w:rsid w:val="008903C2"/>
    <w:rPr>
      <w:rFonts w:ascii="Times New Roman" w:eastAsia="宋体" w:hAnsi="Times New Roman" w:cs="Times New Roman"/>
      <w:b/>
      <w:bCs/>
      <w:kern w:val="0"/>
      <w:sz w:val="24"/>
      <w:szCs w:val="24"/>
    </w:rPr>
  </w:style>
  <w:style w:type="character" w:customStyle="1" w:styleId="Char30">
    <w:name w:val="标题 Char3"/>
    <w:basedOn w:val="a1"/>
    <w:link w:val="af"/>
    <w:uiPriority w:val="99"/>
    <w:locked/>
    <w:rsid w:val="008903C2"/>
    <w:rPr>
      <w:rFonts w:ascii="Cambria" w:eastAsia="宋体" w:hAnsi="Cambria" w:cs="Times New Roman"/>
      <w:b/>
      <w:bCs/>
      <w:sz w:val="32"/>
      <w:szCs w:val="32"/>
    </w:rPr>
  </w:style>
  <w:style w:type="character" w:customStyle="1" w:styleId="HTMLChar2">
    <w:name w:val="HTML 预设格式 Char2"/>
    <w:basedOn w:val="a1"/>
    <w:link w:val="HTML"/>
    <w:uiPriority w:val="99"/>
    <w:semiHidden/>
    <w:locked/>
    <w:rsid w:val="008903C2"/>
    <w:rPr>
      <w:rFonts w:ascii="宋体" w:eastAsia="宋体" w:hAnsi="宋体" w:cs="宋体"/>
      <w:kern w:val="0"/>
      <w:sz w:val="24"/>
      <w:szCs w:val="24"/>
    </w:rPr>
  </w:style>
  <w:style w:type="character" w:customStyle="1" w:styleId="Char21">
    <w:name w:val="尾注文本 Char2"/>
    <w:basedOn w:val="a1"/>
    <w:link w:val="ac"/>
    <w:uiPriority w:val="99"/>
    <w:semiHidden/>
    <w:locked/>
    <w:rsid w:val="008903C2"/>
    <w:rPr>
      <w:rFonts w:ascii="Times New Roman" w:eastAsia="宋体" w:hAnsi="Times New Roman" w:cs="Times New Roman"/>
      <w:szCs w:val="24"/>
    </w:rPr>
  </w:style>
  <w:style w:type="character" w:customStyle="1" w:styleId="Char26">
    <w:name w:val="批注主题 Char2"/>
    <w:basedOn w:val="Char4"/>
    <w:link w:val="af5"/>
    <w:uiPriority w:val="99"/>
    <w:semiHidden/>
    <w:locked/>
    <w:rsid w:val="008903C2"/>
    <w:rPr>
      <w:b/>
      <w:bCs/>
    </w:rPr>
  </w:style>
  <w:style w:type="character" w:customStyle="1" w:styleId="2Char2">
    <w:name w:val="正文文本 2 Char2"/>
    <w:basedOn w:val="a1"/>
    <w:link w:val="23"/>
    <w:uiPriority w:val="99"/>
    <w:semiHidden/>
    <w:locked/>
    <w:rsid w:val="008903C2"/>
    <w:rPr>
      <w:rFonts w:ascii="Times New Roman" w:eastAsia="宋体" w:hAnsi="Times New Roman" w:cs="Times New Roman"/>
      <w:kern w:val="0"/>
      <w:sz w:val="20"/>
      <w:szCs w:val="24"/>
    </w:rPr>
  </w:style>
  <w:style w:type="character" w:customStyle="1" w:styleId="26">
    <w:name w:val="批注文字 字符2"/>
    <w:uiPriority w:val="99"/>
    <w:semiHidden/>
    <w:rsid w:val="008903C2"/>
    <w:rPr>
      <w:rFonts w:ascii="Times New Roman" w:eastAsia="微软雅黑" w:hAnsi="Times New Roman" w:cs="Times New Roman" w:hint="default"/>
      <w:kern w:val="2"/>
      <w:sz w:val="21"/>
      <w:szCs w:val="24"/>
    </w:rPr>
  </w:style>
  <w:style w:type="table" w:styleId="aff7">
    <w:name w:val="Table Grid"/>
    <w:basedOn w:val="a2"/>
    <w:qFormat/>
    <w:rsid w:val="008903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llowedHyperlink"/>
    <w:basedOn w:val="a1"/>
    <w:uiPriority w:val="99"/>
    <w:semiHidden/>
    <w:unhideWhenUsed/>
    <w:rsid w:val="008903C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14185792">
      <w:bodyDiv w:val="1"/>
      <w:marLeft w:val="0"/>
      <w:marRight w:val="0"/>
      <w:marTop w:val="0"/>
      <w:marBottom w:val="0"/>
      <w:divBdr>
        <w:top w:val="none" w:sz="0" w:space="0" w:color="auto"/>
        <w:left w:val="none" w:sz="0" w:space="0" w:color="auto"/>
        <w:bottom w:val="none" w:sz="0" w:space="0" w:color="auto"/>
        <w:right w:val="none" w:sz="0" w:space="0" w:color="auto"/>
      </w:divBdr>
    </w:div>
    <w:div w:id="21074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11014</Words>
  <Characters>62785</Characters>
  <Application>Microsoft Office Word</Application>
  <DocSecurity>0</DocSecurity>
  <Lines>523</Lines>
  <Paragraphs>147</Paragraphs>
  <ScaleCrop>false</ScaleCrop>
  <Company>ITSK.com</Company>
  <LinksUpToDate>false</LinksUpToDate>
  <CharactersWithSpaces>73652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dc:creator>
  <cp:keywords/>
  <dc:description/>
  <cp:lastModifiedBy>Echo</cp:lastModifiedBy>
  <cp:revision>2</cp:revision>
  <dcterms:created xsi:type="dcterms:W3CDTF">2021-06-07T11:32:00Z</dcterms:created>
  <dcterms:modified xsi:type="dcterms:W3CDTF">2021-06-07T11:33:00Z</dcterms:modified>
</cp:coreProperties>
</file>