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95" w:rsidRPr="00F82A95" w:rsidRDefault="00F82A95" w:rsidP="00F82A95">
      <w:pPr>
        <w:jc w:val="center"/>
        <w:rPr>
          <w:rFonts w:ascii="方正小标宋简体" w:eastAsia="方正小标宋简体" w:hAnsi="Times New Roman" w:cs="Times New Roman" w:hint="eastAsia"/>
          <w:b/>
          <w:sz w:val="32"/>
          <w:szCs w:val="30"/>
        </w:rPr>
      </w:pPr>
      <w:r w:rsidRPr="00F82A95">
        <w:rPr>
          <w:rFonts w:ascii="方正小标宋简体" w:eastAsia="方正小标宋简体" w:hAnsi="Times New Roman" w:cs="Times New Roman" w:hint="eastAsia"/>
          <w:b/>
          <w:sz w:val="32"/>
          <w:szCs w:val="30"/>
        </w:rPr>
        <w:t>南宁中心血站采血、供血专用设备采购（NNZC2021-G1-991440-YZLZ）公开招标公告</w:t>
      </w:r>
    </w:p>
    <w:p w:rsidR="00F82A95" w:rsidRPr="00F82A95" w:rsidRDefault="00F82A95" w:rsidP="00F82A9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sz w:val="24"/>
          <w:szCs w:val="24"/>
        </w:rPr>
      </w:pPr>
      <w:r w:rsidRPr="00F82A95">
        <w:rPr>
          <w:rFonts w:ascii="仿宋_GB2312" w:eastAsia="仿宋_GB2312" w:hAnsi="仿宋" w:cs="Times New Roman" w:hint="eastAsia"/>
          <w:sz w:val="24"/>
          <w:szCs w:val="24"/>
        </w:rPr>
        <w:t>项目概况</w:t>
      </w:r>
    </w:p>
    <w:p w:rsidR="00F82A95" w:rsidRPr="00F82A95" w:rsidRDefault="00F82A95" w:rsidP="00F82A95">
      <w:pPr>
        <w:pBdr>
          <w:top w:val="single" w:sz="4" w:space="1" w:color="auto"/>
          <w:left w:val="single" w:sz="4" w:space="4" w:color="auto"/>
          <w:bottom w:val="single" w:sz="4" w:space="1" w:color="auto"/>
          <w:right w:val="single" w:sz="4" w:space="4" w:color="auto"/>
        </w:pBdr>
        <w:spacing w:line="360" w:lineRule="auto"/>
        <w:ind w:firstLineChars="250" w:firstLine="525"/>
        <w:rPr>
          <w:rFonts w:ascii="仿宋_GB2312" w:eastAsia="仿宋_GB2312" w:hAnsi="仿宋" w:cs="Times New Roman" w:hint="eastAsia"/>
          <w:sz w:val="24"/>
          <w:szCs w:val="24"/>
          <w:u w:val="single"/>
        </w:rPr>
      </w:pPr>
      <w:r w:rsidRPr="00F82A95">
        <w:rPr>
          <w:rFonts w:ascii="宋体" w:eastAsia="宋体" w:hAnsi="宋体" w:cs="Times New Roman" w:hint="eastAsia"/>
          <w:szCs w:val="21"/>
          <w:u w:val="single"/>
        </w:rPr>
        <w:t xml:space="preserve">  南宁中心血站采血、供血专用设备采购  </w:t>
      </w:r>
      <w:r w:rsidRPr="00F82A95">
        <w:rPr>
          <w:rFonts w:ascii="仿宋_GB2312" w:eastAsia="仿宋_GB2312" w:hAnsi="仿宋" w:cs="Times New Roman" w:hint="eastAsia"/>
          <w:sz w:val="24"/>
          <w:szCs w:val="24"/>
        </w:rPr>
        <w:t>招标项目的潜在投标人应在“政</w:t>
      </w:r>
      <w:proofErr w:type="gramStart"/>
      <w:r w:rsidRPr="00F82A95">
        <w:rPr>
          <w:rFonts w:ascii="仿宋_GB2312" w:eastAsia="仿宋_GB2312" w:hAnsi="仿宋" w:cs="Times New Roman" w:hint="eastAsia"/>
          <w:sz w:val="24"/>
          <w:szCs w:val="24"/>
        </w:rPr>
        <w:t>采云</w:t>
      </w:r>
      <w:proofErr w:type="gramEnd"/>
      <w:r w:rsidRPr="00F82A95">
        <w:rPr>
          <w:rFonts w:ascii="仿宋_GB2312" w:eastAsia="仿宋_GB2312" w:hAnsi="仿宋" w:cs="Times New Roman" w:hint="eastAsia"/>
          <w:sz w:val="24"/>
          <w:szCs w:val="24"/>
        </w:rPr>
        <w:t>”平台（</w:t>
      </w:r>
      <w:hyperlink r:id="rId4" w:history="1">
        <w:r w:rsidRPr="00F82A95">
          <w:rPr>
            <w:rFonts w:ascii="仿宋_GB2312" w:eastAsia="仿宋_GB2312" w:hAnsi="仿宋" w:cs="Times New Roman" w:hint="eastAsia"/>
            <w:color w:val="0000FF"/>
            <w:sz w:val="24"/>
            <w:szCs w:val="24"/>
            <w:u w:val="single"/>
          </w:rPr>
          <w:t>https://www.zcygov.cn/）获取（下载）招标文件，并于 2021年</w:t>
        </w:r>
      </w:hyperlink>
      <w:r w:rsidRPr="00F82A95">
        <w:rPr>
          <w:rFonts w:ascii="仿宋_GB2312" w:eastAsia="仿宋_GB2312" w:hAnsi="仿宋" w:cs="Times New Roman" w:hint="eastAsia"/>
          <w:sz w:val="24"/>
          <w:szCs w:val="24"/>
          <w:u w:val="single"/>
        </w:rPr>
        <w:t xml:space="preserve"> 11月2 日 9</w:t>
      </w:r>
      <w:r w:rsidRPr="00F82A95">
        <w:rPr>
          <w:rFonts w:ascii="仿宋_GB2312" w:eastAsia="仿宋_GB2312" w:hAnsi="仿宋" w:cs="Times New Roman" w:hint="eastAsia"/>
          <w:bCs/>
          <w:sz w:val="24"/>
          <w:szCs w:val="24"/>
          <w:u w:val="single"/>
        </w:rPr>
        <w:t>点 30分00秒</w:t>
      </w:r>
      <w:r w:rsidRPr="00F82A95">
        <w:rPr>
          <w:rFonts w:ascii="仿宋_GB2312" w:eastAsia="仿宋_GB2312" w:hAnsi="仿宋" w:cs="Times New Roman" w:hint="eastAsia"/>
          <w:bCs/>
          <w:sz w:val="24"/>
          <w:szCs w:val="24"/>
        </w:rPr>
        <w:t>（北京时间）前</w:t>
      </w:r>
      <w:r w:rsidRPr="00F82A95">
        <w:rPr>
          <w:rFonts w:ascii="仿宋_GB2312" w:eastAsia="仿宋_GB2312" w:hAnsi="仿宋" w:cs="Times New Roman" w:hint="eastAsia"/>
          <w:sz w:val="24"/>
          <w:szCs w:val="24"/>
        </w:rPr>
        <w:t>递交（上传）投标文件。</w:t>
      </w:r>
    </w:p>
    <w:p w:rsidR="00F82A95" w:rsidRPr="00F82A95" w:rsidRDefault="00F82A95" w:rsidP="00F82A95">
      <w:pPr>
        <w:spacing w:line="360" w:lineRule="auto"/>
        <w:rPr>
          <w:rFonts w:ascii="黑体" w:eastAsia="黑体" w:hAnsi="黑体" w:cs="Times New Roman" w:hint="eastAsia"/>
          <w:b/>
          <w:bCs/>
          <w:sz w:val="24"/>
          <w:szCs w:val="24"/>
        </w:rPr>
      </w:pPr>
      <w:bookmarkStart w:id="0" w:name="_Toc28359002"/>
      <w:bookmarkStart w:id="1" w:name="_Toc35393790"/>
      <w:bookmarkStart w:id="2" w:name="_Toc28359079"/>
      <w:bookmarkStart w:id="3" w:name="_Toc35393621"/>
      <w:bookmarkStart w:id="4" w:name="_Hlk24379207"/>
      <w:r w:rsidRPr="00F82A95">
        <w:rPr>
          <w:rFonts w:ascii="黑体" w:eastAsia="黑体" w:hAnsi="黑体" w:cs="Times New Roman" w:hint="eastAsia"/>
          <w:b/>
          <w:bCs/>
          <w:sz w:val="24"/>
          <w:szCs w:val="24"/>
        </w:rPr>
        <w:t>一、项目基本情况</w:t>
      </w:r>
      <w:bookmarkEnd w:id="0"/>
      <w:bookmarkEnd w:id="1"/>
      <w:bookmarkEnd w:id="2"/>
      <w:bookmarkEnd w:id="3"/>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项目编号：NNZC2021-G1-991440-YZLZ（采购计划文号：</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"/plan/list/detail?id=1000000000005955438&amp;encrypt=f28e975be1b7370233388587a69f1f7c"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NNZC[2021]4627号-001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"/plan/list/detail?id=1000000000005956253&amp;encrypt=1a8b1665ace895d812de1ba14bfe12da"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NNZC[2021]4628号-001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"/plan/list/detail?id=1000000000006180712&amp;encrypt=59534d33b45655525b68794df106d96e"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NNZC[2021]4732号-001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"/plan/list/detail?id=1000000000005956285&amp;encrypt=5abfa961ef3f9e183755483147ac4094"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NNZC[2021]4629号-001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"/plan/list/detail?id=1000000000005956275&amp;encrypt=fa47f7ef5cd17a0622f2ae56225d2819"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NNZC[2021]4631号-001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"/plan/list/detail?id=1000000000005956276&amp;encrypt=f81a2f49bb70a612ed5cf209213f612e"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NNZC[2021]4643号-001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"/plan/list/detail?id=1000000000005956296&amp;encrypt=93543e4bbf2c5e161112bd636313c944"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NNZC[2021]4645号-001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"/plan/list/detail?id=1000000000005956307&amp;encrypt=01d540b79dea1e9a05e5ced58cbd62cc"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NNZC[2021]4646号-001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"/plan/list/detail?id=1000000000005963368&amp;encrypt=6f572f00024ed9b35ae2675f17cd409a"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NNZC[2021]4750号-001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"/plan/list/detail?id=1000000000005958264&amp;encrypt=86e94748ea712dc53af6356c386f6841"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NNZC[2021]4733号-001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"/plan/list/detail?id=1000000000006180742&amp;encrypt=52a6c3fef807c3ac57e8d6059516d524"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NNZC[2021]4734号-001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"/plan/list/detail?id=1000000000005958302&amp;encrypt=d960425b11dbed0e6f36da138296b0af"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NNZC[2021]4735号-001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"/plan/list/detail?id=1000000000005963372&amp;encrypt=28a0a1b54f50ab77e6c8df329314d7fa"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NNZC[2021]4736号-001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"/plan/list/detail?id=1000000000005963373&amp;encrypt=1137ce4119f25f1292f840b35e173c83"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NNZC[2021]4737号-001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r w:rsidRPr="00F82A95">
        <w:rPr>
          <w:rFonts w:ascii="Times New Roman" w:eastAsia="宋体" w:hAnsi="Times New Roman" w:cs="Times New Roman"/>
          <w:szCs w:val="24"/>
        </w:rPr>
        <w:fldChar w:fldCharType="begin"/>
      </w:r>
      <w:r w:rsidRPr="00F82A95">
        <w:rPr>
          <w:rFonts w:ascii="Times New Roman" w:eastAsia="宋体" w:hAnsi="Times New Roman" w:cs="Times New Roman"/>
          <w:szCs w:val="24"/>
        </w:rPr>
        <w:instrText xml:space="preserve"> HYPERLINK "https://pay.zcygov.cn/purchaseplan_front/" \l "/plan/list/detail?id=1000000000005963353&amp;encrypt=142e5f75a1b5e8d9f11474b1a7412758" \t "_blank" </w:instrText>
      </w:r>
      <w:r w:rsidRPr="00F82A95">
        <w:rPr>
          <w:rFonts w:ascii="Times New Roman" w:eastAsia="宋体" w:hAnsi="Times New Roman" w:cs="Times New Roman"/>
          <w:szCs w:val="24"/>
        </w:rPr>
        <w:fldChar w:fldCharType="separate"/>
      </w:r>
      <w:r w:rsidRPr="00F82A95">
        <w:rPr>
          <w:rFonts w:ascii="宋体" w:eastAsia="宋体" w:hAnsi="宋体" w:cs="Times New Roman" w:hint="eastAsia"/>
          <w:szCs w:val="24"/>
        </w:rPr>
        <w:t>NNZC[2021]4738号-001</w:t>
      </w:r>
      <w:r w:rsidRPr="00F82A95">
        <w:rPr>
          <w:rFonts w:ascii="Times New Roman" w:eastAsia="宋体" w:hAnsi="Times New Roman" w:cs="Times New Roman"/>
          <w:szCs w:val="24"/>
        </w:rPr>
        <w:fldChar w:fldCharType="end"/>
      </w:r>
      <w:r w:rsidRPr="00F82A95">
        <w:rPr>
          <w:rFonts w:ascii="宋体" w:eastAsia="宋体" w:hAnsi="宋体" w:cs="Times New Roman" w:hint="eastAsia"/>
          <w:szCs w:val="21"/>
        </w:rPr>
        <w:t>）</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项目名称：南宁中心血站采血、供血专用设备采购</w:t>
      </w:r>
    </w:p>
    <w:bookmarkEnd w:id="4"/>
    <w:p w:rsidR="00F82A95" w:rsidRPr="00F82A95" w:rsidRDefault="00F82A95" w:rsidP="00F82A95">
      <w:pPr>
        <w:spacing w:line="360" w:lineRule="auto"/>
        <w:ind w:firstLineChars="200" w:firstLine="420"/>
        <w:rPr>
          <w:rFonts w:ascii="宋体" w:eastAsia="宋体" w:hAnsi="宋体" w:cs="Times New Roman" w:hint="eastAsia"/>
          <w:szCs w:val="21"/>
          <w:u w:val="single"/>
        </w:rPr>
      </w:pPr>
      <w:r w:rsidRPr="00F82A95">
        <w:rPr>
          <w:rFonts w:ascii="宋体" w:eastAsia="宋体" w:hAnsi="宋体" w:cs="Times New Roman" w:hint="eastAsia"/>
          <w:szCs w:val="21"/>
        </w:rPr>
        <w:t>预算金额：合计</w:t>
      </w:r>
      <w:r w:rsidRPr="00F82A95">
        <w:rPr>
          <w:rFonts w:ascii="宋体" w:eastAsia="宋体" w:hAnsi="宋体" w:cs="Times New Roman" w:hint="eastAsia"/>
          <w:szCs w:val="21"/>
          <w:u w:val="single"/>
        </w:rPr>
        <w:t xml:space="preserve"> 329.36万</w:t>
      </w:r>
      <w:r w:rsidRPr="00F82A95">
        <w:rPr>
          <w:rFonts w:ascii="宋体" w:eastAsia="宋体" w:hAnsi="宋体" w:cs="Times New Roman" w:hint="eastAsia"/>
          <w:szCs w:val="21"/>
        </w:rPr>
        <w:t>元。</w:t>
      </w:r>
      <w:r w:rsidRPr="00F82A95">
        <w:rPr>
          <w:rFonts w:ascii="宋体" w:eastAsia="宋体" w:hAnsi="宋体" w:cs="Times New Roman" w:hint="eastAsia"/>
          <w:szCs w:val="21"/>
          <w:u w:val="single"/>
        </w:rPr>
        <w:t>A</w:t>
      </w:r>
      <w:r w:rsidRPr="00F82A95">
        <w:rPr>
          <w:rFonts w:ascii="宋体" w:eastAsia="宋体" w:hAnsi="宋体" w:cs="Times New Roman" w:hint="eastAsia"/>
          <w:szCs w:val="21"/>
        </w:rPr>
        <w:t>分标</w:t>
      </w:r>
      <w:r w:rsidRPr="00F82A95">
        <w:rPr>
          <w:rFonts w:ascii="宋体" w:eastAsia="宋体" w:hAnsi="宋体" w:cs="Times New Roman" w:hint="eastAsia"/>
          <w:szCs w:val="21"/>
          <w:u w:val="single"/>
        </w:rPr>
        <w:t xml:space="preserve"> 85.86万</w:t>
      </w:r>
      <w:r w:rsidRPr="00F82A95">
        <w:rPr>
          <w:rFonts w:ascii="宋体" w:eastAsia="宋体" w:hAnsi="宋体" w:cs="Times New Roman" w:hint="eastAsia"/>
          <w:szCs w:val="21"/>
        </w:rPr>
        <w:t>元；</w:t>
      </w:r>
      <w:r w:rsidRPr="00F82A95">
        <w:rPr>
          <w:rFonts w:ascii="宋体" w:eastAsia="宋体" w:hAnsi="宋体" w:cs="Times New Roman" w:hint="eastAsia"/>
          <w:szCs w:val="21"/>
          <w:u w:val="single"/>
        </w:rPr>
        <w:t>B</w:t>
      </w:r>
      <w:r w:rsidRPr="00F82A95">
        <w:rPr>
          <w:rFonts w:ascii="宋体" w:eastAsia="宋体" w:hAnsi="宋体" w:cs="Times New Roman" w:hint="eastAsia"/>
          <w:szCs w:val="21"/>
        </w:rPr>
        <w:t>分标</w:t>
      </w:r>
      <w:r w:rsidRPr="00F82A95">
        <w:rPr>
          <w:rFonts w:ascii="宋体" w:eastAsia="宋体" w:hAnsi="宋体" w:cs="Times New Roman" w:hint="eastAsia"/>
          <w:szCs w:val="21"/>
          <w:u w:val="single"/>
        </w:rPr>
        <w:t xml:space="preserve"> 61万</w:t>
      </w:r>
      <w:r w:rsidRPr="00F82A95">
        <w:rPr>
          <w:rFonts w:ascii="宋体" w:eastAsia="宋体" w:hAnsi="宋体" w:cs="Times New Roman" w:hint="eastAsia"/>
          <w:szCs w:val="21"/>
        </w:rPr>
        <w:t>元;</w:t>
      </w:r>
      <w:r w:rsidRPr="00F82A95">
        <w:rPr>
          <w:rFonts w:ascii="宋体" w:eastAsia="宋体" w:hAnsi="宋体" w:cs="Times New Roman" w:hint="eastAsia"/>
          <w:szCs w:val="21"/>
          <w:u w:val="single"/>
        </w:rPr>
        <w:t>C</w:t>
      </w:r>
      <w:r w:rsidRPr="00F82A95">
        <w:rPr>
          <w:rFonts w:ascii="宋体" w:eastAsia="宋体" w:hAnsi="宋体" w:cs="Times New Roman" w:hint="eastAsia"/>
          <w:szCs w:val="21"/>
        </w:rPr>
        <w:t>分标</w:t>
      </w:r>
      <w:r w:rsidRPr="00F82A95">
        <w:rPr>
          <w:rFonts w:ascii="宋体" w:eastAsia="宋体" w:hAnsi="宋体" w:cs="Times New Roman" w:hint="eastAsia"/>
          <w:szCs w:val="21"/>
          <w:u w:val="single"/>
        </w:rPr>
        <w:t xml:space="preserve">182.5万 </w:t>
      </w:r>
      <w:r w:rsidRPr="00F82A95">
        <w:rPr>
          <w:rFonts w:ascii="宋体" w:eastAsia="宋体" w:hAnsi="宋体" w:cs="Times New Roman" w:hint="eastAsia"/>
          <w:szCs w:val="21"/>
        </w:rPr>
        <w:t>元；</w:t>
      </w:r>
      <w:r w:rsidRPr="00F82A95">
        <w:rPr>
          <w:rFonts w:ascii="宋体" w:eastAsia="宋体" w:hAnsi="宋体" w:cs="Times New Roman" w:hint="eastAsia"/>
          <w:szCs w:val="21"/>
          <w:u w:val="single"/>
        </w:rPr>
        <w:t xml:space="preserve"> </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 xml:space="preserve">采购需求： </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u w:val="single"/>
        </w:rPr>
        <w:t>A</w:t>
      </w:r>
      <w:r w:rsidRPr="00F82A95">
        <w:rPr>
          <w:rFonts w:ascii="宋体" w:eastAsia="宋体" w:hAnsi="宋体" w:cs="Times New Roman" w:hint="eastAsia"/>
          <w:szCs w:val="21"/>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418"/>
        <w:gridCol w:w="992"/>
        <w:gridCol w:w="5528"/>
      </w:tblGrid>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标的</w:t>
            </w:r>
            <w:proofErr w:type="gramStart"/>
            <w:r w:rsidRPr="00F82A95">
              <w:rPr>
                <w:rFonts w:ascii="宋体" w:eastAsia="宋体" w:hAnsi="宋体" w:cs="Times New Roman" w:hint="eastAsia"/>
                <w:szCs w:val="21"/>
              </w:rPr>
              <w:t>的</w:t>
            </w:r>
            <w:proofErr w:type="gramEnd"/>
            <w:r w:rsidRPr="00F82A95">
              <w:rPr>
                <w:rFonts w:ascii="宋体" w:eastAsia="宋体" w:hAnsi="宋体" w:cs="Times New Roman" w:hint="eastAsia"/>
                <w:szCs w:val="21"/>
              </w:rPr>
              <w:t>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数量及</w:t>
            </w:r>
          </w:p>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单位</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简要技术需求或者服务要求</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left"/>
              <w:rPr>
                <w:rFonts w:ascii="宋体" w:eastAsia="宋体" w:hAnsi="宋体" w:cs="Times New Roman"/>
                <w:kern w:val="0"/>
                <w:szCs w:val="21"/>
              </w:rPr>
            </w:pPr>
            <w:r w:rsidRPr="00F82A95">
              <w:rPr>
                <w:rFonts w:ascii="宋体" w:eastAsia="宋体" w:hAnsi="宋体" w:cs="Times New Roman" w:hint="eastAsia"/>
                <w:szCs w:val="21"/>
              </w:rPr>
              <w:t>血小板振荡保存箱</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Times New Roman"/>
                <w:szCs w:val="21"/>
              </w:rPr>
            </w:pPr>
            <w:r w:rsidRPr="00F82A95">
              <w:rPr>
                <w:rFonts w:ascii="宋体" w:eastAsia="宋体" w:hAnsi="宋体" w:cs="Times New Roman" w:hint="eastAsia"/>
                <w:szCs w:val="21"/>
              </w:rPr>
              <w:t>1台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left"/>
              <w:textAlignment w:val="center"/>
              <w:rPr>
                <w:rFonts w:ascii="宋体" w:eastAsia="宋体" w:hAnsi="宋体" w:cs="宋体"/>
                <w:szCs w:val="21"/>
                <w:lang/>
              </w:rPr>
            </w:pPr>
            <w:r w:rsidRPr="00F82A95">
              <w:rPr>
                <w:rFonts w:ascii="宋体" w:eastAsia="宋体" w:hAnsi="宋体" w:cs="宋体" w:hint="eastAsia"/>
                <w:szCs w:val="21"/>
                <w:lang/>
              </w:rPr>
              <w:t>1、</w:t>
            </w:r>
            <w:r w:rsidRPr="00F82A95">
              <w:rPr>
                <w:rFonts w:ascii="宋体" w:eastAsia="宋体" w:hAnsi="宋体" w:cs="宋体" w:hint="eastAsia"/>
                <w:szCs w:val="21"/>
              </w:rPr>
              <w:t>▲</w:t>
            </w:r>
            <w:r w:rsidRPr="00F82A95">
              <w:rPr>
                <w:rFonts w:ascii="宋体" w:eastAsia="宋体" w:hAnsi="宋体" w:cs="宋体" w:hint="eastAsia"/>
                <w:szCs w:val="21"/>
                <w:lang/>
              </w:rPr>
              <w:t>温控方式：采用多核控温模式。</w:t>
            </w:r>
          </w:p>
          <w:p w:rsidR="00F82A95" w:rsidRPr="00F82A95" w:rsidRDefault="00F82A95" w:rsidP="00F82A95">
            <w:pPr>
              <w:widowControl/>
              <w:jc w:val="left"/>
              <w:textAlignment w:val="center"/>
              <w:rPr>
                <w:rFonts w:ascii="宋体" w:eastAsia="宋体" w:hAnsi="宋体" w:cs="宋体" w:hint="eastAsia"/>
                <w:szCs w:val="21"/>
                <w:lang/>
              </w:rPr>
            </w:pPr>
            <w:r w:rsidRPr="00F82A95">
              <w:rPr>
                <w:rFonts w:ascii="宋体" w:eastAsia="宋体" w:hAnsi="宋体" w:cs="宋体" w:hint="eastAsia"/>
                <w:szCs w:val="21"/>
                <w:lang/>
              </w:rPr>
              <w:t>2、</w:t>
            </w:r>
            <w:r w:rsidRPr="00F82A95">
              <w:rPr>
                <w:rFonts w:ascii="宋体" w:eastAsia="宋体" w:hAnsi="宋体" w:cs="宋体" w:hint="eastAsia"/>
                <w:szCs w:val="21"/>
              </w:rPr>
              <w:t>▲</w:t>
            </w:r>
            <w:r w:rsidRPr="00F82A95">
              <w:rPr>
                <w:rFonts w:ascii="宋体" w:eastAsia="宋体" w:hAnsi="宋体" w:cs="宋体" w:hint="eastAsia"/>
                <w:szCs w:val="21"/>
                <w:lang/>
              </w:rPr>
              <w:t>温控范围：22.0℃±1.0℃</w:t>
            </w:r>
          </w:p>
          <w:p w:rsidR="00F82A95" w:rsidRPr="00F82A95" w:rsidRDefault="00F82A95" w:rsidP="00F82A95">
            <w:pPr>
              <w:widowControl/>
              <w:jc w:val="left"/>
              <w:textAlignment w:val="center"/>
              <w:rPr>
                <w:rFonts w:ascii="宋体" w:eastAsia="宋体" w:hAnsi="宋体" w:cs="Tahoma"/>
                <w:b/>
                <w:bCs/>
                <w:szCs w:val="21"/>
              </w:rPr>
            </w:pPr>
            <w:r w:rsidRPr="00F82A95">
              <w:rPr>
                <w:rFonts w:ascii="宋体" w:eastAsia="宋体" w:hAnsi="宋体" w:cs="Tahoma" w:hint="eastAsia"/>
                <w:b/>
                <w:bCs/>
                <w:szCs w:val="21"/>
              </w:rPr>
              <w:t>……</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储血冰箱（2-8C°）</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2台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1、工作条件：适合环境温度10℃~38℃，湿度80%以下使用。</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2、样式：立式 。</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低温冷柜（-18C°）</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3台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1.功能描述：可用于保存血浆、生物材料、疫苗、试剂等，适用于科研所、血站等系统。</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2.电源：220V/50Hz；</w:t>
            </w:r>
          </w:p>
          <w:p w:rsidR="00F82A95" w:rsidRPr="00F82A95" w:rsidRDefault="00F82A95" w:rsidP="00F82A95">
            <w:pPr>
              <w:jc w:val="left"/>
              <w:rPr>
                <w:rFonts w:ascii="宋体" w:eastAsia="宋体" w:hAnsi="宋体" w:cs="Tahoma"/>
                <w:b/>
                <w:bCs/>
                <w:szCs w:val="21"/>
              </w:rPr>
            </w:pPr>
            <w:r w:rsidRPr="00F82A95">
              <w:rPr>
                <w:rFonts w:ascii="宋体" w:eastAsia="宋体" w:hAnsi="宋体" w:cs="Tahoma" w:hint="eastAsia"/>
                <w:bCs/>
                <w:szCs w:val="21"/>
              </w:rPr>
              <w:t>……</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超低温冰箱</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1台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 xml:space="preserve">1、温度范围-10°C～-86°C可调节，适用范围在-40°C～-86°C 范围，控温精度0.1℃。 </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2、有效容积：</w:t>
            </w:r>
            <w:r w:rsidRPr="00F82A95">
              <w:rPr>
                <w:rFonts w:ascii="等线" w:eastAsia="等线" w:hAnsi="等线" w:cs="Times New Roman" w:hint="eastAsia"/>
                <w:szCs w:val="24"/>
              </w:rPr>
              <w:t>≥</w:t>
            </w:r>
            <w:r w:rsidRPr="00F82A95">
              <w:rPr>
                <w:rFonts w:ascii="宋体" w:eastAsia="宋体" w:hAnsi="宋体" w:cs="Tahoma" w:hint="eastAsia"/>
                <w:bCs/>
                <w:szCs w:val="21"/>
              </w:rPr>
              <w:t>579L。</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 xml:space="preserve">…… </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proofErr w:type="gramStart"/>
            <w:r w:rsidRPr="00F82A95">
              <w:rPr>
                <w:rFonts w:ascii="宋体" w:eastAsia="宋体" w:hAnsi="宋体" w:cs="Times New Roman" w:hint="eastAsia"/>
                <w:szCs w:val="21"/>
              </w:rPr>
              <w:t>不锈钢智控</w:t>
            </w:r>
            <w:r w:rsidRPr="00F82A95">
              <w:rPr>
                <w:rFonts w:ascii="宋体" w:eastAsia="宋体" w:hAnsi="宋体" w:cs="Times New Roman" w:hint="eastAsia"/>
                <w:szCs w:val="21"/>
              </w:rPr>
              <w:lastRenderedPageBreak/>
              <w:t>液氮</w:t>
            </w:r>
            <w:proofErr w:type="gramEnd"/>
            <w:r w:rsidRPr="00F82A95">
              <w:rPr>
                <w:rFonts w:ascii="宋体" w:eastAsia="宋体" w:hAnsi="宋体" w:cs="Times New Roman" w:hint="eastAsia"/>
                <w:szCs w:val="21"/>
              </w:rPr>
              <w:t>罐</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lastRenderedPageBreak/>
              <w:t>1台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1、最大可贮存样品（2ml冻存管）≥13000个；</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lastRenderedPageBreak/>
              <w:t>2、冷冻架数（100格/盒）≥12个，冷冻架数（25格/盒）≥4个；</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r w:rsidR="00F82A95" w:rsidRPr="00F82A95" w:rsidTr="00F82A95">
        <w:trPr>
          <w:trHeight w:val="347"/>
        </w:trPr>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lastRenderedPageBreak/>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冰箱温度监控器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70台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一、采集模块</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1、 电源：220V/50HZ，直流输出模块供电,同时所有采集模块应有后备电池，能够在发生断电事故时保证采集模块仍然正常运行≥6小时，确保服务器能够检测到温度超限并及时报警;</w:t>
            </w:r>
          </w:p>
          <w:p w:rsidR="00F82A95" w:rsidRPr="00F82A95" w:rsidRDefault="00F82A95" w:rsidP="00F82A95">
            <w:pPr>
              <w:jc w:val="left"/>
              <w:rPr>
                <w:rFonts w:ascii="宋体" w:eastAsia="宋体" w:hAnsi="宋体" w:cs="Tahoma"/>
                <w:bCs/>
                <w:szCs w:val="21"/>
              </w:rPr>
            </w:pPr>
            <w:r w:rsidRPr="00F82A95">
              <w:rPr>
                <w:rFonts w:ascii="宋体" w:eastAsia="宋体" w:hAnsi="宋体" w:cs="宋体" w:hint="eastAsia"/>
                <w:szCs w:val="21"/>
              </w:rPr>
              <w:t>……</w:t>
            </w:r>
          </w:p>
        </w:tc>
      </w:tr>
      <w:tr w:rsidR="00F82A95" w:rsidRPr="00F82A95" w:rsidTr="00F82A95">
        <w:trPr>
          <w:trHeight w:val="347"/>
        </w:trPr>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温控监测仪</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15台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1、供电：5V外接电源或内置电池</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2、功率：0.002W（内置电池供电时）</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left"/>
              <w:rPr>
                <w:rFonts w:ascii="宋体" w:eastAsia="宋体" w:hAnsi="宋体" w:cs="Times New Roman"/>
                <w:kern w:val="0"/>
                <w:szCs w:val="21"/>
              </w:rPr>
            </w:pPr>
            <w:r w:rsidRPr="00F82A95">
              <w:rPr>
                <w:rFonts w:ascii="宋体" w:eastAsia="宋体" w:hAnsi="宋体" w:cs="Times New Roman" w:hint="eastAsia"/>
                <w:szCs w:val="21"/>
              </w:rPr>
              <w:t>低温水平离心机</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Times New Roman"/>
                <w:szCs w:val="21"/>
              </w:rPr>
            </w:pPr>
            <w:r w:rsidRPr="00F82A95">
              <w:rPr>
                <w:rFonts w:ascii="宋体" w:eastAsia="宋体" w:hAnsi="宋体" w:cs="Times New Roman" w:hint="eastAsia"/>
                <w:szCs w:val="21"/>
              </w:rPr>
              <w:t>3台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一、仪器特点：</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1、采用交流变频电机驱动,触摸≥5英寸彩色大屏幕显示仪器运行全部参数，用户可任意设定离心转速、离心时间。</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2、环保压缩机,降温快，温控精度高。</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bl>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u w:val="single"/>
        </w:rPr>
        <w:t>B</w:t>
      </w:r>
      <w:r w:rsidRPr="00F82A95">
        <w:rPr>
          <w:rFonts w:ascii="宋体" w:eastAsia="宋体" w:hAnsi="宋体" w:cs="Times New Roman" w:hint="eastAsia"/>
          <w:szCs w:val="21"/>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418"/>
        <w:gridCol w:w="992"/>
        <w:gridCol w:w="5528"/>
      </w:tblGrid>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标的</w:t>
            </w:r>
            <w:proofErr w:type="gramStart"/>
            <w:r w:rsidRPr="00F82A95">
              <w:rPr>
                <w:rFonts w:ascii="宋体" w:eastAsia="宋体" w:hAnsi="宋体" w:cs="Times New Roman" w:hint="eastAsia"/>
                <w:szCs w:val="21"/>
              </w:rPr>
              <w:t>的</w:t>
            </w:r>
            <w:proofErr w:type="gramEnd"/>
            <w:r w:rsidRPr="00F82A95">
              <w:rPr>
                <w:rFonts w:ascii="宋体" w:eastAsia="宋体" w:hAnsi="宋体" w:cs="Times New Roman" w:hint="eastAsia"/>
                <w:szCs w:val="21"/>
              </w:rPr>
              <w:t>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数量及</w:t>
            </w:r>
          </w:p>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单位</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简要技术需求或者服务要求</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left"/>
              <w:rPr>
                <w:rFonts w:ascii="宋体" w:eastAsia="宋体" w:hAnsi="宋体" w:cs="Times New Roman"/>
                <w:kern w:val="0"/>
                <w:szCs w:val="21"/>
              </w:rPr>
            </w:pPr>
            <w:r w:rsidRPr="00F82A95">
              <w:rPr>
                <w:rFonts w:ascii="宋体" w:eastAsia="宋体" w:hAnsi="宋体" w:cs="Times New Roman" w:hint="eastAsia"/>
                <w:szCs w:val="21"/>
              </w:rPr>
              <w:t>半自动生化分析仪</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Times New Roman"/>
                <w:szCs w:val="21"/>
              </w:rPr>
            </w:pPr>
            <w:r w:rsidRPr="00F82A95">
              <w:rPr>
                <w:rFonts w:ascii="宋体" w:eastAsia="宋体" w:hAnsi="宋体" w:cs="Times New Roman" w:hint="eastAsia"/>
                <w:szCs w:val="21"/>
              </w:rPr>
              <w:t>1台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1、配置</w:t>
            </w:r>
            <w:proofErr w:type="gramStart"/>
            <w:r w:rsidRPr="00F82A95">
              <w:rPr>
                <w:rFonts w:ascii="宋体" w:eastAsia="宋体" w:hAnsi="宋体" w:cs="Tahoma" w:hint="eastAsia"/>
                <w:bCs/>
                <w:szCs w:val="21"/>
              </w:rPr>
              <w:t>携便箱</w:t>
            </w:r>
            <w:proofErr w:type="gramEnd"/>
            <w:r w:rsidRPr="00F82A95">
              <w:rPr>
                <w:rFonts w:ascii="宋体" w:eastAsia="宋体" w:hAnsi="宋体" w:cs="Tahoma" w:hint="eastAsia"/>
                <w:bCs/>
                <w:szCs w:val="21"/>
              </w:rPr>
              <w:t>，防震、易携带；</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2、操作界面采用触摸屏，显示数据，字体及图形清晰；</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r w:rsidR="00F82A95" w:rsidRPr="00F82A95" w:rsidTr="00F82A95">
        <w:trPr>
          <w:trHeight w:val="347"/>
        </w:trPr>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转氨酶机（三通）</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4台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1、仪器类型： 基于干化学法的临床检验分析仪器；</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2、检测项目：谷丙转氨酶（ALT）；</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r w:rsidR="00F82A95" w:rsidRPr="00F82A95" w:rsidTr="00F82A95">
        <w:trPr>
          <w:trHeight w:val="347"/>
        </w:trPr>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血红蛋白仪</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10台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1、精确定量测量血红蛋白，依照国际标准方法（ICSH）校验测量数据，方便挑选合格献血员</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2、采用广谱(光谱波长为450-650nm)分光光度方法检测，可对人体血样进行总血红蛋白量测定，10ul血样即可检测</w:t>
            </w:r>
          </w:p>
          <w:p w:rsidR="00F82A95" w:rsidRPr="00F82A95" w:rsidRDefault="00F82A95" w:rsidP="00F82A95">
            <w:pPr>
              <w:jc w:val="left"/>
              <w:rPr>
                <w:rFonts w:ascii="宋体" w:eastAsia="宋体" w:hAnsi="宋体" w:cs="Tahoma"/>
                <w:b/>
                <w:bCs/>
                <w:szCs w:val="21"/>
              </w:rPr>
            </w:pPr>
            <w:r w:rsidRPr="00F82A95">
              <w:rPr>
                <w:rFonts w:ascii="宋体" w:eastAsia="宋体" w:hAnsi="宋体" w:cs="Tahoma" w:hint="eastAsia"/>
                <w:bCs/>
                <w:szCs w:val="21"/>
              </w:rPr>
              <w:t>……</w:t>
            </w:r>
          </w:p>
        </w:tc>
      </w:tr>
    </w:tbl>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u w:val="single"/>
        </w:rPr>
        <w:t>C</w:t>
      </w:r>
      <w:r w:rsidRPr="00F82A95">
        <w:rPr>
          <w:rFonts w:ascii="宋体" w:eastAsia="宋体" w:hAnsi="宋体" w:cs="Times New Roman" w:hint="eastAsia"/>
          <w:szCs w:val="21"/>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418"/>
        <w:gridCol w:w="992"/>
        <w:gridCol w:w="5528"/>
      </w:tblGrid>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标的</w:t>
            </w:r>
            <w:proofErr w:type="gramStart"/>
            <w:r w:rsidRPr="00F82A95">
              <w:rPr>
                <w:rFonts w:ascii="宋体" w:eastAsia="宋体" w:hAnsi="宋体" w:cs="Times New Roman" w:hint="eastAsia"/>
                <w:szCs w:val="21"/>
              </w:rPr>
              <w:t>的</w:t>
            </w:r>
            <w:proofErr w:type="gramEnd"/>
            <w:r w:rsidRPr="00F82A95">
              <w:rPr>
                <w:rFonts w:ascii="宋体" w:eastAsia="宋体" w:hAnsi="宋体" w:cs="Times New Roman" w:hint="eastAsia"/>
                <w:szCs w:val="21"/>
              </w:rPr>
              <w:t>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数量及</w:t>
            </w:r>
          </w:p>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单位</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snapToGrid w:val="0"/>
              <w:spacing w:line="360" w:lineRule="auto"/>
              <w:jc w:val="center"/>
              <w:rPr>
                <w:rFonts w:ascii="宋体" w:eastAsia="宋体" w:hAnsi="宋体" w:cs="Times New Roman"/>
                <w:szCs w:val="21"/>
              </w:rPr>
            </w:pPr>
            <w:r w:rsidRPr="00F82A95">
              <w:rPr>
                <w:rFonts w:ascii="宋体" w:eastAsia="宋体" w:hAnsi="宋体" w:cs="Times New Roman" w:hint="eastAsia"/>
                <w:szCs w:val="21"/>
              </w:rPr>
              <w:t>简要技术需求或者服务要求</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left"/>
              <w:rPr>
                <w:rFonts w:ascii="宋体" w:eastAsia="宋体" w:hAnsi="宋体" w:cs="Times New Roman"/>
                <w:kern w:val="0"/>
                <w:szCs w:val="21"/>
              </w:rPr>
            </w:pPr>
            <w:r w:rsidRPr="00F82A95">
              <w:rPr>
                <w:rFonts w:ascii="宋体" w:eastAsia="宋体" w:hAnsi="宋体" w:cs="Times New Roman" w:hint="eastAsia"/>
                <w:szCs w:val="21"/>
              </w:rPr>
              <w:t>智能采血秤</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Times New Roman"/>
                <w:szCs w:val="21"/>
              </w:rPr>
            </w:pPr>
            <w:r w:rsidRPr="00F82A95">
              <w:rPr>
                <w:rFonts w:ascii="宋体" w:eastAsia="宋体" w:hAnsi="宋体" w:cs="Times New Roman" w:hint="eastAsia"/>
                <w:szCs w:val="21"/>
              </w:rPr>
              <w:t>15台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宋体"/>
                <w:szCs w:val="21"/>
              </w:rPr>
            </w:pPr>
            <w:r w:rsidRPr="00F82A95">
              <w:rPr>
                <w:rFonts w:ascii="宋体" w:eastAsia="宋体" w:hAnsi="宋体" w:cs="宋体" w:hint="eastAsia"/>
                <w:szCs w:val="21"/>
              </w:rPr>
              <w:t>1. 主要功能：全血采集过程中具备称重、摇摆和采血过程监控功能，确保采血过程的信息化管理和保血液质量。采集血液量的误差量不高于3ml。</w:t>
            </w:r>
          </w:p>
          <w:p w:rsidR="00F82A95" w:rsidRPr="00F82A95" w:rsidRDefault="00F82A95" w:rsidP="00F82A95">
            <w:pPr>
              <w:jc w:val="left"/>
              <w:rPr>
                <w:rFonts w:ascii="宋体" w:eastAsia="宋体" w:hAnsi="宋体" w:cs="Tahoma"/>
                <w:b/>
                <w:bCs/>
                <w:szCs w:val="21"/>
              </w:rPr>
            </w:pPr>
            <w:r w:rsidRPr="00F82A95">
              <w:rPr>
                <w:rFonts w:ascii="宋体" w:eastAsia="宋体" w:hAnsi="宋体" w:cs="Tahoma" w:hint="eastAsia"/>
                <w:b/>
                <w:bCs/>
                <w:szCs w:val="21"/>
              </w:rPr>
              <w:t>……</w:t>
            </w:r>
          </w:p>
        </w:tc>
      </w:tr>
      <w:tr w:rsidR="00F82A95" w:rsidRPr="00F82A95" w:rsidTr="00F82A95">
        <w:trPr>
          <w:trHeight w:val="347"/>
        </w:trPr>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left"/>
              <w:rPr>
                <w:rFonts w:ascii="宋体" w:eastAsia="宋体" w:hAnsi="宋体" w:cs="Times New Roman"/>
                <w:kern w:val="0"/>
                <w:szCs w:val="21"/>
              </w:rPr>
            </w:pPr>
            <w:r w:rsidRPr="00F82A95">
              <w:rPr>
                <w:rFonts w:ascii="宋体" w:eastAsia="宋体" w:hAnsi="宋体" w:cs="Times New Roman" w:hint="eastAsia"/>
                <w:szCs w:val="21"/>
              </w:rPr>
              <w:t>智能采血系统（双采血位）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Times New Roman"/>
                <w:szCs w:val="21"/>
              </w:rPr>
            </w:pPr>
            <w:r w:rsidRPr="00F82A95">
              <w:rPr>
                <w:rFonts w:ascii="宋体" w:eastAsia="宋体" w:hAnsi="宋体" w:cs="Times New Roman" w:hint="eastAsia"/>
                <w:szCs w:val="21"/>
              </w:rPr>
              <w:t>1套</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宋体" w:hint="eastAsia"/>
                <w:szCs w:val="21"/>
              </w:rPr>
              <w:t>▲</w:t>
            </w:r>
            <w:r w:rsidRPr="00F82A95">
              <w:rPr>
                <w:rFonts w:ascii="宋体" w:eastAsia="宋体" w:hAnsi="宋体" w:cs="Tahoma" w:hint="eastAsia"/>
                <w:bCs/>
                <w:szCs w:val="21"/>
              </w:rPr>
              <w:t>1.系统采取双机位一体化设计模式，两个机位</w:t>
            </w:r>
            <w:proofErr w:type="gramStart"/>
            <w:r w:rsidRPr="00F82A95">
              <w:rPr>
                <w:rFonts w:ascii="宋体" w:eastAsia="宋体" w:hAnsi="宋体" w:cs="Tahoma" w:hint="eastAsia"/>
                <w:bCs/>
                <w:szCs w:val="21"/>
              </w:rPr>
              <w:t>不可拆但可</w:t>
            </w:r>
            <w:proofErr w:type="gramEnd"/>
            <w:r w:rsidRPr="00F82A95">
              <w:rPr>
                <w:rFonts w:ascii="宋体" w:eastAsia="宋体" w:hAnsi="宋体" w:cs="Tahoma" w:hint="eastAsia"/>
                <w:bCs/>
                <w:szCs w:val="21"/>
              </w:rPr>
              <w:t>独立运行、互不干扰。</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2.系统具有献血码核对、标本留样、导管热合、针头处理、</w:t>
            </w:r>
            <w:r w:rsidRPr="00F82A95">
              <w:rPr>
                <w:rFonts w:ascii="宋体" w:eastAsia="宋体" w:hAnsi="宋体" w:cs="Tahoma" w:hint="eastAsia"/>
                <w:bCs/>
                <w:szCs w:val="21"/>
              </w:rPr>
              <w:lastRenderedPageBreak/>
              <w:t>人脸识别、信息登记于一体，具有双层置物架台面。</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r w:rsidR="00F82A95" w:rsidRPr="00F82A95" w:rsidTr="00F82A95">
        <w:trPr>
          <w:trHeight w:val="347"/>
        </w:trPr>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rPr>
                <w:rFonts w:ascii="宋体" w:eastAsia="宋体" w:hAnsi="宋体" w:cs="Times New Roman"/>
                <w:kern w:val="0"/>
                <w:szCs w:val="21"/>
              </w:rPr>
            </w:pPr>
            <w:r w:rsidRPr="00F82A95">
              <w:rPr>
                <w:rFonts w:ascii="宋体" w:eastAsia="宋体" w:hAnsi="宋体" w:cs="Times New Roman" w:hint="eastAsia"/>
                <w:szCs w:val="21"/>
              </w:rPr>
              <w:t>智能采血系统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center"/>
              <w:rPr>
                <w:rFonts w:ascii="宋体" w:eastAsia="宋体" w:hAnsi="宋体" w:cs="Times New Roman"/>
                <w:szCs w:val="21"/>
              </w:rPr>
            </w:pPr>
            <w:r w:rsidRPr="00F82A95">
              <w:rPr>
                <w:rFonts w:ascii="宋体" w:eastAsia="宋体" w:hAnsi="宋体" w:cs="Times New Roman" w:hint="eastAsia"/>
                <w:szCs w:val="21"/>
              </w:rPr>
              <w:t>1套</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1.系统具有献血码核对、标本留样、导管热合、针头处理、信息登记于一体，具有置物架台面。</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2.系统可对献血登记码、主血袋码、物料码、各</w:t>
            </w:r>
            <w:proofErr w:type="gramStart"/>
            <w:r w:rsidRPr="00F82A95">
              <w:rPr>
                <w:rFonts w:ascii="宋体" w:eastAsia="宋体" w:hAnsi="宋体" w:cs="Tahoma" w:hint="eastAsia"/>
                <w:bCs/>
                <w:szCs w:val="21"/>
              </w:rPr>
              <w:t>留样管码的</w:t>
            </w:r>
            <w:proofErr w:type="gramEnd"/>
            <w:r w:rsidRPr="00F82A95">
              <w:rPr>
                <w:rFonts w:ascii="宋体" w:eastAsia="宋体" w:hAnsi="宋体" w:cs="Tahoma" w:hint="eastAsia"/>
                <w:bCs/>
                <w:szCs w:val="21"/>
              </w:rPr>
              <w:t>标签进行自动核对，确保献血标签一致性，防止标签</w:t>
            </w:r>
            <w:proofErr w:type="gramStart"/>
            <w:r w:rsidRPr="00F82A95">
              <w:rPr>
                <w:rFonts w:ascii="宋体" w:eastAsia="宋体" w:hAnsi="宋体" w:cs="Tahoma" w:hint="eastAsia"/>
                <w:bCs/>
                <w:szCs w:val="21"/>
              </w:rPr>
              <w:t>错贴漏贴</w:t>
            </w:r>
            <w:proofErr w:type="gramEnd"/>
            <w:r w:rsidRPr="00F82A95">
              <w:rPr>
                <w:rFonts w:ascii="宋体" w:eastAsia="宋体" w:hAnsi="宋体" w:cs="Tahoma" w:hint="eastAsia"/>
                <w:bCs/>
                <w:szCs w:val="21"/>
              </w:rPr>
              <w:t>。</w:t>
            </w:r>
          </w:p>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w:t>
            </w:r>
          </w:p>
        </w:tc>
      </w:tr>
      <w:tr w:rsidR="00F82A95" w:rsidRPr="00F82A95" w:rsidTr="00F82A95">
        <w:tc>
          <w:tcPr>
            <w:tcW w:w="817"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宋体"/>
                <w:szCs w:val="21"/>
              </w:rPr>
            </w:pPr>
            <w:r w:rsidRPr="00F82A95">
              <w:rPr>
                <w:rFonts w:ascii="宋体" w:eastAsia="宋体" w:hAnsi="宋体" w:cs="宋体" w:hint="eastAsia"/>
                <w:szCs w:val="21"/>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left"/>
              <w:rPr>
                <w:rFonts w:ascii="宋体" w:eastAsia="宋体" w:hAnsi="宋体" w:cs="Times New Roman"/>
                <w:kern w:val="0"/>
                <w:szCs w:val="21"/>
              </w:rPr>
            </w:pPr>
            <w:r w:rsidRPr="00F82A95">
              <w:rPr>
                <w:rFonts w:ascii="宋体" w:eastAsia="宋体" w:hAnsi="宋体" w:cs="Times New Roman" w:hint="eastAsia"/>
                <w:szCs w:val="21"/>
              </w:rPr>
              <w:t>冷沉淀制备仪</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widowControl/>
              <w:jc w:val="center"/>
              <w:rPr>
                <w:rFonts w:ascii="宋体" w:eastAsia="宋体" w:hAnsi="宋体" w:cs="Times New Roman"/>
                <w:szCs w:val="21"/>
              </w:rPr>
            </w:pPr>
            <w:r w:rsidRPr="00F82A95">
              <w:rPr>
                <w:rFonts w:ascii="宋体" w:eastAsia="宋体" w:hAnsi="宋体" w:cs="Times New Roman" w:hint="eastAsia"/>
                <w:szCs w:val="21"/>
              </w:rPr>
              <w:t>1台</w:t>
            </w:r>
          </w:p>
        </w:tc>
        <w:tc>
          <w:tcPr>
            <w:tcW w:w="5528" w:type="dxa"/>
            <w:tcBorders>
              <w:top w:val="single" w:sz="4" w:space="0" w:color="auto"/>
              <w:left w:val="single" w:sz="4" w:space="0" w:color="auto"/>
              <w:bottom w:val="single" w:sz="4" w:space="0" w:color="auto"/>
              <w:right w:val="single" w:sz="4" w:space="0" w:color="auto"/>
            </w:tcBorders>
            <w:vAlign w:val="center"/>
            <w:hideMark/>
          </w:tcPr>
          <w:p w:rsidR="00F82A95" w:rsidRPr="00F82A95" w:rsidRDefault="00F82A95" w:rsidP="00F82A95">
            <w:pPr>
              <w:jc w:val="left"/>
              <w:rPr>
                <w:rFonts w:ascii="宋体" w:eastAsia="宋体" w:hAnsi="宋体" w:cs="Tahoma"/>
                <w:bCs/>
                <w:szCs w:val="21"/>
              </w:rPr>
            </w:pPr>
            <w:r w:rsidRPr="00F82A95">
              <w:rPr>
                <w:rFonts w:ascii="宋体" w:eastAsia="宋体" w:hAnsi="宋体" w:cs="Tahoma" w:hint="eastAsia"/>
                <w:bCs/>
                <w:szCs w:val="21"/>
              </w:rPr>
              <w:t>1．制备原理 ：虹吸法。</w:t>
            </w:r>
          </w:p>
          <w:p w:rsidR="00F82A95" w:rsidRPr="00F82A95" w:rsidRDefault="00F82A95" w:rsidP="00F82A95">
            <w:pPr>
              <w:jc w:val="left"/>
              <w:rPr>
                <w:rFonts w:ascii="宋体" w:eastAsia="宋体" w:hAnsi="宋体" w:cs="Tahoma" w:hint="eastAsia"/>
                <w:bCs/>
                <w:szCs w:val="21"/>
              </w:rPr>
            </w:pPr>
            <w:r w:rsidRPr="00F82A95">
              <w:rPr>
                <w:rFonts w:ascii="宋体" w:eastAsia="宋体" w:hAnsi="宋体" w:cs="Tahoma" w:hint="eastAsia"/>
                <w:bCs/>
                <w:szCs w:val="21"/>
              </w:rPr>
              <w:t>2．血浆融化方式：水浴式。</w:t>
            </w:r>
          </w:p>
          <w:p w:rsidR="00F82A95" w:rsidRPr="00F82A95" w:rsidRDefault="00F82A95" w:rsidP="00F82A95">
            <w:pPr>
              <w:jc w:val="left"/>
              <w:rPr>
                <w:rFonts w:ascii="宋体" w:eastAsia="宋体" w:hAnsi="宋体" w:cs="Tahoma"/>
                <w:bCs/>
                <w:szCs w:val="21"/>
              </w:rPr>
            </w:pPr>
            <w:r w:rsidRPr="00F82A95">
              <w:rPr>
                <w:rFonts w:ascii="宋体" w:eastAsia="宋体" w:hAnsi="宋体" w:cs="宋体" w:hint="eastAsia"/>
                <w:szCs w:val="21"/>
              </w:rPr>
              <w:t>……</w:t>
            </w:r>
          </w:p>
        </w:tc>
      </w:tr>
    </w:tbl>
    <w:p w:rsidR="00F82A95" w:rsidRPr="00F82A95" w:rsidRDefault="00F82A95" w:rsidP="00F82A95">
      <w:pPr>
        <w:spacing w:line="360" w:lineRule="auto"/>
        <w:ind w:firstLineChars="200" w:firstLine="420"/>
        <w:rPr>
          <w:rFonts w:ascii="宋体" w:eastAsia="宋体" w:hAnsi="宋体" w:cs="Times New Roman" w:hint="eastAsia"/>
          <w:szCs w:val="21"/>
          <w:u w:val="single"/>
        </w:rPr>
      </w:pPr>
      <w:r w:rsidRPr="00F82A95">
        <w:rPr>
          <w:rFonts w:ascii="宋体" w:eastAsia="宋体" w:hAnsi="宋体" w:cs="Times New Roman" w:hint="eastAsia"/>
          <w:szCs w:val="21"/>
        </w:rPr>
        <w:t>合同履行期限：</w:t>
      </w:r>
      <w:r w:rsidRPr="00F82A95">
        <w:rPr>
          <w:rFonts w:ascii="宋体" w:eastAsia="宋体" w:hAnsi="宋体" w:cs="宋体" w:hint="eastAsia"/>
          <w:szCs w:val="21"/>
        </w:rPr>
        <w:t>自合同签订之日起60个工作日内安装调试完毕并验收合格交付使用。</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本项目是否接受联合体投标：□是，√否。</w:t>
      </w:r>
    </w:p>
    <w:p w:rsidR="00F82A95" w:rsidRPr="00F82A95" w:rsidRDefault="00F82A95" w:rsidP="00F82A95">
      <w:pPr>
        <w:spacing w:line="360" w:lineRule="auto"/>
        <w:rPr>
          <w:rFonts w:ascii="黑体" w:eastAsia="黑体" w:hAnsi="黑体" w:cs="Times New Roman" w:hint="eastAsia"/>
          <w:b/>
          <w:bCs/>
          <w:sz w:val="24"/>
          <w:szCs w:val="24"/>
        </w:rPr>
      </w:pPr>
      <w:bookmarkStart w:id="5" w:name="_Toc28359080"/>
      <w:bookmarkStart w:id="6" w:name="_Toc35393622"/>
      <w:bookmarkStart w:id="7" w:name="_Toc28359003"/>
      <w:bookmarkStart w:id="8" w:name="_Toc35393791"/>
      <w:r w:rsidRPr="00F82A95">
        <w:rPr>
          <w:rFonts w:ascii="黑体" w:eastAsia="黑体" w:hAnsi="黑体" w:cs="Times New Roman" w:hint="eastAsia"/>
          <w:b/>
          <w:bCs/>
          <w:sz w:val="24"/>
          <w:szCs w:val="24"/>
        </w:rPr>
        <w:t>二、投标人的资格要求：</w:t>
      </w:r>
      <w:bookmarkEnd w:id="5"/>
      <w:bookmarkEnd w:id="6"/>
      <w:bookmarkEnd w:id="7"/>
      <w:bookmarkEnd w:id="8"/>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1.满足《中华人民共和国政府采购法》第二十二条规定；</w:t>
      </w:r>
    </w:p>
    <w:p w:rsidR="00F82A95" w:rsidRPr="00F82A95" w:rsidRDefault="00F82A95" w:rsidP="00F82A95">
      <w:pPr>
        <w:spacing w:line="360" w:lineRule="auto"/>
        <w:ind w:firstLineChars="200" w:firstLine="420"/>
        <w:rPr>
          <w:rFonts w:ascii="宋体" w:eastAsia="宋体" w:hAnsi="宋体" w:cs="Times New Roman" w:hint="eastAsia"/>
          <w:szCs w:val="21"/>
        </w:rPr>
      </w:pPr>
      <w:bookmarkStart w:id="9" w:name="_Toc28359004"/>
      <w:bookmarkStart w:id="10" w:name="_Toc28359081"/>
      <w:r w:rsidRPr="00F82A95">
        <w:rPr>
          <w:rFonts w:ascii="宋体" w:eastAsia="宋体" w:hAnsi="宋体" w:cs="Times New Roman" w:hint="eastAsia"/>
          <w:szCs w:val="21"/>
        </w:rPr>
        <w:t>2.落实政府采购政策需满足的资格要求：</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□专门面向中小企业采购的项目（供应商应为中小微企业、监狱企业、残疾人福利性单位)</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√非专门面向中小企业采购的项目</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其他要求：无</w:t>
      </w:r>
    </w:p>
    <w:p w:rsidR="00F82A95" w:rsidRPr="00F82A95" w:rsidRDefault="00F82A95" w:rsidP="00F82A95">
      <w:pPr>
        <w:spacing w:line="360" w:lineRule="auto"/>
        <w:ind w:firstLineChars="200" w:firstLine="420"/>
        <w:rPr>
          <w:rFonts w:ascii="宋体" w:eastAsia="宋体" w:hAnsi="宋体" w:cs="Times New Roman" w:hint="eastAsia"/>
          <w:b/>
          <w:iCs/>
          <w:szCs w:val="21"/>
        </w:rPr>
      </w:pPr>
      <w:r w:rsidRPr="00F82A95">
        <w:rPr>
          <w:rFonts w:ascii="宋体" w:eastAsia="宋体" w:hAnsi="宋体" w:cs="Times New Roman" w:hint="eastAsia"/>
          <w:szCs w:val="21"/>
        </w:rPr>
        <w:t>3.本项目的特定资格要求：</w:t>
      </w:r>
      <w:r w:rsidRPr="00F82A95">
        <w:rPr>
          <w:rFonts w:ascii="宋体" w:eastAsia="宋体" w:hAnsi="宋体" w:cs="Times New Roman" w:hint="eastAsia"/>
          <w:b/>
          <w:iCs/>
          <w:szCs w:val="21"/>
        </w:rPr>
        <w:t>必须具备行政主管部门颁发的有效的证件（生产企业须提供《医疗器械生产许可证》；经营企业经营第二类医疗器械的须提供《第二类医疗器械经营备案凭证》，经营第三类医疗器械的须提供《医疗器械经营许可证》）。</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4. 本项目的特定条件：无</w:t>
      </w:r>
    </w:p>
    <w:p w:rsidR="00F82A95" w:rsidRPr="00F82A95" w:rsidRDefault="00F82A95" w:rsidP="00F82A95">
      <w:pPr>
        <w:snapToGrid w:val="0"/>
        <w:spacing w:line="360" w:lineRule="auto"/>
        <w:ind w:firstLine="420"/>
        <w:jc w:val="left"/>
        <w:rPr>
          <w:rFonts w:ascii="宋体" w:eastAsia="宋体" w:hAnsi="宋体" w:cs="Times New Roman" w:hint="eastAsia"/>
          <w:szCs w:val="21"/>
        </w:rPr>
      </w:pPr>
      <w:r w:rsidRPr="00F82A95">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F82A95">
        <w:rPr>
          <w:rFonts w:ascii="宋体" w:eastAsia="宋体" w:hAnsi="宋体" w:cs="Times New Roman" w:hint="eastAsia"/>
          <w:szCs w:val="21"/>
        </w:rPr>
        <w:t>过整体</w:t>
      </w:r>
      <w:proofErr w:type="gramEnd"/>
      <w:r w:rsidRPr="00F82A95">
        <w:rPr>
          <w:rFonts w:ascii="宋体" w:eastAsia="宋体" w:hAnsi="宋体" w:cs="Times New Roman" w:hint="eastAsia"/>
          <w:szCs w:val="21"/>
        </w:rPr>
        <w:t>设计、规范编制或者项目管理、监理、检测等服务的供应商，不得再参加本项目上述服务以外的其他采购活动。</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F82A95" w:rsidRPr="00F82A95" w:rsidRDefault="00F82A95" w:rsidP="00F82A95">
      <w:pPr>
        <w:spacing w:line="360" w:lineRule="auto"/>
        <w:rPr>
          <w:rFonts w:ascii="黑体" w:eastAsia="黑体" w:hAnsi="黑体" w:cs="Times New Roman" w:hint="eastAsia"/>
          <w:b/>
          <w:bCs/>
          <w:sz w:val="24"/>
          <w:szCs w:val="24"/>
        </w:rPr>
      </w:pPr>
      <w:bookmarkStart w:id="11" w:name="_Toc35393792"/>
      <w:bookmarkStart w:id="12" w:name="_Toc35393623"/>
      <w:r w:rsidRPr="00F82A95">
        <w:rPr>
          <w:rFonts w:ascii="黑体" w:eastAsia="黑体" w:hAnsi="黑体" w:cs="Times New Roman" w:hint="eastAsia"/>
          <w:b/>
          <w:bCs/>
          <w:sz w:val="24"/>
          <w:szCs w:val="24"/>
        </w:rPr>
        <w:t>三、获取招标文件</w:t>
      </w:r>
      <w:bookmarkEnd w:id="9"/>
      <w:bookmarkEnd w:id="10"/>
      <w:bookmarkEnd w:id="11"/>
      <w:bookmarkEnd w:id="12"/>
    </w:p>
    <w:p w:rsidR="00F82A95" w:rsidRPr="00F82A95" w:rsidRDefault="00F82A95" w:rsidP="00F82A95">
      <w:pPr>
        <w:snapToGrid w:val="0"/>
        <w:spacing w:line="360" w:lineRule="auto"/>
        <w:ind w:firstLineChars="225" w:firstLine="473"/>
        <w:rPr>
          <w:rFonts w:ascii="宋体" w:eastAsia="宋体" w:hAnsi="宋体" w:cs="Times New Roman" w:hint="eastAsia"/>
          <w:szCs w:val="21"/>
        </w:rPr>
      </w:pPr>
      <w:bookmarkStart w:id="13" w:name="_Toc28359005"/>
      <w:bookmarkStart w:id="14" w:name="_Toc28359082"/>
      <w:bookmarkStart w:id="15" w:name="_Toc35393793"/>
      <w:bookmarkStart w:id="16" w:name="_Toc35393624"/>
      <w:r w:rsidRPr="00F82A95">
        <w:rPr>
          <w:rFonts w:ascii="宋体" w:eastAsia="宋体" w:hAnsi="宋体" w:cs="Times New Roman" w:hint="eastAsia"/>
          <w:szCs w:val="21"/>
        </w:rPr>
        <w:t>时间：自公告发布之日起。</w:t>
      </w:r>
    </w:p>
    <w:p w:rsidR="00F82A95" w:rsidRPr="00F82A95" w:rsidRDefault="00F82A95" w:rsidP="00F82A95">
      <w:pPr>
        <w:spacing w:line="360" w:lineRule="auto"/>
        <w:ind w:firstLineChars="200" w:firstLine="420"/>
        <w:rPr>
          <w:rFonts w:ascii="黑体" w:eastAsia="黑体" w:hAnsi="黑体" w:cs="Times New Roman" w:hint="eastAsia"/>
          <w:b/>
          <w:bCs/>
          <w:sz w:val="24"/>
          <w:szCs w:val="24"/>
        </w:rPr>
      </w:pPr>
      <w:r w:rsidRPr="00F82A95">
        <w:rPr>
          <w:rFonts w:ascii="宋体" w:eastAsia="宋体" w:hAnsi="宋体" w:cs="Times New Roman" w:hint="eastAsia"/>
          <w:szCs w:val="21"/>
        </w:rPr>
        <w:t>获取方式:网上下载。本项目不发放纸质文件，供应商可自行在</w:t>
      </w:r>
      <w:r w:rsidRPr="00F82A95">
        <w:rPr>
          <w:rFonts w:ascii="宋体" w:eastAsia="宋体" w:hAnsi="宋体" w:cs="Times New Roman" w:hint="eastAsia"/>
          <w:szCs w:val="21"/>
        </w:rPr>
        <w:fldChar w:fldCharType="begin"/>
      </w:r>
      <w:r w:rsidRPr="00F82A95">
        <w:rPr>
          <w:rFonts w:ascii="宋体" w:eastAsia="宋体" w:hAnsi="宋体" w:cs="Times New Roman" w:hint="eastAsia"/>
          <w:szCs w:val="21"/>
        </w:rPr>
        <w:instrText xml:space="preserve"> HYPERLINK "" </w:instrText>
      </w:r>
      <w:r w:rsidRPr="00F82A95">
        <w:rPr>
          <w:rFonts w:ascii="宋体" w:eastAsia="宋体" w:hAnsi="宋体" w:cs="Times New Roman"/>
          <w:szCs w:val="21"/>
        </w:rPr>
        <w:fldChar w:fldCharType="separate"/>
      </w:r>
      <w:r w:rsidRPr="00F82A95">
        <w:rPr>
          <w:rFonts w:ascii="宋体" w:eastAsia="宋体" w:hAnsi="宋体" w:cs="Times New Roman" w:hint="eastAsia"/>
          <w:szCs w:val="21"/>
        </w:rPr>
        <w:fldChar w:fldCharType="end"/>
      </w:r>
      <w:r w:rsidRPr="00F82A95">
        <w:rPr>
          <w:rFonts w:ascii="宋体" w:eastAsia="宋体" w:hAnsi="宋体" w:cs="Times New Roman" w:hint="eastAsia"/>
          <w:szCs w:val="21"/>
        </w:rPr>
        <w:t>本公告“六、其他补充事宜”中网上查询地址的信息公告处下载招标文件。电子投标文件制作需要基于“政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”平台（http：//www.zcygov.cn）</w:t>
      </w:r>
      <w:r w:rsidRPr="00F82A95">
        <w:rPr>
          <w:rFonts w:ascii="宋体" w:eastAsia="宋体" w:hAnsi="宋体" w:cs="Times New Roman" w:hint="eastAsia"/>
          <w:szCs w:val="21"/>
        </w:rPr>
        <w:lastRenderedPageBreak/>
        <w:t>获取的招标文件编制，拟参与本项目的潜在供应商需使用账号登录或者使用CA登录“政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”平台-进入“项目采购”应用，在获取采购文件菜单中选择项目，获取采购文件。</w:t>
      </w:r>
    </w:p>
    <w:p w:rsidR="00F82A95" w:rsidRPr="00F82A95" w:rsidRDefault="00F82A95" w:rsidP="00F82A95">
      <w:pPr>
        <w:snapToGrid w:val="0"/>
        <w:spacing w:line="360" w:lineRule="auto"/>
        <w:ind w:firstLineChars="225" w:firstLine="473"/>
        <w:rPr>
          <w:rFonts w:ascii="宋体" w:eastAsia="宋体" w:hAnsi="宋体" w:cs="Times New Roman" w:hint="eastAsia"/>
          <w:szCs w:val="21"/>
        </w:rPr>
      </w:pPr>
      <w:r w:rsidRPr="00F82A95">
        <w:rPr>
          <w:rFonts w:ascii="宋体" w:eastAsia="宋体" w:hAnsi="宋体" w:cs="Times New Roman" w:hint="eastAsia"/>
          <w:szCs w:val="21"/>
        </w:rPr>
        <w:t>售价：0元。</w:t>
      </w:r>
    </w:p>
    <w:p w:rsidR="00F82A95" w:rsidRPr="00F82A95" w:rsidRDefault="00F82A95" w:rsidP="00F82A95">
      <w:pPr>
        <w:spacing w:line="360" w:lineRule="auto"/>
        <w:rPr>
          <w:rFonts w:ascii="黑体" w:eastAsia="黑体" w:hAnsi="黑体" w:cs="Times New Roman" w:hint="eastAsia"/>
          <w:b/>
          <w:bCs/>
          <w:sz w:val="24"/>
          <w:szCs w:val="24"/>
        </w:rPr>
      </w:pPr>
      <w:r w:rsidRPr="00F82A95">
        <w:rPr>
          <w:rFonts w:ascii="黑体" w:eastAsia="黑体" w:hAnsi="黑体" w:cs="Times New Roman" w:hint="eastAsia"/>
          <w:b/>
          <w:bCs/>
          <w:sz w:val="24"/>
          <w:szCs w:val="24"/>
        </w:rPr>
        <w:t>四、提交投标文件</w:t>
      </w:r>
      <w:bookmarkEnd w:id="13"/>
      <w:bookmarkEnd w:id="14"/>
      <w:r w:rsidRPr="00F82A95">
        <w:rPr>
          <w:rFonts w:ascii="黑体" w:eastAsia="黑体" w:hAnsi="黑体" w:cs="Times New Roman" w:hint="eastAsia"/>
          <w:b/>
          <w:bCs/>
          <w:sz w:val="24"/>
          <w:szCs w:val="24"/>
        </w:rPr>
        <w:t>截止时间、开标时间和地点</w:t>
      </w:r>
      <w:bookmarkEnd w:id="15"/>
      <w:bookmarkEnd w:id="16"/>
    </w:p>
    <w:p w:rsidR="00F82A95" w:rsidRPr="00F82A95" w:rsidRDefault="00F82A95" w:rsidP="00F82A95">
      <w:pPr>
        <w:spacing w:line="360" w:lineRule="auto"/>
        <w:ind w:firstLineChars="200" w:firstLine="420"/>
        <w:rPr>
          <w:rFonts w:ascii="宋体" w:eastAsia="宋体" w:hAnsi="宋体" w:cs="宋体" w:hint="eastAsia"/>
          <w:szCs w:val="21"/>
          <w:u w:val="single"/>
        </w:rPr>
      </w:pPr>
      <w:r w:rsidRPr="00F82A95">
        <w:rPr>
          <w:rFonts w:ascii="宋体" w:eastAsia="宋体" w:hAnsi="宋体" w:cs="Times New Roman" w:hint="eastAsia"/>
          <w:bCs/>
          <w:szCs w:val="21"/>
        </w:rPr>
        <w:t>1、提交投标文件截止时间和开标时间：</w:t>
      </w:r>
      <w:r w:rsidRPr="00F82A95">
        <w:rPr>
          <w:rFonts w:ascii="宋体" w:eastAsia="宋体" w:hAnsi="宋体" w:cs="Times New Roman" w:hint="eastAsia"/>
          <w:bCs/>
          <w:szCs w:val="21"/>
          <w:u w:val="single"/>
        </w:rPr>
        <w:t xml:space="preserve"> 2021年 11月 2日 9时 30分</w:t>
      </w:r>
      <w:r w:rsidRPr="00F82A95">
        <w:rPr>
          <w:rFonts w:ascii="宋体" w:eastAsia="宋体" w:hAnsi="宋体" w:cs="Times New Roman" w:hint="eastAsia"/>
          <w:bCs/>
          <w:szCs w:val="21"/>
        </w:rPr>
        <w:t>（北京时间）</w:t>
      </w:r>
    </w:p>
    <w:p w:rsidR="00F82A95" w:rsidRPr="00F82A95" w:rsidRDefault="00F82A95" w:rsidP="00F82A95">
      <w:pPr>
        <w:spacing w:line="360" w:lineRule="auto"/>
        <w:ind w:firstLineChars="200" w:firstLine="420"/>
        <w:rPr>
          <w:rFonts w:ascii="宋体" w:eastAsia="宋体" w:hAnsi="宋体" w:cs="Times New Roman" w:hint="eastAsia"/>
          <w:szCs w:val="21"/>
        </w:rPr>
      </w:pPr>
      <w:r w:rsidRPr="00F82A95">
        <w:rPr>
          <w:rFonts w:ascii="宋体" w:eastAsia="宋体" w:hAnsi="宋体" w:cs="Times New Roman" w:hint="eastAsia"/>
          <w:szCs w:val="21"/>
        </w:rPr>
        <w:t>2、投标和开标地点：</w:t>
      </w:r>
    </w:p>
    <w:p w:rsidR="00F82A95" w:rsidRPr="00F82A95" w:rsidRDefault="00F82A95" w:rsidP="00F82A95">
      <w:pPr>
        <w:widowControl/>
        <w:spacing w:line="360" w:lineRule="auto"/>
        <w:ind w:firstLineChars="200" w:firstLine="420"/>
        <w:jc w:val="left"/>
        <w:rPr>
          <w:rFonts w:ascii="宋体" w:eastAsia="宋体" w:hAnsi="宋体" w:cs="Times New Roman" w:hint="eastAsia"/>
          <w:szCs w:val="21"/>
        </w:rPr>
      </w:pPr>
      <w:r w:rsidRPr="00F82A95">
        <w:rPr>
          <w:rFonts w:ascii="宋体" w:eastAsia="宋体" w:hAnsi="宋体" w:cs="Times New Roman" w:hint="eastAsia"/>
          <w:szCs w:val="21"/>
        </w:rPr>
        <w:t>（1）投标文件提交方式：本项目为南宁市全流程电子化项目，通过“政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”平台（http：//www.zcygov.cn）实行在线电子投标，供应商应先安装“政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电子交易客户端”（请自行前往“政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”平台进行下载），并按照本项目招标文件和“政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”平台的要求编制、加密后在投标截止时间前通过网络上传至南宁市本级“政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”平台，</w:t>
      </w:r>
      <w:r w:rsidRPr="00F82A95">
        <w:rPr>
          <w:rFonts w:ascii="宋体" w:eastAsia="宋体" w:hAnsi="宋体" w:cs="Times New Roman" w:hint="eastAsia"/>
          <w:b/>
          <w:szCs w:val="21"/>
        </w:rPr>
        <w:t>供应商在“政</w:t>
      </w:r>
      <w:proofErr w:type="gramStart"/>
      <w:r w:rsidRPr="00F82A95">
        <w:rPr>
          <w:rFonts w:ascii="宋体" w:eastAsia="宋体" w:hAnsi="宋体" w:cs="Times New Roman" w:hint="eastAsia"/>
          <w:b/>
          <w:szCs w:val="21"/>
        </w:rPr>
        <w:t>采云</w:t>
      </w:r>
      <w:proofErr w:type="gramEnd"/>
      <w:r w:rsidRPr="00F82A95">
        <w:rPr>
          <w:rFonts w:ascii="宋体" w:eastAsia="宋体" w:hAnsi="宋体" w:cs="Times New Roman" w:hint="eastAsia"/>
          <w:b/>
          <w:szCs w:val="21"/>
        </w:rPr>
        <w:t>”平台提交电子版投标文件时，请填写参加远程开标活动经办人联系方式，</w:t>
      </w:r>
      <w:r w:rsidRPr="00F82A95">
        <w:rPr>
          <w:rFonts w:ascii="宋体" w:eastAsia="宋体" w:hAnsi="宋体" w:cs="Times New Roman" w:hint="eastAsia"/>
          <w:szCs w:val="21"/>
        </w:rPr>
        <w:t>电子投标具体操作流程详见本公告附件3。</w:t>
      </w:r>
    </w:p>
    <w:p w:rsidR="00F82A95" w:rsidRPr="00F82A95" w:rsidRDefault="00F82A95" w:rsidP="00F82A95">
      <w:pPr>
        <w:widowControl/>
        <w:spacing w:line="360" w:lineRule="auto"/>
        <w:ind w:firstLineChars="200" w:firstLine="420"/>
        <w:jc w:val="left"/>
        <w:rPr>
          <w:rFonts w:ascii="宋体" w:eastAsia="宋体" w:hAnsi="宋体" w:cs="Times New Roman" w:hint="eastAsia"/>
          <w:szCs w:val="21"/>
        </w:rPr>
      </w:pPr>
      <w:r w:rsidRPr="00F82A95">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sidRPr="00F82A95">
        <w:rPr>
          <w:rFonts w:ascii="宋体" w:eastAsia="宋体" w:hAnsi="宋体" w:cs="宋体" w:hint="eastAsia"/>
          <w:szCs w:val="21"/>
        </w:rPr>
        <w:t>投标人只需办理其中一家CA数字证书及签章，</w:t>
      </w:r>
      <w:r w:rsidRPr="00F82A95">
        <w:rPr>
          <w:rFonts w:ascii="宋体" w:eastAsia="宋体" w:hAnsi="宋体" w:cs="Times New Roman" w:hint="eastAsia"/>
          <w:szCs w:val="21"/>
        </w:rPr>
        <w:t>建议各投标人抓紧时间办理。</w:t>
      </w:r>
    </w:p>
    <w:p w:rsidR="00F82A95" w:rsidRPr="00F82A95" w:rsidRDefault="00F82A95" w:rsidP="00F82A95">
      <w:pPr>
        <w:widowControl/>
        <w:spacing w:line="360" w:lineRule="auto"/>
        <w:ind w:firstLineChars="200" w:firstLine="420"/>
        <w:jc w:val="left"/>
        <w:rPr>
          <w:rFonts w:ascii="宋体" w:eastAsia="宋体" w:hAnsi="宋体" w:cs="Times New Roman" w:hint="eastAsia"/>
          <w:szCs w:val="21"/>
        </w:rPr>
      </w:pPr>
      <w:r w:rsidRPr="00F82A95">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rsidR="00F82A95" w:rsidRPr="00F82A95" w:rsidRDefault="00F82A95" w:rsidP="00F82A95">
      <w:pPr>
        <w:spacing w:line="360" w:lineRule="auto"/>
        <w:ind w:firstLineChars="200" w:firstLine="420"/>
        <w:rPr>
          <w:rFonts w:ascii="宋体" w:eastAsia="宋体" w:hAnsi="宋体" w:cs="Times New Roman" w:hint="eastAsia"/>
          <w:bCs/>
          <w:szCs w:val="21"/>
          <w:u w:val="single"/>
        </w:rPr>
      </w:pPr>
      <w:r w:rsidRPr="00F82A95">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sidRPr="00F82A95">
        <w:rPr>
          <w:rFonts w:ascii="宋体" w:eastAsia="宋体" w:hAnsi="宋体" w:cs="Times New Roman" w:hint="eastAsia"/>
          <w:bCs/>
          <w:szCs w:val="21"/>
          <w:u w:val="single"/>
        </w:rPr>
        <w:t>采云</w:t>
      </w:r>
      <w:proofErr w:type="gramEnd"/>
      <w:r w:rsidRPr="00F82A95">
        <w:rPr>
          <w:rFonts w:ascii="宋体" w:eastAsia="宋体" w:hAnsi="宋体" w:cs="Times New Roman" w:hint="eastAsia"/>
          <w:bCs/>
          <w:szCs w:val="21"/>
          <w:u w:val="single"/>
        </w:rPr>
        <w:t>”平台将予以拒收。</w:t>
      </w:r>
    </w:p>
    <w:p w:rsidR="00F82A95" w:rsidRPr="00F82A95" w:rsidRDefault="00F82A95" w:rsidP="00F82A95">
      <w:pPr>
        <w:widowControl/>
        <w:spacing w:line="360" w:lineRule="auto"/>
        <w:ind w:firstLineChars="200" w:firstLine="420"/>
        <w:jc w:val="left"/>
        <w:rPr>
          <w:rFonts w:ascii="宋体" w:eastAsia="宋体" w:hAnsi="宋体" w:cs="Times New Roman" w:hint="eastAsia"/>
          <w:szCs w:val="21"/>
        </w:rPr>
      </w:pPr>
      <w:r w:rsidRPr="00F82A95">
        <w:rPr>
          <w:rFonts w:ascii="宋体" w:eastAsia="宋体" w:hAnsi="宋体" w:cs="Times New Roman" w:hint="eastAsia"/>
          <w:szCs w:val="21"/>
        </w:rPr>
        <w:t>（4）开标地点：本次招标将</w:t>
      </w:r>
      <w:r w:rsidRPr="00F82A95">
        <w:rPr>
          <w:rFonts w:ascii="宋体" w:eastAsia="宋体" w:hAnsi="宋体" w:cs="Times New Roman" w:hint="eastAsia"/>
          <w:szCs w:val="21"/>
          <w:u w:val="single"/>
        </w:rPr>
        <w:t>于2021年 11月 2日 9时 30分</w:t>
      </w:r>
      <w:r w:rsidRPr="00F82A95">
        <w:rPr>
          <w:rFonts w:ascii="宋体" w:eastAsia="宋体" w:hAnsi="宋体" w:cs="Times New Roman" w:hint="eastAsia"/>
          <w:szCs w:val="21"/>
        </w:rPr>
        <w:t>在“政</w:t>
      </w:r>
      <w:proofErr w:type="gramStart"/>
      <w:r w:rsidRPr="00F82A95">
        <w:rPr>
          <w:rFonts w:ascii="宋体" w:eastAsia="宋体" w:hAnsi="宋体" w:cs="Times New Roman" w:hint="eastAsia"/>
          <w:szCs w:val="21"/>
        </w:rPr>
        <w:t>采云</w:t>
      </w:r>
      <w:proofErr w:type="gramEnd"/>
      <w:r w:rsidRPr="00F82A95">
        <w:rPr>
          <w:rFonts w:ascii="宋体" w:eastAsia="宋体" w:hAnsi="宋体" w:cs="Times New Roman" w:hint="eastAsia"/>
          <w:szCs w:val="21"/>
        </w:rPr>
        <w:t>”平台电子开标大厅开标。</w:t>
      </w:r>
    </w:p>
    <w:p w:rsidR="00F82A95" w:rsidRPr="00F82A95" w:rsidRDefault="00F82A95" w:rsidP="00F82A95">
      <w:pPr>
        <w:snapToGrid w:val="0"/>
        <w:spacing w:line="360" w:lineRule="auto"/>
        <w:ind w:firstLineChars="200" w:firstLine="420"/>
        <w:rPr>
          <w:rFonts w:ascii="宋体" w:eastAsia="宋体" w:hAnsi="宋体" w:cs="宋体" w:hint="eastAsia"/>
          <w:kern w:val="0"/>
          <w:szCs w:val="21"/>
        </w:rPr>
      </w:pPr>
      <w:r w:rsidRPr="00F82A95">
        <w:rPr>
          <w:rFonts w:ascii="宋体" w:eastAsia="宋体" w:hAnsi="宋体" w:cs="宋体" w:hint="eastAsia"/>
          <w:kern w:val="0"/>
          <w:szCs w:val="21"/>
        </w:rPr>
        <w:t>（5）CA证书在线解密：供应商投标时，需携带制作投标文件时用来加密的有效数字证书（CA认证）登录“政</w:t>
      </w:r>
      <w:proofErr w:type="gramStart"/>
      <w:r w:rsidRPr="00F82A95">
        <w:rPr>
          <w:rFonts w:ascii="宋体" w:eastAsia="宋体" w:hAnsi="宋体" w:cs="宋体" w:hint="eastAsia"/>
          <w:kern w:val="0"/>
          <w:szCs w:val="21"/>
        </w:rPr>
        <w:t>采云</w:t>
      </w:r>
      <w:proofErr w:type="gramEnd"/>
      <w:r w:rsidRPr="00F82A95">
        <w:rPr>
          <w:rFonts w:ascii="宋体" w:eastAsia="宋体" w:hAnsi="宋体" w:cs="宋体" w:hint="eastAsia"/>
          <w:kern w:val="0"/>
          <w:szCs w:val="21"/>
        </w:rPr>
        <w:t>”平台电子开标大厅现场按规定时间对加密的投标文件进行解密，否则后果自负。</w:t>
      </w:r>
    </w:p>
    <w:p w:rsidR="00F82A95" w:rsidRPr="00F82A95" w:rsidRDefault="00F82A95" w:rsidP="00F82A95">
      <w:pPr>
        <w:spacing w:line="360" w:lineRule="auto"/>
        <w:rPr>
          <w:rFonts w:ascii="黑体" w:eastAsia="黑体" w:hAnsi="黑体" w:cs="Times New Roman" w:hint="eastAsia"/>
          <w:b/>
          <w:bCs/>
          <w:sz w:val="24"/>
          <w:szCs w:val="24"/>
        </w:rPr>
      </w:pPr>
      <w:bookmarkStart w:id="17" w:name="_Toc28359084"/>
      <w:bookmarkStart w:id="18" w:name="_Toc28359007"/>
      <w:bookmarkStart w:id="19" w:name="_Toc35393625"/>
      <w:bookmarkStart w:id="20" w:name="_Toc35393794"/>
      <w:r w:rsidRPr="00F82A95">
        <w:rPr>
          <w:rFonts w:ascii="黑体" w:eastAsia="黑体" w:hAnsi="黑体" w:cs="Times New Roman" w:hint="eastAsia"/>
          <w:b/>
          <w:bCs/>
          <w:sz w:val="24"/>
          <w:szCs w:val="24"/>
        </w:rPr>
        <w:t>五、公告期限</w:t>
      </w:r>
      <w:bookmarkEnd w:id="17"/>
      <w:bookmarkEnd w:id="18"/>
      <w:bookmarkEnd w:id="19"/>
      <w:bookmarkEnd w:id="20"/>
    </w:p>
    <w:p w:rsidR="00F82A95" w:rsidRPr="00F82A95" w:rsidRDefault="00F82A95" w:rsidP="00F82A95">
      <w:pPr>
        <w:spacing w:line="360" w:lineRule="auto"/>
        <w:ind w:firstLineChars="200" w:firstLine="420"/>
        <w:rPr>
          <w:rFonts w:ascii="宋体" w:eastAsia="宋体" w:hAnsi="宋体" w:cs="宋体" w:hint="eastAsia"/>
          <w:kern w:val="0"/>
          <w:szCs w:val="21"/>
        </w:rPr>
      </w:pPr>
      <w:r w:rsidRPr="00F82A95">
        <w:rPr>
          <w:rFonts w:ascii="宋体" w:eastAsia="宋体" w:hAnsi="宋体" w:cs="宋体" w:hint="eastAsia"/>
          <w:kern w:val="0"/>
          <w:szCs w:val="21"/>
        </w:rPr>
        <w:t>自本公告发布之日起5个工作日。</w:t>
      </w:r>
    </w:p>
    <w:p w:rsidR="00F82A95" w:rsidRPr="00F82A95" w:rsidRDefault="00F82A95" w:rsidP="00F82A95">
      <w:pPr>
        <w:spacing w:line="360" w:lineRule="auto"/>
        <w:rPr>
          <w:rFonts w:ascii="黑体" w:eastAsia="黑体" w:hAnsi="黑体" w:cs="Times New Roman" w:hint="eastAsia"/>
          <w:b/>
          <w:bCs/>
          <w:sz w:val="24"/>
          <w:szCs w:val="24"/>
        </w:rPr>
      </w:pPr>
      <w:bookmarkStart w:id="21" w:name="_Toc35393626"/>
      <w:bookmarkStart w:id="22" w:name="_Toc35393795"/>
      <w:r w:rsidRPr="00F82A95">
        <w:rPr>
          <w:rFonts w:ascii="黑体" w:eastAsia="黑体" w:hAnsi="黑体" w:cs="Times New Roman" w:hint="eastAsia"/>
          <w:b/>
          <w:bCs/>
          <w:sz w:val="24"/>
          <w:szCs w:val="24"/>
        </w:rPr>
        <w:t>六、其他补充事宜</w:t>
      </w:r>
      <w:bookmarkEnd w:id="21"/>
      <w:bookmarkEnd w:id="22"/>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宋体" w:hint="eastAsia"/>
          <w:kern w:val="0"/>
          <w:szCs w:val="21"/>
        </w:rPr>
        <w:t>1.投标保证金：本项目不收取投标保证金</w:t>
      </w:r>
    </w:p>
    <w:p w:rsidR="00F82A95" w:rsidRPr="00F82A95" w:rsidRDefault="00F82A95" w:rsidP="00F82A95">
      <w:pPr>
        <w:spacing w:line="360" w:lineRule="auto"/>
        <w:ind w:firstLineChars="150" w:firstLine="315"/>
        <w:rPr>
          <w:rFonts w:ascii="宋体" w:eastAsia="宋体" w:hAnsi="宋体" w:cs="宋体" w:hint="eastAsia"/>
          <w:kern w:val="0"/>
          <w:szCs w:val="21"/>
        </w:rPr>
      </w:pPr>
      <w:bookmarkStart w:id="23" w:name="_Hlk37429585"/>
      <w:r w:rsidRPr="00F82A95">
        <w:rPr>
          <w:rFonts w:ascii="宋体" w:eastAsia="宋体" w:hAnsi="宋体" w:cs="宋体" w:hint="eastAsia"/>
          <w:kern w:val="0"/>
          <w:szCs w:val="21"/>
        </w:rPr>
        <w:t>2.</w:t>
      </w:r>
      <w:r w:rsidRPr="00F82A95">
        <w:rPr>
          <w:rFonts w:ascii="宋体" w:eastAsia="宋体" w:hAnsi="宋体" w:cs="Times New Roman" w:hint="eastAsia"/>
          <w:szCs w:val="21"/>
        </w:rPr>
        <w:t xml:space="preserve"> </w:t>
      </w:r>
      <w:bookmarkStart w:id="24" w:name="_Hlk37429595"/>
      <w:r w:rsidRPr="00F82A95">
        <w:rPr>
          <w:rFonts w:ascii="宋体" w:eastAsia="宋体" w:hAnsi="宋体" w:cs="宋体" w:hint="eastAsia"/>
          <w:kern w:val="0"/>
          <w:szCs w:val="21"/>
        </w:rPr>
        <w:t>网上查询地址</w:t>
      </w:r>
    </w:p>
    <w:p w:rsidR="00F82A95" w:rsidRPr="00F82A95" w:rsidRDefault="00F82A95" w:rsidP="00F82A95">
      <w:pPr>
        <w:spacing w:line="360" w:lineRule="auto"/>
        <w:ind w:firstLineChars="150" w:firstLine="315"/>
        <w:rPr>
          <w:rFonts w:ascii="宋体" w:eastAsia="宋体" w:hAnsi="宋体" w:cs="宋体" w:hint="eastAsia"/>
          <w:kern w:val="0"/>
          <w:szCs w:val="21"/>
        </w:rPr>
      </w:pPr>
      <w:bookmarkStart w:id="25" w:name="_Hlk37429674"/>
      <w:bookmarkEnd w:id="23"/>
      <w:bookmarkEnd w:id="24"/>
      <w:r w:rsidRPr="00F82A95">
        <w:rPr>
          <w:rFonts w:ascii="宋体" w:eastAsia="宋体" w:hAnsi="宋体" w:cs="宋体" w:hint="eastAsia"/>
          <w:kern w:val="0"/>
          <w:szCs w:val="21"/>
        </w:rPr>
        <w:t xml:space="preserve">http://www.ccgp.gov.cn(中国政府采购网),http://zfcg.gxzf.gov.cn(广西政府采购网) , </w:t>
      </w:r>
      <w:hyperlink r:id="rId5" w:history="1">
        <w:r w:rsidRPr="00F82A95">
          <w:rPr>
            <w:rFonts w:ascii="宋体" w:eastAsia="宋体" w:hAnsi="宋体" w:cs="宋体" w:hint="eastAsia"/>
            <w:color w:val="0000FF"/>
            <w:kern w:val="0"/>
            <w:u w:val="single"/>
          </w:rPr>
          <w:t>http://ggzy.nanning.gov.cn/</w:t>
        </w:r>
      </w:hyperlink>
      <w:r w:rsidRPr="00F82A95">
        <w:rPr>
          <w:rFonts w:ascii="宋体" w:eastAsia="宋体" w:hAnsi="宋体" w:cs="宋体" w:hint="eastAsia"/>
          <w:kern w:val="0"/>
          <w:szCs w:val="21"/>
        </w:rPr>
        <w:t>(广西南宁市公共资源交易中心网站)</w:t>
      </w:r>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Times New Roman" w:hint="eastAsia"/>
          <w:szCs w:val="21"/>
        </w:rPr>
        <w:t xml:space="preserve">3. </w:t>
      </w:r>
      <w:r w:rsidRPr="00F82A95">
        <w:rPr>
          <w:rFonts w:ascii="宋体" w:eastAsia="宋体" w:hAnsi="宋体" w:cs="宋体" w:hint="eastAsia"/>
          <w:kern w:val="0"/>
          <w:szCs w:val="21"/>
        </w:rPr>
        <w:t>本项目需要落实的政府采购政策</w:t>
      </w:r>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宋体" w:hint="eastAsia"/>
          <w:kern w:val="0"/>
          <w:szCs w:val="21"/>
        </w:rPr>
        <w:t>（1）政府采购促进中小企业发展。</w:t>
      </w:r>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宋体" w:hint="eastAsia"/>
          <w:kern w:val="0"/>
          <w:szCs w:val="21"/>
        </w:rPr>
        <w:t>（2）政府采购支持采用本国产品的政策。</w:t>
      </w:r>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宋体" w:hint="eastAsia"/>
          <w:kern w:val="0"/>
          <w:szCs w:val="21"/>
        </w:rPr>
        <w:t>（3）强制采购节能产品；优先采购节能产品、环境标志产品。</w:t>
      </w:r>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宋体" w:hint="eastAsia"/>
          <w:kern w:val="0"/>
          <w:szCs w:val="21"/>
        </w:rPr>
        <w:t>（4）政府采购促进残疾人就业政策。</w:t>
      </w:r>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宋体" w:hint="eastAsia"/>
          <w:kern w:val="0"/>
          <w:szCs w:val="21"/>
        </w:rPr>
        <w:t>（5）政府采购支持监狱企业发展。</w:t>
      </w:r>
      <w:bookmarkEnd w:id="25"/>
    </w:p>
    <w:p w:rsidR="00F82A95" w:rsidRPr="00F82A95" w:rsidRDefault="00F82A95" w:rsidP="00F82A95">
      <w:pPr>
        <w:spacing w:line="360" w:lineRule="auto"/>
        <w:ind w:firstLineChars="150" w:firstLine="315"/>
        <w:rPr>
          <w:rFonts w:ascii="宋体" w:eastAsia="宋体" w:hAnsi="宋体" w:cs="宋体" w:hint="eastAsia"/>
          <w:kern w:val="0"/>
          <w:szCs w:val="21"/>
        </w:rPr>
      </w:pPr>
      <w:r w:rsidRPr="00F82A95">
        <w:rPr>
          <w:rFonts w:ascii="宋体" w:eastAsia="宋体" w:hAnsi="宋体" w:cs="宋体" w:hint="eastAsia"/>
          <w:kern w:val="0"/>
          <w:szCs w:val="21"/>
        </w:rPr>
        <w:t>4.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F82A95">
        <w:rPr>
          <w:rFonts w:ascii="宋体" w:eastAsia="宋体" w:hAnsi="宋体" w:cs="宋体" w:hint="eastAsia"/>
          <w:kern w:val="0"/>
          <w:szCs w:val="21"/>
        </w:rPr>
        <w:t>作出</w:t>
      </w:r>
      <w:proofErr w:type="gramEnd"/>
      <w:r w:rsidRPr="00F82A95">
        <w:rPr>
          <w:rFonts w:ascii="宋体" w:eastAsia="宋体" w:hAnsi="宋体" w:cs="宋体" w:hint="eastAsia"/>
          <w:kern w:val="0"/>
          <w:szCs w:val="21"/>
        </w:rPr>
        <w:t>答复的，可以在答复期满后十五个工作日内向同级政府采购监督管理部门投诉。</w:t>
      </w:r>
    </w:p>
    <w:p w:rsidR="00F82A95" w:rsidRPr="00F82A95" w:rsidRDefault="00F82A95" w:rsidP="00F82A95">
      <w:pPr>
        <w:spacing w:line="360" w:lineRule="auto"/>
        <w:ind w:firstLineChars="200" w:firstLine="420"/>
        <w:rPr>
          <w:rFonts w:ascii="宋体" w:eastAsia="宋体" w:hAnsi="宋体" w:cs="宋体" w:hint="eastAsia"/>
          <w:kern w:val="0"/>
          <w:szCs w:val="21"/>
        </w:rPr>
      </w:pPr>
      <w:r w:rsidRPr="00F82A95">
        <w:rPr>
          <w:rFonts w:ascii="宋体" w:eastAsia="宋体" w:hAnsi="宋体" w:cs="宋体" w:hint="eastAsia"/>
          <w:kern w:val="0"/>
          <w:szCs w:val="21"/>
        </w:rPr>
        <w:t>5. 若对项目采购电子交易系统操作有疑问，可登录“政</w:t>
      </w:r>
      <w:proofErr w:type="gramStart"/>
      <w:r w:rsidRPr="00F82A95">
        <w:rPr>
          <w:rFonts w:ascii="宋体" w:eastAsia="宋体" w:hAnsi="宋体" w:cs="宋体" w:hint="eastAsia"/>
          <w:kern w:val="0"/>
          <w:szCs w:val="21"/>
        </w:rPr>
        <w:t>采云</w:t>
      </w:r>
      <w:proofErr w:type="gramEnd"/>
      <w:r w:rsidRPr="00F82A95">
        <w:rPr>
          <w:rFonts w:ascii="宋体" w:eastAsia="宋体" w:hAnsi="宋体" w:cs="宋体" w:hint="eastAsia"/>
          <w:kern w:val="0"/>
          <w:szCs w:val="21"/>
        </w:rPr>
        <w:t>”平台（https://www.zcygov.cn/），点击右侧咨询小采，获取采小蜜智能服务管家帮助，或拨打政</w:t>
      </w:r>
      <w:proofErr w:type="gramStart"/>
      <w:r w:rsidRPr="00F82A95">
        <w:rPr>
          <w:rFonts w:ascii="宋体" w:eastAsia="宋体" w:hAnsi="宋体" w:cs="宋体" w:hint="eastAsia"/>
          <w:kern w:val="0"/>
          <w:szCs w:val="21"/>
        </w:rPr>
        <w:t>采云</w:t>
      </w:r>
      <w:proofErr w:type="gramEnd"/>
      <w:r w:rsidRPr="00F82A95">
        <w:rPr>
          <w:rFonts w:ascii="宋体" w:eastAsia="宋体" w:hAnsi="宋体" w:cs="宋体" w:hint="eastAsia"/>
          <w:kern w:val="0"/>
          <w:szCs w:val="21"/>
        </w:rPr>
        <w:t>服务热线400-881-7190获取热线服务帮助。</w:t>
      </w:r>
    </w:p>
    <w:p w:rsidR="00F82A95" w:rsidRPr="00F82A95" w:rsidRDefault="00F82A95" w:rsidP="00F82A95">
      <w:pPr>
        <w:spacing w:line="360" w:lineRule="auto"/>
        <w:rPr>
          <w:rFonts w:ascii="黑体" w:eastAsia="黑体" w:hAnsi="黑体" w:cs="Times New Roman" w:hint="eastAsia"/>
          <w:b/>
          <w:bCs/>
          <w:sz w:val="24"/>
          <w:szCs w:val="24"/>
        </w:rPr>
      </w:pPr>
      <w:bookmarkStart w:id="26" w:name="_Toc35393796"/>
      <w:bookmarkStart w:id="27" w:name="_Toc28359085"/>
      <w:bookmarkStart w:id="28" w:name="_Toc35393627"/>
      <w:bookmarkStart w:id="29" w:name="_Toc28359008"/>
      <w:r w:rsidRPr="00F82A95">
        <w:rPr>
          <w:rFonts w:ascii="黑体" w:eastAsia="黑体" w:hAnsi="黑体" w:cs="Times New Roman" w:hint="eastAsia"/>
          <w:b/>
          <w:bCs/>
          <w:sz w:val="24"/>
          <w:szCs w:val="24"/>
        </w:rPr>
        <w:t>七、对本次招标提出询问，请按以下方式联系。</w:t>
      </w:r>
      <w:bookmarkEnd w:id="26"/>
      <w:bookmarkEnd w:id="27"/>
      <w:bookmarkEnd w:id="28"/>
      <w:bookmarkEnd w:id="29"/>
    </w:p>
    <w:p w:rsidR="00F82A95" w:rsidRPr="00F82A95" w:rsidRDefault="00F82A95" w:rsidP="00F82A95">
      <w:pPr>
        <w:spacing w:line="360" w:lineRule="auto"/>
        <w:jc w:val="left"/>
        <w:rPr>
          <w:rFonts w:ascii="宋体" w:eastAsia="宋体" w:hAnsi="宋体" w:cs="Times New Roman" w:hint="eastAsia"/>
          <w:szCs w:val="21"/>
        </w:rPr>
      </w:pPr>
      <w:r w:rsidRPr="00F82A95">
        <w:rPr>
          <w:rFonts w:ascii="宋体" w:eastAsia="宋体" w:hAnsi="宋体" w:cs="宋体" w:hint="eastAsia"/>
          <w:szCs w:val="21"/>
        </w:rPr>
        <w:t xml:space="preserve">　　　1.采购人信息</w:t>
      </w:r>
    </w:p>
    <w:p w:rsidR="00F82A95" w:rsidRPr="00F82A95" w:rsidRDefault="00F82A95" w:rsidP="00F82A95">
      <w:pPr>
        <w:spacing w:line="360" w:lineRule="auto"/>
        <w:ind w:firstLineChars="300" w:firstLine="630"/>
        <w:jc w:val="left"/>
        <w:rPr>
          <w:rFonts w:ascii="宋体" w:eastAsia="宋体" w:hAnsi="宋体" w:cs="Times New Roman" w:hint="eastAsia"/>
          <w:szCs w:val="21"/>
        </w:rPr>
      </w:pPr>
      <w:r w:rsidRPr="00F82A95">
        <w:rPr>
          <w:rFonts w:ascii="宋体" w:eastAsia="宋体" w:hAnsi="宋体" w:cs="Times New Roman" w:hint="eastAsia"/>
          <w:szCs w:val="21"/>
        </w:rPr>
        <w:t>名称：</w:t>
      </w:r>
      <w:r w:rsidRPr="00F82A95">
        <w:rPr>
          <w:rFonts w:ascii="宋体" w:eastAsia="宋体" w:hAnsi="宋体" w:cs="Times New Roman" w:hint="eastAsia"/>
          <w:szCs w:val="21"/>
          <w:u w:val="single"/>
        </w:rPr>
        <w:t>南宁市卫生健康委员会、南宁中心血站</w:t>
      </w:r>
    </w:p>
    <w:p w:rsidR="00F82A95" w:rsidRPr="00F82A95" w:rsidRDefault="00F82A95" w:rsidP="00F82A95">
      <w:pPr>
        <w:spacing w:line="360" w:lineRule="auto"/>
        <w:ind w:firstLineChars="300" w:firstLine="630"/>
        <w:jc w:val="left"/>
        <w:rPr>
          <w:rFonts w:ascii="宋体" w:eastAsia="宋体" w:hAnsi="宋体" w:cs="Times New Roman" w:hint="eastAsia"/>
          <w:szCs w:val="21"/>
        </w:rPr>
      </w:pPr>
      <w:r w:rsidRPr="00F82A95">
        <w:rPr>
          <w:rFonts w:ascii="宋体" w:eastAsia="宋体" w:hAnsi="宋体" w:cs="Times New Roman" w:hint="eastAsia"/>
          <w:szCs w:val="21"/>
        </w:rPr>
        <w:t>地址：</w:t>
      </w:r>
      <w:r w:rsidRPr="00F82A95">
        <w:rPr>
          <w:rFonts w:ascii="宋体" w:eastAsia="宋体" w:hAnsi="宋体" w:cs="Times New Roman" w:hint="eastAsia"/>
          <w:szCs w:val="21"/>
          <w:u w:val="single"/>
        </w:rPr>
        <w:t>南宁市</w:t>
      </w:r>
      <w:proofErr w:type="gramStart"/>
      <w:r w:rsidRPr="00F82A95">
        <w:rPr>
          <w:rFonts w:ascii="宋体" w:eastAsia="宋体" w:hAnsi="宋体" w:cs="Times New Roman" w:hint="eastAsia"/>
          <w:szCs w:val="21"/>
          <w:u w:val="single"/>
        </w:rPr>
        <w:t>青秀区长湖</w:t>
      </w:r>
      <w:proofErr w:type="gramEnd"/>
      <w:r w:rsidRPr="00F82A95">
        <w:rPr>
          <w:rFonts w:ascii="宋体" w:eastAsia="宋体" w:hAnsi="宋体" w:cs="Times New Roman" w:hint="eastAsia"/>
          <w:szCs w:val="21"/>
          <w:u w:val="single"/>
        </w:rPr>
        <w:t>路26号、南宁市科园大道18号</w:t>
      </w:r>
    </w:p>
    <w:p w:rsidR="00F82A95" w:rsidRPr="00F82A95" w:rsidRDefault="00F82A95" w:rsidP="00F82A95">
      <w:pPr>
        <w:spacing w:line="360" w:lineRule="auto"/>
        <w:ind w:firstLineChars="300" w:firstLine="630"/>
        <w:jc w:val="left"/>
        <w:rPr>
          <w:rFonts w:ascii="宋体" w:eastAsia="宋体" w:hAnsi="宋体" w:cs="Times New Roman" w:hint="eastAsia"/>
          <w:szCs w:val="21"/>
          <w:u w:val="single"/>
        </w:rPr>
      </w:pPr>
      <w:r w:rsidRPr="00F82A95">
        <w:rPr>
          <w:rFonts w:ascii="宋体" w:eastAsia="宋体" w:hAnsi="宋体" w:cs="Times New Roman" w:hint="eastAsia"/>
          <w:szCs w:val="21"/>
        </w:rPr>
        <w:t>项目联系人：郭俊坤、农媛</w:t>
      </w:r>
    </w:p>
    <w:p w:rsidR="00F82A95" w:rsidRPr="00F82A95" w:rsidRDefault="00F82A95" w:rsidP="00F82A95">
      <w:pPr>
        <w:spacing w:line="360" w:lineRule="auto"/>
        <w:ind w:firstLineChars="300" w:firstLine="630"/>
        <w:jc w:val="left"/>
        <w:rPr>
          <w:rFonts w:ascii="宋体" w:eastAsia="宋体" w:hAnsi="宋体" w:cs="Times New Roman" w:hint="eastAsia"/>
          <w:szCs w:val="21"/>
        </w:rPr>
      </w:pPr>
      <w:r w:rsidRPr="00F82A95">
        <w:rPr>
          <w:rFonts w:ascii="宋体" w:eastAsia="宋体" w:hAnsi="宋体" w:cs="Times New Roman" w:hint="eastAsia"/>
          <w:szCs w:val="21"/>
        </w:rPr>
        <w:t>联系电话：</w:t>
      </w:r>
      <w:r w:rsidRPr="00F82A95">
        <w:rPr>
          <w:rFonts w:ascii="宋体" w:eastAsia="宋体" w:hAnsi="宋体" w:cs="Times New Roman" w:hint="eastAsia"/>
          <w:szCs w:val="21"/>
          <w:u w:val="single"/>
        </w:rPr>
        <w:t>0771-5358161、0771-3217322</w:t>
      </w:r>
    </w:p>
    <w:p w:rsidR="00F82A95" w:rsidRPr="00F82A95" w:rsidRDefault="00F82A95" w:rsidP="00F82A95">
      <w:pPr>
        <w:spacing w:line="360" w:lineRule="auto"/>
        <w:ind w:leftChars="371" w:left="1042" w:hangingChars="125" w:hanging="263"/>
        <w:jc w:val="left"/>
        <w:rPr>
          <w:rFonts w:ascii="宋体" w:eastAsia="宋体" w:hAnsi="宋体" w:cs="Times New Roman" w:hint="eastAsia"/>
          <w:szCs w:val="21"/>
        </w:rPr>
      </w:pPr>
      <w:r w:rsidRPr="00F82A95">
        <w:rPr>
          <w:rFonts w:ascii="宋体" w:eastAsia="宋体" w:hAnsi="宋体" w:cs="宋体" w:hint="eastAsia"/>
          <w:szCs w:val="21"/>
        </w:rPr>
        <w:t>2.采购代理机构信息</w:t>
      </w:r>
    </w:p>
    <w:p w:rsidR="00F82A95" w:rsidRPr="00F82A95" w:rsidRDefault="00F82A95" w:rsidP="00F82A95">
      <w:pPr>
        <w:spacing w:line="360" w:lineRule="auto"/>
        <w:ind w:firstLineChars="300" w:firstLine="630"/>
        <w:rPr>
          <w:rFonts w:ascii="宋体" w:eastAsia="宋体" w:hAnsi="宋体" w:cs="Times New Roman" w:hint="eastAsia"/>
          <w:szCs w:val="21"/>
        </w:rPr>
      </w:pPr>
      <w:r w:rsidRPr="00F82A95">
        <w:rPr>
          <w:rFonts w:ascii="宋体" w:eastAsia="宋体" w:hAnsi="宋体" w:cs="Times New Roman" w:hint="eastAsia"/>
          <w:szCs w:val="21"/>
        </w:rPr>
        <w:t>名称：</w:t>
      </w:r>
      <w:r w:rsidRPr="00F82A95">
        <w:rPr>
          <w:rFonts w:ascii="宋体" w:eastAsia="宋体" w:hAnsi="宋体" w:cs="Times New Roman" w:hint="eastAsia"/>
          <w:szCs w:val="21"/>
          <w:u w:val="single"/>
        </w:rPr>
        <w:t>云之</w:t>
      </w:r>
      <w:proofErr w:type="gramStart"/>
      <w:r w:rsidRPr="00F82A95">
        <w:rPr>
          <w:rFonts w:ascii="宋体" w:eastAsia="宋体" w:hAnsi="宋体" w:cs="Times New Roman" w:hint="eastAsia"/>
          <w:szCs w:val="21"/>
          <w:u w:val="single"/>
        </w:rPr>
        <w:t>龙咨询</w:t>
      </w:r>
      <w:proofErr w:type="gramEnd"/>
      <w:r w:rsidRPr="00F82A95">
        <w:rPr>
          <w:rFonts w:ascii="宋体" w:eastAsia="宋体" w:hAnsi="宋体" w:cs="Times New Roman" w:hint="eastAsia"/>
          <w:szCs w:val="21"/>
          <w:u w:val="single"/>
        </w:rPr>
        <w:t>集团有限公司</w:t>
      </w:r>
    </w:p>
    <w:p w:rsidR="00F82A95" w:rsidRPr="00F82A95" w:rsidRDefault="00F82A95" w:rsidP="00F82A95">
      <w:pPr>
        <w:spacing w:line="360" w:lineRule="auto"/>
        <w:ind w:firstLineChars="300" w:firstLine="630"/>
        <w:rPr>
          <w:rFonts w:ascii="宋体" w:eastAsia="宋体" w:hAnsi="宋体" w:cs="Times New Roman" w:hint="eastAsia"/>
          <w:szCs w:val="21"/>
          <w:u w:val="single"/>
        </w:rPr>
      </w:pPr>
      <w:r w:rsidRPr="00F82A95">
        <w:rPr>
          <w:rFonts w:ascii="宋体" w:eastAsia="宋体" w:hAnsi="宋体" w:cs="Times New Roman" w:hint="eastAsia"/>
          <w:szCs w:val="21"/>
        </w:rPr>
        <w:t>地址：</w:t>
      </w:r>
      <w:r w:rsidRPr="00F82A95">
        <w:rPr>
          <w:rFonts w:ascii="宋体" w:eastAsia="宋体" w:hAnsi="宋体" w:cs="Times New Roman" w:hint="eastAsia"/>
          <w:szCs w:val="21"/>
          <w:u w:val="single"/>
        </w:rPr>
        <w:t>南宁市新民路34-18号中明大厦12楼E座（2021年10月18日前邮寄到该地址）</w:t>
      </w:r>
    </w:p>
    <w:p w:rsidR="00F82A95" w:rsidRPr="00F82A95" w:rsidRDefault="00F82A95" w:rsidP="00F82A95">
      <w:pPr>
        <w:spacing w:line="360" w:lineRule="auto"/>
        <w:ind w:firstLineChars="300" w:firstLine="630"/>
        <w:rPr>
          <w:rFonts w:ascii="宋体" w:eastAsia="宋体" w:hAnsi="宋体" w:cs="Times New Roman" w:hint="eastAsia"/>
          <w:szCs w:val="21"/>
        </w:rPr>
      </w:pPr>
      <w:r w:rsidRPr="00F82A95">
        <w:rPr>
          <w:rFonts w:ascii="宋体" w:eastAsia="宋体" w:hAnsi="宋体" w:cs="Times New Roman" w:hint="eastAsia"/>
          <w:szCs w:val="21"/>
          <w:u w:val="single"/>
        </w:rPr>
        <w:t>南宁市</w:t>
      </w:r>
      <w:proofErr w:type="gramStart"/>
      <w:r w:rsidRPr="00F82A95">
        <w:rPr>
          <w:rFonts w:ascii="宋体" w:eastAsia="宋体" w:hAnsi="宋体" w:cs="Times New Roman" w:hint="eastAsia"/>
          <w:szCs w:val="21"/>
          <w:u w:val="single"/>
        </w:rPr>
        <w:t>良庆区</w:t>
      </w:r>
      <w:proofErr w:type="gramEnd"/>
      <w:r w:rsidRPr="00F82A95">
        <w:rPr>
          <w:rFonts w:ascii="宋体" w:eastAsia="宋体" w:hAnsi="宋体" w:cs="Times New Roman" w:hint="eastAsia"/>
          <w:szCs w:val="21"/>
          <w:u w:val="single"/>
        </w:rPr>
        <w:t>云英路15号南宁城建集团总部地块项目3号写字楼6楼（2021年10月18日后邮寄到该地址）</w:t>
      </w:r>
    </w:p>
    <w:p w:rsidR="00F82A95" w:rsidRPr="00F82A95" w:rsidRDefault="00F82A95" w:rsidP="00F82A95">
      <w:pPr>
        <w:spacing w:line="360" w:lineRule="auto"/>
        <w:ind w:firstLineChars="350" w:firstLine="735"/>
        <w:rPr>
          <w:rFonts w:ascii="宋体" w:eastAsia="宋体" w:hAnsi="宋体" w:cs="Times New Roman" w:hint="eastAsia"/>
          <w:szCs w:val="21"/>
        </w:rPr>
      </w:pPr>
      <w:r w:rsidRPr="00F82A95">
        <w:rPr>
          <w:rFonts w:ascii="宋体" w:eastAsia="宋体" w:hAnsi="宋体" w:cs="Times New Roman" w:hint="eastAsia"/>
          <w:szCs w:val="21"/>
        </w:rPr>
        <w:t>项目联系人：</w:t>
      </w:r>
      <w:r w:rsidRPr="00F82A95">
        <w:rPr>
          <w:rFonts w:ascii="宋体" w:eastAsia="宋体" w:hAnsi="宋体" w:cs="Times New Roman" w:hint="eastAsia"/>
          <w:szCs w:val="21"/>
          <w:u w:val="single"/>
        </w:rPr>
        <w:t xml:space="preserve">唐冰、岑昌桦           </w:t>
      </w:r>
    </w:p>
    <w:p w:rsidR="00F82A95" w:rsidRPr="00F82A95" w:rsidRDefault="00F82A95" w:rsidP="00F82A95">
      <w:pPr>
        <w:spacing w:line="360" w:lineRule="auto"/>
        <w:ind w:firstLineChars="300" w:firstLine="630"/>
        <w:rPr>
          <w:rFonts w:ascii="宋体" w:eastAsia="宋体" w:hAnsi="宋体" w:cs="Times New Roman" w:hint="eastAsia"/>
          <w:szCs w:val="21"/>
        </w:rPr>
      </w:pPr>
      <w:r w:rsidRPr="00F82A95">
        <w:rPr>
          <w:rFonts w:ascii="宋体" w:eastAsia="宋体" w:hAnsi="宋体" w:cs="Times New Roman" w:hint="eastAsia"/>
          <w:szCs w:val="21"/>
        </w:rPr>
        <w:t>联系电话：</w:t>
      </w:r>
      <w:r w:rsidRPr="00F82A95">
        <w:rPr>
          <w:rFonts w:ascii="宋体" w:eastAsia="宋体" w:hAnsi="宋体" w:cs="Times New Roman" w:hint="eastAsia"/>
          <w:szCs w:val="21"/>
          <w:u w:val="single"/>
        </w:rPr>
        <w:t xml:space="preserve">　0771-2618199、2618118</w:t>
      </w:r>
      <w:proofErr w:type="gramStart"/>
      <w:r w:rsidRPr="00F82A95">
        <w:rPr>
          <w:rFonts w:ascii="宋体" w:eastAsia="宋体" w:hAnsi="宋体" w:cs="Times New Roman" w:hint="eastAsia"/>
          <w:szCs w:val="21"/>
          <w:u w:val="single"/>
        </w:rPr>
        <w:t xml:space="preserve">　　　　　　　</w:t>
      </w:r>
      <w:proofErr w:type="gramEnd"/>
    </w:p>
    <w:p w:rsidR="00F82A95" w:rsidRPr="00F82A95" w:rsidRDefault="00F82A95" w:rsidP="00F82A95">
      <w:pPr>
        <w:spacing w:line="360" w:lineRule="auto"/>
        <w:ind w:firstLineChars="350" w:firstLine="735"/>
        <w:rPr>
          <w:rFonts w:ascii="宋体" w:eastAsia="宋体" w:hAnsi="宋体" w:cs="Times New Roman" w:hint="eastAsia"/>
          <w:szCs w:val="21"/>
        </w:rPr>
      </w:pPr>
      <w:r w:rsidRPr="00F82A95">
        <w:rPr>
          <w:rFonts w:ascii="宋体" w:eastAsia="宋体" w:hAnsi="宋体" w:cs="Times New Roman" w:hint="eastAsia"/>
          <w:szCs w:val="21"/>
        </w:rPr>
        <w:t>3.监督部门</w:t>
      </w:r>
    </w:p>
    <w:p w:rsidR="00F82A95" w:rsidRPr="00F82A95" w:rsidRDefault="00F82A95" w:rsidP="00F82A95">
      <w:pPr>
        <w:spacing w:line="360" w:lineRule="auto"/>
        <w:ind w:firstLineChars="350" w:firstLine="735"/>
        <w:rPr>
          <w:rFonts w:ascii="宋体" w:eastAsia="宋体" w:hAnsi="宋体" w:cs="Times New Roman" w:hint="eastAsia"/>
          <w:szCs w:val="21"/>
        </w:rPr>
      </w:pPr>
      <w:r w:rsidRPr="00F82A95">
        <w:rPr>
          <w:rFonts w:ascii="宋体" w:eastAsia="宋体" w:hAnsi="宋体" w:cs="Times New Roman" w:hint="eastAsia"/>
          <w:szCs w:val="21"/>
        </w:rPr>
        <w:t>名    称：</w:t>
      </w:r>
      <w:r w:rsidRPr="00F82A95">
        <w:rPr>
          <w:rFonts w:ascii="宋体" w:eastAsia="宋体" w:hAnsi="宋体" w:cs="Times New Roman" w:hint="eastAsia"/>
          <w:szCs w:val="21"/>
          <w:u w:val="single"/>
        </w:rPr>
        <w:t xml:space="preserve">　南宁市财政局政府采购监督管理科　　</w:t>
      </w:r>
    </w:p>
    <w:p w:rsidR="00F82A95" w:rsidRPr="00F82A95" w:rsidRDefault="00F82A95" w:rsidP="00F82A95">
      <w:pPr>
        <w:spacing w:line="360" w:lineRule="auto"/>
        <w:ind w:firstLineChars="350" w:firstLine="735"/>
        <w:rPr>
          <w:rFonts w:ascii="宋体" w:eastAsia="宋体" w:hAnsi="宋体" w:cs="Times New Roman" w:hint="eastAsia"/>
          <w:szCs w:val="21"/>
        </w:rPr>
      </w:pPr>
      <w:r w:rsidRPr="00F82A95">
        <w:rPr>
          <w:rFonts w:ascii="宋体" w:eastAsia="宋体" w:hAnsi="宋体" w:cs="Times New Roman" w:hint="eastAsia"/>
          <w:szCs w:val="21"/>
        </w:rPr>
        <w:lastRenderedPageBreak/>
        <w:t>电    话：</w:t>
      </w:r>
      <w:r w:rsidRPr="00F82A95">
        <w:rPr>
          <w:rFonts w:ascii="宋体" w:eastAsia="宋体" w:hAnsi="宋体" w:cs="Times New Roman" w:hint="eastAsia"/>
          <w:szCs w:val="21"/>
          <w:u w:val="single"/>
        </w:rPr>
        <w:t xml:space="preserve">　0771-2189095</w:t>
      </w:r>
      <w:proofErr w:type="gramStart"/>
      <w:r w:rsidRPr="00F82A95">
        <w:rPr>
          <w:rFonts w:ascii="宋体" w:eastAsia="宋体" w:hAnsi="宋体" w:cs="Times New Roman" w:hint="eastAsia"/>
          <w:szCs w:val="21"/>
          <w:u w:val="single"/>
        </w:rPr>
        <w:t xml:space="preserve">　　　　　　　　　　</w:t>
      </w:r>
      <w:proofErr w:type="gramEnd"/>
      <w:r w:rsidRPr="00F82A95">
        <w:rPr>
          <w:rFonts w:ascii="宋体" w:eastAsia="宋体" w:hAnsi="宋体" w:cs="Times New Roman" w:hint="eastAsia"/>
          <w:szCs w:val="21"/>
          <w:u w:val="single"/>
        </w:rPr>
        <w:t xml:space="preserve"> </w:t>
      </w:r>
    </w:p>
    <w:p w:rsidR="00F82A95" w:rsidRPr="00F82A95" w:rsidRDefault="00F82A95" w:rsidP="00F82A95">
      <w:pPr>
        <w:rPr>
          <w:rFonts w:ascii="宋体" w:eastAsia="宋体" w:hAnsi="宋体" w:cs="Times New Roman" w:hint="eastAsia"/>
          <w:szCs w:val="21"/>
        </w:rPr>
      </w:pPr>
    </w:p>
    <w:p w:rsidR="00F82A95" w:rsidRPr="00F82A95" w:rsidRDefault="00F82A95" w:rsidP="00F82A95">
      <w:pPr>
        <w:spacing w:line="360" w:lineRule="auto"/>
        <w:ind w:firstLineChars="200" w:firstLine="420"/>
        <w:jc w:val="left"/>
        <w:rPr>
          <w:rFonts w:ascii="宋体" w:eastAsia="宋体" w:hAnsi="宋体" w:cs="Times New Roman" w:hint="eastAsia"/>
          <w:szCs w:val="21"/>
          <w:lang/>
        </w:rPr>
      </w:pPr>
      <w:proofErr w:type="spellStart"/>
      <w:r w:rsidRPr="00F82A95">
        <w:rPr>
          <w:rFonts w:ascii="宋体" w:eastAsia="宋体" w:hAnsi="宋体" w:cs="Times New Roman" w:hint="eastAsia"/>
          <w:szCs w:val="21"/>
          <w:lang/>
        </w:rPr>
        <w:t>附件</w:t>
      </w:r>
      <w:proofErr w:type="spellEnd"/>
      <w:r w:rsidRPr="00F82A95">
        <w:rPr>
          <w:rFonts w:ascii="宋体" w:eastAsia="宋体" w:hAnsi="宋体" w:cs="Times New Roman" w:hint="eastAsia"/>
          <w:szCs w:val="21"/>
          <w:lang/>
        </w:rPr>
        <w:t>：   1.采购需求</w:t>
      </w:r>
    </w:p>
    <w:p w:rsidR="00F82A95" w:rsidRPr="00F82A95" w:rsidRDefault="00F82A95" w:rsidP="00F82A95">
      <w:pPr>
        <w:spacing w:line="360" w:lineRule="auto"/>
        <w:ind w:firstLineChars="200" w:firstLine="420"/>
        <w:rPr>
          <w:rFonts w:ascii="Times New Roman" w:eastAsia="宋体" w:hAnsi="Times New Roman" w:cs="Times New Roman" w:hint="eastAsia"/>
          <w:szCs w:val="24"/>
        </w:rPr>
      </w:pPr>
      <w:r w:rsidRPr="00F82A95">
        <w:rPr>
          <w:rFonts w:ascii="宋体" w:eastAsia="宋体" w:hAnsi="宋体" w:cs="Times New Roman" w:hint="eastAsia"/>
          <w:szCs w:val="21"/>
        </w:rPr>
        <w:t xml:space="preserve">       2.CA证书申请方式及操作指南下载地址（现场申请方式见网址：</w:t>
      </w:r>
      <w:hyperlink r:id="rId6" w:history="1">
        <w:r w:rsidRPr="00F82A95">
          <w:rPr>
            <w:rFonts w:ascii="Times New Roman" w:eastAsia="宋体" w:hAnsi="Times New Roman" w:cs="Times New Roman"/>
            <w:color w:val="0000FF"/>
            <w:szCs w:val="24"/>
            <w:u w:val="single"/>
          </w:rPr>
          <w:t>http://www.ccgp-guangxi.gov.cn/OfficeService/DownloadArea/8354055.html?utm=a0003.39a112b4.cmp001.d0002.f0464b20ff2a11eb873141bf9e381949</w:t>
        </w:r>
      </w:hyperlink>
      <w:r w:rsidRPr="00F82A95">
        <w:rPr>
          <w:rFonts w:ascii="Times New Roman" w:eastAsia="宋体" w:hAnsi="Times New Roman" w:cs="Times New Roman" w:hint="eastAsia"/>
          <w:szCs w:val="24"/>
        </w:rPr>
        <w:t>（广西政府采购网）</w:t>
      </w:r>
      <w:r w:rsidRPr="00F82A95">
        <w:rPr>
          <w:rFonts w:ascii="Times New Roman" w:eastAsia="宋体" w:hAnsi="Times New Roman" w:cs="Times New Roman"/>
          <w:szCs w:val="24"/>
        </w:rPr>
        <w:t>/</w:t>
      </w:r>
      <w:r w:rsidRPr="00F82A95">
        <w:rPr>
          <w:rFonts w:ascii="Times New Roman" w:eastAsia="宋体" w:hAnsi="Times New Roman" w:cs="Times New Roman" w:hint="eastAsia"/>
          <w:szCs w:val="24"/>
        </w:rPr>
        <w:t>网上申请方式见网址：</w:t>
      </w:r>
      <w:r w:rsidRPr="00F82A95">
        <w:rPr>
          <w:rFonts w:ascii="Times New Roman" w:eastAsia="宋体" w:hAnsi="Times New Roman" w:cs="Times New Roman"/>
          <w:szCs w:val="24"/>
        </w:rPr>
        <w:t xml:space="preserve"> </w:t>
      </w:r>
      <w:hyperlink r:id="rId7" w:history="1">
        <w:r w:rsidRPr="00F82A95">
          <w:rPr>
            <w:rFonts w:ascii="Times New Roman" w:eastAsia="宋体" w:hAnsi="Times New Roman" w:cs="Times New Roman"/>
            <w:color w:val="0000FF"/>
            <w:szCs w:val="24"/>
            <w:u w:val="single"/>
          </w:rPr>
          <w:t>http://nncz.nanning.gov.cn/</w:t>
        </w:r>
      </w:hyperlink>
      <w:r w:rsidRPr="00F82A95">
        <w:rPr>
          <w:rFonts w:ascii="Times New Roman" w:eastAsia="宋体" w:hAnsi="Times New Roman" w:cs="Times New Roman" w:hint="eastAsia"/>
          <w:szCs w:val="24"/>
        </w:rPr>
        <w:t>（南宁市财政局官网）</w:t>
      </w:r>
      <w:r w:rsidRPr="00F82A95">
        <w:rPr>
          <w:rFonts w:ascii="Times New Roman" w:eastAsia="宋体" w:hAnsi="Times New Roman" w:cs="Times New Roman"/>
          <w:szCs w:val="24"/>
        </w:rPr>
        <w:t>-</w:t>
      </w:r>
      <w:r w:rsidRPr="00F82A95">
        <w:rPr>
          <w:rFonts w:ascii="Times New Roman" w:eastAsia="宋体" w:hAnsi="Times New Roman" w:cs="Times New Roman" w:hint="eastAsia"/>
          <w:szCs w:val="24"/>
        </w:rPr>
        <w:t>下载专区</w:t>
      </w:r>
      <w:r w:rsidRPr="00F82A95">
        <w:rPr>
          <w:rFonts w:ascii="Times New Roman" w:eastAsia="宋体" w:hAnsi="Times New Roman" w:cs="Times New Roman"/>
          <w:szCs w:val="24"/>
        </w:rPr>
        <w:t>-</w:t>
      </w:r>
      <w:r w:rsidRPr="00F82A95">
        <w:rPr>
          <w:rFonts w:ascii="Times New Roman" w:eastAsia="宋体" w:hAnsi="Times New Roman" w:cs="Times New Roman" w:hint="eastAsia"/>
          <w:szCs w:val="24"/>
        </w:rPr>
        <w:t>南宁市政</w:t>
      </w:r>
      <w:proofErr w:type="gramStart"/>
      <w:r w:rsidRPr="00F82A95">
        <w:rPr>
          <w:rFonts w:ascii="Times New Roman" w:eastAsia="宋体" w:hAnsi="Times New Roman" w:cs="Times New Roman" w:hint="eastAsia"/>
          <w:szCs w:val="24"/>
        </w:rPr>
        <w:t>采云</w:t>
      </w:r>
      <w:proofErr w:type="gramEnd"/>
      <w:r w:rsidRPr="00F82A95">
        <w:rPr>
          <w:rFonts w:ascii="Times New Roman" w:eastAsia="宋体" w:hAnsi="Times New Roman" w:cs="Times New Roman"/>
          <w:szCs w:val="24"/>
        </w:rPr>
        <w:t>CA</w:t>
      </w:r>
      <w:r w:rsidRPr="00F82A95">
        <w:rPr>
          <w:rFonts w:ascii="Times New Roman" w:eastAsia="宋体" w:hAnsi="Times New Roman" w:cs="Times New Roman" w:hint="eastAsia"/>
          <w:szCs w:val="24"/>
        </w:rPr>
        <w:t>证书办理操作指南</w:t>
      </w:r>
      <w:r w:rsidRPr="00F82A95">
        <w:rPr>
          <w:rFonts w:ascii="宋体" w:eastAsia="宋体" w:hAnsi="宋体" w:cs="Times New Roman" w:hint="eastAsia"/>
          <w:szCs w:val="21"/>
        </w:rPr>
        <w:t>）</w:t>
      </w:r>
    </w:p>
    <w:p w:rsidR="00F82A95" w:rsidRPr="00F82A95" w:rsidRDefault="00F82A95" w:rsidP="00F82A95">
      <w:pPr>
        <w:spacing w:line="360" w:lineRule="auto"/>
        <w:ind w:firstLineChars="200" w:firstLine="420"/>
        <w:jc w:val="left"/>
        <w:rPr>
          <w:rFonts w:ascii="宋体" w:eastAsia="宋体" w:hAnsi="宋体" w:cs="Times New Roman"/>
          <w:szCs w:val="21"/>
          <w:lang/>
        </w:rPr>
      </w:pPr>
      <w:r w:rsidRPr="00F82A95">
        <w:rPr>
          <w:rFonts w:ascii="宋体" w:eastAsia="宋体" w:hAnsi="宋体" w:cs="Times New Roman" w:hint="eastAsia"/>
          <w:szCs w:val="21"/>
          <w:lang/>
        </w:rPr>
        <w:t>3.电子投标文件制作与投送教程（在此网址下载：</w:t>
      </w:r>
      <w:hyperlink r:id="rId8" w:history="1">
        <w:r w:rsidRPr="00F82A95">
          <w:rPr>
            <w:rFonts w:ascii="Times New Roman" w:eastAsia="宋体" w:hAnsi="Times New Roman" w:cs="Times New Roman"/>
            <w:color w:val="0000FF"/>
            <w:szCs w:val="24"/>
            <w:u w:val="single"/>
            <w:lang/>
          </w:rPr>
          <w:t>http://nncz.nanning.gov.cn/</w:t>
        </w:r>
      </w:hyperlink>
      <w:r w:rsidRPr="00F82A95">
        <w:rPr>
          <w:rFonts w:ascii="Times New Roman" w:eastAsia="宋体" w:hAnsi="Times New Roman" w:cs="Times New Roman" w:hint="eastAsia"/>
          <w:szCs w:val="24"/>
          <w:lang/>
        </w:rPr>
        <w:t>（南宁市财政局官网）</w:t>
      </w:r>
      <w:r w:rsidRPr="00F82A95">
        <w:rPr>
          <w:rFonts w:ascii="Times New Roman" w:eastAsia="宋体" w:hAnsi="Times New Roman" w:cs="Times New Roman"/>
          <w:szCs w:val="24"/>
          <w:lang/>
        </w:rPr>
        <w:t>-</w:t>
      </w:r>
      <w:r w:rsidRPr="00F82A95">
        <w:rPr>
          <w:rFonts w:ascii="Times New Roman" w:eastAsia="宋体" w:hAnsi="Times New Roman" w:cs="Times New Roman" w:hint="eastAsia"/>
          <w:szCs w:val="24"/>
          <w:lang/>
        </w:rPr>
        <w:t>下载专区</w:t>
      </w:r>
      <w:r w:rsidRPr="00F82A95">
        <w:rPr>
          <w:rFonts w:ascii="宋体" w:eastAsia="宋体" w:hAnsi="宋体" w:cs="Times New Roman" w:hint="eastAsia"/>
          <w:szCs w:val="21"/>
          <w:lang/>
        </w:rPr>
        <w:t>）</w:t>
      </w:r>
    </w:p>
    <w:p w:rsidR="00F82A95" w:rsidRPr="00F82A95" w:rsidRDefault="00F82A95" w:rsidP="00F82A95">
      <w:pPr>
        <w:spacing w:line="360" w:lineRule="auto"/>
        <w:ind w:firstLineChars="50" w:firstLine="105"/>
        <w:jc w:val="left"/>
        <w:rPr>
          <w:rFonts w:ascii="宋体" w:eastAsia="宋体" w:hAnsi="宋体" w:cs="Times New Roman" w:hint="eastAsia"/>
          <w:szCs w:val="21"/>
          <w:lang/>
        </w:rPr>
      </w:pPr>
    </w:p>
    <w:p w:rsidR="00F82A95" w:rsidRPr="00F82A95" w:rsidRDefault="00F82A95" w:rsidP="00F82A95">
      <w:pPr>
        <w:spacing w:line="360" w:lineRule="auto"/>
        <w:rPr>
          <w:rFonts w:ascii="宋体" w:eastAsia="宋体" w:hAnsi="宋体" w:cs="Times New Roman" w:hint="eastAsia"/>
          <w:szCs w:val="21"/>
        </w:rPr>
      </w:pPr>
    </w:p>
    <w:p w:rsidR="00F82A95" w:rsidRPr="00F82A95" w:rsidRDefault="00F82A95" w:rsidP="00F82A95">
      <w:pPr>
        <w:spacing w:line="360" w:lineRule="auto"/>
        <w:ind w:firstLineChars="100" w:firstLine="210"/>
        <w:jc w:val="right"/>
        <w:rPr>
          <w:rFonts w:ascii="宋体" w:eastAsia="宋体" w:hAnsi="宋体" w:cs="Times New Roman" w:hint="eastAsia"/>
          <w:szCs w:val="21"/>
          <w:u w:val="single"/>
        </w:rPr>
      </w:pPr>
      <w:r w:rsidRPr="00F82A95">
        <w:rPr>
          <w:rFonts w:ascii="宋体" w:eastAsia="宋体" w:hAnsi="宋体" w:cs="Times New Roman" w:hint="eastAsia"/>
          <w:szCs w:val="21"/>
          <w:u w:val="single"/>
        </w:rPr>
        <w:t>云之</w:t>
      </w:r>
      <w:proofErr w:type="gramStart"/>
      <w:r w:rsidRPr="00F82A95">
        <w:rPr>
          <w:rFonts w:ascii="宋体" w:eastAsia="宋体" w:hAnsi="宋体" w:cs="Times New Roman" w:hint="eastAsia"/>
          <w:szCs w:val="21"/>
          <w:u w:val="single"/>
        </w:rPr>
        <w:t>龙咨询</w:t>
      </w:r>
      <w:proofErr w:type="gramEnd"/>
      <w:r w:rsidRPr="00F82A95">
        <w:rPr>
          <w:rFonts w:ascii="宋体" w:eastAsia="宋体" w:hAnsi="宋体" w:cs="Times New Roman" w:hint="eastAsia"/>
          <w:szCs w:val="21"/>
          <w:u w:val="single"/>
        </w:rPr>
        <w:t>集团有限公司</w:t>
      </w:r>
    </w:p>
    <w:p w:rsidR="00F82A95" w:rsidRPr="00F82A95" w:rsidRDefault="00F82A95" w:rsidP="00F82A95">
      <w:pPr>
        <w:spacing w:line="360" w:lineRule="auto"/>
        <w:ind w:firstLineChars="100" w:firstLine="210"/>
        <w:jc w:val="right"/>
        <w:rPr>
          <w:rFonts w:ascii="宋体" w:eastAsia="宋体" w:hAnsi="宋体" w:cs="Times New Roman"/>
          <w:szCs w:val="24"/>
        </w:rPr>
        <w:sectPr w:rsidR="00F82A95" w:rsidRPr="00F82A95">
          <w:pgSz w:w="11906" w:h="16838"/>
          <w:pgMar w:top="1134" w:right="1134" w:bottom="1134" w:left="1134" w:header="720" w:footer="720" w:gutter="0"/>
          <w:pgNumType w:start="1"/>
          <w:cols w:space="720"/>
          <w:docGrid w:type="lines" w:linePitch="331"/>
        </w:sectPr>
      </w:pPr>
      <w:r w:rsidRPr="00F82A95">
        <w:rPr>
          <w:rFonts w:ascii="宋体" w:eastAsia="宋体" w:hAnsi="宋体" w:cs="Times New Roman" w:hint="eastAsia"/>
          <w:szCs w:val="21"/>
          <w:u w:val="single"/>
        </w:rPr>
        <w:t>2021</w:t>
      </w:r>
      <w:r w:rsidRPr="00F82A95">
        <w:rPr>
          <w:rFonts w:ascii="宋体" w:eastAsia="宋体" w:hAnsi="宋体" w:cs="Times New Roman" w:hint="eastAsia"/>
          <w:szCs w:val="21"/>
        </w:rPr>
        <w:t>年</w:t>
      </w:r>
      <w:r w:rsidRPr="00F82A95">
        <w:rPr>
          <w:rFonts w:ascii="宋体" w:eastAsia="宋体" w:hAnsi="宋体" w:cs="Times New Roman" w:hint="eastAsia"/>
          <w:szCs w:val="21"/>
          <w:u w:val="single"/>
        </w:rPr>
        <w:t xml:space="preserve"> 10</w:t>
      </w:r>
      <w:r w:rsidRPr="00F82A95">
        <w:rPr>
          <w:rFonts w:ascii="宋体" w:eastAsia="宋体" w:hAnsi="宋体" w:cs="Times New Roman" w:hint="eastAsia"/>
          <w:szCs w:val="21"/>
        </w:rPr>
        <w:t>月</w:t>
      </w:r>
      <w:r w:rsidRPr="00F82A95">
        <w:rPr>
          <w:rFonts w:ascii="宋体" w:eastAsia="宋体" w:hAnsi="宋体" w:cs="Times New Roman" w:hint="eastAsia"/>
          <w:szCs w:val="21"/>
          <w:u w:val="single"/>
        </w:rPr>
        <w:t xml:space="preserve">12 </w:t>
      </w:r>
      <w:r w:rsidRPr="00F82A95">
        <w:rPr>
          <w:rFonts w:ascii="宋体" w:eastAsia="宋体" w:hAnsi="宋体" w:cs="Times New Roman" w:hint="eastAsia"/>
          <w:szCs w:val="21"/>
        </w:rPr>
        <w:t>日</w:t>
      </w:r>
    </w:p>
    <w:p w:rsidR="00CB1B17" w:rsidRDefault="00CB1B17"/>
    <w:sectPr w:rsidR="00CB1B17" w:rsidSect="00CB1B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2A95"/>
    <w:rsid w:val="00CB1B17"/>
    <w:rsid w:val="00F82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148048">
      <w:bodyDiv w:val="1"/>
      <w:marLeft w:val="0"/>
      <w:marRight w:val="0"/>
      <w:marTop w:val="0"/>
      <w:marBottom w:val="0"/>
      <w:divBdr>
        <w:top w:val="none" w:sz="0" w:space="0" w:color="auto"/>
        <w:left w:val="none" w:sz="0" w:space="0" w:color="auto"/>
        <w:bottom w:val="none" w:sz="0" w:space="0" w:color="auto"/>
        <w:right w:val="none" w:sz="0" w:space="0" w:color="auto"/>
      </w:divBdr>
    </w:div>
    <w:div w:id="21082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ncz.nanning.gov.cn/" TargetMode="External"/><Relationship Id="rId3" Type="http://schemas.openxmlformats.org/officeDocument/2006/relationships/webSettings" Target="webSettings.xml"/><Relationship Id="rId7" Type="http://schemas.openxmlformats.org/officeDocument/2006/relationships/hyperlink" Target="http://nncz.nanni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uangxi.gov.cn/OfficeService/DownloadArea/8354055.html?utm=a0003.39a112b4.cmp001.d0002.f0464b20ff2a11eb873141bf9e381949" TargetMode="External"/><Relationship Id="rId5" Type="http://schemas.openxmlformats.org/officeDocument/2006/relationships/hyperlink" Target="http://ggzy.nanning.gov.cn/" TargetMode="External"/><Relationship Id="rId10" Type="http://schemas.openxmlformats.org/officeDocument/2006/relationships/theme" Target="theme/theme1.xml"/><Relationship Id="rId4" Type="http://schemas.openxmlformats.org/officeDocument/2006/relationships/hyperlink" Target="https://www.zcygov.cn/&#65289;&#33719;&#21462;&#65288;&#19979;&#36733;&#65289;&#25307;&#26631;&#25991;&#20214;&#65292;&#24182;&#20110;%202021&#2418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1123</Words>
  <Characters>6403</Characters>
  <Application>Microsoft Office Word</Application>
  <DocSecurity>0</DocSecurity>
  <Lines>53</Lines>
  <Paragraphs>15</Paragraphs>
  <ScaleCrop>false</ScaleCrop>
  <Company>ITSK.com</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2021-10-12T08:06:00Z</dcterms:created>
  <dcterms:modified xsi:type="dcterms:W3CDTF">2021-10-12T08:07:00Z</dcterms:modified>
</cp:coreProperties>
</file>