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103" w:rsidRPr="00AF4103" w:rsidRDefault="00AF4103" w:rsidP="00AF4103">
      <w:pPr>
        <w:keepNext/>
        <w:keepLines/>
        <w:spacing w:before="260" w:after="260" w:line="416" w:lineRule="auto"/>
        <w:jc w:val="center"/>
        <w:outlineLvl w:val="1"/>
        <w:rPr>
          <w:rFonts w:ascii="Arial" w:eastAsia="黑体" w:hAnsi="Arial"/>
          <w:b/>
          <w:bCs/>
          <w:kern w:val="0"/>
          <w:sz w:val="30"/>
          <w:szCs w:val="30"/>
        </w:rPr>
      </w:pPr>
      <w:r w:rsidRPr="00AF4103">
        <w:rPr>
          <w:rFonts w:ascii="Arial" w:eastAsia="黑体" w:hAnsi="Arial" w:hint="eastAsia"/>
          <w:b/>
          <w:bCs/>
          <w:kern w:val="0"/>
          <w:sz w:val="32"/>
          <w:szCs w:val="32"/>
        </w:rPr>
        <w:t>采购需求</w:t>
      </w:r>
    </w:p>
    <w:p w:rsidR="00AF4103" w:rsidRPr="00AF4103" w:rsidRDefault="00AF4103" w:rsidP="00AF4103">
      <w:pPr>
        <w:spacing w:line="400" w:lineRule="exact"/>
        <w:jc w:val="left"/>
      </w:pPr>
      <w:r w:rsidRPr="00AF4103">
        <w:rPr>
          <w:rFonts w:hint="eastAsia"/>
        </w:rPr>
        <w:t>说明：</w:t>
      </w:r>
    </w:p>
    <w:p w:rsidR="00AF4103" w:rsidRPr="00AF4103" w:rsidRDefault="00AF4103" w:rsidP="00AF4103">
      <w:pPr>
        <w:spacing w:line="400" w:lineRule="exact"/>
        <w:ind w:firstLineChars="202" w:firstLine="424"/>
        <w:jc w:val="left"/>
      </w:pPr>
      <w:r w:rsidRPr="00AF4103">
        <w:rPr>
          <w:rFonts w:hint="eastAsia"/>
        </w:rPr>
        <w:t xml:space="preserve">1. </w:t>
      </w:r>
      <w:r w:rsidRPr="00AF4103">
        <w:rPr>
          <w:rFonts w:hint="eastAsia"/>
        </w:rPr>
        <w:t>本招标文件所称中小企业必须符合《政府采购促进中小企业发展暂行办法》第二条规定。</w:t>
      </w:r>
    </w:p>
    <w:p w:rsidR="00AF4103" w:rsidRPr="00AF4103" w:rsidRDefault="00AF4103" w:rsidP="00AF4103">
      <w:pPr>
        <w:spacing w:line="400" w:lineRule="exact"/>
        <w:ind w:firstLineChars="202" w:firstLine="424"/>
        <w:jc w:val="left"/>
      </w:pPr>
      <w:r w:rsidRPr="00AF4103">
        <w:rPr>
          <w:rFonts w:hint="eastAsia"/>
        </w:rPr>
        <w:t xml:space="preserve">2. </w:t>
      </w:r>
      <w:r w:rsidRPr="00AF4103">
        <w:rPr>
          <w:rFonts w:hint="eastAsia"/>
        </w:rPr>
        <w:t>小型和微型企业产品的价格给予</w:t>
      </w:r>
      <w:r w:rsidRPr="00AF4103">
        <w:rPr>
          <w:rFonts w:hint="eastAsia"/>
        </w:rPr>
        <w:t>6%-10%</w:t>
      </w:r>
      <w:r w:rsidRPr="00AF4103">
        <w:rPr>
          <w:rFonts w:hint="eastAsia"/>
        </w:rPr>
        <w:t>的扣除，用扣除后的价格参与评审，具体扣除比例以第四章《评标办法及评标标准》的规定为准。</w:t>
      </w:r>
    </w:p>
    <w:p w:rsidR="00AF4103" w:rsidRPr="00AF4103" w:rsidRDefault="00AF4103" w:rsidP="00AF4103">
      <w:pPr>
        <w:spacing w:line="400" w:lineRule="exact"/>
        <w:ind w:firstLineChars="202" w:firstLine="424"/>
        <w:jc w:val="left"/>
      </w:pPr>
      <w:r w:rsidRPr="00AF4103">
        <w:rPr>
          <w:rFonts w:hint="eastAsia"/>
        </w:rPr>
        <w:t xml:space="preserve">3. </w:t>
      </w:r>
      <w:r w:rsidRPr="00AF4103">
        <w:rPr>
          <w:rFonts w:hint="eastAsia"/>
        </w:rPr>
        <w:t>小型、微型企业提供中型企业制造的货物的，视同为中型企业。</w:t>
      </w:r>
    </w:p>
    <w:p w:rsidR="00AF4103" w:rsidRPr="00AF4103" w:rsidRDefault="00AF4103" w:rsidP="00AF4103">
      <w:pPr>
        <w:spacing w:line="400" w:lineRule="exact"/>
        <w:ind w:firstLineChars="202" w:firstLine="424"/>
        <w:jc w:val="left"/>
      </w:pPr>
      <w:r w:rsidRPr="00AF4103">
        <w:rPr>
          <w:rFonts w:hint="eastAsia"/>
        </w:rPr>
        <w:t xml:space="preserve">4. </w:t>
      </w:r>
      <w:r w:rsidRPr="00AF4103">
        <w:rPr>
          <w:rFonts w:hint="eastAsia"/>
        </w:rPr>
        <w:t>小型、微型企业提供大型企业制造的货物的，视同为大型企业。</w:t>
      </w:r>
    </w:p>
    <w:p w:rsidR="00AF4103" w:rsidRPr="00AF4103" w:rsidRDefault="00AF4103" w:rsidP="00AF4103">
      <w:pPr>
        <w:spacing w:line="400" w:lineRule="exact"/>
        <w:ind w:firstLineChars="202" w:firstLine="424"/>
        <w:jc w:val="left"/>
        <w:rPr>
          <w:rFonts w:ascii="微软雅黑" w:eastAsia="微软雅黑" w:hAnsi="微软雅黑"/>
          <w:b/>
          <w:sz w:val="24"/>
        </w:rPr>
      </w:pPr>
      <w:r w:rsidRPr="00AF4103">
        <w:rPr>
          <w:rFonts w:hint="eastAsia"/>
        </w:rPr>
        <w:t xml:space="preserve">5. </w:t>
      </w:r>
      <w:r w:rsidRPr="00AF4103">
        <w:rPr>
          <w:rFonts w:ascii="微软雅黑" w:eastAsia="微软雅黑" w:hAnsi="微软雅黑" w:hint="eastAsia"/>
          <w:b/>
          <w:sz w:val="24"/>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AF4103" w:rsidRPr="00AF4103" w:rsidRDefault="00AF4103" w:rsidP="00AF4103">
      <w:pPr>
        <w:spacing w:line="400" w:lineRule="exact"/>
        <w:ind w:firstLineChars="202" w:firstLine="424"/>
        <w:jc w:val="left"/>
        <w:rPr>
          <w:rFonts w:ascii="宋体" w:hAnsi="宋体"/>
          <w:szCs w:val="21"/>
        </w:rPr>
      </w:pPr>
      <w:r w:rsidRPr="00AF4103">
        <w:rPr>
          <w:rFonts w:ascii="宋体" w:hAnsi="宋体" w:hint="eastAsia"/>
        </w:rPr>
        <w:t>6.</w:t>
      </w:r>
      <w:r w:rsidRPr="00AF4103">
        <w:rPr>
          <w:rFonts w:ascii="宋体" w:hAnsi="宋体" w:hint="eastAsia"/>
          <w:szCs w:val="21"/>
        </w:rPr>
        <w:t>招标文件中所要求提供的证明材料，如为外文文本的请提供中文翻译文本。</w:t>
      </w:r>
    </w:p>
    <w:p w:rsidR="00AF4103" w:rsidRPr="00AF4103" w:rsidRDefault="00AF4103" w:rsidP="00AF4103">
      <w:pPr>
        <w:spacing w:line="400" w:lineRule="exact"/>
        <w:ind w:firstLineChars="202" w:firstLine="426"/>
        <w:jc w:val="left"/>
        <w:rPr>
          <w:rFonts w:ascii="宋体" w:hAnsi="宋体"/>
          <w:b/>
          <w:szCs w:val="21"/>
        </w:rPr>
      </w:pPr>
      <w:r w:rsidRPr="00AF4103">
        <w:rPr>
          <w:rFonts w:ascii="宋体" w:hAnsi="宋体" w:hint="eastAsia"/>
          <w:b/>
          <w:szCs w:val="21"/>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F4103" w:rsidRPr="00AF4103" w:rsidRDefault="00AF4103" w:rsidP="00AF4103">
      <w:pPr>
        <w:spacing w:line="400" w:lineRule="exact"/>
        <w:ind w:firstLineChars="202" w:firstLine="424"/>
        <w:jc w:val="left"/>
        <w:rPr>
          <w:rFonts w:ascii="宋体" w:hAnsi="宋体"/>
          <w:szCs w:val="21"/>
        </w:rPr>
      </w:pPr>
      <w:r w:rsidRPr="00AF4103">
        <w:rPr>
          <w:rFonts w:ascii="宋体" w:hAnsi="宋体" w:hint="eastAsia"/>
          <w:szCs w:val="21"/>
        </w:rPr>
        <w:t>8.本采购需求中技术要求所使用的标准或应用标准如与投标人所执行的标准不一致时，按最新标准或较高标准执行。</w:t>
      </w:r>
    </w:p>
    <w:tbl>
      <w:tblPr>
        <w:tblpPr w:leftFromText="180" w:rightFromText="180" w:vertAnchor="text" w:tblpY="1"/>
        <w:tblOverlap w:val="never"/>
        <w:tblW w:w="9628" w:type="dxa"/>
        <w:tblBorders>
          <w:top w:val="single" w:sz="4" w:space="0" w:color="auto"/>
          <w:left w:val="single" w:sz="4" w:space="0" w:color="auto"/>
          <w:bottom w:val="single" w:sz="4" w:space="0" w:color="auto"/>
          <w:right w:val="single" w:sz="4" w:space="0" w:color="auto"/>
        </w:tblBorders>
        <w:tblLayout w:type="fixed"/>
        <w:tblLook w:val="04A0"/>
      </w:tblPr>
      <w:tblGrid>
        <w:gridCol w:w="526"/>
        <w:gridCol w:w="1600"/>
        <w:gridCol w:w="262"/>
        <w:gridCol w:w="778"/>
        <w:gridCol w:w="6462"/>
      </w:tblGrid>
      <w:tr w:rsidR="00AF4103" w:rsidRPr="00AF4103" w:rsidTr="00E92B38">
        <w:trPr>
          <w:trHeight w:val="410"/>
        </w:trPr>
        <w:tc>
          <w:tcPr>
            <w:tcW w:w="526" w:type="dxa"/>
            <w:tcBorders>
              <w:top w:val="single" w:sz="4" w:space="0" w:color="auto"/>
              <w:left w:val="single" w:sz="4" w:space="0" w:color="auto"/>
              <w:bottom w:val="single" w:sz="4" w:space="0" w:color="auto"/>
              <w:right w:val="single" w:sz="4" w:space="0" w:color="auto"/>
            </w:tcBorders>
            <w:vAlign w:val="center"/>
          </w:tcPr>
          <w:p w:rsidR="00AF4103" w:rsidRPr="00AF4103" w:rsidRDefault="00AF4103" w:rsidP="00AF4103">
            <w:pPr>
              <w:spacing w:line="320" w:lineRule="exact"/>
              <w:jc w:val="center"/>
              <w:rPr>
                <w:rFonts w:ascii="宋体" w:hAnsi="宋体" w:cs="宋体"/>
                <w:b/>
                <w:szCs w:val="21"/>
              </w:rPr>
            </w:pPr>
            <w:r w:rsidRPr="00AF4103">
              <w:rPr>
                <w:rFonts w:ascii="宋体" w:hAnsi="宋体" w:cs="宋体" w:hint="eastAsia"/>
                <w:b/>
                <w:szCs w:val="21"/>
              </w:rPr>
              <w:t>项号</w:t>
            </w:r>
          </w:p>
        </w:tc>
        <w:tc>
          <w:tcPr>
            <w:tcW w:w="1600" w:type="dxa"/>
            <w:tcBorders>
              <w:top w:val="single" w:sz="4" w:space="0" w:color="auto"/>
              <w:left w:val="single" w:sz="4" w:space="0" w:color="auto"/>
              <w:bottom w:val="single" w:sz="4" w:space="0" w:color="auto"/>
              <w:right w:val="single" w:sz="4" w:space="0" w:color="auto"/>
            </w:tcBorders>
            <w:vAlign w:val="center"/>
          </w:tcPr>
          <w:p w:rsidR="00AF4103" w:rsidRPr="00AF4103" w:rsidRDefault="00AF4103" w:rsidP="00AF4103">
            <w:pPr>
              <w:spacing w:line="320" w:lineRule="exact"/>
              <w:jc w:val="center"/>
              <w:rPr>
                <w:rFonts w:ascii="宋体" w:hAnsi="宋体" w:cs="宋体"/>
                <w:b/>
                <w:szCs w:val="21"/>
              </w:rPr>
            </w:pPr>
            <w:r w:rsidRPr="00AF4103">
              <w:rPr>
                <w:rFonts w:ascii="宋体" w:hAnsi="宋体" w:cs="宋体" w:hint="eastAsia"/>
                <w:b/>
                <w:szCs w:val="21"/>
              </w:rPr>
              <w:t>服务名称</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AF4103" w:rsidRPr="00AF4103" w:rsidRDefault="00AF4103" w:rsidP="00AF4103">
            <w:pPr>
              <w:spacing w:line="320" w:lineRule="exact"/>
              <w:jc w:val="center"/>
              <w:rPr>
                <w:rFonts w:ascii="宋体" w:hAnsi="宋体"/>
                <w:b/>
                <w:szCs w:val="21"/>
              </w:rPr>
            </w:pPr>
            <w:r w:rsidRPr="00AF4103">
              <w:rPr>
                <w:rFonts w:ascii="宋体" w:hAnsi="宋体" w:cs="宋体" w:hint="eastAsia"/>
                <w:b/>
                <w:szCs w:val="21"/>
              </w:rPr>
              <w:t>数量</w:t>
            </w:r>
          </w:p>
        </w:tc>
        <w:tc>
          <w:tcPr>
            <w:tcW w:w="6462" w:type="dxa"/>
            <w:tcBorders>
              <w:top w:val="single" w:sz="4" w:space="0" w:color="auto"/>
              <w:left w:val="single" w:sz="4" w:space="0" w:color="auto"/>
              <w:bottom w:val="single" w:sz="4" w:space="0" w:color="auto"/>
              <w:right w:val="single" w:sz="4" w:space="0" w:color="auto"/>
            </w:tcBorders>
            <w:vAlign w:val="center"/>
          </w:tcPr>
          <w:p w:rsidR="00AF4103" w:rsidRPr="00AF4103" w:rsidRDefault="00AF4103" w:rsidP="00AF4103">
            <w:pPr>
              <w:spacing w:line="320" w:lineRule="exact"/>
              <w:jc w:val="center"/>
              <w:rPr>
                <w:rFonts w:ascii="宋体" w:hAnsi="宋体" w:cs="宋体"/>
                <w:b/>
                <w:bCs/>
                <w:szCs w:val="21"/>
              </w:rPr>
            </w:pPr>
            <w:r w:rsidRPr="00AF4103">
              <w:rPr>
                <w:rFonts w:ascii="宋体" w:hAnsi="宋体" w:hint="eastAsia"/>
                <w:b/>
                <w:szCs w:val="21"/>
              </w:rPr>
              <w:t>服务内容及要求</w:t>
            </w:r>
          </w:p>
        </w:tc>
      </w:tr>
      <w:tr w:rsidR="00AF4103" w:rsidRPr="00AF4103" w:rsidTr="00E92B38">
        <w:trPr>
          <w:trHeight w:val="90"/>
        </w:trPr>
        <w:tc>
          <w:tcPr>
            <w:tcW w:w="526" w:type="dxa"/>
            <w:tcBorders>
              <w:top w:val="single" w:sz="4" w:space="0" w:color="auto"/>
              <w:left w:val="single" w:sz="4" w:space="0" w:color="auto"/>
              <w:bottom w:val="single" w:sz="4" w:space="0" w:color="auto"/>
              <w:right w:val="single" w:sz="4" w:space="0" w:color="auto"/>
            </w:tcBorders>
            <w:vAlign w:val="center"/>
          </w:tcPr>
          <w:p w:rsidR="00AF4103" w:rsidRPr="00AF4103" w:rsidRDefault="00AF4103" w:rsidP="00AF4103">
            <w:pPr>
              <w:spacing w:line="340" w:lineRule="exact"/>
              <w:jc w:val="center"/>
              <w:rPr>
                <w:rFonts w:ascii="宋体" w:hAnsi="宋体"/>
                <w:szCs w:val="21"/>
              </w:rPr>
            </w:pPr>
            <w:r w:rsidRPr="00AF4103">
              <w:rPr>
                <w:rFonts w:ascii="宋体" w:hAnsi="宋体" w:hint="eastAsia"/>
                <w:szCs w:val="21"/>
              </w:rPr>
              <w:t>1</w:t>
            </w:r>
          </w:p>
        </w:tc>
        <w:tc>
          <w:tcPr>
            <w:tcW w:w="1600" w:type="dxa"/>
            <w:tcBorders>
              <w:top w:val="single" w:sz="4" w:space="0" w:color="auto"/>
              <w:left w:val="single" w:sz="4" w:space="0" w:color="auto"/>
              <w:bottom w:val="single" w:sz="4" w:space="0" w:color="auto"/>
              <w:right w:val="single" w:sz="4" w:space="0" w:color="auto"/>
            </w:tcBorders>
            <w:vAlign w:val="center"/>
          </w:tcPr>
          <w:p w:rsidR="00AF4103" w:rsidRPr="00AF4103" w:rsidRDefault="00AF4103" w:rsidP="00AF4103">
            <w:pPr>
              <w:spacing w:line="340" w:lineRule="exact"/>
              <w:jc w:val="center"/>
              <w:rPr>
                <w:rFonts w:ascii="宋体" w:hAnsi="宋体"/>
                <w:szCs w:val="21"/>
              </w:rPr>
            </w:pPr>
            <w:r w:rsidRPr="00AF4103">
              <w:rPr>
                <w:rFonts w:ascii="宋体" w:hAnsi="宋体"/>
                <w:szCs w:val="21"/>
              </w:rPr>
              <w:t>广西省级环境空气监测网城市环境空气自动监测站运行维护</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AF4103" w:rsidRPr="00AF4103" w:rsidRDefault="00AF4103" w:rsidP="00AF4103">
            <w:pPr>
              <w:spacing w:line="340" w:lineRule="exact"/>
              <w:jc w:val="center"/>
              <w:rPr>
                <w:rFonts w:ascii="宋体" w:hAnsi="宋体"/>
                <w:szCs w:val="21"/>
              </w:rPr>
            </w:pPr>
            <w:r w:rsidRPr="00AF4103">
              <w:rPr>
                <w:rFonts w:ascii="宋体" w:hAnsi="宋体" w:hint="eastAsia"/>
                <w:szCs w:val="21"/>
              </w:rPr>
              <w:t>1项</w:t>
            </w:r>
          </w:p>
        </w:tc>
        <w:tc>
          <w:tcPr>
            <w:tcW w:w="6462" w:type="dxa"/>
            <w:tcBorders>
              <w:top w:val="single" w:sz="4" w:space="0" w:color="auto"/>
              <w:left w:val="single" w:sz="4" w:space="0" w:color="auto"/>
              <w:bottom w:val="single" w:sz="4" w:space="0" w:color="auto"/>
              <w:right w:val="single" w:sz="4" w:space="0" w:color="auto"/>
            </w:tcBorders>
            <w:vAlign w:val="center"/>
          </w:tcPr>
          <w:p w:rsidR="00AF4103" w:rsidRPr="00AF4103" w:rsidRDefault="00AF4103" w:rsidP="00AF4103">
            <w:pPr>
              <w:tabs>
                <w:tab w:val="left" w:pos="2280"/>
              </w:tabs>
              <w:spacing w:line="360" w:lineRule="auto"/>
              <w:ind w:right="45"/>
              <w:contextualSpacing/>
              <w:rPr>
                <w:rFonts w:ascii="宋体" w:hAnsi="宋体"/>
                <w:b/>
                <w:szCs w:val="21"/>
              </w:rPr>
            </w:pPr>
            <w:r w:rsidRPr="00AF4103">
              <w:rPr>
                <w:rFonts w:ascii="宋体" w:hAnsi="宋体" w:hint="eastAsia"/>
                <w:szCs w:val="21"/>
              </w:rPr>
              <w:t>▲</w:t>
            </w:r>
            <w:r w:rsidRPr="00AF4103">
              <w:rPr>
                <w:rFonts w:ascii="宋体" w:hAnsi="宋体" w:hint="eastAsia"/>
                <w:b/>
                <w:szCs w:val="21"/>
              </w:rPr>
              <w:t>一、项目说明</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本项目为广西环境空气质量监测网城市环境空气自动监测站（以下简称</w:t>
            </w:r>
            <w:r w:rsidRPr="00AF4103">
              <w:rPr>
                <w:rFonts w:ascii="宋体" w:hAnsi="宋体"/>
                <w:szCs w:val="21"/>
              </w:rPr>
              <w:t>“</w:t>
            </w:r>
            <w:r w:rsidRPr="00AF4103">
              <w:rPr>
                <w:rFonts w:ascii="宋体" w:hAnsi="宋体" w:hint="eastAsia"/>
                <w:szCs w:val="21"/>
              </w:rPr>
              <w:t>城市站</w:t>
            </w:r>
            <w:r w:rsidRPr="00AF4103">
              <w:rPr>
                <w:rFonts w:ascii="宋体" w:hAnsi="宋体"/>
                <w:szCs w:val="21"/>
              </w:rPr>
              <w:t>”</w:t>
            </w:r>
            <w:r w:rsidRPr="00AF4103">
              <w:rPr>
                <w:rFonts w:ascii="宋体" w:hAnsi="宋体" w:hint="eastAsia"/>
                <w:szCs w:val="21"/>
              </w:rPr>
              <w:t>）运行维护项目，广西</w:t>
            </w:r>
            <w:r w:rsidRPr="00AF4103">
              <w:rPr>
                <w:rFonts w:ascii="宋体" w:hAnsi="宋体"/>
                <w:szCs w:val="21"/>
              </w:rPr>
              <w:t>25</w:t>
            </w:r>
            <w:r w:rsidRPr="00AF4103">
              <w:rPr>
                <w:rFonts w:ascii="宋体" w:hAnsi="宋体" w:hint="eastAsia"/>
                <w:szCs w:val="21"/>
              </w:rPr>
              <w:t>个省级城市站开展直管运维，运维期限为签订合同并完成交接后的</w:t>
            </w:r>
            <w:r w:rsidRPr="00AF4103">
              <w:rPr>
                <w:rFonts w:ascii="宋体" w:hAnsi="宋体"/>
                <w:szCs w:val="21"/>
              </w:rPr>
              <w:t>12</w:t>
            </w:r>
            <w:r w:rsidRPr="00AF4103">
              <w:rPr>
                <w:rFonts w:ascii="宋体" w:hAnsi="宋体" w:hint="eastAsia"/>
                <w:szCs w:val="21"/>
              </w:rPr>
              <w:t>个月，各站点运维交接需要在签订合同后的</w:t>
            </w:r>
            <w:r w:rsidRPr="00AF4103">
              <w:rPr>
                <w:rFonts w:ascii="宋体" w:hAnsi="宋体"/>
                <w:szCs w:val="21"/>
              </w:rPr>
              <w:t>1</w:t>
            </w:r>
            <w:r w:rsidRPr="00AF4103">
              <w:rPr>
                <w:rFonts w:ascii="宋体" w:hAnsi="宋体" w:hint="eastAsia"/>
                <w:szCs w:val="21"/>
              </w:rPr>
              <w:t>个月内完成，运维时间从交接完成之日</w:t>
            </w:r>
            <w:r w:rsidRPr="00AF4103">
              <w:rPr>
                <w:rFonts w:ascii="宋体" w:hAnsi="宋体" w:hint="eastAsia"/>
                <w:szCs w:val="21"/>
              </w:rPr>
              <w:lastRenderedPageBreak/>
              <w:t>起计算。</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运维服务范围包括：各省级城市站所有监测仪器、气象仪器、质控设备、数据采集与传输设备、辅助设备、防雷等基础设施的日常维护、质量控制、故障维修、年度检修与预防性维护、检定等工作，以及承担标准气体购买、站房租赁与维护、电力和网络通讯费用。运维工作接受</w:t>
            </w:r>
            <w:r w:rsidRPr="00AF4103">
              <w:rPr>
                <w:rFonts w:ascii="宋体" w:hAnsi="宋体"/>
                <w:szCs w:val="21"/>
              </w:rPr>
              <w:t>广西壮族自治区生态环境厅</w:t>
            </w:r>
            <w:r w:rsidRPr="00AF4103">
              <w:rPr>
                <w:rFonts w:ascii="宋体" w:hAnsi="宋体" w:hint="eastAsia"/>
                <w:szCs w:val="21"/>
              </w:rPr>
              <w:t>和广西生态环境监测中心质量检查和考核，确保省级城市站各项监测仪器正常稳定运行并与国家、省、市环保部门联网正常。</w:t>
            </w:r>
          </w:p>
          <w:p w:rsidR="00AF4103" w:rsidRPr="00AF4103" w:rsidRDefault="00AF4103" w:rsidP="00AF4103">
            <w:pPr>
              <w:tabs>
                <w:tab w:val="left" w:pos="2280"/>
              </w:tabs>
              <w:spacing w:line="360" w:lineRule="auto"/>
              <w:ind w:right="45"/>
              <w:contextualSpacing/>
              <w:rPr>
                <w:rFonts w:ascii="宋体" w:hAnsi="宋体"/>
                <w:b/>
                <w:szCs w:val="21"/>
              </w:rPr>
            </w:pPr>
            <w:r w:rsidRPr="00AF4103">
              <w:rPr>
                <w:rFonts w:ascii="宋体" w:hAnsi="宋体" w:hint="eastAsia"/>
                <w:szCs w:val="21"/>
              </w:rPr>
              <w:t>▲</w:t>
            </w:r>
            <w:r w:rsidRPr="00AF4103">
              <w:rPr>
                <w:rFonts w:ascii="宋体" w:hAnsi="宋体" w:hint="eastAsia"/>
                <w:b/>
                <w:szCs w:val="21"/>
              </w:rPr>
              <w:t>二、省级城市站情况</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（一）设备和设施</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运维单位负责运维的设备主要包括监测仪器、质控设备、气象仪器、数据采集与传输设备和辅助设备设施五部分。其中，监测仪器主要包括</w:t>
            </w:r>
            <w:r w:rsidRPr="00AF4103">
              <w:rPr>
                <w:rFonts w:ascii="宋体" w:hAnsi="宋体"/>
                <w:szCs w:val="21"/>
              </w:rPr>
              <w:t>SO2</w:t>
            </w:r>
            <w:r w:rsidRPr="00AF4103">
              <w:rPr>
                <w:rFonts w:ascii="宋体" w:hAnsi="宋体" w:hint="eastAsia"/>
                <w:szCs w:val="21"/>
              </w:rPr>
              <w:t>、</w:t>
            </w:r>
            <w:r w:rsidRPr="00AF4103">
              <w:rPr>
                <w:rFonts w:ascii="宋体" w:hAnsi="宋体"/>
                <w:szCs w:val="21"/>
              </w:rPr>
              <w:t>NO2</w:t>
            </w:r>
            <w:r w:rsidRPr="00AF4103">
              <w:rPr>
                <w:rFonts w:ascii="宋体" w:hAnsi="宋体" w:hint="eastAsia"/>
                <w:szCs w:val="21"/>
              </w:rPr>
              <w:t>（</w:t>
            </w:r>
            <w:r w:rsidRPr="00AF4103">
              <w:rPr>
                <w:rFonts w:ascii="宋体" w:hAnsi="宋体"/>
                <w:szCs w:val="21"/>
              </w:rPr>
              <w:t>NOX</w:t>
            </w:r>
            <w:r w:rsidRPr="00AF4103">
              <w:rPr>
                <w:rFonts w:ascii="宋体" w:hAnsi="宋体" w:hint="eastAsia"/>
                <w:szCs w:val="21"/>
              </w:rPr>
              <w:t>、</w:t>
            </w:r>
            <w:r w:rsidRPr="00AF4103">
              <w:rPr>
                <w:rFonts w:ascii="宋体" w:hAnsi="宋体"/>
                <w:szCs w:val="21"/>
              </w:rPr>
              <w:t>NO</w:t>
            </w:r>
            <w:r w:rsidRPr="00AF4103">
              <w:rPr>
                <w:rFonts w:ascii="宋体" w:hAnsi="宋体" w:hint="eastAsia"/>
                <w:szCs w:val="21"/>
              </w:rPr>
              <w:t>）、</w:t>
            </w:r>
            <w:r w:rsidRPr="00AF4103">
              <w:rPr>
                <w:rFonts w:ascii="宋体" w:hAnsi="宋体"/>
                <w:szCs w:val="21"/>
              </w:rPr>
              <w:t>CO</w:t>
            </w:r>
            <w:r w:rsidRPr="00AF4103">
              <w:rPr>
                <w:rFonts w:ascii="宋体" w:hAnsi="宋体" w:hint="eastAsia"/>
                <w:szCs w:val="21"/>
              </w:rPr>
              <w:t>、</w:t>
            </w:r>
            <w:r w:rsidRPr="00AF4103">
              <w:rPr>
                <w:rFonts w:ascii="宋体" w:hAnsi="宋体"/>
                <w:szCs w:val="21"/>
              </w:rPr>
              <w:t>O3</w:t>
            </w:r>
            <w:r w:rsidRPr="00AF4103">
              <w:rPr>
                <w:rFonts w:ascii="宋体" w:hAnsi="宋体" w:hint="eastAsia"/>
                <w:szCs w:val="21"/>
              </w:rPr>
              <w:t>、</w:t>
            </w:r>
            <w:r w:rsidRPr="00AF4103">
              <w:rPr>
                <w:rFonts w:ascii="宋体" w:hAnsi="宋体"/>
                <w:szCs w:val="21"/>
              </w:rPr>
              <w:t>PM10</w:t>
            </w:r>
            <w:r w:rsidRPr="00AF4103">
              <w:rPr>
                <w:rFonts w:ascii="宋体" w:hAnsi="宋体" w:hint="eastAsia"/>
                <w:szCs w:val="21"/>
              </w:rPr>
              <w:t>、</w:t>
            </w:r>
            <w:r w:rsidRPr="00AF4103">
              <w:rPr>
                <w:rFonts w:ascii="宋体" w:hAnsi="宋体"/>
                <w:szCs w:val="21"/>
              </w:rPr>
              <w:t>PM2.5</w:t>
            </w:r>
            <w:r w:rsidRPr="00AF4103">
              <w:rPr>
                <w:rFonts w:ascii="宋体" w:hAnsi="宋体" w:hint="eastAsia"/>
                <w:szCs w:val="21"/>
              </w:rPr>
              <w:t>六项指标监测仪和采样系统。质控设备主要包括零气发生器和动态校准仪。气象仪器主要包括风速、风向、温度、湿度、气压等气象五参数监测仪器。辅助设备设施主要包括</w:t>
            </w:r>
            <w:r w:rsidRPr="00AF4103">
              <w:rPr>
                <w:rFonts w:ascii="宋体" w:hAnsi="宋体"/>
                <w:szCs w:val="21"/>
              </w:rPr>
              <w:t>UPS</w:t>
            </w:r>
            <w:r w:rsidRPr="00AF4103">
              <w:rPr>
                <w:rFonts w:ascii="宋体" w:hAnsi="宋体" w:hint="eastAsia"/>
                <w:szCs w:val="21"/>
              </w:rPr>
              <w:t>、制冷系统、供电系统、通讯系统、防雷系统、子站站房、安防设施等。</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（二）监测项目</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省级城市站各站点监测项目含</w:t>
            </w:r>
            <w:r w:rsidRPr="00AF4103">
              <w:rPr>
                <w:rFonts w:ascii="宋体" w:hAnsi="宋体"/>
                <w:szCs w:val="21"/>
              </w:rPr>
              <w:t>SO2</w:t>
            </w:r>
            <w:r w:rsidRPr="00AF4103">
              <w:rPr>
                <w:rFonts w:ascii="宋体" w:hAnsi="宋体" w:hint="eastAsia"/>
                <w:szCs w:val="21"/>
              </w:rPr>
              <w:t>、</w:t>
            </w:r>
            <w:r w:rsidRPr="00AF4103">
              <w:rPr>
                <w:rFonts w:ascii="宋体" w:hAnsi="宋体"/>
                <w:szCs w:val="21"/>
              </w:rPr>
              <w:t>NO2</w:t>
            </w:r>
            <w:r w:rsidRPr="00AF4103">
              <w:rPr>
                <w:rFonts w:ascii="宋体" w:hAnsi="宋体" w:hint="eastAsia"/>
                <w:szCs w:val="21"/>
              </w:rPr>
              <w:t>（</w:t>
            </w:r>
            <w:r w:rsidRPr="00AF4103">
              <w:rPr>
                <w:rFonts w:ascii="宋体" w:hAnsi="宋体"/>
                <w:szCs w:val="21"/>
              </w:rPr>
              <w:t>NOX</w:t>
            </w:r>
            <w:r w:rsidRPr="00AF4103">
              <w:rPr>
                <w:rFonts w:ascii="宋体" w:hAnsi="宋体" w:hint="eastAsia"/>
                <w:szCs w:val="21"/>
              </w:rPr>
              <w:t>、</w:t>
            </w:r>
            <w:r w:rsidRPr="00AF4103">
              <w:rPr>
                <w:rFonts w:ascii="宋体" w:hAnsi="宋体"/>
                <w:szCs w:val="21"/>
              </w:rPr>
              <w:t>NO</w:t>
            </w:r>
            <w:r w:rsidRPr="00AF4103">
              <w:rPr>
                <w:rFonts w:ascii="宋体" w:hAnsi="宋体" w:hint="eastAsia"/>
                <w:szCs w:val="21"/>
              </w:rPr>
              <w:t>）、</w:t>
            </w:r>
            <w:r w:rsidRPr="00AF4103">
              <w:rPr>
                <w:rFonts w:ascii="宋体" w:hAnsi="宋体"/>
                <w:szCs w:val="21"/>
              </w:rPr>
              <w:t>CO</w:t>
            </w:r>
            <w:r w:rsidRPr="00AF4103">
              <w:rPr>
                <w:rFonts w:ascii="宋体" w:hAnsi="宋体" w:hint="eastAsia"/>
                <w:szCs w:val="21"/>
              </w:rPr>
              <w:t>、</w:t>
            </w:r>
            <w:r w:rsidRPr="00AF4103">
              <w:rPr>
                <w:rFonts w:ascii="宋体" w:hAnsi="宋体"/>
                <w:szCs w:val="21"/>
              </w:rPr>
              <w:t>O3</w:t>
            </w:r>
            <w:r w:rsidRPr="00AF4103">
              <w:rPr>
                <w:rFonts w:ascii="宋体" w:hAnsi="宋体" w:hint="eastAsia"/>
                <w:szCs w:val="21"/>
              </w:rPr>
              <w:t>、</w:t>
            </w:r>
            <w:r w:rsidRPr="00AF4103">
              <w:rPr>
                <w:rFonts w:ascii="宋体" w:hAnsi="宋体"/>
                <w:szCs w:val="21"/>
              </w:rPr>
              <w:t>PM10</w:t>
            </w:r>
            <w:r w:rsidRPr="00AF4103">
              <w:rPr>
                <w:rFonts w:ascii="宋体" w:hAnsi="宋体" w:hint="eastAsia"/>
                <w:szCs w:val="21"/>
              </w:rPr>
              <w:t>、</w:t>
            </w:r>
            <w:r w:rsidRPr="00AF4103">
              <w:rPr>
                <w:rFonts w:ascii="宋体" w:hAnsi="宋体"/>
                <w:szCs w:val="21"/>
              </w:rPr>
              <w:t>PM2.5</w:t>
            </w:r>
            <w:r w:rsidRPr="00AF4103">
              <w:rPr>
                <w:rFonts w:ascii="宋体" w:hAnsi="宋体" w:hint="eastAsia"/>
                <w:szCs w:val="21"/>
              </w:rPr>
              <w:t>六项指标，以及气象五参数（包括风速、风向、温度、湿度、气压）。</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（三）监测频次及数据传输</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省级城市站监测工作方式为</w:t>
            </w:r>
            <w:r w:rsidRPr="00AF4103">
              <w:rPr>
                <w:rFonts w:ascii="宋体" w:hAnsi="宋体"/>
                <w:szCs w:val="21"/>
              </w:rPr>
              <w:t>24</w:t>
            </w:r>
            <w:r w:rsidRPr="00AF4103">
              <w:rPr>
                <w:rFonts w:ascii="宋体" w:hAnsi="宋体" w:hint="eastAsia"/>
                <w:szCs w:val="21"/>
              </w:rPr>
              <w:t>小时不间断连续自动监测，采用一点多发方式，通过网络向省级环境空气自动监测站所在城市的市级生态环境监测中心、省级生态环境监测中心、中国环境监测总站实时上传监测数据，上传数据包括城市站各监测设备的实时监测分钟值、小时值。仪器设备、工控机的状态参数和运维校准记录向我中心传输。</w:t>
            </w:r>
          </w:p>
          <w:p w:rsidR="00AF4103" w:rsidRPr="00AF4103" w:rsidRDefault="00AF4103" w:rsidP="00AF4103">
            <w:pPr>
              <w:tabs>
                <w:tab w:val="left" w:pos="2280"/>
              </w:tabs>
              <w:spacing w:line="360" w:lineRule="auto"/>
              <w:ind w:right="45"/>
              <w:contextualSpacing/>
              <w:rPr>
                <w:rFonts w:ascii="宋体" w:hAnsi="宋体"/>
                <w:b/>
                <w:szCs w:val="21"/>
              </w:rPr>
            </w:pPr>
            <w:r w:rsidRPr="00AF4103">
              <w:rPr>
                <w:rFonts w:ascii="宋体" w:hAnsi="宋体" w:hint="eastAsia"/>
                <w:szCs w:val="21"/>
              </w:rPr>
              <w:t>▲</w:t>
            </w:r>
            <w:r w:rsidRPr="00AF4103">
              <w:rPr>
                <w:rFonts w:ascii="宋体" w:hAnsi="宋体" w:hint="eastAsia"/>
                <w:b/>
                <w:szCs w:val="21"/>
              </w:rPr>
              <w:t>三、运维技术要求</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（一）机构、人员、车辆、设备配备要求</w:t>
            </w:r>
          </w:p>
          <w:p w:rsidR="00AF4103" w:rsidRPr="00AF4103" w:rsidRDefault="00AF4103" w:rsidP="00AF4103">
            <w:pPr>
              <w:tabs>
                <w:tab w:val="left" w:pos="567"/>
                <w:tab w:val="left" w:pos="709"/>
                <w:tab w:val="left" w:pos="993"/>
              </w:tabs>
              <w:spacing w:line="360" w:lineRule="auto"/>
              <w:ind w:right="45" w:firstLine="480"/>
              <w:contextualSpacing/>
              <w:rPr>
                <w:rFonts w:ascii="宋体" w:hAnsi="宋体"/>
                <w:szCs w:val="21"/>
              </w:rPr>
            </w:pPr>
            <w:r w:rsidRPr="00AF4103">
              <w:rPr>
                <w:rFonts w:ascii="宋体" w:hAnsi="宋体"/>
                <w:szCs w:val="21"/>
              </w:rPr>
              <w:lastRenderedPageBreak/>
              <w:t xml:space="preserve">1. </w:t>
            </w:r>
            <w:r w:rsidRPr="00AF4103">
              <w:rPr>
                <w:rFonts w:ascii="宋体" w:hAnsi="宋体" w:hint="eastAsia"/>
                <w:szCs w:val="21"/>
              </w:rPr>
              <w:t>省级空气自动监测站站房的场地租赁费、站房租赁费、电费和通讯费，以及站房基础设施、电力设施、通讯设施和防雷设施的日常维护费全部由运维单位承担，并包含在本项目投标报价中。</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szCs w:val="21"/>
              </w:rPr>
              <w:t xml:space="preserve">2. </w:t>
            </w:r>
            <w:r w:rsidRPr="00AF4103">
              <w:rPr>
                <w:rFonts w:ascii="宋体" w:hAnsi="宋体" w:hint="eastAsia"/>
                <w:szCs w:val="21"/>
              </w:rPr>
              <w:t>运维单位根据需要在广西区内设立不少于</w:t>
            </w:r>
            <w:r w:rsidRPr="00AF4103">
              <w:rPr>
                <w:rFonts w:ascii="宋体" w:hAnsi="宋体"/>
                <w:szCs w:val="21"/>
              </w:rPr>
              <w:t>4</w:t>
            </w:r>
            <w:r w:rsidRPr="00AF4103">
              <w:rPr>
                <w:rFonts w:ascii="宋体" w:hAnsi="宋体" w:hint="eastAsia"/>
                <w:szCs w:val="21"/>
              </w:rPr>
              <w:t>个运维办事处，不少于</w:t>
            </w:r>
            <w:r w:rsidRPr="00AF4103">
              <w:rPr>
                <w:rFonts w:ascii="宋体" w:hAnsi="宋体"/>
                <w:szCs w:val="21"/>
              </w:rPr>
              <w:t>1</w:t>
            </w:r>
            <w:r w:rsidRPr="00AF4103">
              <w:rPr>
                <w:rFonts w:ascii="宋体" w:hAnsi="宋体" w:hint="eastAsia"/>
                <w:szCs w:val="21"/>
              </w:rPr>
              <w:t>个质控实验室。质控实验室所在城市向自治区生态环境监测中心备案。质控实验室对监测仪器和设备进行量值传递、校准和性能审核，并对检修后的监测仪器和设备进行校准和性能测试。</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质控实验室基本要求：</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实验室大小能保证操作人员正常工作。</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采用密封窗结构，并设置缓冲间，防止灰尘和泥土带入实验室。</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安装温度和湿度控制设备，使实验室温度控制在</w:t>
            </w:r>
            <w:r w:rsidRPr="00AF4103">
              <w:rPr>
                <w:rFonts w:ascii="宋体" w:hAnsi="宋体"/>
                <w:szCs w:val="21"/>
              </w:rPr>
              <w:t>25</w:t>
            </w:r>
            <w:r w:rsidRPr="00AF4103">
              <w:rPr>
                <w:rFonts w:ascii="宋体" w:hAnsi="宋体" w:hint="eastAsia"/>
                <w:szCs w:val="21"/>
              </w:rPr>
              <w:t>℃</w:t>
            </w:r>
            <w:r w:rsidRPr="00AF4103">
              <w:rPr>
                <w:rFonts w:ascii="宋体" w:hAnsi="宋体"/>
                <w:szCs w:val="21"/>
              </w:rPr>
              <w:t>±5</w:t>
            </w:r>
            <w:r w:rsidRPr="00AF4103">
              <w:rPr>
                <w:rFonts w:ascii="宋体" w:hAnsi="宋体" w:hint="eastAsia"/>
                <w:szCs w:val="21"/>
              </w:rPr>
              <w:t>℃范围内，相对湿度控制在</w:t>
            </w:r>
            <w:r w:rsidRPr="00AF4103">
              <w:rPr>
                <w:rFonts w:ascii="宋体" w:hAnsi="宋体"/>
                <w:szCs w:val="21"/>
              </w:rPr>
              <w:t>80%</w:t>
            </w:r>
            <w:r w:rsidRPr="00AF4103">
              <w:rPr>
                <w:rFonts w:ascii="宋体" w:hAnsi="宋体" w:hint="eastAsia"/>
                <w:szCs w:val="21"/>
              </w:rPr>
              <w:t>以下。</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供电电源电压为</w:t>
            </w:r>
            <w:r w:rsidRPr="00AF4103">
              <w:rPr>
                <w:rFonts w:ascii="宋体" w:hAnsi="宋体"/>
                <w:szCs w:val="21"/>
              </w:rPr>
              <w:t>220V</w:t>
            </w:r>
            <w:r w:rsidRPr="00AF4103">
              <w:rPr>
                <w:rFonts w:ascii="宋体" w:hAnsi="宋体" w:hint="eastAsia"/>
                <w:szCs w:val="21"/>
              </w:rPr>
              <w:t>，电压波动不能超过</w:t>
            </w:r>
            <w:r w:rsidRPr="00AF4103">
              <w:rPr>
                <w:rFonts w:ascii="宋体" w:hAnsi="宋体"/>
                <w:szCs w:val="21"/>
              </w:rPr>
              <w:t>±10%</w:t>
            </w:r>
            <w:r w:rsidRPr="00AF4103">
              <w:rPr>
                <w:rFonts w:ascii="宋体" w:hAnsi="宋体" w:hint="eastAsia"/>
                <w:szCs w:val="21"/>
              </w:rPr>
              <w:t>。实验室供电系统配有电源过压、过载和漏电保护装置，实验室要有良好的接地线路，接地电阻</w:t>
            </w:r>
            <w:r w:rsidRPr="00AF4103">
              <w:rPr>
                <w:rFonts w:ascii="宋体" w:hAnsi="宋体"/>
                <w:szCs w:val="21"/>
              </w:rPr>
              <w:t>≤4Ω</w:t>
            </w:r>
            <w:r w:rsidRPr="00AF4103">
              <w:rPr>
                <w:rFonts w:ascii="宋体" w:hAnsi="宋体" w:hint="eastAsia"/>
                <w:szCs w:val="21"/>
              </w:rPr>
              <w:t>。</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配置良好的通风设备和废气排出口，保持室内空气清洁。</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至少配备质控用常规六参数监测仪、零气发生器、多参数动态校准仪、质控用标准气体、</w:t>
            </w:r>
            <w:r w:rsidRPr="00AF4103">
              <w:rPr>
                <w:rFonts w:ascii="宋体" w:hAnsi="宋体"/>
                <w:szCs w:val="21"/>
              </w:rPr>
              <w:t>1</w:t>
            </w:r>
            <w:r w:rsidRPr="00AF4103">
              <w:rPr>
                <w:rFonts w:ascii="宋体" w:hAnsi="宋体" w:hint="eastAsia"/>
                <w:szCs w:val="21"/>
              </w:rPr>
              <w:t>台臭氧传递标准、标定用流量计。</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szCs w:val="21"/>
              </w:rPr>
              <w:t xml:space="preserve">3. </w:t>
            </w:r>
            <w:r w:rsidRPr="00AF4103">
              <w:rPr>
                <w:rFonts w:ascii="宋体" w:hAnsi="宋体" w:hint="eastAsia"/>
                <w:szCs w:val="21"/>
              </w:rPr>
              <w:t>运维单位保证配备的专业技术人员数量与其负责日常维护的站点数量比值不低于</w:t>
            </w:r>
            <w:r w:rsidRPr="00AF4103">
              <w:rPr>
                <w:rFonts w:ascii="宋体" w:hAnsi="宋体"/>
                <w:szCs w:val="21"/>
              </w:rPr>
              <w:t>1/</w:t>
            </w:r>
            <w:r w:rsidRPr="00AF4103">
              <w:rPr>
                <w:rFonts w:ascii="宋体" w:hAnsi="宋体" w:hint="eastAsia"/>
                <w:szCs w:val="21"/>
              </w:rPr>
              <w:t>3。</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szCs w:val="21"/>
              </w:rPr>
              <w:t xml:space="preserve">4. </w:t>
            </w:r>
            <w:r w:rsidRPr="00AF4103">
              <w:rPr>
                <w:rFonts w:ascii="宋体" w:hAnsi="宋体" w:hint="eastAsia"/>
                <w:szCs w:val="21"/>
              </w:rPr>
              <w:t>中标的运维单位应选派至少</w:t>
            </w:r>
            <w:r w:rsidRPr="00AF4103">
              <w:rPr>
                <w:rFonts w:ascii="宋体" w:hAnsi="宋体"/>
                <w:szCs w:val="21"/>
              </w:rPr>
              <w:t>1</w:t>
            </w:r>
            <w:r w:rsidRPr="00AF4103">
              <w:rPr>
                <w:rFonts w:ascii="宋体" w:hAnsi="宋体" w:hint="eastAsia"/>
                <w:szCs w:val="21"/>
              </w:rPr>
              <w:t>名专职工作人员在自治区生态环境监测中心进行省级空气自动监测站的运维管理（按中心正常上班时间）。在自治区生态环境监测中心进行省级空气自动监测站运维管理的工作人员应接受自治区生态环境监测中心管理，自治区生态环境监测中心有权要求运维单位撤换不符合运维管理要求的工作人员。</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运维单位实施省级空气自动监测站日常运维及管理的工作人员均遵守中国环境监测总站制定的《国家环境空气质量监测网城市站运维人员行为准则（试行）》（总站气字〔</w:t>
            </w:r>
            <w:r w:rsidRPr="00AF4103">
              <w:rPr>
                <w:rFonts w:ascii="宋体" w:hAnsi="宋体"/>
                <w:szCs w:val="21"/>
              </w:rPr>
              <w:t>2018</w:t>
            </w:r>
            <w:r w:rsidRPr="00AF4103">
              <w:rPr>
                <w:rFonts w:ascii="宋体" w:hAnsi="宋体" w:hint="eastAsia"/>
                <w:szCs w:val="21"/>
              </w:rPr>
              <w:t>〕</w:t>
            </w:r>
            <w:r w:rsidRPr="00AF4103">
              <w:rPr>
                <w:rFonts w:ascii="宋体" w:hAnsi="宋体"/>
                <w:szCs w:val="21"/>
              </w:rPr>
              <w:t>354</w:t>
            </w:r>
            <w:r w:rsidRPr="00AF4103">
              <w:rPr>
                <w:rFonts w:ascii="宋体" w:hAnsi="宋体" w:hint="eastAsia"/>
                <w:szCs w:val="21"/>
              </w:rPr>
              <w:t>号）。</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针对上述1</w:t>
            </w:r>
            <w:r w:rsidRPr="00AF4103">
              <w:rPr>
                <w:rFonts w:ascii="宋体" w:hAnsi="宋体"/>
                <w:szCs w:val="21"/>
              </w:rPr>
              <w:t>-4</w:t>
            </w:r>
            <w:r w:rsidRPr="00AF4103">
              <w:rPr>
                <w:rFonts w:ascii="宋体" w:hAnsi="宋体" w:hint="eastAsia"/>
                <w:szCs w:val="21"/>
              </w:rPr>
              <w:t>的内容，投标人须按要求在投标文件提供承诺函</w:t>
            </w:r>
            <w:r w:rsidRPr="00AF4103">
              <w:rPr>
                <w:rFonts w:ascii="宋体" w:hAnsi="宋体" w:hint="eastAsia"/>
                <w:szCs w:val="21"/>
              </w:rPr>
              <w:lastRenderedPageBreak/>
              <w:t>并加盖投标人公章（格式自拟）。</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szCs w:val="21"/>
              </w:rPr>
              <w:t xml:space="preserve">5. </w:t>
            </w:r>
            <w:r w:rsidRPr="00AF4103">
              <w:rPr>
                <w:rFonts w:ascii="宋体" w:hAnsi="宋体" w:hint="eastAsia"/>
                <w:szCs w:val="21"/>
              </w:rPr>
              <w:t>运维单位保证配备的专用巡检车辆数量与负责日常维护的站点数量比值不低于</w:t>
            </w:r>
            <w:r w:rsidRPr="00AF4103">
              <w:rPr>
                <w:rFonts w:ascii="宋体" w:hAnsi="宋体"/>
                <w:szCs w:val="21"/>
              </w:rPr>
              <w:t>1/4</w:t>
            </w:r>
            <w:r w:rsidRPr="00AF4103">
              <w:rPr>
                <w:rFonts w:ascii="宋体" w:hAnsi="宋体" w:hint="eastAsia"/>
                <w:szCs w:val="21"/>
              </w:rPr>
              <w:t>。</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szCs w:val="21"/>
              </w:rPr>
              <w:t xml:space="preserve">6. </w:t>
            </w:r>
            <w:r w:rsidRPr="00AF4103">
              <w:rPr>
                <w:rFonts w:ascii="宋体" w:hAnsi="宋体" w:hint="eastAsia"/>
                <w:szCs w:val="21"/>
              </w:rPr>
              <w:t>运维单位投入本项目的全部专业技术人员须保证在中标后</w:t>
            </w:r>
            <w:r w:rsidRPr="00AF4103">
              <w:rPr>
                <w:rFonts w:ascii="宋体" w:hAnsi="宋体"/>
                <w:szCs w:val="21"/>
              </w:rPr>
              <w:t>3</w:t>
            </w:r>
            <w:r w:rsidRPr="00AF4103">
              <w:rPr>
                <w:rFonts w:ascii="宋体" w:hAnsi="宋体" w:hint="eastAsia"/>
                <w:szCs w:val="21"/>
              </w:rPr>
              <w:t>个月内取得省级或以上相关部门颁发的空气自动监测领域上岗证，中标</w:t>
            </w:r>
            <w:r w:rsidRPr="00AF4103">
              <w:rPr>
                <w:rFonts w:ascii="宋体" w:hAnsi="宋体"/>
                <w:szCs w:val="21"/>
              </w:rPr>
              <w:t>3</w:t>
            </w:r>
            <w:r w:rsidRPr="00AF4103">
              <w:rPr>
                <w:rFonts w:ascii="宋体" w:hAnsi="宋体" w:hint="eastAsia"/>
                <w:szCs w:val="21"/>
              </w:rPr>
              <w:t>个月后新参与省级空气自动监测站运维的专业技术人员须先持证后上岗。（投标文件须按附件格式提供承诺函并加盖投标人公章）</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szCs w:val="21"/>
              </w:rPr>
              <w:t xml:space="preserve">7. </w:t>
            </w:r>
            <w:r w:rsidRPr="00AF4103">
              <w:rPr>
                <w:rFonts w:ascii="宋体" w:hAnsi="宋体" w:hint="eastAsia"/>
                <w:szCs w:val="21"/>
              </w:rPr>
              <w:t>运维单位需要配备必要的质量控制设备：每个站点配备标准气体，标准气体须为生态环境部标样所或中国计量院生产的有证标准样品或物质；每</w:t>
            </w:r>
            <w:r w:rsidRPr="00AF4103">
              <w:rPr>
                <w:rFonts w:ascii="宋体" w:hAnsi="宋体"/>
                <w:szCs w:val="21"/>
              </w:rPr>
              <w:t>4</w:t>
            </w:r>
            <w:r w:rsidRPr="00AF4103">
              <w:rPr>
                <w:rFonts w:ascii="宋体" w:hAnsi="宋体" w:hint="eastAsia"/>
                <w:szCs w:val="21"/>
              </w:rPr>
              <w:t>个站点配备</w:t>
            </w:r>
            <w:r w:rsidRPr="00AF4103">
              <w:rPr>
                <w:rFonts w:ascii="宋体" w:hAnsi="宋体"/>
                <w:szCs w:val="21"/>
              </w:rPr>
              <w:t>1</w:t>
            </w:r>
            <w:r w:rsidRPr="00AF4103">
              <w:rPr>
                <w:rFonts w:ascii="宋体" w:hAnsi="宋体" w:hint="eastAsia"/>
                <w:szCs w:val="21"/>
              </w:rPr>
              <w:t>套流量计、一级压力计、一级温度计和一级湿度计（少于</w:t>
            </w:r>
            <w:r w:rsidRPr="00AF4103">
              <w:rPr>
                <w:rFonts w:ascii="宋体" w:hAnsi="宋体"/>
                <w:szCs w:val="21"/>
              </w:rPr>
              <w:t>4</w:t>
            </w:r>
            <w:r w:rsidRPr="00AF4103">
              <w:rPr>
                <w:rFonts w:ascii="宋体" w:hAnsi="宋体" w:hint="eastAsia"/>
                <w:szCs w:val="21"/>
              </w:rPr>
              <w:t>个站点的城市，至少配备</w:t>
            </w:r>
            <w:r w:rsidRPr="00AF4103">
              <w:rPr>
                <w:rFonts w:ascii="宋体" w:hAnsi="宋体"/>
                <w:szCs w:val="21"/>
              </w:rPr>
              <w:t>1</w:t>
            </w:r>
            <w:r w:rsidRPr="00AF4103">
              <w:rPr>
                <w:rFonts w:ascii="宋体" w:hAnsi="宋体" w:hint="eastAsia"/>
                <w:szCs w:val="21"/>
              </w:rPr>
              <w:t>套）。（已经购买质控设备的须在投标文件提供购置发票或采购合同复印件；未购买质控设备的须与生产厂家签订了供货协议或意向性供货协议，并在投标文件提供协议复印件）</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szCs w:val="21"/>
              </w:rPr>
              <w:t xml:space="preserve">8. </w:t>
            </w:r>
            <w:r w:rsidRPr="00AF4103">
              <w:rPr>
                <w:rFonts w:ascii="宋体" w:hAnsi="宋体" w:hint="eastAsia"/>
                <w:szCs w:val="21"/>
              </w:rPr>
              <w:t>运维单位须至少为每</w:t>
            </w:r>
            <w:r w:rsidRPr="00AF4103">
              <w:rPr>
                <w:rFonts w:ascii="宋体" w:hAnsi="宋体"/>
                <w:szCs w:val="21"/>
              </w:rPr>
              <w:t>4</w:t>
            </w:r>
            <w:r w:rsidRPr="00AF4103">
              <w:rPr>
                <w:rFonts w:ascii="宋体" w:hAnsi="宋体" w:hint="eastAsia"/>
                <w:szCs w:val="21"/>
              </w:rPr>
              <w:t>个省级空气自动监测站配置一套备机（备机监测原理须与原机匹配），且提供的备机须通过生态环境部环境监测仪器质量监督检验中心的适用性检测。投标文件须提供备机配置情况清单（包括但不限于备机种类、数量、品牌、型号、价格、来源、原理等）、适用性检测证书。投标人为监测仪器生产厂家的须提供用于省级空气自动监测站运维工作的库存设备清单；已经购买的须提供购置发票和采购合同复印件；未购买备机的须与生产厂家签订供货协议或意向性供货协议，并提供协议复印件。签订合同后半年内，备机应按照相关标准进行验收并向自治区生态环境监测中心备案。</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szCs w:val="21"/>
              </w:rPr>
              <w:t xml:space="preserve">9. </w:t>
            </w:r>
            <w:r w:rsidRPr="00AF4103">
              <w:rPr>
                <w:rFonts w:ascii="宋体" w:hAnsi="宋体" w:hint="eastAsia"/>
                <w:szCs w:val="21"/>
              </w:rPr>
              <w:t>运维单位须承诺签订合同后</w:t>
            </w:r>
            <w:r w:rsidRPr="00AF4103">
              <w:rPr>
                <w:rFonts w:ascii="宋体" w:hAnsi="宋体"/>
                <w:szCs w:val="21"/>
              </w:rPr>
              <w:t>2</w:t>
            </w:r>
            <w:r w:rsidRPr="00AF4103">
              <w:rPr>
                <w:rFonts w:ascii="宋体" w:hAnsi="宋体" w:hint="eastAsia"/>
                <w:szCs w:val="21"/>
              </w:rPr>
              <w:t>个月内配齐本技术要求中所涉及的仪器设备、耗材和备件。耗材按照不少于半年的消耗量配置，备件按照至少</w:t>
            </w:r>
            <w:r w:rsidRPr="00AF4103">
              <w:rPr>
                <w:rFonts w:ascii="宋体" w:hAnsi="宋体"/>
                <w:szCs w:val="21"/>
              </w:rPr>
              <w:t>1</w:t>
            </w:r>
            <w:r w:rsidRPr="00AF4103">
              <w:rPr>
                <w:rFonts w:ascii="宋体" w:hAnsi="宋体" w:hint="eastAsia"/>
                <w:szCs w:val="21"/>
              </w:rPr>
              <w:t>年使用量配置。必须使用原厂生产的备品备件和耗材（若无原厂生产的，则应使用经有资质的第三方机构检定合格的），严禁使用未经有资质的第三方机构检定合格或劣质备品备件和耗材。</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szCs w:val="21"/>
              </w:rPr>
              <w:t xml:space="preserve">10. </w:t>
            </w:r>
            <w:r w:rsidRPr="00AF4103">
              <w:rPr>
                <w:rFonts w:ascii="宋体" w:hAnsi="宋体" w:hint="eastAsia"/>
                <w:szCs w:val="21"/>
              </w:rPr>
              <w:t>运维单位至少在每个城市配备专用仪器维护维修工具。</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szCs w:val="21"/>
              </w:rPr>
              <w:lastRenderedPageBreak/>
              <w:t xml:space="preserve">11. </w:t>
            </w:r>
            <w:r w:rsidRPr="00AF4103">
              <w:rPr>
                <w:rFonts w:ascii="宋体" w:hAnsi="宋体" w:hint="eastAsia"/>
                <w:szCs w:val="21"/>
              </w:rPr>
              <w:t>中标后，承诺按照自治区生态环境监测中心要求开展省级空气自动监测站运维交接工作。</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szCs w:val="21"/>
              </w:rPr>
              <w:t xml:space="preserve">12. </w:t>
            </w:r>
            <w:r w:rsidRPr="00AF4103">
              <w:rPr>
                <w:rFonts w:ascii="宋体" w:hAnsi="宋体" w:hint="eastAsia"/>
                <w:szCs w:val="21"/>
              </w:rPr>
              <w:t>中标后，应无条件接受自治区生态环境监测中心对承诺内容的检查。</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（二）运维工作内容</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运维过程中主要完成以下工作：</w:t>
            </w:r>
          </w:p>
          <w:p w:rsidR="00AF4103" w:rsidRPr="00AF4103" w:rsidRDefault="00AF4103" w:rsidP="00AF4103">
            <w:pPr>
              <w:tabs>
                <w:tab w:val="left" w:pos="567"/>
                <w:tab w:val="left" w:pos="2280"/>
              </w:tabs>
              <w:spacing w:line="360" w:lineRule="auto"/>
              <w:ind w:right="45" w:firstLine="480"/>
              <w:contextualSpacing/>
              <w:rPr>
                <w:rFonts w:ascii="宋体" w:hAnsi="宋体"/>
                <w:szCs w:val="21"/>
              </w:rPr>
            </w:pPr>
            <w:r w:rsidRPr="00AF4103">
              <w:rPr>
                <w:rFonts w:ascii="宋体" w:hAnsi="宋体"/>
                <w:szCs w:val="21"/>
              </w:rPr>
              <w:t xml:space="preserve">1. </w:t>
            </w:r>
            <w:r w:rsidRPr="00AF4103">
              <w:rPr>
                <w:rFonts w:ascii="宋体" w:hAnsi="宋体" w:hint="eastAsia"/>
                <w:szCs w:val="21"/>
              </w:rPr>
              <w:t>省级空气自动监测站的日常运行维护；</w:t>
            </w:r>
          </w:p>
          <w:p w:rsidR="00AF4103" w:rsidRPr="00AF4103" w:rsidRDefault="00AF4103" w:rsidP="00AF4103">
            <w:pPr>
              <w:tabs>
                <w:tab w:val="left" w:pos="567"/>
                <w:tab w:val="left" w:pos="1800"/>
              </w:tabs>
              <w:spacing w:line="360" w:lineRule="auto"/>
              <w:ind w:right="45" w:firstLine="480"/>
              <w:contextualSpacing/>
              <w:rPr>
                <w:rFonts w:ascii="宋体" w:hAnsi="宋体"/>
                <w:szCs w:val="21"/>
              </w:rPr>
            </w:pPr>
            <w:r w:rsidRPr="00AF4103">
              <w:rPr>
                <w:rFonts w:ascii="宋体" w:hAnsi="宋体"/>
                <w:szCs w:val="21"/>
              </w:rPr>
              <w:t xml:space="preserve">2. </w:t>
            </w:r>
            <w:r w:rsidRPr="00AF4103">
              <w:rPr>
                <w:rFonts w:ascii="宋体" w:hAnsi="宋体" w:hint="eastAsia"/>
                <w:szCs w:val="21"/>
              </w:rPr>
              <w:t>省级空气自动监测站的日常质量管理；</w:t>
            </w:r>
          </w:p>
          <w:p w:rsidR="00AF4103" w:rsidRPr="00AF4103" w:rsidRDefault="00AF4103" w:rsidP="00AF4103">
            <w:pPr>
              <w:tabs>
                <w:tab w:val="left" w:pos="567"/>
                <w:tab w:val="left" w:pos="2280"/>
              </w:tabs>
              <w:spacing w:line="360" w:lineRule="auto"/>
              <w:ind w:right="45" w:firstLine="480"/>
              <w:contextualSpacing/>
              <w:rPr>
                <w:rFonts w:ascii="宋体" w:hAnsi="宋体"/>
                <w:szCs w:val="21"/>
              </w:rPr>
            </w:pPr>
            <w:r w:rsidRPr="00AF4103">
              <w:rPr>
                <w:rFonts w:ascii="宋体" w:hAnsi="宋体"/>
                <w:szCs w:val="21"/>
              </w:rPr>
              <w:t xml:space="preserve">3. </w:t>
            </w:r>
            <w:r w:rsidRPr="00AF4103">
              <w:rPr>
                <w:rFonts w:ascii="宋体" w:hAnsi="宋体" w:hint="eastAsia"/>
                <w:szCs w:val="21"/>
              </w:rPr>
              <w:t>省级空气自动监测站的日常安全管理；</w:t>
            </w:r>
          </w:p>
          <w:p w:rsidR="00AF4103" w:rsidRPr="00AF4103" w:rsidRDefault="00AF4103" w:rsidP="00AF4103">
            <w:pPr>
              <w:tabs>
                <w:tab w:val="left" w:pos="567"/>
                <w:tab w:val="left" w:pos="2280"/>
              </w:tabs>
              <w:spacing w:line="360" w:lineRule="auto"/>
              <w:ind w:right="45" w:firstLine="480"/>
              <w:contextualSpacing/>
              <w:rPr>
                <w:rFonts w:ascii="宋体" w:hAnsi="宋体"/>
                <w:szCs w:val="21"/>
              </w:rPr>
            </w:pPr>
            <w:r w:rsidRPr="00AF4103">
              <w:rPr>
                <w:rFonts w:ascii="宋体" w:hAnsi="宋体"/>
                <w:szCs w:val="21"/>
              </w:rPr>
              <w:t xml:space="preserve">4. </w:t>
            </w:r>
            <w:r w:rsidRPr="00AF4103">
              <w:rPr>
                <w:rFonts w:ascii="宋体" w:hAnsi="宋体" w:hint="eastAsia"/>
                <w:szCs w:val="21"/>
              </w:rPr>
              <w:t>省级空气自动监测站监测数据的日常审核、上报；</w:t>
            </w:r>
          </w:p>
          <w:p w:rsidR="00AF4103" w:rsidRPr="00AF4103" w:rsidRDefault="00AF4103" w:rsidP="00AF4103">
            <w:pPr>
              <w:tabs>
                <w:tab w:val="left" w:pos="567"/>
                <w:tab w:val="left" w:pos="709"/>
                <w:tab w:val="left" w:pos="750"/>
              </w:tabs>
              <w:spacing w:line="360" w:lineRule="auto"/>
              <w:ind w:right="45" w:firstLine="480"/>
              <w:contextualSpacing/>
              <w:rPr>
                <w:rFonts w:ascii="宋体" w:hAnsi="宋体"/>
                <w:szCs w:val="21"/>
              </w:rPr>
            </w:pPr>
            <w:r w:rsidRPr="00AF4103">
              <w:rPr>
                <w:rFonts w:ascii="宋体" w:hAnsi="宋体"/>
                <w:szCs w:val="21"/>
              </w:rPr>
              <w:t>5.</w:t>
            </w:r>
            <w:r w:rsidRPr="00AF4103">
              <w:rPr>
                <w:rFonts w:ascii="宋体" w:hAnsi="宋体"/>
                <w:szCs w:val="21"/>
              </w:rPr>
              <w:tab/>
            </w:r>
            <w:r w:rsidRPr="00AF4103">
              <w:rPr>
                <w:rFonts w:ascii="宋体" w:hAnsi="宋体"/>
                <w:szCs w:val="21"/>
              </w:rPr>
              <w:tab/>
            </w:r>
            <w:r w:rsidRPr="00AF4103">
              <w:rPr>
                <w:rFonts w:ascii="宋体" w:hAnsi="宋体" w:hint="eastAsia"/>
                <w:szCs w:val="21"/>
              </w:rPr>
              <w:t>省级空气自动监测站的仪器设备维护保养及故障维修；</w:t>
            </w:r>
          </w:p>
          <w:p w:rsidR="00AF4103" w:rsidRPr="00AF4103" w:rsidRDefault="00AF4103" w:rsidP="00AF4103">
            <w:pPr>
              <w:tabs>
                <w:tab w:val="left" w:pos="567"/>
                <w:tab w:val="left" w:pos="709"/>
                <w:tab w:val="left" w:pos="750"/>
              </w:tabs>
              <w:spacing w:line="360" w:lineRule="auto"/>
              <w:ind w:right="45" w:firstLine="480"/>
              <w:contextualSpacing/>
              <w:rPr>
                <w:rFonts w:ascii="宋体" w:hAnsi="宋体"/>
                <w:szCs w:val="21"/>
              </w:rPr>
            </w:pPr>
            <w:r w:rsidRPr="00AF4103">
              <w:rPr>
                <w:rFonts w:ascii="宋体" w:hAnsi="宋体"/>
                <w:szCs w:val="21"/>
              </w:rPr>
              <w:t>6.</w:t>
            </w:r>
            <w:r w:rsidRPr="00AF4103">
              <w:rPr>
                <w:rFonts w:ascii="宋体" w:hAnsi="宋体"/>
                <w:szCs w:val="21"/>
              </w:rPr>
              <w:tab/>
            </w:r>
            <w:r w:rsidRPr="00AF4103">
              <w:rPr>
                <w:rFonts w:ascii="宋体" w:hAnsi="宋体"/>
                <w:szCs w:val="21"/>
              </w:rPr>
              <w:tab/>
            </w:r>
            <w:r w:rsidRPr="00AF4103">
              <w:rPr>
                <w:rFonts w:ascii="宋体" w:hAnsi="宋体" w:hint="eastAsia"/>
                <w:szCs w:val="21"/>
              </w:rPr>
              <w:t>省级空气自动监测站其他相关辅助设备设施的维护、保养、维修。</w:t>
            </w:r>
          </w:p>
          <w:p w:rsidR="00AF4103" w:rsidRPr="00AF4103" w:rsidRDefault="00AF4103" w:rsidP="00AF4103">
            <w:pPr>
              <w:tabs>
                <w:tab w:val="left" w:pos="567"/>
                <w:tab w:val="left" w:pos="709"/>
                <w:tab w:val="left" w:pos="750"/>
              </w:tabs>
              <w:spacing w:line="360" w:lineRule="auto"/>
              <w:ind w:right="45" w:firstLine="480"/>
              <w:contextualSpacing/>
              <w:rPr>
                <w:rFonts w:ascii="宋体" w:hAnsi="宋体"/>
                <w:szCs w:val="21"/>
              </w:rPr>
            </w:pPr>
            <w:r w:rsidRPr="00AF4103">
              <w:rPr>
                <w:rFonts w:ascii="宋体" w:hAnsi="宋体"/>
                <w:szCs w:val="21"/>
              </w:rPr>
              <w:t>7.</w:t>
            </w:r>
            <w:r w:rsidRPr="00AF4103">
              <w:rPr>
                <w:rFonts w:ascii="宋体" w:hAnsi="宋体"/>
                <w:szCs w:val="21"/>
              </w:rPr>
              <w:tab/>
            </w:r>
            <w:r w:rsidRPr="00AF4103">
              <w:rPr>
                <w:rFonts w:ascii="宋体" w:hAnsi="宋体"/>
                <w:szCs w:val="21"/>
              </w:rPr>
              <w:tab/>
            </w:r>
            <w:r w:rsidRPr="00AF4103">
              <w:rPr>
                <w:rFonts w:ascii="宋体" w:hAnsi="宋体" w:hint="eastAsia"/>
                <w:szCs w:val="21"/>
              </w:rPr>
              <w:t>省级空气自动监测站数据采集及传输系统的维护及维修，保障省级空气自动监测站与地市级监测站、自治区生态环境监测中心通讯正常。涉及自治区生态环境监测中心开发的数采软件的技术问题可报告自治区生态环境监测中心协调解决。</w:t>
            </w:r>
          </w:p>
          <w:p w:rsidR="00AF4103" w:rsidRPr="00AF4103" w:rsidRDefault="00AF4103" w:rsidP="00AF4103">
            <w:pPr>
              <w:tabs>
                <w:tab w:val="left" w:pos="567"/>
                <w:tab w:val="left" w:pos="709"/>
                <w:tab w:val="left" w:pos="750"/>
              </w:tabs>
              <w:spacing w:line="360" w:lineRule="auto"/>
              <w:ind w:right="45" w:firstLine="480"/>
              <w:contextualSpacing/>
              <w:rPr>
                <w:rFonts w:ascii="宋体" w:hAnsi="宋体"/>
                <w:szCs w:val="21"/>
              </w:rPr>
            </w:pPr>
            <w:r w:rsidRPr="00AF4103">
              <w:rPr>
                <w:rFonts w:ascii="宋体" w:hAnsi="宋体"/>
                <w:szCs w:val="21"/>
              </w:rPr>
              <w:t>8.</w:t>
            </w:r>
            <w:r w:rsidRPr="00AF4103">
              <w:rPr>
                <w:rFonts w:ascii="宋体" w:hAnsi="宋体"/>
                <w:szCs w:val="21"/>
              </w:rPr>
              <w:tab/>
            </w:r>
            <w:r w:rsidRPr="00AF4103">
              <w:rPr>
                <w:rFonts w:ascii="宋体" w:hAnsi="宋体"/>
                <w:szCs w:val="21"/>
              </w:rPr>
              <w:tab/>
            </w:r>
            <w:r w:rsidRPr="00AF4103">
              <w:rPr>
                <w:rFonts w:ascii="宋体" w:hAnsi="宋体" w:hint="eastAsia"/>
                <w:szCs w:val="21"/>
              </w:rPr>
              <w:t>当仪器出现故障不能及时修复时，在</w:t>
            </w:r>
            <w:r w:rsidRPr="00AF4103">
              <w:rPr>
                <w:rFonts w:ascii="宋体" w:hAnsi="宋体"/>
                <w:szCs w:val="21"/>
              </w:rPr>
              <w:t>48</w:t>
            </w:r>
            <w:r w:rsidRPr="00AF4103">
              <w:rPr>
                <w:rFonts w:ascii="宋体" w:hAnsi="宋体" w:hint="eastAsia"/>
                <w:szCs w:val="21"/>
              </w:rPr>
              <w:t>小时之内使用备机开展监测；</w:t>
            </w:r>
          </w:p>
          <w:p w:rsidR="00AF4103" w:rsidRPr="00AF4103" w:rsidRDefault="00AF4103" w:rsidP="00AF4103">
            <w:pPr>
              <w:tabs>
                <w:tab w:val="left" w:pos="567"/>
                <w:tab w:val="left" w:pos="709"/>
                <w:tab w:val="left" w:pos="993"/>
              </w:tabs>
              <w:spacing w:line="360" w:lineRule="auto"/>
              <w:ind w:right="45" w:firstLine="480"/>
              <w:contextualSpacing/>
              <w:rPr>
                <w:rFonts w:ascii="宋体" w:hAnsi="宋体"/>
                <w:szCs w:val="21"/>
              </w:rPr>
            </w:pPr>
            <w:r w:rsidRPr="00AF4103">
              <w:rPr>
                <w:rFonts w:ascii="宋体" w:hAnsi="宋体"/>
                <w:szCs w:val="21"/>
              </w:rPr>
              <w:t>9.</w:t>
            </w:r>
            <w:r w:rsidRPr="00AF4103">
              <w:rPr>
                <w:rFonts w:ascii="宋体" w:hAnsi="宋体"/>
                <w:szCs w:val="21"/>
              </w:rPr>
              <w:tab/>
            </w:r>
            <w:r w:rsidRPr="00AF4103">
              <w:rPr>
                <w:rFonts w:ascii="宋体" w:hAnsi="宋体" w:hint="eastAsia"/>
                <w:szCs w:val="21"/>
              </w:rPr>
              <w:t>当仪器故障或损坏导致不能修复时，在</w:t>
            </w:r>
            <w:r w:rsidRPr="00AF4103">
              <w:rPr>
                <w:rFonts w:ascii="宋体" w:hAnsi="宋体"/>
                <w:szCs w:val="21"/>
              </w:rPr>
              <w:t>48</w:t>
            </w:r>
            <w:r w:rsidRPr="00AF4103">
              <w:rPr>
                <w:rFonts w:ascii="宋体" w:hAnsi="宋体" w:hint="eastAsia"/>
                <w:szCs w:val="21"/>
              </w:rPr>
              <w:t>小时之内使用备机开展监测，并同时报告自治区生态环境监测中心。</w:t>
            </w:r>
          </w:p>
          <w:p w:rsidR="00AF4103" w:rsidRPr="00AF4103" w:rsidRDefault="00AF4103" w:rsidP="00AF4103">
            <w:pPr>
              <w:tabs>
                <w:tab w:val="left" w:pos="567"/>
                <w:tab w:val="left" w:pos="709"/>
              </w:tabs>
              <w:spacing w:line="360" w:lineRule="auto"/>
              <w:ind w:right="45" w:firstLine="480"/>
              <w:contextualSpacing/>
              <w:rPr>
                <w:rFonts w:ascii="宋体" w:hAnsi="宋体"/>
                <w:szCs w:val="21"/>
              </w:rPr>
            </w:pPr>
            <w:r w:rsidRPr="00AF4103">
              <w:rPr>
                <w:rFonts w:ascii="宋体" w:hAnsi="宋体"/>
                <w:szCs w:val="21"/>
              </w:rPr>
              <w:t>10.</w:t>
            </w:r>
            <w:r w:rsidRPr="00AF4103">
              <w:rPr>
                <w:rFonts w:ascii="宋体" w:hAnsi="宋体" w:hint="eastAsia"/>
                <w:szCs w:val="21"/>
              </w:rPr>
              <w:t>仪器报废后（包括使用超过</w:t>
            </w:r>
            <w:r w:rsidRPr="00AF4103">
              <w:rPr>
                <w:rFonts w:ascii="宋体" w:hAnsi="宋体"/>
                <w:szCs w:val="21"/>
              </w:rPr>
              <w:t>8</w:t>
            </w:r>
            <w:r w:rsidRPr="00AF4103">
              <w:rPr>
                <w:rFonts w:ascii="宋体" w:hAnsi="宋体" w:hint="eastAsia"/>
                <w:szCs w:val="21"/>
              </w:rPr>
              <w:t>年导致，或因洪水、地震、台风、站房外部火灾、爆炸、恐怖袭击、武装冲突、蓄意破坏等不可抗力导致），运维单位须先行及时使用备机开展监测，同时报告自治区生态环境监测中心，自治区生态环境监测中心视情况决定是否需要重新采购仪器开展监测。</w:t>
            </w:r>
          </w:p>
          <w:p w:rsidR="00AF4103" w:rsidRPr="00AF4103" w:rsidRDefault="00AF4103" w:rsidP="00AF4103">
            <w:pPr>
              <w:tabs>
                <w:tab w:val="left" w:pos="567"/>
                <w:tab w:val="left" w:pos="709"/>
                <w:tab w:val="left" w:pos="993"/>
              </w:tabs>
              <w:spacing w:line="360" w:lineRule="auto"/>
              <w:ind w:right="45" w:firstLine="480"/>
              <w:contextualSpacing/>
              <w:rPr>
                <w:rFonts w:ascii="宋体" w:hAnsi="宋体"/>
                <w:szCs w:val="21"/>
              </w:rPr>
            </w:pPr>
            <w:r w:rsidRPr="00AF4103">
              <w:rPr>
                <w:rFonts w:ascii="宋体" w:hAnsi="宋体"/>
                <w:szCs w:val="21"/>
              </w:rPr>
              <w:t xml:space="preserve">11. </w:t>
            </w:r>
            <w:r w:rsidRPr="00AF4103">
              <w:rPr>
                <w:rFonts w:ascii="宋体" w:hAnsi="宋体" w:hint="eastAsia"/>
                <w:szCs w:val="21"/>
              </w:rPr>
              <w:t>当点位需要新增、撤销、变更时，由所在地城市环保部门按照点位管理程序向自治区生态环境监测中心报批。涉及站点迁移的，运维单位做好迁移前后监测仪器设备检查工作并做好相关记录。</w:t>
            </w:r>
          </w:p>
          <w:p w:rsidR="00AF4103" w:rsidRPr="00AF4103" w:rsidRDefault="00AF4103" w:rsidP="00AF4103">
            <w:pPr>
              <w:tabs>
                <w:tab w:val="left" w:pos="567"/>
                <w:tab w:val="left" w:pos="709"/>
              </w:tabs>
              <w:spacing w:line="360" w:lineRule="auto"/>
              <w:ind w:right="45" w:firstLine="480"/>
              <w:contextualSpacing/>
              <w:rPr>
                <w:rFonts w:ascii="宋体" w:hAnsi="宋体"/>
                <w:szCs w:val="21"/>
              </w:rPr>
            </w:pPr>
            <w:r w:rsidRPr="00AF4103">
              <w:rPr>
                <w:rFonts w:ascii="宋体" w:hAnsi="宋体"/>
                <w:szCs w:val="21"/>
              </w:rPr>
              <w:lastRenderedPageBreak/>
              <w:t>12.</w:t>
            </w:r>
            <w:r w:rsidRPr="00AF4103">
              <w:rPr>
                <w:rFonts w:ascii="宋体" w:hAnsi="宋体" w:hint="eastAsia"/>
                <w:szCs w:val="21"/>
              </w:rPr>
              <w:t>运维单位与自治区生态环境监测中心签订运维合同</w:t>
            </w:r>
            <w:r w:rsidRPr="00AF4103">
              <w:rPr>
                <w:rFonts w:ascii="宋体" w:hAnsi="宋体"/>
                <w:szCs w:val="21"/>
              </w:rPr>
              <w:t>4</w:t>
            </w:r>
            <w:r w:rsidRPr="00AF4103">
              <w:rPr>
                <w:rFonts w:ascii="宋体" w:hAnsi="宋体" w:hint="eastAsia"/>
                <w:szCs w:val="21"/>
              </w:rPr>
              <w:t>个月内，运维单位需完成所有省级空气自动监测站监测设备的第一次预防性维护工作。</w:t>
            </w:r>
          </w:p>
          <w:p w:rsidR="00AF4103" w:rsidRPr="00AF4103" w:rsidRDefault="00AF4103" w:rsidP="00AF4103">
            <w:pPr>
              <w:tabs>
                <w:tab w:val="left" w:pos="2280"/>
              </w:tabs>
              <w:spacing w:line="360" w:lineRule="auto"/>
              <w:ind w:right="45" w:firstLine="142"/>
              <w:contextualSpacing/>
              <w:rPr>
                <w:rFonts w:ascii="宋体" w:hAnsi="宋体"/>
                <w:szCs w:val="21"/>
              </w:rPr>
            </w:pPr>
            <w:r w:rsidRPr="00AF4103">
              <w:rPr>
                <w:rFonts w:ascii="宋体" w:hAnsi="宋体" w:hint="eastAsia"/>
                <w:szCs w:val="21"/>
              </w:rPr>
              <w:t>（三）运维工作目标</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运维期间，运维单位按安全生产有关规定，建立安全生产制度，切实消除安全隐患。</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运维单位确保提供及时、准确、有效的监测数据，省级空气自动监测站的运行质量达到以下指标：</w:t>
            </w:r>
          </w:p>
          <w:p w:rsidR="00AF4103" w:rsidRPr="00AF4103" w:rsidRDefault="00AF4103" w:rsidP="00AF4103">
            <w:pPr>
              <w:spacing w:line="360" w:lineRule="auto"/>
              <w:ind w:right="45" w:firstLine="480"/>
              <w:contextualSpacing/>
              <w:rPr>
                <w:rFonts w:ascii="宋体" w:hAnsi="宋体"/>
                <w:szCs w:val="21"/>
              </w:rPr>
            </w:pPr>
            <w:r w:rsidRPr="00AF4103">
              <w:rPr>
                <w:rFonts w:ascii="宋体" w:hAnsi="宋体"/>
                <w:szCs w:val="21"/>
              </w:rPr>
              <w:t>1.</w:t>
            </w:r>
            <w:r w:rsidRPr="00AF4103">
              <w:rPr>
                <w:rFonts w:ascii="宋体" w:hAnsi="宋体" w:hint="eastAsia"/>
                <w:szCs w:val="21"/>
              </w:rPr>
              <w:t>所获取的各项指标的有效监测数据必须满足《环境空气质量标准》（</w:t>
            </w:r>
            <w:r w:rsidRPr="00AF4103">
              <w:rPr>
                <w:rFonts w:ascii="宋体" w:hAnsi="宋体"/>
                <w:szCs w:val="21"/>
              </w:rPr>
              <w:t>GB 3095-2012</w:t>
            </w:r>
            <w:r w:rsidRPr="00AF4103">
              <w:rPr>
                <w:rFonts w:ascii="宋体" w:hAnsi="宋体" w:hint="eastAsia"/>
                <w:szCs w:val="21"/>
              </w:rPr>
              <w:t>）中规定的污染物浓度数据有效性最低要求。</w:t>
            </w:r>
          </w:p>
          <w:p w:rsidR="00AF4103" w:rsidRPr="00AF4103" w:rsidRDefault="00AF4103" w:rsidP="00AF4103">
            <w:pPr>
              <w:spacing w:line="360" w:lineRule="auto"/>
              <w:ind w:right="45" w:firstLine="480"/>
              <w:contextualSpacing/>
              <w:rPr>
                <w:rFonts w:ascii="宋体" w:hAnsi="宋体"/>
                <w:szCs w:val="21"/>
              </w:rPr>
            </w:pPr>
            <w:r w:rsidRPr="00AF4103">
              <w:rPr>
                <w:rFonts w:ascii="宋体" w:hAnsi="宋体"/>
                <w:szCs w:val="21"/>
              </w:rPr>
              <w:t>2.</w:t>
            </w:r>
            <w:r w:rsidRPr="00AF4103">
              <w:rPr>
                <w:rFonts w:ascii="宋体" w:hAnsi="宋体" w:hint="eastAsia"/>
                <w:szCs w:val="21"/>
              </w:rPr>
              <w:t>各项指标数据捕获率达到</w:t>
            </w:r>
            <w:r w:rsidRPr="00AF4103">
              <w:rPr>
                <w:rFonts w:ascii="宋体" w:hAnsi="宋体"/>
                <w:szCs w:val="21"/>
              </w:rPr>
              <w:t>90%</w:t>
            </w:r>
            <w:r w:rsidRPr="00AF4103">
              <w:rPr>
                <w:rFonts w:ascii="宋体" w:hAnsi="宋体" w:hint="eastAsia"/>
                <w:szCs w:val="21"/>
              </w:rPr>
              <w:t>（以小时值计）以上；</w:t>
            </w:r>
          </w:p>
          <w:p w:rsidR="00AF4103" w:rsidRPr="00AF4103" w:rsidRDefault="00AF4103" w:rsidP="00AF4103">
            <w:pPr>
              <w:spacing w:line="360" w:lineRule="auto"/>
              <w:ind w:right="45" w:firstLine="480"/>
              <w:contextualSpacing/>
              <w:rPr>
                <w:rFonts w:ascii="宋体" w:hAnsi="宋体"/>
                <w:szCs w:val="21"/>
              </w:rPr>
            </w:pPr>
            <w:r w:rsidRPr="00AF4103">
              <w:rPr>
                <w:rFonts w:ascii="宋体" w:hAnsi="宋体"/>
                <w:szCs w:val="21"/>
              </w:rPr>
              <w:t>3.</w:t>
            </w:r>
            <w:r w:rsidRPr="00AF4103">
              <w:rPr>
                <w:rFonts w:ascii="宋体" w:hAnsi="宋体" w:hint="eastAsia"/>
                <w:szCs w:val="21"/>
              </w:rPr>
              <w:t>各项指标数据质控合格率达到</w:t>
            </w:r>
            <w:r w:rsidRPr="00AF4103">
              <w:rPr>
                <w:rFonts w:ascii="宋体" w:hAnsi="宋体"/>
                <w:szCs w:val="21"/>
              </w:rPr>
              <w:t>80%</w:t>
            </w:r>
            <w:r w:rsidRPr="00AF4103">
              <w:rPr>
                <w:rFonts w:ascii="宋体" w:hAnsi="宋体" w:hint="eastAsia"/>
                <w:szCs w:val="21"/>
              </w:rPr>
              <w:t>（以小时值计）以上；</w:t>
            </w:r>
          </w:p>
          <w:p w:rsidR="00AF4103" w:rsidRPr="00AF4103" w:rsidRDefault="00AF4103" w:rsidP="00AF4103">
            <w:pPr>
              <w:spacing w:line="360" w:lineRule="auto"/>
              <w:ind w:right="45" w:firstLine="480"/>
              <w:contextualSpacing/>
              <w:rPr>
                <w:rFonts w:ascii="宋体" w:hAnsi="宋体"/>
                <w:szCs w:val="21"/>
              </w:rPr>
            </w:pPr>
            <w:r w:rsidRPr="00AF4103">
              <w:rPr>
                <w:rFonts w:ascii="宋体" w:hAnsi="宋体"/>
                <w:szCs w:val="21"/>
              </w:rPr>
              <w:t>4.</w:t>
            </w:r>
            <w:r w:rsidRPr="00AF4103">
              <w:rPr>
                <w:rFonts w:ascii="宋体" w:hAnsi="宋体" w:hint="eastAsia"/>
                <w:szCs w:val="21"/>
              </w:rPr>
              <w:t>运维任务完成率</w:t>
            </w:r>
            <w:r w:rsidRPr="00AF4103">
              <w:rPr>
                <w:rFonts w:ascii="宋体" w:hAnsi="宋体"/>
                <w:szCs w:val="21"/>
              </w:rPr>
              <w:t>100%</w:t>
            </w:r>
            <w:r w:rsidRPr="00AF4103">
              <w:rPr>
                <w:rFonts w:ascii="宋体" w:hAnsi="宋体" w:hint="eastAsia"/>
                <w:szCs w:val="21"/>
              </w:rPr>
              <w:t>；</w:t>
            </w:r>
          </w:p>
          <w:p w:rsidR="00AF4103" w:rsidRPr="00AF4103" w:rsidRDefault="00AF4103" w:rsidP="00AF4103">
            <w:pPr>
              <w:spacing w:line="360" w:lineRule="auto"/>
              <w:ind w:right="45" w:firstLine="480"/>
              <w:contextualSpacing/>
              <w:rPr>
                <w:rFonts w:ascii="宋体" w:hAnsi="宋体"/>
                <w:szCs w:val="21"/>
              </w:rPr>
            </w:pPr>
            <w:r w:rsidRPr="00AF4103">
              <w:rPr>
                <w:rFonts w:ascii="宋体" w:hAnsi="宋体"/>
                <w:szCs w:val="21"/>
              </w:rPr>
              <w:t>5.</w:t>
            </w:r>
            <w:r w:rsidRPr="00AF4103">
              <w:rPr>
                <w:rFonts w:ascii="宋体" w:hAnsi="宋体" w:hint="eastAsia"/>
                <w:szCs w:val="21"/>
              </w:rPr>
              <w:t>异常情况处理率</w:t>
            </w:r>
            <w:r w:rsidRPr="00AF4103">
              <w:rPr>
                <w:rFonts w:ascii="宋体" w:hAnsi="宋体"/>
                <w:szCs w:val="21"/>
              </w:rPr>
              <w:t>100%</w:t>
            </w:r>
            <w:r w:rsidRPr="00AF4103">
              <w:rPr>
                <w:rFonts w:ascii="宋体" w:hAnsi="宋体" w:hint="eastAsia"/>
                <w:szCs w:val="21"/>
              </w:rPr>
              <w:t>。</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（四）运维工作要求</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运维单位遵守生态环境部、自治区生态环境监测中心关于省级空气自动监测站运行管理的各项规定，如运维期间生态环境部、自治区生态环境监测中心出台新的省级空气自动监测站运行管理规定，则运维工作按最新规定执行。</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szCs w:val="21"/>
              </w:rPr>
              <w:t>1.</w:t>
            </w:r>
            <w:r w:rsidRPr="00AF4103">
              <w:rPr>
                <w:rFonts w:ascii="宋体" w:hAnsi="宋体" w:hint="eastAsia"/>
                <w:szCs w:val="21"/>
              </w:rPr>
              <w:t>运维工作一般要求</w:t>
            </w:r>
          </w:p>
          <w:p w:rsidR="00AF4103" w:rsidRPr="00AF4103" w:rsidRDefault="00AF4103" w:rsidP="00AF4103">
            <w:pPr>
              <w:tabs>
                <w:tab w:val="left" w:pos="993"/>
              </w:tabs>
              <w:spacing w:line="360" w:lineRule="auto"/>
              <w:ind w:right="45" w:firstLine="480"/>
              <w:contextualSpacing/>
              <w:rPr>
                <w:rFonts w:ascii="宋体" w:hAnsi="宋体"/>
                <w:szCs w:val="21"/>
              </w:rPr>
            </w:pPr>
            <w:r w:rsidRPr="00AF4103">
              <w:rPr>
                <w:rFonts w:ascii="宋体" w:hAnsi="宋体"/>
                <w:szCs w:val="21"/>
              </w:rPr>
              <w:t>(1)</w:t>
            </w:r>
            <w:r w:rsidRPr="00AF4103">
              <w:rPr>
                <w:rFonts w:ascii="宋体" w:hAnsi="宋体"/>
                <w:szCs w:val="21"/>
              </w:rPr>
              <w:tab/>
            </w:r>
            <w:r w:rsidRPr="00AF4103">
              <w:rPr>
                <w:rFonts w:ascii="宋体" w:hAnsi="宋体" w:hint="eastAsia"/>
                <w:szCs w:val="21"/>
              </w:rPr>
              <w:t>保持站房内部环境清洁，布置整齐，各仪器设备干净清洁，设备标识清楚；</w:t>
            </w:r>
          </w:p>
          <w:p w:rsidR="00AF4103" w:rsidRPr="00AF4103" w:rsidRDefault="00AF4103" w:rsidP="00AF4103">
            <w:pPr>
              <w:tabs>
                <w:tab w:val="left" w:pos="993"/>
              </w:tabs>
              <w:spacing w:line="360" w:lineRule="auto"/>
              <w:ind w:right="45" w:firstLine="480"/>
              <w:contextualSpacing/>
              <w:rPr>
                <w:rFonts w:ascii="宋体" w:hAnsi="宋体"/>
                <w:szCs w:val="21"/>
              </w:rPr>
            </w:pPr>
            <w:r w:rsidRPr="00AF4103">
              <w:rPr>
                <w:rFonts w:ascii="宋体" w:hAnsi="宋体"/>
                <w:szCs w:val="21"/>
              </w:rPr>
              <w:t>(2)</w:t>
            </w:r>
            <w:r w:rsidRPr="00AF4103">
              <w:rPr>
                <w:rFonts w:ascii="宋体" w:hAnsi="宋体"/>
                <w:szCs w:val="21"/>
              </w:rPr>
              <w:tab/>
            </w:r>
            <w:r w:rsidRPr="00AF4103">
              <w:rPr>
                <w:rFonts w:ascii="宋体" w:hAnsi="宋体" w:hint="eastAsia"/>
                <w:szCs w:val="21"/>
              </w:rPr>
              <w:t>保持站房外</w:t>
            </w:r>
            <w:r w:rsidRPr="00AF4103">
              <w:rPr>
                <w:rFonts w:ascii="宋体" w:hAnsi="宋体"/>
                <w:szCs w:val="21"/>
              </w:rPr>
              <w:t>20m</w:t>
            </w:r>
            <w:r w:rsidRPr="00AF4103">
              <w:rPr>
                <w:rFonts w:ascii="宋体" w:hAnsi="宋体" w:hint="eastAsia"/>
                <w:szCs w:val="21"/>
              </w:rPr>
              <w:t>以内的环境清洁；</w:t>
            </w:r>
          </w:p>
          <w:p w:rsidR="00AF4103" w:rsidRPr="00AF4103" w:rsidRDefault="00AF4103" w:rsidP="00AF4103">
            <w:pPr>
              <w:tabs>
                <w:tab w:val="left" w:pos="993"/>
              </w:tabs>
              <w:spacing w:line="360" w:lineRule="auto"/>
              <w:ind w:right="45" w:firstLine="480"/>
              <w:contextualSpacing/>
              <w:rPr>
                <w:rFonts w:ascii="宋体" w:hAnsi="宋体"/>
                <w:szCs w:val="21"/>
              </w:rPr>
            </w:pPr>
            <w:r w:rsidRPr="00AF4103">
              <w:rPr>
                <w:rFonts w:ascii="宋体" w:hAnsi="宋体"/>
                <w:szCs w:val="21"/>
              </w:rPr>
              <w:t>(3)</w:t>
            </w:r>
            <w:r w:rsidRPr="00AF4103">
              <w:rPr>
                <w:rFonts w:ascii="宋体" w:hAnsi="宋体"/>
                <w:szCs w:val="21"/>
              </w:rPr>
              <w:tab/>
            </w:r>
            <w:r w:rsidRPr="00AF4103">
              <w:rPr>
                <w:rFonts w:ascii="宋体" w:hAnsi="宋体" w:hint="eastAsia"/>
                <w:szCs w:val="21"/>
              </w:rPr>
              <w:t>检查供电和网络通讯情况，保证系统的正常运行</w:t>
            </w:r>
            <w:r w:rsidRPr="00AF4103">
              <w:rPr>
                <w:rFonts w:ascii="宋体" w:hAnsi="宋体"/>
                <w:szCs w:val="21"/>
              </w:rPr>
              <w:t>;</w:t>
            </w:r>
          </w:p>
          <w:p w:rsidR="00AF4103" w:rsidRPr="00AF4103" w:rsidRDefault="00AF4103" w:rsidP="00AF4103">
            <w:pPr>
              <w:tabs>
                <w:tab w:val="left" w:pos="993"/>
              </w:tabs>
              <w:spacing w:line="360" w:lineRule="auto"/>
              <w:ind w:right="45" w:firstLine="480"/>
              <w:contextualSpacing/>
              <w:rPr>
                <w:rFonts w:ascii="宋体" w:hAnsi="宋体"/>
                <w:szCs w:val="21"/>
              </w:rPr>
            </w:pPr>
            <w:r w:rsidRPr="00AF4103">
              <w:rPr>
                <w:rFonts w:ascii="宋体" w:hAnsi="宋体"/>
                <w:szCs w:val="21"/>
              </w:rPr>
              <w:t>(4)</w:t>
            </w:r>
            <w:r w:rsidRPr="00AF4103">
              <w:rPr>
                <w:rFonts w:ascii="宋体" w:hAnsi="宋体"/>
                <w:szCs w:val="21"/>
              </w:rPr>
              <w:tab/>
            </w:r>
            <w:r w:rsidRPr="00AF4103">
              <w:rPr>
                <w:rFonts w:ascii="宋体" w:hAnsi="宋体" w:hint="eastAsia"/>
                <w:szCs w:val="21"/>
              </w:rPr>
              <w:t>保证空调正常工作，站房内温度</w:t>
            </w:r>
            <w:r w:rsidRPr="00AF4103">
              <w:rPr>
                <w:rFonts w:ascii="宋体" w:hAnsi="宋体"/>
                <w:szCs w:val="21"/>
              </w:rPr>
              <w:t>25±5</w:t>
            </w:r>
            <w:r w:rsidRPr="00AF4103">
              <w:rPr>
                <w:rFonts w:ascii="宋体" w:hAnsi="宋体" w:hint="eastAsia"/>
                <w:szCs w:val="21"/>
              </w:rPr>
              <w:t>℃，相对湿度保持在</w:t>
            </w:r>
            <w:r w:rsidRPr="00AF4103">
              <w:rPr>
                <w:rFonts w:ascii="宋体" w:hAnsi="宋体"/>
                <w:szCs w:val="21"/>
              </w:rPr>
              <w:t>80%RH</w:t>
            </w:r>
            <w:r w:rsidRPr="00AF4103">
              <w:rPr>
                <w:rFonts w:ascii="宋体" w:hAnsi="宋体" w:hint="eastAsia"/>
                <w:szCs w:val="21"/>
              </w:rPr>
              <w:t>以下；</w:t>
            </w:r>
          </w:p>
          <w:p w:rsidR="00AF4103" w:rsidRPr="00AF4103" w:rsidRDefault="00AF4103" w:rsidP="00AF4103">
            <w:pPr>
              <w:tabs>
                <w:tab w:val="left" w:pos="993"/>
              </w:tabs>
              <w:spacing w:line="360" w:lineRule="auto"/>
              <w:ind w:right="45" w:firstLine="480"/>
              <w:contextualSpacing/>
              <w:rPr>
                <w:rFonts w:ascii="宋体" w:hAnsi="宋体"/>
                <w:szCs w:val="21"/>
              </w:rPr>
            </w:pPr>
            <w:r w:rsidRPr="00AF4103">
              <w:rPr>
                <w:rFonts w:ascii="宋体" w:hAnsi="宋体"/>
                <w:szCs w:val="21"/>
              </w:rPr>
              <w:t>(5)</w:t>
            </w:r>
            <w:r w:rsidRPr="00AF4103">
              <w:rPr>
                <w:rFonts w:ascii="宋体" w:hAnsi="宋体"/>
                <w:szCs w:val="21"/>
              </w:rPr>
              <w:tab/>
            </w:r>
            <w:r w:rsidRPr="00AF4103">
              <w:rPr>
                <w:rFonts w:ascii="宋体" w:hAnsi="宋体" w:hint="eastAsia"/>
                <w:szCs w:val="21"/>
              </w:rPr>
              <w:t>指派专人维护，设备固定牢固，门窗关闭良好，人走关门，非工作人员未经许可不得入内；</w:t>
            </w:r>
          </w:p>
          <w:p w:rsidR="00AF4103" w:rsidRPr="00AF4103" w:rsidRDefault="00AF4103" w:rsidP="00AF4103">
            <w:pPr>
              <w:tabs>
                <w:tab w:val="left" w:pos="993"/>
              </w:tabs>
              <w:spacing w:line="360" w:lineRule="auto"/>
              <w:ind w:right="45" w:firstLine="480"/>
              <w:contextualSpacing/>
              <w:rPr>
                <w:rFonts w:ascii="宋体" w:hAnsi="宋体"/>
                <w:szCs w:val="21"/>
              </w:rPr>
            </w:pPr>
            <w:r w:rsidRPr="00AF4103">
              <w:rPr>
                <w:rFonts w:ascii="宋体" w:hAnsi="宋体"/>
                <w:szCs w:val="21"/>
              </w:rPr>
              <w:t>(6)</w:t>
            </w:r>
            <w:r w:rsidRPr="00AF4103">
              <w:rPr>
                <w:rFonts w:ascii="宋体" w:hAnsi="宋体"/>
                <w:szCs w:val="21"/>
              </w:rPr>
              <w:tab/>
            </w:r>
            <w:r w:rsidRPr="00AF4103">
              <w:rPr>
                <w:rFonts w:ascii="宋体" w:hAnsi="宋体" w:hint="eastAsia"/>
                <w:szCs w:val="21"/>
              </w:rPr>
              <w:t>定期检查消防和安全设施；</w:t>
            </w:r>
          </w:p>
          <w:p w:rsidR="00AF4103" w:rsidRPr="00AF4103" w:rsidRDefault="00AF4103" w:rsidP="00AF4103">
            <w:pPr>
              <w:tabs>
                <w:tab w:val="left" w:pos="993"/>
              </w:tabs>
              <w:spacing w:line="360" w:lineRule="auto"/>
              <w:ind w:right="45" w:firstLine="480"/>
              <w:contextualSpacing/>
              <w:rPr>
                <w:rFonts w:ascii="宋体" w:hAnsi="宋体"/>
                <w:szCs w:val="21"/>
              </w:rPr>
            </w:pPr>
            <w:r w:rsidRPr="00AF4103">
              <w:rPr>
                <w:rFonts w:ascii="宋体" w:hAnsi="宋体"/>
                <w:szCs w:val="21"/>
              </w:rPr>
              <w:lastRenderedPageBreak/>
              <w:t>(7)</w:t>
            </w:r>
            <w:r w:rsidRPr="00AF4103">
              <w:rPr>
                <w:rFonts w:ascii="宋体" w:hAnsi="宋体"/>
                <w:szCs w:val="21"/>
              </w:rPr>
              <w:tab/>
            </w:r>
            <w:r w:rsidRPr="00AF4103">
              <w:rPr>
                <w:rFonts w:ascii="宋体" w:hAnsi="宋体" w:hint="eastAsia"/>
                <w:szCs w:val="21"/>
              </w:rPr>
              <w:t>每次维护后做好系统运行维护记录；</w:t>
            </w:r>
          </w:p>
          <w:p w:rsidR="00AF4103" w:rsidRPr="00AF4103" w:rsidRDefault="00AF4103" w:rsidP="00AF4103">
            <w:pPr>
              <w:tabs>
                <w:tab w:val="left" w:pos="993"/>
              </w:tabs>
              <w:spacing w:line="360" w:lineRule="auto"/>
              <w:ind w:right="45" w:firstLine="480"/>
              <w:contextualSpacing/>
              <w:rPr>
                <w:rFonts w:ascii="宋体" w:hAnsi="宋体"/>
                <w:szCs w:val="21"/>
              </w:rPr>
            </w:pPr>
            <w:r w:rsidRPr="00AF4103">
              <w:rPr>
                <w:rFonts w:ascii="宋体" w:hAnsi="宋体"/>
                <w:szCs w:val="21"/>
              </w:rPr>
              <w:t>(8)</w:t>
            </w:r>
            <w:r w:rsidRPr="00AF4103">
              <w:rPr>
                <w:rFonts w:ascii="宋体" w:hAnsi="宋体"/>
                <w:szCs w:val="21"/>
              </w:rPr>
              <w:tab/>
            </w:r>
            <w:r w:rsidRPr="00AF4103">
              <w:rPr>
                <w:rFonts w:ascii="宋体" w:hAnsi="宋体" w:hint="eastAsia"/>
                <w:szCs w:val="21"/>
              </w:rPr>
              <w:t>进行维护时，规范操作，注意安全，防止意外发生。</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szCs w:val="21"/>
              </w:rPr>
              <w:t>2.</w:t>
            </w:r>
            <w:r w:rsidRPr="00AF4103">
              <w:rPr>
                <w:rFonts w:ascii="宋体" w:hAnsi="宋体" w:hint="eastAsia"/>
                <w:szCs w:val="21"/>
              </w:rPr>
              <w:t>每日工作内容</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每天上午和下午两次远程查看省级空气自动监测站数据并形成记录，分析监测数据，对站点运行情况进行远程诊断和运行管理，内容包括：</w:t>
            </w:r>
          </w:p>
          <w:p w:rsidR="00AF4103" w:rsidRPr="00AF4103" w:rsidRDefault="00AF4103" w:rsidP="00AF4103">
            <w:pPr>
              <w:tabs>
                <w:tab w:val="left" w:pos="993"/>
              </w:tabs>
              <w:spacing w:line="360" w:lineRule="auto"/>
              <w:ind w:right="45" w:firstLine="480"/>
              <w:contextualSpacing/>
              <w:rPr>
                <w:rFonts w:ascii="宋体" w:hAnsi="宋体"/>
                <w:szCs w:val="21"/>
              </w:rPr>
            </w:pPr>
            <w:r w:rsidRPr="00AF4103">
              <w:rPr>
                <w:rFonts w:ascii="宋体" w:hAnsi="宋体"/>
                <w:szCs w:val="21"/>
              </w:rPr>
              <w:t>(1)</w:t>
            </w:r>
            <w:r w:rsidRPr="00AF4103">
              <w:rPr>
                <w:rFonts w:ascii="宋体" w:hAnsi="宋体"/>
                <w:szCs w:val="21"/>
              </w:rPr>
              <w:tab/>
            </w:r>
            <w:r w:rsidRPr="00AF4103">
              <w:rPr>
                <w:rFonts w:ascii="宋体" w:hAnsi="宋体" w:hint="eastAsia"/>
                <w:szCs w:val="21"/>
              </w:rPr>
              <w:t>判断系统数据采集与传输情况；</w:t>
            </w:r>
          </w:p>
          <w:p w:rsidR="00AF4103" w:rsidRPr="00AF4103" w:rsidRDefault="00AF4103" w:rsidP="00AF4103">
            <w:pPr>
              <w:tabs>
                <w:tab w:val="left" w:pos="993"/>
              </w:tabs>
              <w:spacing w:line="360" w:lineRule="auto"/>
              <w:ind w:right="45" w:firstLine="480"/>
              <w:contextualSpacing/>
              <w:rPr>
                <w:rFonts w:ascii="宋体" w:hAnsi="宋体"/>
                <w:szCs w:val="21"/>
              </w:rPr>
            </w:pPr>
            <w:r w:rsidRPr="00AF4103">
              <w:rPr>
                <w:rFonts w:ascii="宋体" w:hAnsi="宋体"/>
                <w:szCs w:val="21"/>
              </w:rPr>
              <w:t>(2)</w:t>
            </w:r>
            <w:r w:rsidRPr="00AF4103">
              <w:rPr>
                <w:rFonts w:ascii="宋体" w:hAnsi="宋体"/>
                <w:szCs w:val="21"/>
              </w:rPr>
              <w:tab/>
            </w:r>
            <w:r w:rsidRPr="00AF4103">
              <w:rPr>
                <w:rFonts w:ascii="宋体" w:hAnsi="宋体" w:hint="eastAsia"/>
                <w:szCs w:val="21"/>
              </w:rPr>
              <w:t>发现监测数据异常，立即通知自治区生态环境监测中心，在每日</w:t>
            </w:r>
            <w:r w:rsidRPr="00AF4103">
              <w:rPr>
                <w:rFonts w:ascii="宋体" w:hAnsi="宋体"/>
                <w:szCs w:val="21"/>
              </w:rPr>
              <w:t>6</w:t>
            </w:r>
            <w:r w:rsidRPr="00AF4103">
              <w:rPr>
                <w:rFonts w:ascii="宋体" w:hAnsi="宋体" w:hint="eastAsia"/>
                <w:szCs w:val="21"/>
              </w:rPr>
              <w:t>时～</w:t>
            </w:r>
            <w:r w:rsidRPr="00AF4103">
              <w:rPr>
                <w:rFonts w:ascii="宋体" w:hAnsi="宋体"/>
                <w:szCs w:val="21"/>
              </w:rPr>
              <w:t>23</w:t>
            </w:r>
            <w:r w:rsidRPr="00AF4103">
              <w:rPr>
                <w:rFonts w:ascii="宋体" w:hAnsi="宋体" w:hint="eastAsia"/>
                <w:szCs w:val="21"/>
              </w:rPr>
              <w:t>时出现的异常，在</w:t>
            </w:r>
            <w:r w:rsidRPr="00AF4103">
              <w:rPr>
                <w:rFonts w:ascii="宋体" w:hAnsi="宋体"/>
                <w:szCs w:val="21"/>
              </w:rPr>
              <w:t>4</w:t>
            </w:r>
            <w:r w:rsidRPr="00AF4103">
              <w:rPr>
                <w:rFonts w:ascii="宋体" w:hAnsi="宋体" w:hint="eastAsia"/>
                <w:szCs w:val="21"/>
              </w:rPr>
              <w:t>小时内解决（通信线路、电力线路故障除外，但应及时与相关部门联系积极解决）；</w:t>
            </w:r>
          </w:p>
          <w:p w:rsidR="00AF4103" w:rsidRPr="00AF4103" w:rsidRDefault="00AF4103" w:rsidP="00AF4103">
            <w:pPr>
              <w:tabs>
                <w:tab w:val="left" w:pos="993"/>
              </w:tabs>
              <w:spacing w:line="360" w:lineRule="auto"/>
              <w:ind w:right="45" w:firstLine="480"/>
              <w:contextualSpacing/>
              <w:rPr>
                <w:rFonts w:ascii="宋体" w:hAnsi="宋体"/>
                <w:szCs w:val="21"/>
              </w:rPr>
            </w:pPr>
            <w:r w:rsidRPr="00AF4103">
              <w:rPr>
                <w:rFonts w:ascii="宋体" w:hAnsi="宋体"/>
                <w:szCs w:val="21"/>
              </w:rPr>
              <w:t>(3)</w:t>
            </w:r>
            <w:r w:rsidRPr="00AF4103">
              <w:rPr>
                <w:rFonts w:ascii="宋体" w:hAnsi="宋体"/>
                <w:szCs w:val="21"/>
              </w:rPr>
              <w:tab/>
            </w:r>
            <w:r w:rsidRPr="00AF4103">
              <w:rPr>
                <w:rFonts w:ascii="宋体" w:hAnsi="宋体" w:hint="eastAsia"/>
                <w:szCs w:val="21"/>
              </w:rPr>
              <w:t>发生重污染天气等特殊情况后，在</w:t>
            </w:r>
            <w:r w:rsidRPr="00AF4103">
              <w:rPr>
                <w:rFonts w:ascii="宋体" w:hAnsi="宋体"/>
                <w:szCs w:val="21"/>
              </w:rPr>
              <w:t>4</w:t>
            </w:r>
            <w:r w:rsidRPr="00AF4103">
              <w:rPr>
                <w:rFonts w:ascii="宋体" w:hAnsi="宋体" w:hint="eastAsia"/>
                <w:szCs w:val="21"/>
              </w:rPr>
              <w:t>小时内开展相应的运维工作；</w:t>
            </w:r>
          </w:p>
          <w:p w:rsidR="00AF4103" w:rsidRPr="00AF4103" w:rsidRDefault="00AF4103" w:rsidP="00AF4103">
            <w:pPr>
              <w:tabs>
                <w:tab w:val="left" w:pos="993"/>
              </w:tabs>
              <w:spacing w:line="360" w:lineRule="auto"/>
              <w:ind w:right="45" w:firstLine="480"/>
              <w:contextualSpacing/>
              <w:rPr>
                <w:rFonts w:ascii="宋体" w:hAnsi="宋体"/>
                <w:szCs w:val="21"/>
              </w:rPr>
            </w:pPr>
            <w:r w:rsidRPr="00AF4103">
              <w:rPr>
                <w:rFonts w:ascii="宋体" w:hAnsi="宋体"/>
                <w:szCs w:val="21"/>
              </w:rPr>
              <w:t>(4)</w:t>
            </w:r>
            <w:r w:rsidRPr="00AF4103">
              <w:rPr>
                <w:rFonts w:ascii="宋体" w:hAnsi="宋体"/>
                <w:szCs w:val="21"/>
              </w:rPr>
              <w:tab/>
            </w:r>
            <w:r w:rsidRPr="00AF4103">
              <w:rPr>
                <w:rFonts w:ascii="宋体" w:hAnsi="宋体" w:hint="eastAsia"/>
                <w:szCs w:val="21"/>
              </w:rPr>
              <w:t>根据数据分析结果、设备状态参数和仪器故障报警信号，判断仪器运行情况和现场状况；</w:t>
            </w:r>
          </w:p>
          <w:p w:rsidR="00AF4103" w:rsidRPr="00AF4103" w:rsidRDefault="00AF4103" w:rsidP="00AF4103">
            <w:pPr>
              <w:tabs>
                <w:tab w:val="left" w:pos="993"/>
              </w:tabs>
              <w:spacing w:line="360" w:lineRule="auto"/>
              <w:ind w:right="45" w:firstLine="480"/>
              <w:contextualSpacing/>
              <w:rPr>
                <w:rFonts w:ascii="宋体" w:hAnsi="宋体"/>
                <w:szCs w:val="21"/>
              </w:rPr>
            </w:pPr>
            <w:r w:rsidRPr="00AF4103">
              <w:rPr>
                <w:rFonts w:ascii="宋体" w:hAnsi="宋体"/>
                <w:szCs w:val="21"/>
              </w:rPr>
              <w:t>(5)</w:t>
            </w:r>
            <w:r w:rsidRPr="00AF4103">
              <w:rPr>
                <w:rFonts w:ascii="宋体" w:hAnsi="宋体"/>
                <w:szCs w:val="21"/>
              </w:rPr>
              <w:tab/>
            </w:r>
            <w:r w:rsidRPr="00AF4103">
              <w:rPr>
                <w:rFonts w:ascii="宋体" w:hAnsi="宋体" w:hint="eastAsia"/>
                <w:szCs w:val="21"/>
              </w:rPr>
              <w:t>每日检查数据是否及时上传至地市级监测站、自治区生态环境监测中心并正常发布，发现数据断网及时恢复。</w:t>
            </w:r>
          </w:p>
          <w:p w:rsidR="00AF4103" w:rsidRPr="00AF4103" w:rsidRDefault="00AF4103" w:rsidP="00AF4103">
            <w:pPr>
              <w:tabs>
                <w:tab w:val="left" w:pos="993"/>
              </w:tabs>
              <w:spacing w:line="360" w:lineRule="auto"/>
              <w:ind w:right="45" w:firstLine="480"/>
              <w:contextualSpacing/>
              <w:rPr>
                <w:rFonts w:ascii="宋体" w:hAnsi="宋体"/>
                <w:szCs w:val="21"/>
              </w:rPr>
            </w:pPr>
            <w:r w:rsidRPr="00AF4103">
              <w:rPr>
                <w:rFonts w:ascii="宋体" w:hAnsi="宋体"/>
                <w:szCs w:val="21"/>
              </w:rPr>
              <w:t>(6)</w:t>
            </w:r>
            <w:r w:rsidRPr="00AF4103">
              <w:rPr>
                <w:rFonts w:ascii="宋体" w:hAnsi="宋体"/>
                <w:szCs w:val="21"/>
              </w:rPr>
              <w:tab/>
            </w:r>
            <w:r w:rsidRPr="00AF4103">
              <w:rPr>
                <w:rFonts w:ascii="宋体" w:hAnsi="宋体" w:hint="eastAsia"/>
                <w:szCs w:val="21"/>
              </w:rPr>
              <w:t>运维单位对省级空气自动监测站监测数据进行审核，并将审核数据按时提交自治区生态环境监测中心。</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每日</w:t>
            </w:r>
            <w:r w:rsidRPr="00AF4103">
              <w:rPr>
                <w:rFonts w:ascii="宋体" w:hAnsi="宋体"/>
                <w:szCs w:val="21"/>
              </w:rPr>
              <w:t>12</w:t>
            </w:r>
            <w:r w:rsidRPr="00AF4103">
              <w:rPr>
                <w:rFonts w:ascii="宋体" w:hAnsi="宋体" w:hint="eastAsia"/>
                <w:szCs w:val="21"/>
              </w:rPr>
              <w:t>时前完成省级空气自动监测站前日各站点原始小时值的审核，报送自治区生态环境监测中心复核。对复核不通过的数据，需于第</w:t>
            </w:r>
            <w:r w:rsidRPr="00AF4103">
              <w:rPr>
                <w:rFonts w:ascii="宋体" w:hAnsi="宋体"/>
                <w:szCs w:val="21"/>
              </w:rPr>
              <w:t>2</w:t>
            </w:r>
            <w:r w:rsidRPr="00AF4103">
              <w:rPr>
                <w:rFonts w:ascii="宋体" w:hAnsi="宋体" w:hint="eastAsia"/>
                <w:szCs w:val="21"/>
              </w:rPr>
              <w:t>日</w:t>
            </w:r>
            <w:r w:rsidRPr="00AF4103">
              <w:rPr>
                <w:rFonts w:ascii="宋体" w:hAnsi="宋体"/>
                <w:szCs w:val="21"/>
              </w:rPr>
              <w:t>12</w:t>
            </w:r>
            <w:r w:rsidRPr="00AF4103">
              <w:rPr>
                <w:rFonts w:ascii="宋体" w:hAnsi="宋体" w:hint="eastAsia"/>
                <w:szCs w:val="21"/>
              </w:rPr>
              <w:t>时前再次审核后上报。再次审核报送的数据仍未通过复核的，以自治区生态环境监测中心最终复核结果为准。当天因网络故障等原因未能完成数据审核报送的，可顺延</w:t>
            </w:r>
            <w:r w:rsidRPr="00AF4103">
              <w:rPr>
                <w:rFonts w:ascii="宋体" w:hAnsi="宋体"/>
                <w:szCs w:val="21"/>
              </w:rPr>
              <w:t>1</w:t>
            </w:r>
            <w:r w:rsidRPr="00AF4103">
              <w:rPr>
                <w:rFonts w:ascii="宋体" w:hAnsi="宋体" w:hint="eastAsia"/>
                <w:szCs w:val="21"/>
              </w:rPr>
              <w:t>日审核报送，最多顺延</w:t>
            </w:r>
            <w:r w:rsidRPr="00AF4103">
              <w:rPr>
                <w:rFonts w:ascii="宋体" w:hAnsi="宋体"/>
                <w:szCs w:val="21"/>
              </w:rPr>
              <w:t>2</w:t>
            </w:r>
            <w:r w:rsidRPr="00AF4103">
              <w:rPr>
                <w:rFonts w:ascii="宋体" w:hAnsi="宋体" w:hint="eastAsia"/>
                <w:szCs w:val="21"/>
              </w:rPr>
              <w:t>日。</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每月</w:t>
            </w:r>
            <w:r w:rsidRPr="00AF4103">
              <w:rPr>
                <w:rFonts w:ascii="宋体" w:hAnsi="宋体"/>
                <w:szCs w:val="21"/>
              </w:rPr>
              <w:t>1</w:t>
            </w:r>
            <w:r w:rsidRPr="00AF4103">
              <w:rPr>
                <w:rFonts w:ascii="宋体" w:hAnsi="宋体" w:hint="eastAsia"/>
                <w:szCs w:val="21"/>
              </w:rPr>
              <w:t>日</w:t>
            </w:r>
            <w:r w:rsidRPr="00AF4103">
              <w:rPr>
                <w:rFonts w:ascii="宋体" w:hAnsi="宋体"/>
                <w:szCs w:val="21"/>
              </w:rPr>
              <w:t>12</w:t>
            </w:r>
            <w:r w:rsidRPr="00AF4103">
              <w:rPr>
                <w:rFonts w:ascii="宋体" w:hAnsi="宋体" w:hint="eastAsia"/>
                <w:szCs w:val="21"/>
              </w:rPr>
              <w:t>时前，完成上月所有实时监测数据的在线审核，报送自治区生态环境监测中心复核。对复核不通过的数据，于</w:t>
            </w:r>
            <w:r w:rsidRPr="00AF4103">
              <w:rPr>
                <w:rFonts w:ascii="宋体" w:hAnsi="宋体"/>
                <w:szCs w:val="21"/>
              </w:rPr>
              <w:t>1</w:t>
            </w:r>
            <w:r w:rsidRPr="00AF4103">
              <w:rPr>
                <w:rFonts w:ascii="宋体" w:hAnsi="宋体" w:hint="eastAsia"/>
                <w:szCs w:val="21"/>
              </w:rPr>
              <w:t>日</w:t>
            </w:r>
            <w:r w:rsidRPr="00AF4103">
              <w:rPr>
                <w:rFonts w:ascii="宋体" w:hAnsi="宋体"/>
                <w:szCs w:val="21"/>
              </w:rPr>
              <w:t>18</w:t>
            </w:r>
            <w:r w:rsidRPr="00AF4103">
              <w:rPr>
                <w:rFonts w:ascii="宋体" w:hAnsi="宋体" w:hint="eastAsia"/>
                <w:szCs w:val="21"/>
              </w:rPr>
              <w:t>时前再次报送自治区生态环境监测中心。再次审核报送的数据仍未通过复核的，以自治区生态环境监测中心最终复核结果为准。</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对于未能在规定时间内按时完成审核的数据，须于数据产生</w:t>
            </w:r>
            <w:r w:rsidRPr="00AF4103">
              <w:rPr>
                <w:rFonts w:ascii="宋体" w:hAnsi="宋体"/>
                <w:szCs w:val="21"/>
              </w:rPr>
              <w:t>1</w:t>
            </w:r>
            <w:r w:rsidRPr="00AF4103">
              <w:rPr>
                <w:rFonts w:ascii="宋体" w:hAnsi="宋体" w:hint="eastAsia"/>
                <w:szCs w:val="21"/>
              </w:rPr>
              <w:lastRenderedPageBreak/>
              <w:t>周内，以正式文件形式向自治区生态环境监测中心报送书面审核结果及未能按时完成审核的原因。</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szCs w:val="21"/>
              </w:rPr>
              <w:t>3.</w:t>
            </w:r>
            <w:r w:rsidRPr="00AF4103">
              <w:rPr>
                <w:rFonts w:ascii="宋体" w:hAnsi="宋体" w:hint="eastAsia"/>
                <w:szCs w:val="21"/>
              </w:rPr>
              <w:t>每周工作内容</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每周至少巡视省级空气自动监测站</w:t>
            </w:r>
            <w:r w:rsidRPr="00AF4103">
              <w:rPr>
                <w:rFonts w:ascii="宋体" w:hAnsi="宋体"/>
                <w:szCs w:val="21"/>
              </w:rPr>
              <w:t>1</w:t>
            </w:r>
            <w:r w:rsidRPr="00AF4103">
              <w:rPr>
                <w:rFonts w:ascii="宋体" w:hAnsi="宋体" w:hint="eastAsia"/>
                <w:szCs w:val="21"/>
              </w:rPr>
              <w:t>次，并做好巡查记录，巡检时需要完成的工作包括：</w:t>
            </w:r>
          </w:p>
          <w:p w:rsidR="00AF4103" w:rsidRPr="00AF4103" w:rsidRDefault="00AF4103" w:rsidP="00AF4103">
            <w:pPr>
              <w:spacing w:line="360" w:lineRule="auto"/>
              <w:ind w:right="45" w:firstLine="480"/>
              <w:contextualSpacing/>
              <w:rPr>
                <w:rFonts w:ascii="宋体" w:hAnsi="宋体"/>
                <w:szCs w:val="21"/>
              </w:rPr>
            </w:pPr>
            <w:r w:rsidRPr="00AF4103">
              <w:rPr>
                <w:rFonts w:ascii="宋体" w:hAnsi="宋体"/>
                <w:szCs w:val="21"/>
              </w:rPr>
              <w:t>(1)</w:t>
            </w:r>
            <w:r w:rsidRPr="00AF4103">
              <w:rPr>
                <w:rFonts w:ascii="宋体" w:hAnsi="宋体" w:hint="eastAsia"/>
                <w:szCs w:val="21"/>
              </w:rPr>
              <w:t>查看省级空气自动监测站设备是否齐备，无丢失和损坏；检查接地线路是否可靠，排风排气装置工作是否正常，标准气钢瓶阀门是否漏气，标准气的消耗情况；</w:t>
            </w:r>
          </w:p>
          <w:p w:rsidR="00AF4103" w:rsidRPr="00AF4103" w:rsidRDefault="00AF4103" w:rsidP="00AF4103">
            <w:pPr>
              <w:spacing w:line="360" w:lineRule="auto"/>
              <w:ind w:right="45" w:firstLine="480"/>
              <w:contextualSpacing/>
              <w:rPr>
                <w:rFonts w:ascii="宋体" w:hAnsi="宋体"/>
                <w:szCs w:val="21"/>
              </w:rPr>
            </w:pPr>
            <w:r w:rsidRPr="00AF4103">
              <w:rPr>
                <w:rFonts w:ascii="宋体" w:hAnsi="宋体"/>
                <w:szCs w:val="21"/>
              </w:rPr>
              <w:t>(2)</w:t>
            </w:r>
            <w:r w:rsidRPr="00AF4103">
              <w:rPr>
                <w:rFonts w:ascii="宋体" w:hAnsi="宋体" w:hint="eastAsia"/>
                <w:szCs w:val="21"/>
              </w:rPr>
              <w:t>检查采样和排气管路是否有漏气或堵塞现象，各监测仪器采样流量是否正常。</w:t>
            </w:r>
          </w:p>
          <w:p w:rsidR="00AF4103" w:rsidRPr="00AF4103" w:rsidRDefault="00AF4103" w:rsidP="00AF4103">
            <w:pPr>
              <w:spacing w:line="360" w:lineRule="auto"/>
              <w:ind w:right="45" w:firstLine="480"/>
              <w:contextualSpacing/>
              <w:rPr>
                <w:rFonts w:ascii="宋体" w:hAnsi="宋体"/>
                <w:szCs w:val="21"/>
              </w:rPr>
            </w:pPr>
            <w:r w:rsidRPr="00AF4103">
              <w:rPr>
                <w:rFonts w:ascii="宋体" w:hAnsi="宋体"/>
                <w:szCs w:val="21"/>
              </w:rPr>
              <w:t>(3)</w:t>
            </w:r>
            <w:r w:rsidRPr="00AF4103">
              <w:rPr>
                <w:rFonts w:ascii="宋体" w:hAnsi="宋体" w:hint="eastAsia"/>
                <w:szCs w:val="21"/>
              </w:rPr>
              <w:t>检查各监测仪器的运行状况和工作参数，判断是否正常，如有异常情况及时处理，保证仪器运行正常。</w:t>
            </w:r>
          </w:p>
          <w:p w:rsidR="00AF4103" w:rsidRPr="00AF4103" w:rsidRDefault="00AF4103" w:rsidP="00AF4103">
            <w:pPr>
              <w:spacing w:line="360" w:lineRule="auto"/>
              <w:ind w:right="45" w:firstLine="480"/>
              <w:contextualSpacing/>
              <w:rPr>
                <w:rFonts w:ascii="宋体" w:hAnsi="宋体"/>
                <w:szCs w:val="21"/>
              </w:rPr>
            </w:pPr>
            <w:r w:rsidRPr="00AF4103">
              <w:rPr>
                <w:rFonts w:ascii="宋体" w:hAnsi="宋体"/>
                <w:szCs w:val="21"/>
              </w:rPr>
              <w:t>(4)</w:t>
            </w:r>
            <w:r w:rsidRPr="00AF4103">
              <w:rPr>
                <w:rFonts w:ascii="宋体" w:hAnsi="宋体" w:hint="eastAsia"/>
                <w:szCs w:val="21"/>
              </w:rPr>
              <w:t>检查</w:t>
            </w:r>
            <w:r w:rsidRPr="00AF4103">
              <w:rPr>
                <w:rFonts w:ascii="宋体" w:hAnsi="宋体"/>
                <w:szCs w:val="21"/>
              </w:rPr>
              <w:t>PM10</w:t>
            </w:r>
            <w:r w:rsidRPr="00AF4103">
              <w:rPr>
                <w:rFonts w:ascii="宋体" w:hAnsi="宋体" w:hint="eastAsia"/>
                <w:szCs w:val="21"/>
              </w:rPr>
              <w:t>和</w:t>
            </w:r>
            <w:r w:rsidRPr="00AF4103">
              <w:rPr>
                <w:rFonts w:ascii="宋体" w:hAnsi="宋体"/>
                <w:szCs w:val="21"/>
              </w:rPr>
              <w:t>PM2.5</w:t>
            </w:r>
            <w:r w:rsidRPr="00AF4103">
              <w:rPr>
                <w:rFonts w:ascii="宋体" w:hAnsi="宋体" w:hint="eastAsia"/>
                <w:szCs w:val="21"/>
              </w:rPr>
              <w:t>监测仪动态加热装置及采样总管加热装置是否正常工作；</w:t>
            </w:r>
          </w:p>
          <w:p w:rsidR="00AF4103" w:rsidRPr="00AF4103" w:rsidRDefault="00AF4103" w:rsidP="00AF4103">
            <w:pPr>
              <w:spacing w:line="360" w:lineRule="auto"/>
              <w:ind w:right="45" w:firstLine="480"/>
              <w:contextualSpacing/>
              <w:rPr>
                <w:rFonts w:ascii="宋体" w:hAnsi="宋体"/>
                <w:szCs w:val="21"/>
              </w:rPr>
            </w:pPr>
            <w:r w:rsidRPr="00AF4103">
              <w:rPr>
                <w:rFonts w:ascii="宋体" w:hAnsi="宋体"/>
                <w:szCs w:val="21"/>
              </w:rPr>
              <w:t>(5)</w:t>
            </w:r>
            <w:r w:rsidRPr="00AF4103">
              <w:rPr>
                <w:rFonts w:ascii="宋体" w:hAnsi="宋体" w:hint="eastAsia"/>
                <w:szCs w:val="21"/>
              </w:rPr>
              <w:t>对二氧化硫、一氧化碳、臭氧、氮氧化物监测仪进行零点、跨度检查，如果漂移超过国家相关规范要求，需要进行校准或维修。</w:t>
            </w:r>
          </w:p>
          <w:p w:rsidR="00AF4103" w:rsidRPr="00AF4103" w:rsidRDefault="00AF4103" w:rsidP="00AF4103">
            <w:pPr>
              <w:spacing w:line="360" w:lineRule="auto"/>
              <w:ind w:right="45" w:firstLine="480"/>
              <w:contextualSpacing/>
              <w:rPr>
                <w:rFonts w:ascii="宋体" w:hAnsi="宋体"/>
                <w:szCs w:val="21"/>
              </w:rPr>
            </w:pPr>
            <w:r w:rsidRPr="00AF4103">
              <w:rPr>
                <w:rFonts w:ascii="宋体" w:hAnsi="宋体"/>
                <w:szCs w:val="21"/>
              </w:rPr>
              <w:t>(6)</w:t>
            </w:r>
            <w:r w:rsidRPr="00AF4103">
              <w:rPr>
                <w:rFonts w:ascii="宋体" w:hAnsi="宋体" w:hint="eastAsia"/>
                <w:szCs w:val="21"/>
              </w:rPr>
              <w:t>按照仪器说明书要求，对零气发生器进行维护。</w:t>
            </w:r>
          </w:p>
          <w:p w:rsidR="00AF4103" w:rsidRPr="00AF4103" w:rsidRDefault="00AF4103" w:rsidP="00AF4103">
            <w:pPr>
              <w:spacing w:line="360" w:lineRule="auto"/>
              <w:ind w:right="45" w:firstLine="480"/>
              <w:contextualSpacing/>
              <w:rPr>
                <w:rFonts w:ascii="宋体" w:hAnsi="宋体"/>
                <w:szCs w:val="21"/>
              </w:rPr>
            </w:pPr>
            <w:r w:rsidRPr="00AF4103">
              <w:rPr>
                <w:rFonts w:ascii="宋体" w:hAnsi="宋体"/>
                <w:szCs w:val="21"/>
              </w:rPr>
              <w:t>(7)</w:t>
            </w:r>
            <w:r w:rsidRPr="00AF4103">
              <w:rPr>
                <w:rFonts w:ascii="宋体" w:hAnsi="宋体" w:hint="eastAsia"/>
                <w:szCs w:val="21"/>
              </w:rPr>
              <w:t>检查外部环境是否正常，有没有对测定结果或运行环境存在明显影响的污染源；</w:t>
            </w:r>
          </w:p>
          <w:p w:rsidR="00AF4103" w:rsidRPr="00AF4103" w:rsidRDefault="00AF4103" w:rsidP="00AF4103">
            <w:pPr>
              <w:spacing w:line="360" w:lineRule="auto"/>
              <w:ind w:right="45" w:firstLine="480"/>
              <w:contextualSpacing/>
              <w:rPr>
                <w:rFonts w:ascii="宋体" w:hAnsi="宋体"/>
                <w:szCs w:val="21"/>
              </w:rPr>
            </w:pPr>
            <w:r w:rsidRPr="00AF4103">
              <w:rPr>
                <w:rFonts w:ascii="宋体" w:hAnsi="宋体"/>
                <w:szCs w:val="21"/>
              </w:rPr>
              <w:t>(8)</w:t>
            </w:r>
            <w:r w:rsidRPr="00AF4103">
              <w:rPr>
                <w:rFonts w:ascii="宋体" w:hAnsi="宋体" w:hint="eastAsia"/>
                <w:szCs w:val="21"/>
              </w:rPr>
              <w:t>检查电路系统和通讯系统，保证系统供电正常，电压稳定；</w:t>
            </w:r>
          </w:p>
          <w:p w:rsidR="00AF4103" w:rsidRPr="00AF4103" w:rsidRDefault="00AF4103" w:rsidP="00AF4103">
            <w:pPr>
              <w:spacing w:line="360" w:lineRule="auto"/>
              <w:ind w:right="45" w:firstLine="480"/>
              <w:contextualSpacing/>
              <w:rPr>
                <w:rFonts w:ascii="宋体" w:hAnsi="宋体"/>
                <w:szCs w:val="21"/>
              </w:rPr>
            </w:pPr>
            <w:r w:rsidRPr="00AF4103">
              <w:rPr>
                <w:rFonts w:ascii="宋体" w:hAnsi="宋体"/>
                <w:szCs w:val="21"/>
              </w:rPr>
              <w:t>(9)</w:t>
            </w:r>
            <w:r w:rsidRPr="00AF4103">
              <w:rPr>
                <w:rFonts w:ascii="宋体" w:hAnsi="宋体" w:hint="eastAsia"/>
                <w:szCs w:val="21"/>
              </w:rPr>
              <w:t>检查省级空气自动监测站的通讯系统，保证省级空气自动监测站与远程监控中心的连接正常，数据传输正常；确保无远程控制软件。</w:t>
            </w:r>
          </w:p>
          <w:p w:rsidR="00AF4103" w:rsidRPr="00AF4103" w:rsidRDefault="00AF4103" w:rsidP="00AF4103">
            <w:pPr>
              <w:spacing w:line="360" w:lineRule="auto"/>
              <w:ind w:right="45" w:firstLine="480"/>
              <w:contextualSpacing/>
              <w:rPr>
                <w:rFonts w:ascii="宋体" w:hAnsi="宋体"/>
                <w:szCs w:val="21"/>
              </w:rPr>
            </w:pPr>
            <w:r w:rsidRPr="00AF4103">
              <w:rPr>
                <w:rFonts w:ascii="宋体" w:hAnsi="宋体"/>
                <w:szCs w:val="21"/>
              </w:rPr>
              <w:t>(10)</w:t>
            </w:r>
            <w:r w:rsidRPr="00AF4103">
              <w:rPr>
                <w:rFonts w:ascii="宋体" w:hAnsi="宋体" w:hint="eastAsia"/>
                <w:szCs w:val="21"/>
              </w:rPr>
              <w:t>对仪器显示数据、时间与数据采集仪之间的一致性进行检查和校准。</w:t>
            </w:r>
          </w:p>
          <w:p w:rsidR="00AF4103" w:rsidRPr="00AF4103" w:rsidRDefault="00AF4103" w:rsidP="00AF4103">
            <w:pPr>
              <w:tabs>
                <w:tab w:val="left" w:pos="993"/>
              </w:tabs>
              <w:spacing w:line="360" w:lineRule="auto"/>
              <w:ind w:right="45" w:firstLine="480"/>
              <w:contextualSpacing/>
              <w:rPr>
                <w:rFonts w:ascii="宋体" w:hAnsi="宋体"/>
                <w:szCs w:val="21"/>
              </w:rPr>
            </w:pPr>
            <w:r w:rsidRPr="00AF4103">
              <w:rPr>
                <w:rFonts w:ascii="宋体" w:hAnsi="宋体"/>
                <w:szCs w:val="21"/>
              </w:rPr>
              <w:t>(11)</w:t>
            </w:r>
            <w:r w:rsidRPr="00AF4103">
              <w:rPr>
                <w:rFonts w:ascii="宋体" w:hAnsi="宋体"/>
                <w:szCs w:val="21"/>
              </w:rPr>
              <w:tab/>
            </w:r>
            <w:r w:rsidRPr="00AF4103">
              <w:rPr>
                <w:rFonts w:ascii="宋体" w:hAnsi="宋体" w:hint="eastAsia"/>
                <w:szCs w:val="21"/>
              </w:rPr>
              <w:t>检查监测仪器的采样入口与采样支路管线结合部之间安装的过滤膜的污染情况，至少每</w:t>
            </w:r>
            <w:r w:rsidRPr="00AF4103">
              <w:rPr>
                <w:rFonts w:ascii="宋体" w:hAnsi="宋体"/>
                <w:szCs w:val="21"/>
              </w:rPr>
              <w:t>2</w:t>
            </w:r>
            <w:r w:rsidRPr="00AF4103">
              <w:rPr>
                <w:rFonts w:ascii="宋体" w:hAnsi="宋体" w:hint="eastAsia"/>
                <w:szCs w:val="21"/>
              </w:rPr>
              <w:t>周更换滤膜，每周检查监测仪器散热风扇污染情况，及时清洗。</w:t>
            </w:r>
          </w:p>
          <w:p w:rsidR="00AF4103" w:rsidRPr="00AF4103" w:rsidRDefault="00AF4103" w:rsidP="00AF4103">
            <w:pPr>
              <w:tabs>
                <w:tab w:val="left" w:pos="993"/>
              </w:tabs>
              <w:spacing w:line="360" w:lineRule="auto"/>
              <w:ind w:right="45" w:firstLine="480"/>
              <w:contextualSpacing/>
              <w:rPr>
                <w:rFonts w:ascii="宋体" w:hAnsi="宋体"/>
                <w:szCs w:val="21"/>
              </w:rPr>
            </w:pPr>
            <w:r w:rsidRPr="00AF4103">
              <w:rPr>
                <w:rFonts w:ascii="宋体" w:hAnsi="宋体"/>
                <w:szCs w:val="21"/>
              </w:rPr>
              <w:t>(12)</w:t>
            </w:r>
            <w:r w:rsidRPr="00AF4103">
              <w:rPr>
                <w:rFonts w:ascii="宋体" w:hAnsi="宋体"/>
                <w:szCs w:val="21"/>
              </w:rPr>
              <w:tab/>
            </w:r>
            <w:r w:rsidRPr="00AF4103">
              <w:rPr>
                <w:rFonts w:ascii="宋体" w:hAnsi="宋体" w:hint="eastAsia"/>
                <w:szCs w:val="21"/>
              </w:rPr>
              <w:t>在冬、夏季节注意省级空气自动监测站房室内外温差，若</w:t>
            </w:r>
            <w:r w:rsidRPr="00AF4103">
              <w:rPr>
                <w:rFonts w:ascii="宋体" w:hAnsi="宋体" w:hint="eastAsia"/>
                <w:szCs w:val="21"/>
              </w:rPr>
              <w:lastRenderedPageBreak/>
              <w:t>温差较大，及时改变站房温度或对采样总管采取适当的控制措施，防止冷凝现象。</w:t>
            </w:r>
          </w:p>
          <w:p w:rsidR="00AF4103" w:rsidRPr="00AF4103" w:rsidRDefault="00AF4103" w:rsidP="00AF4103">
            <w:pPr>
              <w:tabs>
                <w:tab w:val="left" w:pos="993"/>
              </w:tabs>
              <w:spacing w:line="360" w:lineRule="auto"/>
              <w:ind w:right="45" w:firstLine="480"/>
              <w:contextualSpacing/>
              <w:rPr>
                <w:rFonts w:ascii="宋体" w:hAnsi="宋体"/>
                <w:szCs w:val="21"/>
              </w:rPr>
            </w:pPr>
            <w:r w:rsidRPr="00AF4103">
              <w:rPr>
                <w:rFonts w:ascii="宋体" w:hAnsi="宋体"/>
                <w:szCs w:val="21"/>
              </w:rPr>
              <w:t>(13)</w:t>
            </w:r>
            <w:r w:rsidRPr="00AF4103">
              <w:rPr>
                <w:rFonts w:ascii="宋体" w:hAnsi="宋体"/>
                <w:szCs w:val="21"/>
              </w:rPr>
              <w:tab/>
            </w:r>
            <w:r w:rsidRPr="00AF4103">
              <w:rPr>
                <w:rFonts w:ascii="宋体" w:hAnsi="宋体" w:hint="eastAsia"/>
                <w:szCs w:val="21"/>
              </w:rPr>
              <w:t>及时清除省级空气自动监测站房周围的杂草和积水，当周围树木生长超过规范规定的控制限时，应及时剪除对采样或监测光束有影响的树枝。</w:t>
            </w:r>
          </w:p>
          <w:p w:rsidR="00AF4103" w:rsidRPr="00AF4103" w:rsidRDefault="00AF4103" w:rsidP="00AF4103">
            <w:pPr>
              <w:tabs>
                <w:tab w:val="left" w:pos="993"/>
              </w:tabs>
              <w:spacing w:line="360" w:lineRule="auto"/>
              <w:ind w:right="45" w:firstLine="480"/>
              <w:contextualSpacing/>
              <w:rPr>
                <w:rFonts w:ascii="宋体" w:hAnsi="宋体"/>
                <w:szCs w:val="21"/>
              </w:rPr>
            </w:pPr>
            <w:r w:rsidRPr="00AF4103">
              <w:rPr>
                <w:rFonts w:ascii="宋体" w:hAnsi="宋体"/>
                <w:szCs w:val="21"/>
              </w:rPr>
              <w:t>(14)</w:t>
            </w:r>
            <w:r w:rsidRPr="00AF4103">
              <w:rPr>
                <w:rFonts w:ascii="宋体" w:hAnsi="宋体"/>
                <w:szCs w:val="21"/>
              </w:rPr>
              <w:tab/>
            </w:r>
            <w:r w:rsidRPr="00AF4103">
              <w:rPr>
                <w:rFonts w:ascii="宋体" w:hAnsi="宋体" w:hint="eastAsia"/>
                <w:szCs w:val="21"/>
              </w:rPr>
              <w:t>经常检查避雷设施是否可靠，省级空气自动监测站房屋是否有漏雨现象，气象杆和天线是否被刮坏，站房外围的其它设施是否有损坏或被水淹，如遇到以上问题及时处理，保证系统安全运行。</w:t>
            </w:r>
          </w:p>
          <w:p w:rsidR="00AF4103" w:rsidRPr="00AF4103" w:rsidRDefault="00AF4103" w:rsidP="00AF4103">
            <w:pPr>
              <w:tabs>
                <w:tab w:val="left" w:pos="993"/>
              </w:tabs>
              <w:spacing w:line="360" w:lineRule="auto"/>
              <w:ind w:right="45" w:firstLine="480"/>
              <w:contextualSpacing/>
              <w:rPr>
                <w:rFonts w:ascii="宋体" w:hAnsi="宋体"/>
                <w:szCs w:val="21"/>
              </w:rPr>
            </w:pPr>
            <w:r w:rsidRPr="00AF4103">
              <w:rPr>
                <w:rFonts w:ascii="宋体" w:hAnsi="宋体"/>
                <w:szCs w:val="21"/>
              </w:rPr>
              <w:t>(15)</w:t>
            </w:r>
            <w:r w:rsidRPr="00AF4103">
              <w:rPr>
                <w:rFonts w:ascii="宋体" w:hAnsi="宋体"/>
                <w:szCs w:val="21"/>
              </w:rPr>
              <w:tab/>
            </w:r>
            <w:r w:rsidRPr="00AF4103">
              <w:rPr>
                <w:rFonts w:ascii="宋体" w:hAnsi="宋体" w:hint="eastAsia"/>
                <w:szCs w:val="21"/>
              </w:rPr>
              <w:t>检查站房的安全设施，做好防火防盗工作。</w:t>
            </w:r>
          </w:p>
          <w:p w:rsidR="00AF4103" w:rsidRPr="00AF4103" w:rsidRDefault="00AF4103" w:rsidP="00AF4103">
            <w:pPr>
              <w:tabs>
                <w:tab w:val="left" w:pos="993"/>
              </w:tabs>
              <w:spacing w:line="360" w:lineRule="auto"/>
              <w:ind w:right="45" w:firstLine="480"/>
              <w:contextualSpacing/>
              <w:rPr>
                <w:rFonts w:ascii="宋体" w:hAnsi="宋体"/>
                <w:szCs w:val="21"/>
              </w:rPr>
            </w:pPr>
            <w:r w:rsidRPr="00AF4103">
              <w:rPr>
                <w:rFonts w:ascii="宋体" w:hAnsi="宋体"/>
                <w:szCs w:val="21"/>
              </w:rPr>
              <w:t>(16)</w:t>
            </w:r>
            <w:r w:rsidRPr="00AF4103">
              <w:rPr>
                <w:rFonts w:ascii="宋体" w:hAnsi="宋体"/>
                <w:szCs w:val="21"/>
              </w:rPr>
              <w:tab/>
            </w:r>
            <w:r w:rsidRPr="00AF4103">
              <w:rPr>
                <w:rFonts w:ascii="宋体" w:hAnsi="宋体" w:hint="eastAsia"/>
                <w:szCs w:val="21"/>
              </w:rPr>
              <w:t>每周对气象仪器及能见度仪的运行情况进行检查。</w:t>
            </w:r>
          </w:p>
          <w:p w:rsidR="00AF4103" w:rsidRPr="00AF4103" w:rsidRDefault="00AF4103" w:rsidP="00AF4103">
            <w:pPr>
              <w:tabs>
                <w:tab w:val="left" w:pos="993"/>
              </w:tabs>
              <w:spacing w:line="360" w:lineRule="auto"/>
              <w:ind w:right="45" w:firstLine="480"/>
              <w:contextualSpacing/>
              <w:rPr>
                <w:rFonts w:ascii="宋体" w:hAnsi="宋体"/>
                <w:szCs w:val="21"/>
              </w:rPr>
            </w:pPr>
            <w:r w:rsidRPr="00AF4103">
              <w:rPr>
                <w:rFonts w:ascii="宋体" w:hAnsi="宋体"/>
                <w:szCs w:val="21"/>
              </w:rPr>
              <w:t>(17)</w:t>
            </w:r>
            <w:r w:rsidRPr="00AF4103">
              <w:rPr>
                <w:rFonts w:ascii="宋体" w:hAnsi="宋体"/>
                <w:szCs w:val="21"/>
              </w:rPr>
              <w:tab/>
            </w:r>
            <w:r w:rsidRPr="00AF4103">
              <w:rPr>
                <w:rFonts w:ascii="宋体" w:hAnsi="宋体" w:hint="eastAsia"/>
                <w:szCs w:val="21"/>
              </w:rPr>
              <w:t>每周对颗粒物的采样纸带或滤膜进行检查，如纸带即将用尽或滤膜负载超过规定要求，及时进行更换。</w:t>
            </w:r>
          </w:p>
          <w:p w:rsidR="00AF4103" w:rsidRPr="00AF4103" w:rsidRDefault="00AF4103" w:rsidP="00AF4103">
            <w:pPr>
              <w:tabs>
                <w:tab w:val="left" w:pos="993"/>
              </w:tabs>
              <w:spacing w:line="360" w:lineRule="auto"/>
              <w:ind w:right="45" w:firstLine="480"/>
              <w:contextualSpacing/>
              <w:rPr>
                <w:rFonts w:ascii="宋体" w:hAnsi="宋体"/>
                <w:szCs w:val="21"/>
              </w:rPr>
            </w:pPr>
            <w:r w:rsidRPr="00AF4103">
              <w:rPr>
                <w:rFonts w:ascii="宋体" w:hAnsi="宋体"/>
                <w:szCs w:val="21"/>
              </w:rPr>
              <w:t>(18)</w:t>
            </w:r>
            <w:r w:rsidRPr="00AF4103">
              <w:rPr>
                <w:rFonts w:ascii="宋体" w:hAnsi="宋体"/>
                <w:szCs w:val="21"/>
              </w:rPr>
              <w:tab/>
            </w:r>
            <w:r w:rsidRPr="00AF4103">
              <w:rPr>
                <w:rFonts w:ascii="宋体" w:hAnsi="宋体" w:hint="eastAsia"/>
                <w:szCs w:val="21"/>
              </w:rPr>
              <w:t>每周检查视频监控系统，并做好视频系统的日常维护。若发现人为干扰干预环境空气质量监测的行为，及时向自治区生态环境监测中心汇报。</w:t>
            </w:r>
          </w:p>
          <w:p w:rsidR="00AF4103" w:rsidRPr="00AF4103" w:rsidRDefault="00AF4103" w:rsidP="00AF4103">
            <w:pPr>
              <w:tabs>
                <w:tab w:val="left" w:pos="993"/>
              </w:tabs>
              <w:spacing w:line="360" w:lineRule="auto"/>
              <w:ind w:right="45" w:firstLineChars="150" w:firstLine="315"/>
              <w:contextualSpacing/>
              <w:rPr>
                <w:rFonts w:ascii="宋体" w:hAnsi="宋体"/>
                <w:szCs w:val="21"/>
              </w:rPr>
            </w:pPr>
            <w:r w:rsidRPr="00AF4103">
              <w:rPr>
                <w:rFonts w:ascii="宋体" w:hAnsi="宋体" w:hint="eastAsia"/>
                <w:szCs w:val="21"/>
              </w:rPr>
              <w:t>（</w:t>
            </w:r>
            <w:r w:rsidRPr="00AF4103">
              <w:rPr>
                <w:rFonts w:ascii="宋体" w:hAnsi="宋体"/>
                <w:szCs w:val="21"/>
              </w:rPr>
              <w:t>19</w:t>
            </w:r>
            <w:r w:rsidRPr="00AF4103">
              <w:rPr>
                <w:rFonts w:ascii="宋体" w:hAnsi="宋体" w:hint="eastAsia"/>
                <w:szCs w:val="21"/>
              </w:rPr>
              <w:t>）每周对站房内外环境卫生进行检查，及时保洁。</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szCs w:val="21"/>
              </w:rPr>
              <w:t>4.</w:t>
            </w:r>
            <w:r w:rsidRPr="00AF4103">
              <w:rPr>
                <w:rFonts w:ascii="宋体" w:hAnsi="宋体" w:hint="eastAsia"/>
                <w:szCs w:val="21"/>
              </w:rPr>
              <w:t>每月工作内容</w:t>
            </w:r>
          </w:p>
          <w:p w:rsidR="00AF4103" w:rsidRPr="00AF4103" w:rsidRDefault="00AF4103" w:rsidP="00AF4103">
            <w:pPr>
              <w:spacing w:line="360" w:lineRule="auto"/>
              <w:ind w:right="45" w:firstLine="480"/>
              <w:contextualSpacing/>
              <w:rPr>
                <w:rFonts w:ascii="宋体" w:hAnsi="宋体"/>
                <w:szCs w:val="21"/>
              </w:rPr>
            </w:pPr>
            <w:r w:rsidRPr="00AF4103">
              <w:rPr>
                <w:rFonts w:ascii="宋体" w:hAnsi="宋体"/>
                <w:szCs w:val="21"/>
              </w:rPr>
              <w:t>(1)</w:t>
            </w:r>
            <w:r w:rsidRPr="00AF4103">
              <w:rPr>
                <w:rFonts w:ascii="宋体" w:hAnsi="宋体" w:hint="eastAsia"/>
                <w:szCs w:val="21"/>
              </w:rPr>
              <w:t>清洗</w:t>
            </w:r>
            <w:r w:rsidRPr="00AF4103">
              <w:rPr>
                <w:rFonts w:ascii="宋体" w:hAnsi="宋体"/>
                <w:szCs w:val="21"/>
              </w:rPr>
              <w:t>PM10</w:t>
            </w:r>
            <w:r w:rsidRPr="00AF4103">
              <w:rPr>
                <w:rFonts w:ascii="宋体" w:hAnsi="宋体" w:hint="eastAsia"/>
                <w:szCs w:val="21"/>
              </w:rPr>
              <w:t>及</w:t>
            </w:r>
            <w:r w:rsidRPr="00AF4103">
              <w:rPr>
                <w:rFonts w:ascii="宋体" w:hAnsi="宋体"/>
                <w:szCs w:val="21"/>
              </w:rPr>
              <w:t>PM2.5</w:t>
            </w:r>
            <w:r w:rsidRPr="00AF4103">
              <w:rPr>
                <w:rFonts w:ascii="宋体" w:hAnsi="宋体" w:hint="eastAsia"/>
                <w:szCs w:val="21"/>
              </w:rPr>
              <w:t>采样头，检查</w:t>
            </w:r>
            <w:r w:rsidRPr="00AF4103">
              <w:rPr>
                <w:rFonts w:ascii="宋体" w:hAnsi="宋体"/>
                <w:szCs w:val="21"/>
              </w:rPr>
              <w:t>β</w:t>
            </w:r>
            <w:r w:rsidRPr="00AF4103">
              <w:rPr>
                <w:rFonts w:ascii="宋体" w:hAnsi="宋体" w:hint="eastAsia"/>
                <w:szCs w:val="21"/>
              </w:rPr>
              <w:t>法颗粒物监测仪仪器喷嘴、压环、密封圈等部件。</w:t>
            </w:r>
          </w:p>
          <w:p w:rsidR="00AF4103" w:rsidRPr="00AF4103" w:rsidRDefault="00AF4103" w:rsidP="00AF4103">
            <w:pPr>
              <w:spacing w:line="360" w:lineRule="auto"/>
              <w:ind w:right="45" w:firstLine="480"/>
              <w:contextualSpacing/>
              <w:rPr>
                <w:rFonts w:ascii="宋体" w:hAnsi="宋体"/>
                <w:szCs w:val="21"/>
              </w:rPr>
            </w:pPr>
            <w:r w:rsidRPr="00AF4103">
              <w:rPr>
                <w:rFonts w:ascii="宋体" w:hAnsi="宋体"/>
                <w:szCs w:val="21"/>
              </w:rPr>
              <w:t>(2)</w:t>
            </w:r>
            <w:r w:rsidRPr="00AF4103">
              <w:rPr>
                <w:rFonts w:ascii="宋体" w:hAnsi="宋体" w:hint="eastAsia"/>
                <w:szCs w:val="21"/>
              </w:rPr>
              <w:t>检查</w:t>
            </w:r>
            <w:r w:rsidRPr="00AF4103">
              <w:rPr>
                <w:rFonts w:ascii="宋体" w:hAnsi="宋体"/>
                <w:szCs w:val="21"/>
              </w:rPr>
              <w:t>PM10</w:t>
            </w:r>
            <w:r w:rsidRPr="00AF4103">
              <w:rPr>
                <w:rFonts w:ascii="宋体" w:hAnsi="宋体" w:hint="eastAsia"/>
                <w:szCs w:val="21"/>
              </w:rPr>
              <w:t>及</w:t>
            </w:r>
            <w:r w:rsidRPr="00AF4103">
              <w:rPr>
                <w:rFonts w:ascii="宋体" w:hAnsi="宋体"/>
                <w:szCs w:val="21"/>
              </w:rPr>
              <w:t>PM2.5</w:t>
            </w:r>
            <w:r w:rsidRPr="00AF4103">
              <w:rPr>
                <w:rFonts w:ascii="宋体" w:hAnsi="宋体" w:hint="eastAsia"/>
                <w:szCs w:val="21"/>
              </w:rPr>
              <w:t>监测仪、气态监测仪、动态校准仪流量，超过国家相关规范要求时进行校准。</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szCs w:val="21"/>
              </w:rPr>
              <w:t>5.</w:t>
            </w:r>
            <w:r w:rsidRPr="00AF4103">
              <w:rPr>
                <w:rFonts w:ascii="宋体" w:hAnsi="宋体" w:hint="eastAsia"/>
                <w:szCs w:val="21"/>
              </w:rPr>
              <w:t>每季度工作内容</w:t>
            </w:r>
          </w:p>
          <w:p w:rsidR="00AF4103" w:rsidRPr="00AF4103" w:rsidRDefault="00AF4103" w:rsidP="00AF4103">
            <w:pPr>
              <w:spacing w:line="360" w:lineRule="auto"/>
              <w:ind w:right="45" w:firstLine="480"/>
              <w:contextualSpacing/>
              <w:rPr>
                <w:rFonts w:ascii="宋体" w:hAnsi="宋体"/>
                <w:szCs w:val="21"/>
              </w:rPr>
            </w:pPr>
            <w:r w:rsidRPr="00AF4103">
              <w:rPr>
                <w:rFonts w:ascii="宋体" w:hAnsi="宋体"/>
                <w:szCs w:val="21"/>
              </w:rPr>
              <w:t>(1)</w:t>
            </w:r>
            <w:r w:rsidRPr="00AF4103">
              <w:rPr>
                <w:rFonts w:ascii="宋体" w:hAnsi="宋体" w:hint="eastAsia"/>
                <w:szCs w:val="21"/>
              </w:rPr>
              <w:t>采样总管及采样风机每季度至少清洗一次；</w:t>
            </w:r>
          </w:p>
          <w:p w:rsidR="00AF4103" w:rsidRPr="00AF4103" w:rsidRDefault="00AF4103" w:rsidP="00AF4103">
            <w:pPr>
              <w:spacing w:line="360" w:lineRule="auto"/>
              <w:ind w:right="45" w:firstLine="480"/>
              <w:contextualSpacing/>
              <w:rPr>
                <w:rFonts w:ascii="宋体" w:hAnsi="宋体"/>
                <w:szCs w:val="21"/>
              </w:rPr>
            </w:pPr>
            <w:r w:rsidRPr="00AF4103">
              <w:rPr>
                <w:rFonts w:ascii="宋体" w:hAnsi="宋体"/>
                <w:szCs w:val="21"/>
              </w:rPr>
              <w:t>(2)</w:t>
            </w:r>
            <w:r w:rsidRPr="00AF4103">
              <w:rPr>
                <w:rFonts w:ascii="宋体" w:hAnsi="宋体" w:hint="eastAsia"/>
                <w:szCs w:val="21"/>
              </w:rPr>
              <w:t>对</w:t>
            </w:r>
            <w:r w:rsidRPr="00AF4103">
              <w:rPr>
                <w:rFonts w:ascii="宋体" w:hAnsi="宋体"/>
                <w:szCs w:val="21"/>
              </w:rPr>
              <w:t>PM10</w:t>
            </w:r>
            <w:r w:rsidRPr="00AF4103">
              <w:rPr>
                <w:rFonts w:ascii="宋体" w:hAnsi="宋体" w:hint="eastAsia"/>
                <w:szCs w:val="21"/>
              </w:rPr>
              <w:t>和</w:t>
            </w:r>
            <w:r w:rsidRPr="00AF4103">
              <w:rPr>
                <w:rFonts w:ascii="宋体" w:hAnsi="宋体"/>
                <w:szCs w:val="21"/>
              </w:rPr>
              <w:t>PM2.5</w:t>
            </w:r>
            <w:r w:rsidRPr="00AF4103">
              <w:rPr>
                <w:rFonts w:ascii="宋体" w:hAnsi="宋体" w:hint="eastAsia"/>
                <w:szCs w:val="21"/>
              </w:rPr>
              <w:t>监测仪器进行标准膜检查或</w:t>
            </w:r>
            <w:r w:rsidRPr="00AF4103">
              <w:rPr>
                <w:rFonts w:ascii="宋体" w:hAnsi="宋体"/>
                <w:szCs w:val="21"/>
              </w:rPr>
              <w:t>K0</w:t>
            </w:r>
            <w:r w:rsidRPr="00AF4103">
              <w:rPr>
                <w:rFonts w:ascii="宋体" w:hAnsi="宋体" w:hint="eastAsia"/>
                <w:szCs w:val="21"/>
              </w:rPr>
              <w:t>值检查，超过国家相关规范要求时，及时进行校准或维修；</w:t>
            </w:r>
          </w:p>
          <w:p w:rsidR="00AF4103" w:rsidRPr="00AF4103" w:rsidRDefault="00AF4103" w:rsidP="00AF4103">
            <w:pPr>
              <w:spacing w:line="360" w:lineRule="auto"/>
              <w:ind w:right="45" w:firstLine="480"/>
              <w:contextualSpacing/>
              <w:rPr>
                <w:rFonts w:ascii="宋体" w:hAnsi="宋体"/>
                <w:szCs w:val="21"/>
              </w:rPr>
            </w:pPr>
            <w:r w:rsidRPr="00AF4103">
              <w:rPr>
                <w:rFonts w:ascii="宋体" w:hAnsi="宋体"/>
                <w:szCs w:val="21"/>
              </w:rPr>
              <w:t>(3)</w:t>
            </w:r>
            <w:r w:rsidRPr="00AF4103">
              <w:rPr>
                <w:rFonts w:ascii="宋体" w:hAnsi="宋体" w:hint="eastAsia"/>
                <w:szCs w:val="21"/>
              </w:rPr>
              <w:t>采用臭氧传递标准对省级空气自动监测站臭氧工作标准进行标准传递；</w:t>
            </w:r>
          </w:p>
          <w:p w:rsidR="00AF4103" w:rsidRPr="00AF4103" w:rsidRDefault="00AF4103" w:rsidP="00AF4103">
            <w:pPr>
              <w:spacing w:line="360" w:lineRule="auto"/>
              <w:ind w:right="45" w:firstLine="480"/>
              <w:contextualSpacing/>
              <w:rPr>
                <w:rFonts w:ascii="宋体" w:hAnsi="宋体"/>
                <w:szCs w:val="21"/>
              </w:rPr>
            </w:pPr>
            <w:r w:rsidRPr="00AF4103">
              <w:rPr>
                <w:rFonts w:ascii="宋体" w:hAnsi="宋体"/>
                <w:szCs w:val="21"/>
              </w:rPr>
              <w:t>(4)</w:t>
            </w:r>
            <w:r w:rsidRPr="00AF4103">
              <w:rPr>
                <w:rFonts w:ascii="宋体" w:hAnsi="宋体" w:hint="eastAsia"/>
                <w:szCs w:val="21"/>
              </w:rPr>
              <w:t>检查和校准</w:t>
            </w:r>
            <w:r w:rsidRPr="00AF4103">
              <w:rPr>
                <w:rFonts w:ascii="宋体" w:hAnsi="宋体"/>
                <w:szCs w:val="21"/>
              </w:rPr>
              <w:t>PM2.5</w:t>
            </w:r>
            <w:r w:rsidRPr="00AF4103">
              <w:rPr>
                <w:rFonts w:ascii="宋体" w:hAnsi="宋体" w:hint="eastAsia"/>
                <w:szCs w:val="21"/>
              </w:rPr>
              <w:t>、</w:t>
            </w:r>
            <w:r w:rsidRPr="00AF4103">
              <w:rPr>
                <w:rFonts w:ascii="宋体" w:hAnsi="宋体"/>
                <w:szCs w:val="21"/>
              </w:rPr>
              <w:t>PM10</w:t>
            </w:r>
            <w:r w:rsidRPr="00AF4103">
              <w:rPr>
                <w:rFonts w:ascii="宋体" w:hAnsi="宋体" w:hint="eastAsia"/>
                <w:szCs w:val="21"/>
              </w:rPr>
              <w:t>监测仪相对湿度、温度传感器和压力传感器。</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szCs w:val="21"/>
              </w:rPr>
              <w:lastRenderedPageBreak/>
              <w:t>6.</w:t>
            </w:r>
            <w:r w:rsidRPr="00AF4103">
              <w:rPr>
                <w:rFonts w:ascii="宋体" w:hAnsi="宋体" w:hint="eastAsia"/>
                <w:szCs w:val="21"/>
              </w:rPr>
              <w:t>每半年工作内容</w:t>
            </w:r>
          </w:p>
          <w:p w:rsidR="00AF4103" w:rsidRPr="00AF4103" w:rsidRDefault="00AF4103" w:rsidP="00AF4103">
            <w:pPr>
              <w:spacing w:line="360" w:lineRule="auto"/>
              <w:ind w:right="45" w:firstLine="480"/>
              <w:contextualSpacing/>
              <w:rPr>
                <w:rFonts w:ascii="宋体" w:hAnsi="宋体"/>
                <w:szCs w:val="21"/>
              </w:rPr>
            </w:pPr>
            <w:r w:rsidRPr="00AF4103">
              <w:rPr>
                <w:rFonts w:ascii="宋体" w:hAnsi="宋体"/>
                <w:szCs w:val="21"/>
              </w:rPr>
              <w:t>(1)</w:t>
            </w:r>
            <w:r w:rsidRPr="00AF4103">
              <w:rPr>
                <w:rFonts w:ascii="宋体" w:hAnsi="宋体" w:hint="eastAsia"/>
                <w:szCs w:val="21"/>
              </w:rPr>
              <w:t>对气态污染物监测仪进行多点校准，绘制校准曲线，检验相关系数、斜率和截距；</w:t>
            </w:r>
          </w:p>
          <w:p w:rsidR="00AF4103" w:rsidRPr="00AF4103" w:rsidRDefault="00AF4103" w:rsidP="00AF4103">
            <w:pPr>
              <w:spacing w:line="360" w:lineRule="auto"/>
              <w:ind w:right="45" w:firstLine="480"/>
              <w:contextualSpacing/>
              <w:rPr>
                <w:rFonts w:ascii="宋体" w:hAnsi="宋体"/>
                <w:szCs w:val="21"/>
              </w:rPr>
            </w:pPr>
            <w:r w:rsidRPr="00AF4103">
              <w:rPr>
                <w:rFonts w:ascii="宋体" w:hAnsi="宋体"/>
                <w:szCs w:val="21"/>
              </w:rPr>
              <w:t>(2)</w:t>
            </w:r>
            <w:r w:rsidRPr="00AF4103">
              <w:rPr>
                <w:rFonts w:ascii="宋体" w:hAnsi="宋体" w:hint="eastAsia"/>
                <w:szCs w:val="21"/>
              </w:rPr>
              <w:t>振荡天平法颗粒物仪器每半年更换一次主路过滤器滤芯、旁路过滤器滤芯和气水分离器滤芯，污染较重时及时更换滤芯；</w:t>
            </w:r>
          </w:p>
          <w:p w:rsidR="00AF4103" w:rsidRPr="00AF4103" w:rsidRDefault="00AF4103" w:rsidP="00AF4103">
            <w:pPr>
              <w:spacing w:line="360" w:lineRule="auto"/>
              <w:ind w:right="45" w:firstLine="480"/>
              <w:contextualSpacing/>
              <w:rPr>
                <w:rFonts w:ascii="宋体" w:hAnsi="宋体"/>
                <w:szCs w:val="21"/>
              </w:rPr>
            </w:pPr>
            <w:r w:rsidRPr="00AF4103">
              <w:rPr>
                <w:rFonts w:ascii="宋体" w:hAnsi="宋体"/>
                <w:szCs w:val="21"/>
              </w:rPr>
              <w:t>(3)</w:t>
            </w:r>
            <w:r w:rsidRPr="00AF4103">
              <w:rPr>
                <w:rFonts w:ascii="宋体" w:hAnsi="宋体" w:hint="eastAsia"/>
                <w:szCs w:val="21"/>
              </w:rPr>
              <w:t>更换零气源净化剂和氧化剂，对零气性能进行检查；</w:t>
            </w:r>
          </w:p>
          <w:p w:rsidR="00AF4103" w:rsidRPr="00AF4103" w:rsidRDefault="00AF4103" w:rsidP="00AF4103">
            <w:pPr>
              <w:spacing w:line="360" w:lineRule="auto"/>
              <w:ind w:right="45" w:firstLine="480"/>
              <w:contextualSpacing/>
              <w:rPr>
                <w:rFonts w:ascii="宋体" w:hAnsi="宋体"/>
                <w:szCs w:val="21"/>
              </w:rPr>
            </w:pPr>
            <w:r w:rsidRPr="00AF4103">
              <w:rPr>
                <w:rFonts w:ascii="宋体" w:hAnsi="宋体"/>
                <w:szCs w:val="21"/>
              </w:rPr>
              <w:t>(4)</w:t>
            </w:r>
            <w:r w:rsidRPr="00AF4103">
              <w:rPr>
                <w:rFonts w:ascii="宋体" w:hAnsi="宋体" w:hint="eastAsia"/>
                <w:szCs w:val="21"/>
              </w:rPr>
              <w:t>对氮氧化物监测仪钼炉转化率进行检查。</w:t>
            </w:r>
          </w:p>
          <w:p w:rsidR="00AF4103" w:rsidRPr="00AF4103" w:rsidRDefault="00AF4103" w:rsidP="00AF4103">
            <w:pPr>
              <w:spacing w:line="360" w:lineRule="auto"/>
              <w:ind w:right="45" w:firstLine="480"/>
              <w:contextualSpacing/>
              <w:rPr>
                <w:rFonts w:ascii="宋体" w:hAnsi="宋体"/>
                <w:szCs w:val="21"/>
              </w:rPr>
            </w:pPr>
            <w:r w:rsidRPr="00AF4103">
              <w:rPr>
                <w:rFonts w:ascii="宋体" w:hAnsi="宋体"/>
                <w:szCs w:val="21"/>
              </w:rPr>
              <w:t>(5)</w:t>
            </w:r>
            <w:r w:rsidRPr="00AF4103">
              <w:rPr>
                <w:rFonts w:ascii="宋体" w:hAnsi="宋体" w:hint="eastAsia"/>
                <w:szCs w:val="21"/>
              </w:rPr>
              <w:t>对能见度仪器进行校准。</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szCs w:val="21"/>
              </w:rPr>
              <w:t>7.</w:t>
            </w:r>
            <w:r w:rsidRPr="00AF4103">
              <w:rPr>
                <w:rFonts w:ascii="宋体" w:hAnsi="宋体" w:hint="eastAsia"/>
                <w:szCs w:val="21"/>
              </w:rPr>
              <w:t>每年工作内容</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按照仪器说明书对动态校准仪流量进行多点检查。</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对所有的仪器（包括采样泵）进行预防性维护，按说明书的要求更换备件。</w:t>
            </w:r>
          </w:p>
          <w:p w:rsidR="00AF4103" w:rsidRPr="00AF4103" w:rsidRDefault="00AF4103" w:rsidP="00AF4103">
            <w:pPr>
              <w:tabs>
                <w:tab w:val="left" w:pos="2280"/>
              </w:tabs>
              <w:spacing w:line="360" w:lineRule="auto"/>
              <w:ind w:right="45"/>
              <w:contextualSpacing/>
              <w:jc w:val="left"/>
              <w:rPr>
                <w:rFonts w:ascii="宋体" w:hAnsi="宋体"/>
                <w:szCs w:val="21"/>
              </w:rPr>
            </w:pPr>
            <w:r w:rsidRPr="00AF4103">
              <w:rPr>
                <w:rFonts w:ascii="宋体" w:hAnsi="宋体"/>
                <w:szCs w:val="21"/>
              </w:rPr>
              <w:t>8.</w:t>
            </w:r>
            <w:r w:rsidRPr="00AF4103">
              <w:rPr>
                <w:rFonts w:ascii="宋体" w:hAnsi="宋体" w:hint="eastAsia"/>
                <w:szCs w:val="21"/>
              </w:rPr>
              <w:t>运维单位建立省级空气自动监测站维护档案</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运维单位应做好日常保养维护维修，对省级空气自动监测站的运维工作进行详细记录，并进行归档管理。日常运维中使用的相关记录表格，应当使用自治区生态环境监测中心制定的统一样式表格。日常运维中使用运行维护相关记录至少应包括：</w:t>
            </w:r>
          </w:p>
          <w:p w:rsidR="00AF4103" w:rsidRPr="00AF4103" w:rsidRDefault="00AF4103" w:rsidP="00AF4103">
            <w:pPr>
              <w:tabs>
                <w:tab w:val="left" w:pos="993"/>
              </w:tabs>
              <w:spacing w:line="360" w:lineRule="auto"/>
              <w:ind w:right="45" w:firstLine="480"/>
              <w:contextualSpacing/>
              <w:rPr>
                <w:rFonts w:ascii="宋体" w:hAnsi="宋体"/>
                <w:szCs w:val="21"/>
              </w:rPr>
            </w:pPr>
            <w:r w:rsidRPr="00AF4103">
              <w:rPr>
                <w:rFonts w:ascii="宋体" w:hAnsi="宋体"/>
                <w:szCs w:val="21"/>
              </w:rPr>
              <w:t>(1)</w:t>
            </w:r>
            <w:r w:rsidRPr="00AF4103">
              <w:rPr>
                <w:rFonts w:ascii="宋体" w:hAnsi="宋体"/>
                <w:szCs w:val="21"/>
              </w:rPr>
              <w:tab/>
            </w:r>
            <w:r w:rsidRPr="00AF4103">
              <w:rPr>
                <w:rFonts w:ascii="宋体" w:hAnsi="宋体" w:hint="eastAsia"/>
                <w:szCs w:val="21"/>
              </w:rPr>
              <w:t>省级空气自动监测站运行维护记录；</w:t>
            </w:r>
          </w:p>
          <w:p w:rsidR="00AF4103" w:rsidRPr="00AF4103" w:rsidRDefault="00AF4103" w:rsidP="00AF4103">
            <w:pPr>
              <w:tabs>
                <w:tab w:val="left" w:pos="993"/>
              </w:tabs>
              <w:spacing w:line="360" w:lineRule="auto"/>
              <w:ind w:right="45" w:firstLine="480"/>
              <w:contextualSpacing/>
              <w:rPr>
                <w:rFonts w:ascii="宋体" w:hAnsi="宋体"/>
                <w:szCs w:val="21"/>
              </w:rPr>
            </w:pPr>
            <w:r w:rsidRPr="00AF4103">
              <w:rPr>
                <w:rFonts w:ascii="宋体" w:hAnsi="宋体"/>
                <w:szCs w:val="21"/>
              </w:rPr>
              <w:t>(2)</w:t>
            </w:r>
            <w:r w:rsidRPr="00AF4103">
              <w:rPr>
                <w:rFonts w:ascii="宋体" w:hAnsi="宋体"/>
                <w:szCs w:val="21"/>
              </w:rPr>
              <w:tab/>
            </w:r>
            <w:r w:rsidRPr="00AF4103">
              <w:rPr>
                <w:rFonts w:ascii="宋体" w:hAnsi="宋体" w:hint="eastAsia"/>
                <w:szCs w:val="21"/>
              </w:rPr>
              <w:t>颗粒物监测仪校准检查记录；</w:t>
            </w:r>
          </w:p>
          <w:p w:rsidR="00AF4103" w:rsidRPr="00AF4103" w:rsidRDefault="00AF4103" w:rsidP="00AF4103">
            <w:pPr>
              <w:tabs>
                <w:tab w:val="left" w:pos="993"/>
              </w:tabs>
              <w:spacing w:line="360" w:lineRule="auto"/>
              <w:ind w:right="45" w:firstLine="480"/>
              <w:contextualSpacing/>
              <w:rPr>
                <w:rFonts w:ascii="宋体" w:hAnsi="宋体"/>
                <w:szCs w:val="21"/>
              </w:rPr>
            </w:pPr>
            <w:r w:rsidRPr="00AF4103">
              <w:rPr>
                <w:rFonts w:ascii="宋体" w:hAnsi="宋体"/>
                <w:szCs w:val="21"/>
              </w:rPr>
              <w:t>(3)</w:t>
            </w:r>
            <w:r w:rsidRPr="00AF4103">
              <w:rPr>
                <w:rFonts w:ascii="宋体" w:hAnsi="宋体"/>
                <w:szCs w:val="21"/>
              </w:rPr>
              <w:tab/>
            </w:r>
            <w:r w:rsidRPr="00AF4103">
              <w:rPr>
                <w:rFonts w:ascii="宋体" w:hAnsi="宋体" w:hint="eastAsia"/>
                <w:szCs w:val="21"/>
              </w:rPr>
              <w:t>气态污染物监测仪校准检查记录；</w:t>
            </w:r>
          </w:p>
          <w:p w:rsidR="00AF4103" w:rsidRPr="00AF4103" w:rsidRDefault="00AF4103" w:rsidP="00AF4103">
            <w:pPr>
              <w:tabs>
                <w:tab w:val="left" w:pos="993"/>
              </w:tabs>
              <w:spacing w:line="360" w:lineRule="auto"/>
              <w:ind w:right="45" w:firstLine="480"/>
              <w:contextualSpacing/>
              <w:rPr>
                <w:rFonts w:ascii="宋体" w:hAnsi="宋体"/>
                <w:szCs w:val="21"/>
              </w:rPr>
            </w:pPr>
            <w:r w:rsidRPr="00AF4103">
              <w:rPr>
                <w:rFonts w:ascii="宋体" w:hAnsi="宋体"/>
                <w:szCs w:val="21"/>
              </w:rPr>
              <w:t>(4)</w:t>
            </w:r>
            <w:r w:rsidRPr="00AF4103">
              <w:rPr>
                <w:rFonts w:ascii="宋体" w:hAnsi="宋体"/>
                <w:szCs w:val="21"/>
              </w:rPr>
              <w:tab/>
            </w:r>
            <w:r w:rsidRPr="00AF4103">
              <w:rPr>
                <w:rFonts w:ascii="宋体" w:hAnsi="宋体" w:hint="eastAsia"/>
                <w:szCs w:val="21"/>
              </w:rPr>
              <w:t>空气自动监测系统仪器设备维修记录；</w:t>
            </w:r>
          </w:p>
          <w:p w:rsidR="00AF4103" w:rsidRPr="00AF4103" w:rsidRDefault="00AF4103" w:rsidP="00AF4103">
            <w:pPr>
              <w:tabs>
                <w:tab w:val="left" w:pos="993"/>
              </w:tabs>
              <w:spacing w:line="360" w:lineRule="auto"/>
              <w:ind w:right="45" w:firstLine="480"/>
              <w:contextualSpacing/>
              <w:rPr>
                <w:rFonts w:ascii="宋体" w:hAnsi="宋体"/>
                <w:szCs w:val="21"/>
              </w:rPr>
            </w:pPr>
            <w:r w:rsidRPr="00AF4103">
              <w:rPr>
                <w:rFonts w:ascii="宋体" w:hAnsi="宋体"/>
                <w:szCs w:val="21"/>
              </w:rPr>
              <w:t>(5)</w:t>
            </w:r>
            <w:r w:rsidRPr="00AF4103">
              <w:rPr>
                <w:rFonts w:ascii="宋体" w:hAnsi="宋体"/>
                <w:szCs w:val="21"/>
              </w:rPr>
              <w:tab/>
            </w:r>
            <w:r w:rsidRPr="00AF4103">
              <w:rPr>
                <w:rFonts w:ascii="宋体" w:hAnsi="宋体" w:hint="eastAsia"/>
                <w:szCs w:val="21"/>
              </w:rPr>
              <w:t>空气自动监测系统备品备件管理记录；</w:t>
            </w:r>
          </w:p>
          <w:p w:rsidR="00AF4103" w:rsidRPr="00AF4103" w:rsidRDefault="00AF4103" w:rsidP="00AF4103">
            <w:pPr>
              <w:tabs>
                <w:tab w:val="left" w:pos="993"/>
              </w:tabs>
              <w:spacing w:line="360" w:lineRule="auto"/>
              <w:ind w:right="45" w:firstLine="480"/>
              <w:contextualSpacing/>
              <w:rPr>
                <w:rFonts w:ascii="宋体" w:hAnsi="宋体"/>
                <w:szCs w:val="21"/>
              </w:rPr>
            </w:pPr>
            <w:r w:rsidRPr="00AF4103">
              <w:rPr>
                <w:rFonts w:ascii="宋体" w:hAnsi="宋体"/>
                <w:szCs w:val="21"/>
              </w:rPr>
              <w:t>(6)</w:t>
            </w:r>
            <w:r w:rsidRPr="00AF4103">
              <w:rPr>
                <w:rFonts w:ascii="宋体" w:hAnsi="宋体"/>
                <w:szCs w:val="21"/>
              </w:rPr>
              <w:tab/>
            </w:r>
            <w:r w:rsidRPr="00AF4103">
              <w:rPr>
                <w:rFonts w:ascii="宋体" w:hAnsi="宋体" w:hint="eastAsia"/>
                <w:szCs w:val="21"/>
              </w:rPr>
              <w:t>省级空气自动监测站主要消耗材料使用记录；</w:t>
            </w:r>
          </w:p>
          <w:p w:rsidR="00AF4103" w:rsidRPr="00AF4103" w:rsidRDefault="00AF4103" w:rsidP="00AF4103">
            <w:pPr>
              <w:tabs>
                <w:tab w:val="left" w:pos="993"/>
              </w:tabs>
              <w:spacing w:line="360" w:lineRule="auto"/>
              <w:ind w:right="45" w:firstLine="480"/>
              <w:contextualSpacing/>
              <w:rPr>
                <w:rFonts w:ascii="宋体" w:hAnsi="宋体"/>
                <w:szCs w:val="21"/>
              </w:rPr>
            </w:pPr>
            <w:r w:rsidRPr="00AF4103">
              <w:rPr>
                <w:rFonts w:ascii="宋体" w:hAnsi="宋体"/>
                <w:szCs w:val="21"/>
              </w:rPr>
              <w:t>(7)</w:t>
            </w:r>
            <w:r w:rsidRPr="00AF4103">
              <w:rPr>
                <w:rFonts w:ascii="宋体" w:hAnsi="宋体"/>
                <w:szCs w:val="21"/>
              </w:rPr>
              <w:tab/>
            </w:r>
            <w:r w:rsidRPr="00AF4103">
              <w:rPr>
                <w:rFonts w:ascii="宋体" w:hAnsi="宋体" w:hint="eastAsia"/>
                <w:szCs w:val="21"/>
              </w:rPr>
              <w:t>多点线性校准表格；</w:t>
            </w:r>
          </w:p>
          <w:p w:rsidR="00AF4103" w:rsidRPr="00AF4103" w:rsidRDefault="00AF4103" w:rsidP="00AF4103">
            <w:pPr>
              <w:tabs>
                <w:tab w:val="left" w:pos="993"/>
              </w:tabs>
              <w:spacing w:line="360" w:lineRule="auto"/>
              <w:ind w:right="45" w:firstLine="480"/>
              <w:contextualSpacing/>
              <w:rPr>
                <w:rFonts w:ascii="宋体" w:hAnsi="宋体"/>
                <w:szCs w:val="21"/>
              </w:rPr>
            </w:pPr>
            <w:r w:rsidRPr="00AF4103">
              <w:rPr>
                <w:rFonts w:ascii="宋体" w:hAnsi="宋体"/>
                <w:szCs w:val="21"/>
              </w:rPr>
              <w:t>(8)</w:t>
            </w:r>
            <w:r w:rsidRPr="00AF4103">
              <w:rPr>
                <w:rFonts w:ascii="宋体" w:hAnsi="宋体"/>
                <w:szCs w:val="21"/>
              </w:rPr>
              <w:tab/>
            </w:r>
            <w:r w:rsidRPr="00AF4103">
              <w:rPr>
                <w:rFonts w:ascii="宋体" w:hAnsi="宋体" w:hint="eastAsia"/>
                <w:szCs w:val="21"/>
              </w:rPr>
              <w:t>省级空气自动监测站室内外环境记录；</w:t>
            </w:r>
          </w:p>
          <w:p w:rsidR="00AF4103" w:rsidRPr="00AF4103" w:rsidRDefault="00AF4103" w:rsidP="00AF4103">
            <w:pPr>
              <w:tabs>
                <w:tab w:val="left" w:pos="993"/>
              </w:tabs>
              <w:spacing w:line="360" w:lineRule="auto"/>
              <w:ind w:right="45" w:firstLine="480"/>
              <w:contextualSpacing/>
              <w:rPr>
                <w:rFonts w:ascii="宋体" w:hAnsi="宋体"/>
                <w:szCs w:val="21"/>
              </w:rPr>
            </w:pPr>
            <w:r w:rsidRPr="00AF4103">
              <w:rPr>
                <w:rFonts w:ascii="宋体" w:hAnsi="宋体"/>
                <w:szCs w:val="21"/>
              </w:rPr>
              <w:t>(9)</w:t>
            </w:r>
            <w:r w:rsidRPr="00AF4103">
              <w:rPr>
                <w:rFonts w:ascii="宋体" w:hAnsi="宋体"/>
                <w:szCs w:val="21"/>
              </w:rPr>
              <w:tab/>
            </w:r>
            <w:r w:rsidRPr="00AF4103">
              <w:rPr>
                <w:rFonts w:ascii="宋体" w:hAnsi="宋体" w:hint="eastAsia"/>
                <w:szCs w:val="21"/>
              </w:rPr>
              <w:t>标准物质使用记录；</w:t>
            </w:r>
          </w:p>
          <w:p w:rsidR="00AF4103" w:rsidRPr="00AF4103" w:rsidRDefault="00AF4103" w:rsidP="00AF4103">
            <w:pPr>
              <w:tabs>
                <w:tab w:val="left" w:pos="993"/>
              </w:tabs>
              <w:spacing w:line="360" w:lineRule="auto"/>
              <w:ind w:right="45" w:firstLine="480"/>
              <w:contextualSpacing/>
              <w:rPr>
                <w:rFonts w:ascii="宋体" w:hAnsi="宋体"/>
                <w:szCs w:val="21"/>
              </w:rPr>
            </w:pPr>
            <w:r w:rsidRPr="00AF4103">
              <w:rPr>
                <w:rFonts w:ascii="宋体" w:hAnsi="宋体"/>
                <w:szCs w:val="21"/>
              </w:rPr>
              <w:t>(10)</w:t>
            </w:r>
            <w:r w:rsidRPr="00AF4103">
              <w:rPr>
                <w:rFonts w:ascii="宋体" w:hAnsi="宋体"/>
                <w:szCs w:val="21"/>
              </w:rPr>
              <w:tab/>
            </w:r>
            <w:r w:rsidRPr="00AF4103">
              <w:rPr>
                <w:rFonts w:ascii="宋体" w:hAnsi="宋体" w:hint="eastAsia"/>
                <w:szCs w:val="21"/>
              </w:rPr>
              <w:t>空气自动监测系统仪器资料保管清单。</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szCs w:val="21"/>
              </w:rPr>
              <w:t>9.</w:t>
            </w:r>
            <w:r w:rsidRPr="00AF4103">
              <w:rPr>
                <w:rFonts w:ascii="宋体" w:hAnsi="宋体" w:hint="eastAsia"/>
                <w:szCs w:val="21"/>
              </w:rPr>
              <w:t>日常运维其他相关要求如下：</w:t>
            </w:r>
          </w:p>
          <w:p w:rsidR="00AF4103" w:rsidRPr="00AF4103" w:rsidRDefault="00AF4103" w:rsidP="00AF4103">
            <w:pPr>
              <w:tabs>
                <w:tab w:val="left" w:pos="993"/>
              </w:tabs>
              <w:spacing w:line="360" w:lineRule="auto"/>
              <w:ind w:right="45" w:firstLine="480"/>
              <w:contextualSpacing/>
              <w:rPr>
                <w:rFonts w:ascii="宋体" w:hAnsi="宋体"/>
                <w:szCs w:val="21"/>
              </w:rPr>
            </w:pPr>
            <w:r w:rsidRPr="00AF4103">
              <w:rPr>
                <w:rFonts w:ascii="宋体" w:hAnsi="宋体"/>
                <w:szCs w:val="21"/>
              </w:rPr>
              <w:t>(1)</w:t>
            </w:r>
            <w:r w:rsidRPr="00AF4103">
              <w:rPr>
                <w:rFonts w:ascii="宋体" w:hAnsi="宋体"/>
                <w:szCs w:val="21"/>
              </w:rPr>
              <w:tab/>
            </w:r>
            <w:r w:rsidRPr="00AF4103">
              <w:rPr>
                <w:rFonts w:ascii="宋体" w:hAnsi="宋体" w:hint="eastAsia"/>
                <w:szCs w:val="21"/>
              </w:rPr>
              <w:t>每周更换的气态污染物监测仪器所用滤膜，必须为聚四氟</w:t>
            </w:r>
            <w:r w:rsidRPr="00AF4103">
              <w:rPr>
                <w:rFonts w:ascii="宋体" w:hAnsi="宋体" w:hint="eastAsia"/>
                <w:szCs w:val="21"/>
              </w:rPr>
              <w:lastRenderedPageBreak/>
              <w:t>乙烯材质；</w:t>
            </w:r>
          </w:p>
          <w:p w:rsidR="00AF4103" w:rsidRPr="00AF4103" w:rsidRDefault="00AF4103" w:rsidP="00AF4103">
            <w:pPr>
              <w:tabs>
                <w:tab w:val="left" w:pos="993"/>
              </w:tabs>
              <w:spacing w:line="360" w:lineRule="auto"/>
              <w:ind w:right="45" w:firstLine="480"/>
              <w:contextualSpacing/>
              <w:rPr>
                <w:rFonts w:ascii="宋体" w:hAnsi="宋体"/>
                <w:szCs w:val="21"/>
              </w:rPr>
            </w:pPr>
            <w:r w:rsidRPr="00AF4103">
              <w:rPr>
                <w:rFonts w:ascii="宋体" w:hAnsi="宋体"/>
                <w:szCs w:val="21"/>
              </w:rPr>
              <w:t>(2)</w:t>
            </w:r>
            <w:r w:rsidRPr="00AF4103">
              <w:rPr>
                <w:rFonts w:ascii="宋体" w:hAnsi="宋体"/>
                <w:szCs w:val="21"/>
              </w:rPr>
              <w:tab/>
            </w:r>
            <w:r w:rsidRPr="00AF4103">
              <w:rPr>
                <w:rFonts w:ascii="宋体" w:hAnsi="宋体" w:hint="eastAsia"/>
                <w:szCs w:val="21"/>
              </w:rPr>
              <w:t>及时制定每月工作计划，并严格按计划执行，若有变更应及时通知自治区生态环境监测中心。</w:t>
            </w:r>
          </w:p>
          <w:p w:rsidR="00AF4103" w:rsidRPr="00AF4103" w:rsidRDefault="00AF4103" w:rsidP="00AF4103">
            <w:pPr>
              <w:tabs>
                <w:tab w:val="left" w:pos="993"/>
              </w:tabs>
              <w:spacing w:line="360" w:lineRule="auto"/>
              <w:ind w:right="45" w:firstLine="480"/>
              <w:contextualSpacing/>
              <w:rPr>
                <w:rFonts w:ascii="宋体" w:hAnsi="宋体"/>
                <w:szCs w:val="21"/>
              </w:rPr>
            </w:pPr>
            <w:r w:rsidRPr="00AF4103">
              <w:rPr>
                <w:rFonts w:ascii="宋体" w:hAnsi="宋体"/>
                <w:szCs w:val="21"/>
              </w:rPr>
              <w:t>(3)</w:t>
            </w:r>
            <w:r w:rsidRPr="00AF4103">
              <w:rPr>
                <w:rFonts w:ascii="宋体" w:hAnsi="宋体"/>
                <w:szCs w:val="21"/>
              </w:rPr>
              <w:tab/>
            </w:r>
            <w:r w:rsidRPr="00AF4103">
              <w:rPr>
                <w:rFonts w:ascii="宋体" w:hAnsi="宋体" w:hint="eastAsia"/>
                <w:szCs w:val="21"/>
              </w:rPr>
              <w:t>运维单位保证满足环保部门对省级空气自动监测站仪器设备故障的响应时间要求，当仪器设备每日</w:t>
            </w:r>
            <w:r w:rsidRPr="00AF4103">
              <w:rPr>
                <w:rFonts w:ascii="宋体" w:hAnsi="宋体"/>
                <w:szCs w:val="21"/>
              </w:rPr>
              <w:t>6</w:t>
            </w:r>
            <w:r w:rsidRPr="00AF4103">
              <w:rPr>
                <w:rFonts w:ascii="宋体" w:hAnsi="宋体" w:hint="eastAsia"/>
                <w:szCs w:val="21"/>
              </w:rPr>
              <w:t>时～</w:t>
            </w:r>
            <w:r w:rsidRPr="00AF4103">
              <w:rPr>
                <w:rFonts w:ascii="宋体" w:hAnsi="宋体"/>
                <w:szCs w:val="21"/>
              </w:rPr>
              <w:t>23</w:t>
            </w:r>
            <w:r w:rsidRPr="00AF4103">
              <w:rPr>
                <w:rFonts w:ascii="宋体" w:hAnsi="宋体" w:hint="eastAsia"/>
                <w:szCs w:val="21"/>
              </w:rPr>
              <w:t>时出现故障，应在</w:t>
            </w:r>
            <w:r w:rsidRPr="00AF4103">
              <w:rPr>
                <w:rFonts w:ascii="宋体" w:hAnsi="宋体"/>
                <w:szCs w:val="21"/>
              </w:rPr>
              <w:t>1</w:t>
            </w:r>
            <w:r w:rsidRPr="00AF4103">
              <w:rPr>
                <w:rFonts w:ascii="宋体" w:hAnsi="宋体" w:hint="eastAsia"/>
                <w:szCs w:val="21"/>
              </w:rPr>
              <w:t>小时之内响应，</w:t>
            </w:r>
            <w:r w:rsidRPr="00AF4103">
              <w:rPr>
                <w:rFonts w:ascii="宋体" w:hAnsi="宋体"/>
                <w:szCs w:val="21"/>
              </w:rPr>
              <w:t>4</w:t>
            </w:r>
            <w:r w:rsidRPr="00AF4103">
              <w:rPr>
                <w:rFonts w:ascii="宋体" w:hAnsi="宋体" w:hint="eastAsia"/>
                <w:szCs w:val="21"/>
              </w:rPr>
              <w:t>小时内到达现场解决（通信线路、电力线路故障除外，但应及时与相关部门联系积极解决）。若仪器故障无法排除，运维单位必须在</w:t>
            </w:r>
            <w:r w:rsidRPr="00AF4103">
              <w:rPr>
                <w:rFonts w:ascii="宋体" w:hAnsi="宋体"/>
                <w:szCs w:val="21"/>
              </w:rPr>
              <w:t>48</w:t>
            </w:r>
            <w:r w:rsidRPr="00AF4103">
              <w:rPr>
                <w:rFonts w:ascii="宋体" w:hAnsi="宋体" w:hint="eastAsia"/>
                <w:szCs w:val="21"/>
              </w:rPr>
              <w:t>小时内提供并更换相应的备机，保证自动站正常运行。</w:t>
            </w:r>
          </w:p>
          <w:p w:rsidR="00AF4103" w:rsidRPr="00AF4103" w:rsidRDefault="00AF4103" w:rsidP="00AF4103">
            <w:pPr>
              <w:tabs>
                <w:tab w:val="left" w:pos="993"/>
              </w:tabs>
              <w:spacing w:line="360" w:lineRule="auto"/>
              <w:ind w:right="45" w:firstLine="480"/>
              <w:contextualSpacing/>
              <w:rPr>
                <w:rFonts w:ascii="宋体" w:hAnsi="宋体"/>
                <w:szCs w:val="21"/>
              </w:rPr>
            </w:pPr>
            <w:r w:rsidRPr="00AF4103">
              <w:rPr>
                <w:rFonts w:ascii="宋体" w:hAnsi="宋体"/>
                <w:szCs w:val="21"/>
              </w:rPr>
              <w:t>(4)</w:t>
            </w:r>
            <w:r w:rsidRPr="00AF4103">
              <w:rPr>
                <w:rFonts w:ascii="宋体" w:hAnsi="宋体"/>
                <w:szCs w:val="21"/>
              </w:rPr>
              <w:tab/>
            </w:r>
            <w:r w:rsidRPr="00AF4103">
              <w:rPr>
                <w:rFonts w:ascii="宋体" w:hAnsi="宋体" w:hint="eastAsia"/>
                <w:szCs w:val="21"/>
              </w:rPr>
              <w:t>当仪器损坏不能修复时，在</w:t>
            </w:r>
            <w:r w:rsidRPr="00AF4103">
              <w:rPr>
                <w:rFonts w:ascii="宋体" w:hAnsi="宋体"/>
                <w:szCs w:val="21"/>
              </w:rPr>
              <w:t>48</w:t>
            </w:r>
            <w:r w:rsidRPr="00AF4103">
              <w:rPr>
                <w:rFonts w:ascii="宋体" w:hAnsi="宋体" w:hint="eastAsia"/>
                <w:szCs w:val="21"/>
              </w:rPr>
              <w:t>小时之内使用备机开展监测，并同时报告自治区生态环境监测中心，自治区生态环境监测中心组织确认仪器损坏情况及原因，酌情处理。</w:t>
            </w:r>
          </w:p>
          <w:p w:rsidR="00AF4103" w:rsidRPr="00AF4103" w:rsidRDefault="00AF4103" w:rsidP="00AF4103">
            <w:pPr>
              <w:tabs>
                <w:tab w:val="left" w:pos="993"/>
              </w:tabs>
              <w:spacing w:line="360" w:lineRule="auto"/>
              <w:ind w:right="45" w:firstLine="480"/>
              <w:contextualSpacing/>
              <w:rPr>
                <w:rFonts w:ascii="宋体" w:hAnsi="宋体"/>
                <w:szCs w:val="21"/>
              </w:rPr>
            </w:pPr>
            <w:r w:rsidRPr="00AF4103">
              <w:rPr>
                <w:rFonts w:ascii="宋体" w:hAnsi="宋体"/>
                <w:szCs w:val="21"/>
              </w:rPr>
              <w:t>(5)</w:t>
            </w:r>
            <w:r w:rsidRPr="00AF4103">
              <w:rPr>
                <w:rFonts w:ascii="宋体" w:hAnsi="宋体"/>
                <w:szCs w:val="21"/>
              </w:rPr>
              <w:tab/>
            </w:r>
            <w:r w:rsidRPr="00AF4103">
              <w:rPr>
                <w:rFonts w:ascii="宋体" w:hAnsi="宋体" w:hint="eastAsia"/>
                <w:szCs w:val="21"/>
              </w:rPr>
              <w:t>仪器报废后（包括使用超过</w:t>
            </w:r>
            <w:r w:rsidRPr="00AF4103">
              <w:rPr>
                <w:rFonts w:ascii="宋体" w:hAnsi="宋体"/>
                <w:szCs w:val="21"/>
              </w:rPr>
              <w:t>8</w:t>
            </w:r>
            <w:r w:rsidRPr="00AF4103">
              <w:rPr>
                <w:rFonts w:ascii="宋体" w:hAnsi="宋体" w:hint="eastAsia"/>
                <w:szCs w:val="21"/>
              </w:rPr>
              <w:t>年导致，或因洪水、地震、台风、站房外部火灾、爆炸、恐怖袭击、武装冲突、蓄意破坏等不可抗力导致），运维单位须先行及时使用备机开展监测，同时报告自治区生态环境监测中心，自治区生态环境监测中心视情况决定是否需重新采购仪器开展监测。</w:t>
            </w:r>
          </w:p>
          <w:p w:rsidR="00AF4103" w:rsidRPr="00AF4103" w:rsidRDefault="00AF4103" w:rsidP="00AF4103">
            <w:pPr>
              <w:tabs>
                <w:tab w:val="left" w:pos="993"/>
              </w:tabs>
              <w:spacing w:line="360" w:lineRule="auto"/>
              <w:ind w:right="45" w:firstLine="480"/>
              <w:contextualSpacing/>
              <w:rPr>
                <w:rFonts w:ascii="宋体" w:hAnsi="宋体"/>
                <w:szCs w:val="21"/>
              </w:rPr>
            </w:pPr>
            <w:r w:rsidRPr="00AF4103">
              <w:rPr>
                <w:rFonts w:ascii="宋体" w:hAnsi="宋体"/>
                <w:szCs w:val="21"/>
              </w:rPr>
              <w:t>(6)</w:t>
            </w:r>
            <w:r w:rsidRPr="00AF4103">
              <w:rPr>
                <w:rFonts w:ascii="宋体" w:hAnsi="宋体"/>
                <w:szCs w:val="21"/>
              </w:rPr>
              <w:tab/>
            </w:r>
            <w:r w:rsidRPr="00AF4103">
              <w:rPr>
                <w:rFonts w:ascii="宋体" w:hAnsi="宋体" w:hint="eastAsia"/>
                <w:szCs w:val="21"/>
              </w:rPr>
              <w:t>严禁擅自改变采样管路连接方式和更改仪器参数设置。</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szCs w:val="21"/>
              </w:rPr>
              <w:t>10.</w:t>
            </w:r>
            <w:r w:rsidRPr="00AF4103">
              <w:rPr>
                <w:rFonts w:ascii="宋体" w:hAnsi="宋体" w:hint="eastAsia"/>
                <w:szCs w:val="21"/>
              </w:rPr>
              <w:t>质量控制要求</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运维单位需认真落实质量管理制度，建立完善的运行维护工作质量管理体系，安排专职质量控制管理人员。</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w:t>
            </w:r>
            <w:r w:rsidRPr="00AF4103">
              <w:rPr>
                <w:rFonts w:ascii="宋体" w:hAnsi="宋体"/>
                <w:szCs w:val="21"/>
              </w:rPr>
              <w:t>1</w:t>
            </w:r>
            <w:r w:rsidRPr="00AF4103">
              <w:rPr>
                <w:rFonts w:ascii="宋体" w:hAnsi="宋体" w:hint="eastAsia"/>
                <w:szCs w:val="21"/>
              </w:rPr>
              <w:t>）量值溯源要求</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运维单位在每个省级空气自动监测站需配备标准气体，所使用的标准气体须为国家生态环境部标样所或中国计量院生产的有证标准样品或物质，新购标准气体做验证实验，形成验证报告。当钢瓶压力低于</w:t>
            </w:r>
            <w:r w:rsidRPr="00AF4103">
              <w:rPr>
                <w:rFonts w:ascii="宋体" w:hAnsi="宋体"/>
                <w:szCs w:val="21"/>
              </w:rPr>
              <w:t>150PSIG(1.0MPa)</w:t>
            </w:r>
            <w:r w:rsidRPr="00AF4103">
              <w:rPr>
                <w:rFonts w:ascii="宋体" w:hAnsi="宋体" w:hint="eastAsia"/>
                <w:szCs w:val="21"/>
              </w:rPr>
              <w:t>时，停止使用。</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运维单位每年将省级空气自动监测站运维所用的流量计、温度计、气压计、湿度计等质控设备溯源到自治区生态环境监测中心提供的标准设备或国家计量院，每年将省级空气自动监测站所用的臭氧标</w:t>
            </w:r>
            <w:r w:rsidRPr="00AF4103">
              <w:rPr>
                <w:rFonts w:ascii="宋体" w:hAnsi="宋体" w:hint="eastAsia"/>
                <w:szCs w:val="21"/>
              </w:rPr>
              <w:lastRenderedPageBreak/>
              <w:t>准向自治区生态环境监测中心提供的标准设备进行溯源，性能指标均应符合要求。</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w:t>
            </w:r>
            <w:r w:rsidRPr="00AF4103">
              <w:rPr>
                <w:rFonts w:ascii="宋体" w:hAnsi="宋体"/>
                <w:szCs w:val="21"/>
              </w:rPr>
              <w:t>2</w:t>
            </w:r>
            <w:r w:rsidRPr="00AF4103">
              <w:rPr>
                <w:rFonts w:ascii="宋体" w:hAnsi="宋体" w:hint="eastAsia"/>
                <w:szCs w:val="21"/>
              </w:rPr>
              <w:t>）日常质量控制要求</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监测仪在以下情况下需进行校准：</w:t>
            </w:r>
          </w:p>
          <w:p w:rsidR="00AF4103" w:rsidRPr="00AF4103" w:rsidRDefault="00AF4103" w:rsidP="00AF4103">
            <w:pPr>
              <w:tabs>
                <w:tab w:val="left" w:pos="750"/>
              </w:tabs>
              <w:spacing w:line="360" w:lineRule="auto"/>
              <w:ind w:right="45" w:firstLineChars="200" w:firstLine="420"/>
              <w:contextualSpacing/>
              <w:rPr>
                <w:rFonts w:ascii="宋体" w:hAnsi="宋体"/>
                <w:szCs w:val="21"/>
              </w:rPr>
            </w:pPr>
            <w:r w:rsidRPr="00AF4103">
              <w:rPr>
                <w:rFonts w:ascii="宋体" w:hAnsi="宋体" w:hint="eastAsia"/>
                <w:szCs w:val="21"/>
              </w:rPr>
              <w:t>①</w:t>
            </w:r>
            <w:r w:rsidRPr="00AF4103">
              <w:rPr>
                <w:rFonts w:ascii="宋体" w:hAnsi="宋体"/>
                <w:szCs w:val="21"/>
              </w:rPr>
              <w:tab/>
            </w:r>
            <w:r w:rsidRPr="00AF4103">
              <w:rPr>
                <w:rFonts w:ascii="宋体" w:hAnsi="宋体" w:hint="eastAsia"/>
                <w:szCs w:val="21"/>
              </w:rPr>
              <w:t>安装时</w:t>
            </w:r>
          </w:p>
          <w:p w:rsidR="00AF4103" w:rsidRPr="00AF4103" w:rsidRDefault="00AF4103" w:rsidP="00AF4103">
            <w:pPr>
              <w:tabs>
                <w:tab w:val="left" w:pos="750"/>
              </w:tabs>
              <w:spacing w:line="360" w:lineRule="auto"/>
              <w:ind w:right="45" w:firstLine="480"/>
              <w:contextualSpacing/>
              <w:rPr>
                <w:rFonts w:ascii="宋体" w:hAnsi="宋体"/>
                <w:szCs w:val="21"/>
              </w:rPr>
            </w:pPr>
            <w:r w:rsidRPr="00AF4103">
              <w:rPr>
                <w:rFonts w:ascii="宋体" w:hAnsi="宋体" w:hint="eastAsia"/>
                <w:szCs w:val="21"/>
              </w:rPr>
              <w:t>②</w:t>
            </w:r>
            <w:r w:rsidRPr="00AF4103">
              <w:rPr>
                <w:rFonts w:ascii="宋体" w:hAnsi="宋体"/>
                <w:szCs w:val="21"/>
              </w:rPr>
              <w:tab/>
            </w:r>
            <w:r w:rsidRPr="00AF4103">
              <w:rPr>
                <w:rFonts w:ascii="宋体" w:hAnsi="宋体" w:hint="eastAsia"/>
                <w:szCs w:val="21"/>
              </w:rPr>
              <w:t>移动位置时</w:t>
            </w:r>
          </w:p>
          <w:p w:rsidR="00AF4103" w:rsidRPr="00AF4103" w:rsidRDefault="00AF4103" w:rsidP="00AF4103">
            <w:pPr>
              <w:tabs>
                <w:tab w:val="left" w:pos="750"/>
              </w:tabs>
              <w:spacing w:line="360" w:lineRule="auto"/>
              <w:ind w:right="45" w:firstLine="480"/>
              <w:contextualSpacing/>
              <w:rPr>
                <w:rFonts w:ascii="宋体" w:hAnsi="宋体"/>
                <w:szCs w:val="21"/>
              </w:rPr>
            </w:pPr>
            <w:r w:rsidRPr="00AF4103">
              <w:rPr>
                <w:rFonts w:ascii="宋体" w:hAnsi="宋体" w:hint="eastAsia"/>
                <w:szCs w:val="21"/>
              </w:rPr>
              <w:t>③</w:t>
            </w:r>
            <w:r w:rsidRPr="00AF4103">
              <w:rPr>
                <w:rFonts w:ascii="宋体" w:hAnsi="宋体"/>
                <w:szCs w:val="21"/>
              </w:rPr>
              <w:tab/>
            </w:r>
            <w:r w:rsidRPr="00AF4103">
              <w:rPr>
                <w:rFonts w:ascii="宋体" w:hAnsi="宋体" w:hint="eastAsia"/>
                <w:szCs w:val="21"/>
              </w:rPr>
              <w:t>进行可能影响校准结果的维修或维护后</w:t>
            </w:r>
          </w:p>
          <w:p w:rsidR="00AF4103" w:rsidRPr="00AF4103" w:rsidRDefault="00AF4103" w:rsidP="00AF4103">
            <w:pPr>
              <w:tabs>
                <w:tab w:val="left" w:pos="750"/>
              </w:tabs>
              <w:spacing w:line="360" w:lineRule="auto"/>
              <w:ind w:right="45" w:firstLine="480"/>
              <w:contextualSpacing/>
              <w:rPr>
                <w:rFonts w:ascii="宋体" w:hAnsi="宋体"/>
                <w:szCs w:val="21"/>
              </w:rPr>
            </w:pPr>
            <w:r w:rsidRPr="00AF4103">
              <w:rPr>
                <w:rFonts w:ascii="宋体" w:hAnsi="宋体" w:hint="eastAsia"/>
                <w:szCs w:val="21"/>
              </w:rPr>
              <w:t>④</w:t>
            </w:r>
            <w:r w:rsidRPr="00AF4103">
              <w:rPr>
                <w:rFonts w:ascii="宋体" w:hAnsi="宋体"/>
                <w:szCs w:val="21"/>
              </w:rPr>
              <w:tab/>
            </w:r>
            <w:r w:rsidRPr="00AF4103">
              <w:rPr>
                <w:rFonts w:ascii="宋体" w:hAnsi="宋体" w:hint="eastAsia"/>
                <w:szCs w:val="21"/>
              </w:rPr>
              <w:t>监测仪暂停工作一段时间后</w:t>
            </w:r>
          </w:p>
          <w:p w:rsidR="00AF4103" w:rsidRPr="00AF4103" w:rsidRDefault="00AF4103" w:rsidP="00AF4103">
            <w:pPr>
              <w:tabs>
                <w:tab w:val="left" w:pos="750"/>
              </w:tabs>
              <w:spacing w:line="360" w:lineRule="auto"/>
              <w:ind w:right="45" w:firstLine="480"/>
              <w:contextualSpacing/>
              <w:rPr>
                <w:rFonts w:ascii="宋体" w:hAnsi="宋体"/>
                <w:szCs w:val="21"/>
              </w:rPr>
            </w:pPr>
            <w:r w:rsidRPr="00AF4103">
              <w:rPr>
                <w:rFonts w:ascii="宋体" w:hAnsi="宋体" w:hint="eastAsia"/>
                <w:szCs w:val="21"/>
              </w:rPr>
              <w:t>⑤</w:t>
            </w:r>
            <w:r w:rsidRPr="00AF4103">
              <w:rPr>
                <w:rFonts w:ascii="宋体" w:hAnsi="宋体"/>
                <w:szCs w:val="21"/>
              </w:rPr>
              <w:tab/>
            </w:r>
            <w:r w:rsidRPr="00AF4103">
              <w:rPr>
                <w:rFonts w:ascii="宋体" w:hAnsi="宋体" w:hint="eastAsia"/>
                <w:szCs w:val="21"/>
              </w:rPr>
              <w:t>有迹象表明监测仪工作不正常或校准结果出现变化</w:t>
            </w:r>
          </w:p>
          <w:p w:rsidR="00AF4103" w:rsidRPr="00AF4103" w:rsidRDefault="00AF4103" w:rsidP="00AF4103">
            <w:pPr>
              <w:tabs>
                <w:tab w:val="left" w:pos="750"/>
              </w:tabs>
              <w:spacing w:line="360" w:lineRule="auto"/>
              <w:ind w:right="45" w:firstLine="480"/>
              <w:contextualSpacing/>
              <w:rPr>
                <w:rFonts w:ascii="宋体" w:hAnsi="宋体"/>
                <w:szCs w:val="21"/>
              </w:rPr>
            </w:pPr>
            <w:r w:rsidRPr="00AF4103">
              <w:rPr>
                <w:rFonts w:ascii="宋体" w:hAnsi="宋体" w:hint="eastAsia"/>
                <w:szCs w:val="21"/>
              </w:rPr>
              <w:t>⑥</w:t>
            </w:r>
            <w:r w:rsidRPr="00AF4103">
              <w:rPr>
                <w:rFonts w:ascii="宋体" w:hAnsi="宋体"/>
                <w:szCs w:val="21"/>
              </w:rPr>
              <w:tab/>
            </w:r>
            <w:r w:rsidRPr="00AF4103">
              <w:rPr>
                <w:rFonts w:ascii="宋体" w:hAnsi="宋体" w:hint="eastAsia"/>
                <w:szCs w:val="21"/>
              </w:rPr>
              <w:t>超过国家规范或本招标文件要求的校准周期或校准要求的。</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w:t>
            </w:r>
            <w:r w:rsidRPr="00AF4103">
              <w:rPr>
                <w:rFonts w:ascii="宋体" w:hAnsi="宋体"/>
                <w:szCs w:val="21"/>
              </w:rPr>
              <w:t>3</w:t>
            </w:r>
            <w:r w:rsidRPr="00AF4103">
              <w:rPr>
                <w:rFonts w:ascii="宋体" w:hAnsi="宋体" w:hint="eastAsia"/>
                <w:szCs w:val="21"/>
              </w:rPr>
              <w:t>）质量检查</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运维单位必须接受自治区生态环境监测中心及其委托单位和人员的质量检查。</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w:t>
            </w:r>
            <w:r w:rsidRPr="00AF4103">
              <w:rPr>
                <w:rFonts w:ascii="宋体" w:hAnsi="宋体"/>
                <w:szCs w:val="21"/>
              </w:rPr>
              <w:t>4</w:t>
            </w:r>
            <w:r w:rsidRPr="00AF4103">
              <w:rPr>
                <w:rFonts w:ascii="宋体" w:hAnsi="宋体" w:hint="eastAsia"/>
                <w:szCs w:val="21"/>
              </w:rPr>
              <w:t>）质量控制资料整理</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各种技术与质量文件均保持现行有效，可根据管理需要进行调整或修订。将巡检记录、维修维护记录、日常检查与监督抽查等质量保证与质量控制记录按要求及时进行填写报送。</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szCs w:val="21"/>
              </w:rPr>
              <w:t>12.</w:t>
            </w:r>
            <w:r w:rsidRPr="00AF4103">
              <w:rPr>
                <w:rFonts w:ascii="宋体" w:hAnsi="宋体" w:hint="eastAsia"/>
                <w:szCs w:val="21"/>
              </w:rPr>
              <w:t>系统设备维修要求</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w:t>
            </w:r>
            <w:r w:rsidRPr="00AF4103">
              <w:rPr>
                <w:rFonts w:ascii="宋体" w:hAnsi="宋体"/>
                <w:szCs w:val="21"/>
              </w:rPr>
              <w:t>1</w:t>
            </w:r>
            <w:r w:rsidRPr="00AF4103">
              <w:rPr>
                <w:rFonts w:ascii="宋体" w:hAnsi="宋体" w:hint="eastAsia"/>
                <w:szCs w:val="21"/>
              </w:rPr>
              <w:t>）维修更换工作要求</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运维单位负责系统所有设备和仪器的维护、维修和部件更换（包括空调设备等附属设施），并将维修费用计算在运维报价中。本服务内容同样包括由于外部原因意外丢失和损坏设备的更换或维修。</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w:t>
            </w:r>
            <w:r w:rsidRPr="00AF4103">
              <w:rPr>
                <w:rFonts w:ascii="宋体" w:hAnsi="宋体"/>
                <w:szCs w:val="21"/>
              </w:rPr>
              <w:t>2</w:t>
            </w:r>
            <w:r w:rsidRPr="00AF4103">
              <w:rPr>
                <w:rFonts w:ascii="宋体" w:hAnsi="宋体" w:hint="eastAsia"/>
                <w:szCs w:val="21"/>
              </w:rPr>
              <w:t>）设备维修质量控制要求</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监测仪器修复后，当其监测性能受到影响时，采用关键参数检查、标气测定、颗粒物流量测定、标准膜测试、标准样品测试或手工比对等方法进行测试。</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仪器大修后，气态污染监测设备按顺序开展零点漂移和量程漂移测试、精密度及准确度测试、多点线性测试，同时提交相应报告。</w:t>
            </w:r>
          </w:p>
          <w:p w:rsidR="00AF4103" w:rsidRPr="00AF4103" w:rsidRDefault="00AF4103" w:rsidP="00AF4103">
            <w:pPr>
              <w:tabs>
                <w:tab w:val="left" w:pos="2280"/>
              </w:tabs>
              <w:spacing w:line="360" w:lineRule="auto"/>
              <w:ind w:right="45"/>
              <w:contextualSpacing/>
              <w:rPr>
                <w:rFonts w:ascii="宋体" w:hAnsi="宋体"/>
                <w:b/>
                <w:szCs w:val="21"/>
              </w:rPr>
            </w:pPr>
            <w:r w:rsidRPr="00AF4103">
              <w:rPr>
                <w:rFonts w:ascii="宋体" w:hAnsi="宋体" w:hint="eastAsia"/>
                <w:szCs w:val="21"/>
              </w:rPr>
              <w:t>▲</w:t>
            </w:r>
            <w:r w:rsidRPr="00AF4103">
              <w:rPr>
                <w:rFonts w:ascii="宋体" w:hAnsi="宋体" w:hint="eastAsia"/>
                <w:b/>
                <w:szCs w:val="21"/>
              </w:rPr>
              <w:t>四、监督考核要求</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lastRenderedPageBreak/>
              <w:t>监测中心组织开展运维管理和质控考核，对达不到运维要求或违规操作的，中心可以扣减相应的运维费，并有权终止运维合同。</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（一）考核办法</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每月对运维单位绩效考核一次。考核采取百分制、单站考核的方式，主要包括单个站点数据有效性，监测数据获取率、数据质控合格率</w:t>
            </w:r>
            <w:r w:rsidRPr="00AF4103">
              <w:rPr>
                <w:rFonts w:ascii="宋体" w:hAnsi="宋体"/>
                <w:szCs w:val="21"/>
              </w:rPr>
              <w:t>(</w:t>
            </w:r>
            <w:r w:rsidRPr="00AF4103">
              <w:rPr>
                <w:rFonts w:ascii="宋体" w:hAnsi="宋体" w:hint="eastAsia"/>
                <w:szCs w:val="21"/>
              </w:rPr>
              <w:t>以下简称</w:t>
            </w:r>
            <w:r w:rsidRPr="00AF4103">
              <w:rPr>
                <w:rFonts w:ascii="宋体" w:hAnsi="宋体"/>
                <w:szCs w:val="21"/>
              </w:rPr>
              <w:t>“</w:t>
            </w:r>
            <w:r w:rsidRPr="00AF4103">
              <w:rPr>
                <w:rFonts w:ascii="宋体" w:hAnsi="宋体" w:hint="eastAsia"/>
                <w:szCs w:val="21"/>
              </w:rPr>
              <w:t>两率</w:t>
            </w:r>
            <w:r w:rsidRPr="00AF4103">
              <w:rPr>
                <w:rFonts w:ascii="宋体" w:hAnsi="宋体"/>
                <w:szCs w:val="21"/>
              </w:rPr>
              <w:t>”)</w:t>
            </w:r>
            <w:r w:rsidRPr="00AF4103">
              <w:rPr>
                <w:rFonts w:ascii="宋体" w:hAnsi="宋体" w:hint="eastAsia"/>
                <w:szCs w:val="21"/>
              </w:rPr>
              <w:t>以及运行维护的内容。</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数据捕获率指考核时段内各监测项目实际获取的小时值监测数据量总和除以应获得小时值数据量总和。</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数据质控合格率指考核时段内各监测项目实际获取的质控合格的小时值监测数据量总和除以应获得小时值数据量总和。</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每日各项目应获得小时值数据量均按</w:t>
            </w:r>
            <w:r w:rsidRPr="00AF4103">
              <w:rPr>
                <w:rFonts w:ascii="宋体" w:hAnsi="宋体"/>
                <w:szCs w:val="21"/>
              </w:rPr>
              <w:t>24</w:t>
            </w:r>
            <w:r w:rsidRPr="00AF4103">
              <w:rPr>
                <w:rFonts w:ascii="宋体" w:hAnsi="宋体" w:hint="eastAsia"/>
                <w:szCs w:val="21"/>
              </w:rPr>
              <w:t>个计，考核时段天数按考核时段内日历天数计。计算应获得小时值数据量时，应扣除因不可抗力造成的停止监测的小时数。</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szCs w:val="21"/>
              </w:rPr>
              <w:t>1.</w:t>
            </w:r>
            <w:r w:rsidRPr="00AF4103">
              <w:rPr>
                <w:rFonts w:ascii="宋体" w:hAnsi="宋体" w:hint="eastAsia"/>
                <w:szCs w:val="21"/>
              </w:rPr>
              <w:t>数据有效性</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考核时段内单个站点任一项监测项目有效数据量应满足《环境空气质量标准》（</w:t>
            </w:r>
            <w:r w:rsidRPr="00AF4103">
              <w:rPr>
                <w:rFonts w:ascii="宋体" w:hAnsi="宋体"/>
                <w:szCs w:val="21"/>
              </w:rPr>
              <w:t>GB 3095-2012</w:t>
            </w:r>
            <w:r w:rsidRPr="00AF4103">
              <w:rPr>
                <w:rFonts w:ascii="宋体" w:hAnsi="宋体" w:hint="eastAsia"/>
                <w:szCs w:val="21"/>
              </w:rPr>
              <w:t>）中规定的污染物浓度数据有效性的最低要求，否则考核总分为</w:t>
            </w:r>
            <w:r w:rsidRPr="00AF4103">
              <w:rPr>
                <w:rFonts w:ascii="宋体" w:hAnsi="宋体"/>
                <w:szCs w:val="21"/>
              </w:rPr>
              <w:t>0</w:t>
            </w:r>
            <w:r w:rsidRPr="00AF4103">
              <w:rPr>
                <w:rFonts w:ascii="宋体" w:hAnsi="宋体" w:hint="eastAsia"/>
                <w:szCs w:val="21"/>
              </w:rPr>
              <w:t>分。</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单站设备数据捕获率必须高于</w:t>
            </w:r>
            <w:r w:rsidRPr="00AF4103">
              <w:rPr>
                <w:rFonts w:ascii="宋体" w:hAnsi="宋体"/>
                <w:szCs w:val="21"/>
              </w:rPr>
              <w:t>90%(</w:t>
            </w:r>
            <w:r w:rsidRPr="00AF4103">
              <w:rPr>
                <w:rFonts w:ascii="宋体" w:hAnsi="宋体" w:hint="eastAsia"/>
                <w:szCs w:val="21"/>
              </w:rPr>
              <w:t>含</w:t>
            </w:r>
            <w:r w:rsidRPr="00AF4103">
              <w:rPr>
                <w:rFonts w:ascii="宋体" w:hAnsi="宋体"/>
                <w:szCs w:val="21"/>
              </w:rPr>
              <w:t>)</w:t>
            </w:r>
            <w:r w:rsidRPr="00AF4103">
              <w:rPr>
                <w:rFonts w:ascii="宋体" w:hAnsi="宋体" w:hint="eastAsia"/>
                <w:szCs w:val="21"/>
              </w:rPr>
              <w:t>，否则考核总分以</w:t>
            </w:r>
            <w:r w:rsidRPr="00AF4103">
              <w:rPr>
                <w:rFonts w:ascii="宋体" w:hAnsi="宋体"/>
                <w:szCs w:val="21"/>
              </w:rPr>
              <w:t>0</w:t>
            </w:r>
            <w:r w:rsidRPr="00AF4103">
              <w:rPr>
                <w:rFonts w:ascii="宋体" w:hAnsi="宋体" w:hint="eastAsia"/>
                <w:szCs w:val="21"/>
              </w:rPr>
              <w:t>分计，不予支付运维费用。单站设备数据质控合格率必须高于</w:t>
            </w:r>
            <w:r w:rsidRPr="00AF4103">
              <w:rPr>
                <w:rFonts w:ascii="宋体" w:hAnsi="宋体"/>
                <w:szCs w:val="21"/>
              </w:rPr>
              <w:t>80%</w:t>
            </w:r>
            <w:r w:rsidRPr="00AF4103">
              <w:rPr>
                <w:rFonts w:ascii="宋体" w:hAnsi="宋体" w:hint="eastAsia"/>
                <w:szCs w:val="21"/>
              </w:rPr>
              <w:t>，否则考核总分以</w:t>
            </w:r>
            <w:r w:rsidRPr="00AF4103">
              <w:rPr>
                <w:rFonts w:ascii="宋体" w:hAnsi="宋体"/>
                <w:szCs w:val="21"/>
              </w:rPr>
              <w:t>0</w:t>
            </w:r>
            <w:r w:rsidRPr="00AF4103">
              <w:rPr>
                <w:rFonts w:ascii="宋体" w:hAnsi="宋体" w:hint="eastAsia"/>
                <w:szCs w:val="21"/>
              </w:rPr>
              <w:t>分计，不予支付运维费用。</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szCs w:val="21"/>
              </w:rPr>
              <w:t>2.</w:t>
            </w:r>
            <w:r w:rsidRPr="00AF4103">
              <w:rPr>
                <w:rFonts w:ascii="宋体" w:hAnsi="宋体" w:hint="eastAsia"/>
                <w:szCs w:val="21"/>
              </w:rPr>
              <w:t>两率及运行维护</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符合数据有效性要求后，参照本部分执行。</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w:t>
            </w:r>
            <w:r w:rsidRPr="00AF4103">
              <w:rPr>
                <w:rFonts w:ascii="宋体" w:hAnsi="宋体"/>
                <w:szCs w:val="21"/>
              </w:rPr>
              <w:t>1</w:t>
            </w:r>
            <w:r w:rsidRPr="00AF4103">
              <w:rPr>
                <w:rFonts w:ascii="宋体" w:hAnsi="宋体" w:hint="eastAsia"/>
                <w:szCs w:val="21"/>
              </w:rPr>
              <w:t>）两率部分</w:t>
            </w:r>
            <w:r w:rsidRPr="00AF4103">
              <w:rPr>
                <w:rFonts w:ascii="宋体" w:hAnsi="宋体"/>
                <w:szCs w:val="21"/>
              </w:rPr>
              <w:t>(70</w:t>
            </w:r>
            <w:r w:rsidRPr="00AF4103">
              <w:rPr>
                <w:rFonts w:ascii="宋体" w:hAnsi="宋体" w:hint="eastAsia"/>
                <w:szCs w:val="21"/>
              </w:rPr>
              <w:t>分</w:t>
            </w:r>
            <w:r w:rsidRPr="00AF4103">
              <w:rPr>
                <w:rFonts w:ascii="宋体" w:hAnsi="宋体"/>
                <w:szCs w:val="21"/>
              </w:rPr>
              <w:t>)</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单站监测数据质控合格率高于</w:t>
            </w:r>
            <w:r w:rsidRPr="00AF4103">
              <w:rPr>
                <w:rFonts w:ascii="宋体" w:hAnsi="宋体"/>
                <w:szCs w:val="21"/>
              </w:rPr>
              <w:t>90%(</w:t>
            </w:r>
            <w:r w:rsidRPr="00AF4103">
              <w:rPr>
                <w:rFonts w:ascii="宋体" w:hAnsi="宋体" w:hint="eastAsia"/>
                <w:szCs w:val="21"/>
              </w:rPr>
              <w:t>含</w:t>
            </w:r>
            <w:r w:rsidRPr="00AF4103">
              <w:rPr>
                <w:rFonts w:ascii="宋体" w:hAnsi="宋体"/>
                <w:szCs w:val="21"/>
              </w:rPr>
              <w:t>)</w:t>
            </w:r>
            <w:r w:rsidRPr="00AF4103">
              <w:rPr>
                <w:rFonts w:ascii="宋体" w:hAnsi="宋体" w:hint="eastAsia"/>
                <w:szCs w:val="21"/>
              </w:rPr>
              <w:t>的，得</w:t>
            </w:r>
            <w:r w:rsidRPr="00AF4103">
              <w:rPr>
                <w:rFonts w:ascii="宋体" w:hAnsi="宋体"/>
                <w:szCs w:val="21"/>
              </w:rPr>
              <w:t>70</w:t>
            </w:r>
            <w:r w:rsidRPr="00AF4103">
              <w:rPr>
                <w:rFonts w:ascii="宋体" w:hAnsi="宋体" w:hint="eastAsia"/>
                <w:szCs w:val="21"/>
              </w:rPr>
              <w:t>分；</w:t>
            </w:r>
            <w:r w:rsidRPr="00AF4103">
              <w:rPr>
                <w:rFonts w:ascii="宋体" w:hAnsi="宋体"/>
                <w:szCs w:val="21"/>
              </w:rPr>
              <w:t>80%(</w:t>
            </w:r>
            <w:r w:rsidRPr="00AF4103">
              <w:rPr>
                <w:rFonts w:ascii="宋体" w:hAnsi="宋体" w:hint="eastAsia"/>
                <w:szCs w:val="21"/>
              </w:rPr>
              <w:t>含</w:t>
            </w:r>
            <w:r w:rsidRPr="00AF4103">
              <w:rPr>
                <w:rFonts w:ascii="宋体" w:hAnsi="宋体"/>
                <w:szCs w:val="21"/>
              </w:rPr>
              <w:t>)-90%</w:t>
            </w:r>
            <w:r w:rsidRPr="00AF4103">
              <w:rPr>
                <w:rFonts w:ascii="宋体" w:hAnsi="宋体" w:hint="eastAsia"/>
                <w:szCs w:val="21"/>
              </w:rPr>
              <w:t>的，得分为</w:t>
            </w:r>
            <w:r w:rsidRPr="00AF4103">
              <w:rPr>
                <w:rFonts w:ascii="宋体" w:hAnsi="宋体"/>
                <w:szCs w:val="21"/>
              </w:rPr>
              <w:t>70×</w:t>
            </w:r>
            <w:r w:rsidRPr="00AF4103">
              <w:rPr>
                <w:rFonts w:ascii="宋体" w:hAnsi="宋体" w:hint="eastAsia"/>
                <w:szCs w:val="21"/>
              </w:rPr>
              <w:t>（数据质控合格率</w:t>
            </w:r>
            <w:r w:rsidRPr="00AF4103">
              <w:rPr>
                <w:rFonts w:ascii="宋体" w:hAnsi="宋体"/>
                <w:szCs w:val="21"/>
              </w:rPr>
              <w:t>/90%</w:t>
            </w:r>
            <w:r w:rsidRPr="00AF4103">
              <w:rPr>
                <w:rFonts w:ascii="宋体" w:hAnsi="宋体" w:hint="eastAsia"/>
                <w:szCs w:val="21"/>
              </w:rPr>
              <w:t>）。</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w:t>
            </w:r>
            <w:r w:rsidRPr="00AF4103">
              <w:rPr>
                <w:rFonts w:ascii="宋体" w:hAnsi="宋体"/>
                <w:szCs w:val="21"/>
              </w:rPr>
              <w:t>2</w:t>
            </w:r>
            <w:r w:rsidRPr="00AF4103">
              <w:rPr>
                <w:rFonts w:ascii="宋体" w:hAnsi="宋体" w:hint="eastAsia"/>
                <w:szCs w:val="21"/>
              </w:rPr>
              <w:t>）运行维护部分</w:t>
            </w:r>
            <w:r w:rsidRPr="00AF4103">
              <w:rPr>
                <w:rFonts w:ascii="宋体" w:hAnsi="宋体"/>
                <w:szCs w:val="21"/>
              </w:rPr>
              <w:t>(30</w:t>
            </w:r>
            <w:r w:rsidRPr="00AF4103">
              <w:rPr>
                <w:rFonts w:ascii="宋体" w:hAnsi="宋体" w:hint="eastAsia"/>
                <w:szCs w:val="21"/>
              </w:rPr>
              <w:t>分</w:t>
            </w:r>
            <w:r w:rsidRPr="00AF4103">
              <w:rPr>
                <w:rFonts w:ascii="宋体" w:hAnsi="宋体"/>
                <w:szCs w:val="21"/>
              </w:rPr>
              <w:t>)</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运行维护部分每月由中心组织检查，检查内容包括日常运维任务完成情况、异常情况处理情况、站房环境保障效果、采样系统维护效果、仪器日常维护效果、质量控制效果、通讯系统维护效果（数据</w:t>
            </w:r>
            <w:r w:rsidRPr="00AF4103">
              <w:rPr>
                <w:rFonts w:ascii="宋体" w:hAnsi="宋体" w:hint="eastAsia"/>
                <w:szCs w:val="21"/>
              </w:rPr>
              <w:lastRenderedPageBreak/>
              <w:t>上传发布情况）、人员与档案记录管理情况等。检查满分</w:t>
            </w:r>
            <w:r w:rsidRPr="00AF4103">
              <w:rPr>
                <w:rFonts w:ascii="宋体" w:hAnsi="宋体"/>
                <w:szCs w:val="21"/>
              </w:rPr>
              <w:t>100</w:t>
            </w:r>
            <w:r w:rsidRPr="00AF4103">
              <w:rPr>
                <w:rFonts w:ascii="宋体" w:hAnsi="宋体" w:hint="eastAsia"/>
                <w:szCs w:val="21"/>
              </w:rPr>
              <w:t>分，考核时运维得分</w:t>
            </w:r>
            <w:r w:rsidRPr="00AF4103">
              <w:rPr>
                <w:rFonts w:ascii="宋体" w:hAnsi="宋体"/>
                <w:szCs w:val="21"/>
              </w:rPr>
              <w:t>=</w:t>
            </w:r>
            <w:r w:rsidRPr="00AF4103">
              <w:rPr>
                <w:rFonts w:ascii="宋体" w:hAnsi="宋体" w:hint="eastAsia"/>
                <w:szCs w:val="21"/>
              </w:rPr>
              <w:t>检查得分</w:t>
            </w:r>
            <w:r w:rsidRPr="00AF4103">
              <w:rPr>
                <w:rFonts w:ascii="宋体" w:hAnsi="宋体"/>
                <w:szCs w:val="21"/>
              </w:rPr>
              <w:t>×0.3</w:t>
            </w:r>
            <w:r w:rsidRPr="00AF4103">
              <w:rPr>
                <w:rFonts w:ascii="宋体" w:hAnsi="宋体" w:hint="eastAsia"/>
                <w:szCs w:val="21"/>
              </w:rPr>
              <w:t>分，具体评分见附表</w:t>
            </w:r>
            <w:r w:rsidRPr="00AF4103">
              <w:rPr>
                <w:rFonts w:ascii="宋体" w:hAnsi="宋体"/>
                <w:szCs w:val="21"/>
              </w:rPr>
              <w:t>2</w:t>
            </w:r>
            <w:r w:rsidRPr="00AF4103">
              <w:rPr>
                <w:rFonts w:ascii="宋体" w:hAnsi="宋体" w:hint="eastAsia"/>
                <w:szCs w:val="21"/>
              </w:rPr>
              <w:t>。</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w:t>
            </w:r>
            <w:r w:rsidRPr="00AF4103">
              <w:rPr>
                <w:rFonts w:ascii="宋体" w:hAnsi="宋体"/>
                <w:szCs w:val="21"/>
              </w:rPr>
              <w:t>3</w:t>
            </w:r>
            <w:r w:rsidRPr="00AF4103">
              <w:rPr>
                <w:rFonts w:ascii="宋体" w:hAnsi="宋体" w:hint="eastAsia"/>
                <w:szCs w:val="21"/>
              </w:rPr>
              <w:t>）考核总分（</w:t>
            </w:r>
            <w:r w:rsidRPr="00AF4103">
              <w:rPr>
                <w:rFonts w:ascii="宋体" w:hAnsi="宋体"/>
                <w:szCs w:val="21"/>
              </w:rPr>
              <w:t>100</w:t>
            </w:r>
            <w:r w:rsidRPr="00AF4103">
              <w:rPr>
                <w:rFonts w:ascii="宋体" w:hAnsi="宋体" w:hint="eastAsia"/>
                <w:szCs w:val="21"/>
              </w:rPr>
              <w:t>分）</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考核总分</w:t>
            </w:r>
            <w:r w:rsidRPr="00AF4103">
              <w:rPr>
                <w:rFonts w:ascii="宋体" w:hAnsi="宋体"/>
                <w:szCs w:val="21"/>
              </w:rPr>
              <w:t>=</w:t>
            </w:r>
            <w:r w:rsidRPr="00AF4103">
              <w:rPr>
                <w:rFonts w:ascii="宋体" w:hAnsi="宋体" w:hint="eastAsia"/>
                <w:szCs w:val="21"/>
              </w:rPr>
              <w:t>两率得分</w:t>
            </w:r>
            <w:r w:rsidRPr="00AF4103">
              <w:rPr>
                <w:rFonts w:ascii="宋体" w:hAnsi="宋体"/>
                <w:szCs w:val="21"/>
              </w:rPr>
              <w:t>+</w:t>
            </w:r>
            <w:r w:rsidRPr="00AF4103">
              <w:rPr>
                <w:rFonts w:ascii="宋体" w:hAnsi="宋体" w:hint="eastAsia"/>
                <w:szCs w:val="21"/>
              </w:rPr>
              <w:t>运维得分</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szCs w:val="21"/>
              </w:rPr>
              <w:t>3.</w:t>
            </w:r>
            <w:r w:rsidRPr="00AF4103">
              <w:rPr>
                <w:rFonts w:ascii="宋体" w:hAnsi="宋体" w:hint="eastAsia"/>
                <w:szCs w:val="21"/>
              </w:rPr>
              <w:t>运维费核算方法</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考核总分低于</w:t>
            </w:r>
            <w:r w:rsidRPr="00AF4103">
              <w:rPr>
                <w:rFonts w:ascii="宋体" w:hAnsi="宋体"/>
                <w:szCs w:val="21"/>
              </w:rPr>
              <w:t>80</w:t>
            </w:r>
            <w:r w:rsidRPr="00AF4103">
              <w:rPr>
                <w:rFonts w:ascii="宋体" w:hAnsi="宋体" w:hint="eastAsia"/>
                <w:szCs w:val="21"/>
              </w:rPr>
              <w:t>分的，不予支付该站点当期运维费；绩效考核总分</w:t>
            </w:r>
            <w:r w:rsidRPr="00AF4103">
              <w:rPr>
                <w:rFonts w:ascii="宋体" w:hAnsi="宋体"/>
                <w:szCs w:val="21"/>
              </w:rPr>
              <w:t>95</w:t>
            </w:r>
            <w:r w:rsidRPr="00AF4103">
              <w:rPr>
                <w:rFonts w:ascii="宋体" w:hAnsi="宋体" w:hint="eastAsia"/>
                <w:szCs w:val="21"/>
              </w:rPr>
              <w:t>（含）分以上的，支付该站点当期全额运维费；绩效考核总分在</w:t>
            </w:r>
            <w:r w:rsidRPr="00AF4103">
              <w:rPr>
                <w:rFonts w:ascii="宋体" w:hAnsi="宋体"/>
                <w:szCs w:val="21"/>
              </w:rPr>
              <w:t>80</w:t>
            </w:r>
            <w:r w:rsidRPr="00AF4103">
              <w:rPr>
                <w:rFonts w:ascii="宋体" w:hAnsi="宋体" w:hint="eastAsia"/>
                <w:szCs w:val="21"/>
              </w:rPr>
              <w:t>（含）</w:t>
            </w:r>
            <w:r w:rsidRPr="00AF4103">
              <w:rPr>
                <w:rFonts w:ascii="宋体" w:hAnsi="宋体"/>
                <w:szCs w:val="21"/>
              </w:rPr>
              <w:t>-95</w:t>
            </w:r>
            <w:r w:rsidRPr="00AF4103">
              <w:rPr>
                <w:rFonts w:ascii="宋体" w:hAnsi="宋体" w:hint="eastAsia"/>
                <w:szCs w:val="21"/>
              </w:rPr>
              <w:t>分的，该站点当期运维费</w:t>
            </w:r>
            <w:r w:rsidRPr="00AF4103">
              <w:rPr>
                <w:rFonts w:ascii="宋体" w:hAnsi="宋体"/>
                <w:szCs w:val="21"/>
              </w:rPr>
              <w:t>= (</w:t>
            </w:r>
            <w:r w:rsidRPr="00AF4103">
              <w:rPr>
                <w:rFonts w:ascii="宋体" w:hAnsi="宋体" w:hint="eastAsia"/>
                <w:szCs w:val="21"/>
              </w:rPr>
              <w:t>实际考核总分</w:t>
            </w:r>
            <w:r w:rsidRPr="00AF4103">
              <w:rPr>
                <w:rFonts w:ascii="宋体" w:hAnsi="宋体"/>
                <w:szCs w:val="21"/>
              </w:rPr>
              <w:t>/100)×</w:t>
            </w:r>
            <w:r w:rsidRPr="00AF4103">
              <w:rPr>
                <w:rFonts w:ascii="宋体" w:hAnsi="宋体" w:hint="eastAsia"/>
                <w:szCs w:val="21"/>
              </w:rPr>
              <w:t>单站点当期全额运维费。</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szCs w:val="21"/>
              </w:rPr>
              <w:t xml:space="preserve">4. </w:t>
            </w:r>
            <w:r w:rsidRPr="00AF4103">
              <w:rPr>
                <w:rFonts w:ascii="宋体" w:hAnsi="宋体" w:hint="eastAsia"/>
                <w:szCs w:val="21"/>
              </w:rPr>
              <w:t>运维单位在考核中出现</w:t>
            </w:r>
            <w:r w:rsidRPr="00AF4103">
              <w:rPr>
                <w:rFonts w:ascii="宋体" w:hAnsi="宋体"/>
                <w:szCs w:val="21"/>
              </w:rPr>
              <w:t>8%</w:t>
            </w:r>
            <w:r w:rsidRPr="00AF4103">
              <w:rPr>
                <w:rFonts w:ascii="宋体" w:hAnsi="宋体" w:hint="eastAsia"/>
                <w:szCs w:val="21"/>
              </w:rPr>
              <w:t>站点未达到数据有效性要求的，给予警告；连续</w:t>
            </w:r>
            <w:r w:rsidRPr="00AF4103">
              <w:rPr>
                <w:rFonts w:ascii="宋体" w:hAnsi="宋体"/>
                <w:szCs w:val="21"/>
              </w:rPr>
              <w:t>2</w:t>
            </w:r>
            <w:r w:rsidRPr="00AF4103">
              <w:rPr>
                <w:rFonts w:ascii="宋体" w:hAnsi="宋体" w:hint="eastAsia"/>
                <w:szCs w:val="21"/>
              </w:rPr>
              <w:t>次考核出现</w:t>
            </w:r>
            <w:r w:rsidRPr="00AF4103">
              <w:rPr>
                <w:rFonts w:ascii="宋体" w:hAnsi="宋体"/>
                <w:szCs w:val="21"/>
              </w:rPr>
              <w:t>8%</w:t>
            </w:r>
            <w:r w:rsidRPr="00AF4103">
              <w:rPr>
                <w:rFonts w:ascii="宋体" w:hAnsi="宋体" w:hint="eastAsia"/>
                <w:szCs w:val="21"/>
              </w:rPr>
              <w:t>站点未达到或者单次考核</w:t>
            </w:r>
            <w:r w:rsidRPr="00AF4103">
              <w:rPr>
                <w:rFonts w:ascii="宋体" w:hAnsi="宋体"/>
                <w:szCs w:val="21"/>
              </w:rPr>
              <w:t>15%</w:t>
            </w:r>
            <w:r w:rsidRPr="00AF4103">
              <w:rPr>
                <w:rFonts w:ascii="宋体" w:hAnsi="宋体" w:hint="eastAsia"/>
                <w:szCs w:val="21"/>
              </w:rPr>
              <w:t>以上站点未达到数据有效性要求的，终止运维合同。同一站点连续两个月未达到数据有效性要求的，扣除该站点半年的运维费；连续</w:t>
            </w:r>
            <w:r w:rsidRPr="00AF4103">
              <w:rPr>
                <w:rFonts w:ascii="宋体" w:hAnsi="宋体"/>
                <w:szCs w:val="21"/>
              </w:rPr>
              <w:t>3</w:t>
            </w:r>
            <w:r w:rsidRPr="00AF4103">
              <w:rPr>
                <w:rFonts w:ascii="宋体" w:hAnsi="宋体" w:hint="eastAsia"/>
                <w:szCs w:val="21"/>
              </w:rPr>
              <w:t>个月未达到数据有效性要求的，扣除该站点全年的运维费；连续</w:t>
            </w:r>
            <w:r w:rsidRPr="00AF4103">
              <w:rPr>
                <w:rFonts w:ascii="宋体" w:hAnsi="宋体"/>
                <w:szCs w:val="21"/>
              </w:rPr>
              <w:t>4</w:t>
            </w:r>
            <w:r w:rsidRPr="00AF4103">
              <w:rPr>
                <w:rFonts w:ascii="宋体" w:hAnsi="宋体" w:hint="eastAsia"/>
                <w:szCs w:val="21"/>
              </w:rPr>
              <w:t>个月未达到数据有效性要求的，终止运维合同。</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（二）其他规定</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运维机构有下列情形之一的，中心将扣除相应站点当月运行经费：迟报、漏报或不报审核数据的；拖延、阻碍、拒绝质量检查或飞行检查的；发现采样、分析、数据采集和传输等过程人为干扰，未按要求及时向中心报告的；因工作疏漏，未发现采样、分析、数据采集和传输等过程人为干扰的；其他不履行规定职责的情形。</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在质量检查中，发现运维单位未达到生态环境厅和生态环境监测中心运维质控要求时，根据对数据质量造成的影响程度，扣减相应站点当季度</w:t>
            </w:r>
            <w:r w:rsidRPr="00AF4103">
              <w:rPr>
                <w:rFonts w:ascii="宋体" w:hAnsi="宋体"/>
                <w:szCs w:val="21"/>
              </w:rPr>
              <w:t>10%</w:t>
            </w:r>
            <w:r w:rsidRPr="00AF4103">
              <w:rPr>
                <w:rFonts w:ascii="宋体" w:hAnsi="宋体" w:hint="eastAsia"/>
                <w:szCs w:val="21"/>
              </w:rPr>
              <w:t>～</w:t>
            </w:r>
            <w:r w:rsidRPr="00AF4103">
              <w:rPr>
                <w:rFonts w:ascii="宋体" w:hAnsi="宋体"/>
                <w:szCs w:val="21"/>
              </w:rPr>
              <w:t>100%</w:t>
            </w:r>
            <w:r w:rsidRPr="00AF4103">
              <w:rPr>
                <w:rFonts w:ascii="宋体" w:hAnsi="宋体" w:hint="eastAsia"/>
                <w:szCs w:val="21"/>
              </w:rPr>
              <w:t>运维经费；如未及时整改，加倍扣款。</w:t>
            </w:r>
          </w:p>
          <w:p w:rsidR="00AF4103" w:rsidRPr="00AF4103" w:rsidRDefault="00AF4103" w:rsidP="00AF4103">
            <w:pPr>
              <w:tabs>
                <w:tab w:val="left" w:pos="2280"/>
              </w:tabs>
              <w:spacing w:line="360" w:lineRule="auto"/>
              <w:ind w:right="45" w:firstLine="480"/>
              <w:contextualSpacing/>
              <w:rPr>
                <w:rFonts w:ascii="宋体" w:hAnsi="宋体"/>
                <w:szCs w:val="21"/>
              </w:rPr>
            </w:pPr>
            <w:r w:rsidRPr="00AF4103">
              <w:rPr>
                <w:rFonts w:ascii="宋体" w:hAnsi="宋体" w:hint="eastAsia"/>
                <w:szCs w:val="21"/>
              </w:rPr>
              <w:t>中心有权根据相关规定对扣除的运维费进行重新支配，用于开展其它与省级城市站运维管理相关的工作。</w:t>
            </w:r>
          </w:p>
          <w:p w:rsidR="00AF4103" w:rsidRPr="00AF4103" w:rsidRDefault="00AF4103" w:rsidP="00AF4103">
            <w:pPr>
              <w:tabs>
                <w:tab w:val="left" w:pos="2280"/>
              </w:tabs>
              <w:spacing w:line="360" w:lineRule="auto"/>
              <w:ind w:right="45"/>
              <w:contextualSpacing/>
              <w:rPr>
                <w:rFonts w:ascii="宋体" w:hAnsi="宋体"/>
                <w:b/>
                <w:szCs w:val="21"/>
              </w:rPr>
            </w:pPr>
            <w:r w:rsidRPr="00AF4103">
              <w:rPr>
                <w:rFonts w:ascii="宋体" w:hAnsi="宋体" w:hint="eastAsia"/>
                <w:b/>
                <w:szCs w:val="21"/>
              </w:rPr>
              <w:t>五、无人机监测系统</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szCs w:val="21"/>
              </w:rPr>
              <w:t>1.基本要求、用途：</w:t>
            </w:r>
            <w:r w:rsidRPr="00AF4103">
              <w:rPr>
                <w:rFonts w:ascii="宋体" w:hAnsi="宋体" w:hint="eastAsia"/>
                <w:szCs w:val="21"/>
              </w:rPr>
              <w:t>用于大气监测现场调查航拍。</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szCs w:val="21"/>
              </w:rPr>
              <w:t>2.技术参数：</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szCs w:val="21"/>
              </w:rPr>
              <w:lastRenderedPageBreak/>
              <w:t>2.1相机参数</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szCs w:val="21"/>
              </w:rPr>
              <w:t>2.1.1</w:t>
            </w:r>
            <w:r w:rsidRPr="00AF4103">
              <w:rPr>
                <w:rFonts w:ascii="宋体" w:hAnsi="宋体" w:hint="eastAsia"/>
                <w:szCs w:val="21"/>
              </w:rPr>
              <w:t>▲影像传感器性能不低于： 4/3英寸CMOS；有效像素2080万</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szCs w:val="21"/>
              </w:rPr>
              <w:t>2.1.2 FOV：72°</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szCs w:val="21"/>
              </w:rPr>
              <w:t>2.1.3</w:t>
            </w:r>
            <w:r w:rsidRPr="00AF4103">
              <w:rPr>
                <w:rFonts w:ascii="宋体" w:hAnsi="宋体" w:hint="eastAsia"/>
                <w:szCs w:val="21"/>
              </w:rPr>
              <w:t>图像分辨率不低于：4:3, 5280×3956  16:9, 5280×2970</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szCs w:val="21"/>
              </w:rPr>
              <w:t>2.1.4</w:t>
            </w:r>
            <w:r w:rsidRPr="00AF4103">
              <w:rPr>
                <w:rFonts w:ascii="宋体" w:hAnsi="宋体" w:hint="eastAsia"/>
                <w:szCs w:val="21"/>
              </w:rPr>
              <w:t>角度抖动量不大于±0.01°</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szCs w:val="21"/>
              </w:rPr>
              <w:t>2.1.5</w:t>
            </w:r>
            <w:r w:rsidRPr="00AF4103">
              <w:rPr>
                <w:rFonts w:ascii="宋体" w:hAnsi="宋体" w:hint="eastAsia"/>
                <w:szCs w:val="21"/>
              </w:rPr>
              <w:t>安装方式：可拆式</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szCs w:val="21"/>
              </w:rPr>
              <w:t>2.1.6ISO范围：</w:t>
            </w:r>
            <w:r w:rsidRPr="00AF4103">
              <w:rPr>
                <w:rFonts w:ascii="宋体" w:hAnsi="宋体" w:hint="eastAsia"/>
                <w:szCs w:val="21"/>
              </w:rPr>
              <w:t>视频100-3200（自动）；照片：100-1600（自动）</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szCs w:val="21"/>
              </w:rPr>
              <w:t>2.1.7</w:t>
            </w:r>
            <w:r w:rsidRPr="00AF4103">
              <w:rPr>
                <w:rFonts w:ascii="宋体" w:hAnsi="宋体" w:hint="eastAsia"/>
                <w:szCs w:val="21"/>
              </w:rPr>
              <w:t>照片拍摄模式：可满足单张拍摄，多张连拍（BURST）3/5/7 张，定时拍摄2/3/5/7/10/15/20/30/60 s</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szCs w:val="21"/>
              </w:rPr>
              <w:t>2.1.8</w:t>
            </w:r>
            <w:r w:rsidRPr="00AF4103">
              <w:rPr>
                <w:rFonts w:ascii="宋体" w:hAnsi="宋体" w:hint="eastAsia"/>
                <w:szCs w:val="21"/>
              </w:rPr>
              <w:t>录像分辨率：不低于4K Ultra HD 3840×2160 30p，2.7K 2688×1512 30p，FHD 1920×1080 30p</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szCs w:val="21"/>
              </w:rPr>
              <w:t>2.1.9</w:t>
            </w:r>
            <w:r w:rsidRPr="00AF4103">
              <w:rPr>
                <w:rFonts w:ascii="宋体" w:hAnsi="宋体" w:hint="eastAsia"/>
                <w:szCs w:val="21"/>
              </w:rPr>
              <w:t>视频最大码流：100 Mbps</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szCs w:val="21"/>
              </w:rPr>
              <w:t>2.1.10</w:t>
            </w:r>
            <w:r w:rsidRPr="00AF4103">
              <w:rPr>
                <w:rFonts w:ascii="宋体" w:hAnsi="宋体" w:hint="eastAsia"/>
                <w:szCs w:val="21"/>
              </w:rPr>
              <w:t>图片格式：JPEG</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szCs w:val="21"/>
              </w:rPr>
              <w:t>2.1.11</w:t>
            </w:r>
            <w:r w:rsidRPr="00AF4103">
              <w:rPr>
                <w:rFonts w:ascii="宋体" w:hAnsi="宋体" w:hint="eastAsia"/>
                <w:szCs w:val="21"/>
              </w:rPr>
              <w:t>视频格式：MP4，MOV (MPEG-4 AVC/H.264)</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szCs w:val="21"/>
              </w:rPr>
              <w:t>2.2镜头参数</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▲变焦镜头：配置不低于12-60mm（35mm相机等效：24-120mm）微单标准变焦镜头（</w:t>
            </w:r>
            <w:r w:rsidRPr="00AF4103">
              <w:rPr>
                <w:rFonts w:ascii="宋体" w:hAnsi="宋体"/>
                <w:szCs w:val="21"/>
              </w:rPr>
              <w:t>H-FS12060</w:t>
            </w:r>
            <w:r w:rsidRPr="00AF4103">
              <w:rPr>
                <w:rFonts w:ascii="宋体" w:hAnsi="宋体" w:hint="eastAsia"/>
                <w:szCs w:val="21"/>
              </w:rPr>
              <w:t xml:space="preserve"> F3.5-5.6）</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szCs w:val="21"/>
              </w:rPr>
              <w:t>2.3飞行器参数</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2</w:t>
            </w:r>
            <w:r w:rsidRPr="00AF4103">
              <w:rPr>
                <w:rFonts w:ascii="宋体" w:hAnsi="宋体"/>
                <w:szCs w:val="21"/>
              </w:rPr>
              <w:t>.3.1</w:t>
            </w:r>
            <w:r w:rsidRPr="00AF4103">
              <w:rPr>
                <w:rFonts w:ascii="宋体" w:hAnsi="宋体" w:hint="eastAsia"/>
                <w:szCs w:val="21"/>
              </w:rPr>
              <w:t>最大上升速度：不低于6 m/s（</w:t>
            </w:r>
            <w:r w:rsidRPr="00AF4103">
              <w:rPr>
                <w:rFonts w:ascii="宋体" w:hAnsi="宋体"/>
                <w:szCs w:val="21"/>
              </w:rPr>
              <w:t>S模式）</w:t>
            </w:r>
            <w:r w:rsidRPr="00AF4103">
              <w:rPr>
                <w:rFonts w:ascii="宋体" w:hAnsi="宋体" w:hint="eastAsia"/>
                <w:szCs w:val="21"/>
              </w:rPr>
              <w:t>，5 m/s（</w:t>
            </w:r>
            <w:r w:rsidRPr="00AF4103">
              <w:rPr>
                <w:rFonts w:ascii="宋体" w:hAnsi="宋体"/>
                <w:szCs w:val="21"/>
              </w:rPr>
              <w:t>P模式/A模式</w:t>
            </w:r>
            <w:r w:rsidRPr="00AF4103">
              <w:rPr>
                <w:rFonts w:ascii="宋体" w:hAnsi="宋体" w:hint="eastAsia"/>
                <w:szCs w:val="21"/>
              </w:rPr>
              <w:t>）</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2</w:t>
            </w:r>
            <w:r w:rsidRPr="00AF4103">
              <w:rPr>
                <w:rFonts w:ascii="宋体" w:hAnsi="宋体"/>
                <w:szCs w:val="21"/>
              </w:rPr>
              <w:t>.3.2</w:t>
            </w:r>
            <w:r w:rsidRPr="00AF4103">
              <w:rPr>
                <w:rFonts w:ascii="宋体" w:hAnsi="宋体" w:hint="eastAsia"/>
                <w:szCs w:val="21"/>
              </w:rPr>
              <w:t>最大下降速度：不低于4 m/s（垂直），4-9 m/s（斜下降）</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2</w:t>
            </w:r>
            <w:r w:rsidRPr="00AF4103">
              <w:rPr>
                <w:rFonts w:ascii="宋体" w:hAnsi="宋体"/>
                <w:szCs w:val="21"/>
              </w:rPr>
              <w:t>.3.3</w:t>
            </w:r>
            <w:r w:rsidRPr="00AF4103">
              <w:rPr>
                <w:rFonts w:ascii="宋体" w:hAnsi="宋体" w:hint="eastAsia"/>
                <w:szCs w:val="21"/>
              </w:rPr>
              <w:t>最大水平飞行速度：不低于94km/h（</w:t>
            </w:r>
            <w:r w:rsidRPr="00AF4103">
              <w:rPr>
                <w:rFonts w:ascii="宋体" w:hAnsi="宋体"/>
                <w:szCs w:val="21"/>
              </w:rPr>
              <w:t>S模式</w:t>
            </w:r>
            <w:r w:rsidRPr="00AF4103">
              <w:rPr>
                <w:rFonts w:ascii="宋体" w:hAnsi="宋体" w:hint="eastAsia"/>
                <w:szCs w:val="21"/>
              </w:rPr>
              <w:t>)</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2</w:t>
            </w:r>
            <w:r w:rsidRPr="00AF4103">
              <w:rPr>
                <w:rFonts w:ascii="宋体" w:hAnsi="宋体"/>
                <w:szCs w:val="21"/>
              </w:rPr>
              <w:t>.3.4</w:t>
            </w:r>
            <w:r w:rsidRPr="00AF4103">
              <w:rPr>
                <w:rFonts w:ascii="宋体" w:hAnsi="宋体" w:hint="eastAsia"/>
                <w:szCs w:val="21"/>
              </w:rPr>
              <w:t>最大起飞海拔高度：不低于5000 米</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2</w:t>
            </w:r>
            <w:r w:rsidRPr="00AF4103">
              <w:rPr>
                <w:rFonts w:ascii="宋体" w:hAnsi="宋体"/>
                <w:szCs w:val="21"/>
              </w:rPr>
              <w:t>.3.5</w:t>
            </w:r>
            <w:r w:rsidRPr="00AF4103">
              <w:rPr>
                <w:rFonts w:ascii="宋体" w:hAnsi="宋体" w:hint="eastAsia"/>
                <w:szCs w:val="21"/>
              </w:rPr>
              <w:t>最长飞行时间：不低于2</w:t>
            </w:r>
            <w:r w:rsidRPr="00AF4103">
              <w:rPr>
                <w:rFonts w:ascii="宋体" w:hAnsi="宋体"/>
                <w:szCs w:val="21"/>
              </w:rPr>
              <w:t>5</w:t>
            </w:r>
            <w:r w:rsidRPr="00AF4103">
              <w:rPr>
                <w:rFonts w:ascii="宋体" w:hAnsi="宋体" w:hint="eastAsia"/>
                <w:szCs w:val="21"/>
              </w:rPr>
              <w:t xml:space="preserve"> 分钟</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2</w:t>
            </w:r>
            <w:r w:rsidRPr="00AF4103">
              <w:rPr>
                <w:rFonts w:ascii="宋体" w:hAnsi="宋体"/>
                <w:szCs w:val="21"/>
              </w:rPr>
              <w:t>.3.6</w:t>
            </w:r>
            <w:r w:rsidRPr="00AF4103">
              <w:rPr>
                <w:rFonts w:ascii="宋体" w:hAnsi="宋体" w:hint="eastAsia"/>
                <w:szCs w:val="21"/>
              </w:rPr>
              <w:t>最大可抗风速：不低于10m/s</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2</w:t>
            </w:r>
            <w:r w:rsidRPr="00AF4103">
              <w:rPr>
                <w:rFonts w:ascii="宋体" w:hAnsi="宋体"/>
                <w:szCs w:val="21"/>
              </w:rPr>
              <w:t>.3.7</w:t>
            </w:r>
            <w:r w:rsidRPr="00AF4103">
              <w:rPr>
                <w:rFonts w:ascii="宋体" w:hAnsi="宋体" w:hint="eastAsia"/>
                <w:szCs w:val="21"/>
              </w:rPr>
              <w:t>最大可倾斜角度：35°（</w:t>
            </w:r>
            <w:r w:rsidRPr="00AF4103">
              <w:rPr>
                <w:rFonts w:ascii="宋体" w:hAnsi="宋体"/>
                <w:szCs w:val="21"/>
              </w:rPr>
              <w:t>S模式，需搭配遥控器</w:t>
            </w:r>
            <w:r w:rsidRPr="00AF4103">
              <w:rPr>
                <w:rFonts w:ascii="宋体" w:hAnsi="宋体" w:hint="eastAsia"/>
                <w:szCs w:val="21"/>
              </w:rPr>
              <w:t>）。25°（</w:t>
            </w:r>
            <w:r w:rsidRPr="00AF4103">
              <w:rPr>
                <w:rFonts w:ascii="宋体" w:hAnsi="宋体"/>
                <w:szCs w:val="21"/>
              </w:rPr>
              <w:t>P模式</w:t>
            </w:r>
            <w:r w:rsidRPr="00AF4103">
              <w:rPr>
                <w:rFonts w:ascii="宋体" w:hAnsi="宋体" w:hint="eastAsia"/>
                <w:szCs w:val="21"/>
              </w:rPr>
              <w:t>）</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2</w:t>
            </w:r>
            <w:r w:rsidRPr="00AF4103">
              <w:rPr>
                <w:rFonts w:ascii="宋体" w:hAnsi="宋体"/>
                <w:szCs w:val="21"/>
              </w:rPr>
              <w:t>.3.8</w:t>
            </w:r>
            <w:r w:rsidRPr="00AF4103">
              <w:rPr>
                <w:rFonts w:ascii="宋体" w:hAnsi="宋体" w:hint="eastAsia"/>
                <w:szCs w:val="21"/>
              </w:rPr>
              <w:t>最大旋转角速度：不低于300°/s（</w:t>
            </w:r>
            <w:r w:rsidRPr="00AF4103">
              <w:rPr>
                <w:rFonts w:ascii="宋体" w:hAnsi="宋体"/>
                <w:szCs w:val="21"/>
              </w:rPr>
              <w:t>S模式）</w:t>
            </w:r>
            <w:r w:rsidRPr="00AF4103">
              <w:rPr>
                <w:rFonts w:ascii="宋体" w:hAnsi="宋体" w:hint="eastAsia"/>
                <w:szCs w:val="21"/>
              </w:rPr>
              <w:t>，150°/s（</w:t>
            </w:r>
            <w:r w:rsidRPr="00AF4103">
              <w:rPr>
                <w:rFonts w:ascii="宋体" w:hAnsi="宋体"/>
                <w:szCs w:val="21"/>
              </w:rPr>
              <w:t>P模式）</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2</w:t>
            </w:r>
            <w:r w:rsidRPr="00AF4103">
              <w:rPr>
                <w:rFonts w:ascii="宋体" w:hAnsi="宋体"/>
                <w:szCs w:val="21"/>
              </w:rPr>
              <w:t>.3.9</w:t>
            </w:r>
            <w:r w:rsidRPr="00AF4103">
              <w:rPr>
                <w:rFonts w:ascii="宋体" w:hAnsi="宋体" w:hint="eastAsia"/>
                <w:szCs w:val="21"/>
              </w:rPr>
              <w:t>工作环境温度：包含范围-20°C 至 40°C</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lastRenderedPageBreak/>
              <w:t>2</w:t>
            </w:r>
            <w:r w:rsidRPr="00AF4103">
              <w:rPr>
                <w:rFonts w:ascii="宋体" w:hAnsi="宋体"/>
                <w:szCs w:val="21"/>
              </w:rPr>
              <w:t>.3.10</w:t>
            </w:r>
            <w:r w:rsidRPr="00AF4103">
              <w:rPr>
                <w:rFonts w:ascii="宋体" w:hAnsi="宋体" w:hint="eastAsia"/>
                <w:szCs w:val="21"/>
              </w:rPr>
              <w:t>GNSS：GPS+GLONASS</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2</w:t>
            </w:r>
            <w:r w:rsidRPr="00AF4103">
              <w:rPr>
                <w:rFonts w:ascii="宋体" w:hAnsi="宋体"/>
                <w:szCs w:val="21"/>
              </w:rPr>
              <w:t>.3.11</w:t>
            </w:r>
            <w:r w:rsidRPr="00AF4103">
              <w:rPr>
                <w:rFonts w:ascii="宋体" w:hAnsi="宋体" w:hint="eastAsia"/>
                <w:szCs w:val="21"/>
              </w:rPr>
              <w:t>内存卡：不低于128GB</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szCs w:val="21"/>
              </w:rPr>
              <w:t>2.4云台参数</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2</w:t>
            </w:r>
            <w:r w:rsidRPr="00AF4103">
              <w:rPr>
                <w:rFonts w:ascii="宋体" w:hAnsi="宋体"/>
                <w:szCs w:val="21"/>
              </w:rPr>
              <w:t>.4.1</w:t>
            </w:r>
            <w:r w:rsidRPr="00AF4103">
              <w:rPr>
                <w:rFonts w:ascii="宋体" w:hAnsi="宋体" w:hint="eastAsia"/>
                <w:szCs w:val="21"/>
              </w:rPr>
              <w:t>结构设计范围不低于 俯仰：-140°- +50°，水平：-330°- +330°，横滚：-50°-﹢90°</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2</w:t>
            </w:r>
            <w:r w:rsidRPr="00AF4103">
              <w:rPr>
                <w:rFonts w:ascii="宋体" w:hAnsi="宋体"/>
                <w:szCs w:val="21"/>
              </w:rPr>
              <w:t>.4.2</w:t>
            </w:r>
            <w:r w:rsidRPr="00AF4103">
              <w:rPr>
                <w:rFonts w:ascii="宋体" w:hAnsi="宋体" w:hint="eastAsia"/>
                <w:szCs w:val="21"/>
              </w:rPr>
              <w:t>可转动范围不低于  俯仰：-130°- +40°，水平：-320°- +320°，横滚：±20°</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2</w:t>
            </w:r>
            <w:r w:rsidRPr="00AF4103">
              <w:rPr>
                <w:rFonts w:ascii="宋体" w:hAnsi="宋体"/>
                <w:szCs w:val="21"/>
              </w:rPr>
              <w:t>.4.3</w:t>
            </w:r>
            <w:r w:rsidRPr="00AF4103">
              <w:rPr>
                <w:rFonts w:ascii="宋体" w:hAnsi="宋体" w:hint="eastAsia"/>
                <w:szCs w:val="21"/>
              </w:rPr>
              <w:t>最大控制转速不低于  俯仰：180°/s，水平：270°/s，横滚：180°/s</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szCs w:val="21"/>
              </w:rPr>
              <w:t>2.5感知系统参数</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2</w:t>
            </w:r>
            <w:r w:rsidRPr="00AF4103">
              <w:rPr>
                <w:rFonts w:ascii="宋体" w:hAnsi="宋体"/>
                <w:szCs w:val="21"/>
              </w:rPr>
              <w:t>.5.1</w:t>
            </w:r>
            <w:r w:rsidRPr="00AF4103">
              <w:rPr>
                <w:rFonts w:ascii="宋体" w:hAnsi="宋体" w:hint="eastAsia"/>
                <w:szCs w:val="21"/>
              </w:rPr>
              <w:t>下视视觉系统：</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①飞行速度测量范围：＜</w:t>
            </w:r>
            <w:r w:rsidRPr="00AF4103">
              <w:rPr>
                <w:rFonts w:ascii="宋体" w:hAnsi="宋体"/>
                <w:szCs w:val="21"/>
              </w:rPr>
              <w:t>10m/s（高度2m，光照充足）</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②高度测量范围：＜</w:t>
            </w:r>
            <w:r w:rsidRPr="00AF4103">
              <w:rPr>
                <w:rFonts w:ascii="宋体" w:hAnsi="宋体"/>
                <w:szCs w:val="21"/>
              </w:rPr>
              <w:t>10m</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③精确悬停范围：＜10m</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④超声波高度测量范围：10-500cm</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2</w:t>
            </w:r>
            <w:r w:rsidRPr="00AF4103">
              <w:rPr>
                <w:rFonts w:ascii="宋体" w:hAnsi="宋体"/>
                <w:szCs w:val="21"/>
              </w:rPr>
              <w:t>.5.2</w:t>
            </w:r>
            <w:r w:rsidRPr="00AF4103">
              <w:rPr>
                <w:rFonts w:ascii="宋体" w:hAnsi="宋体" w:hint="eastAsia"/>
                <w:szCs w:val="21"/>
              </w:rPr>
              <w:t>顶部红外感知系统：</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①障碍物感知范围：</w:t>
            </w:r>
            <w:r w:rsidRPr="00AF4103">
              <w:rPr>
                <w:rFonts w:ascii="宋体" w:hAnsi="宋体"/>
                <w:szCs w:val="21"/>
              </w:rPr>
              <w:t>0-5 m</w:t>
            </w:r>
            <w:r w:rsidRPr="00AF4103">
              <w:rPr>
                <w:rFonts w:ascii="宋体" w:hAnsi="宋体" w:hint="eastAsia"/>
                <w:szCs w:val="21"/>
              </w:rPr>
              <w:t>范围可感知</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②</w:t>
            </w:r>
            <w:r w:rsidRPr="00AF4103">
              <w:rPr>
                <w:rFonts w:ascii="宋体" w:hAnsi="宋体"/>
                <w:szCs w:val="21"/>
              </w:rPr>
              <w:t>FOV:±5°</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2.6遥控器参数</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2.6.1工作频率：2.400 - 2.483 GHz; 5.725 - 5.850 GHz</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2.6.2最大信号有效距离（无干扰、无遮挡）</w:t>
            </w:r>
            <w:r w:rsidRPr="00AF4103">
              <w:rPr>
                <w:rFonts w:ascii="宋体" w:hAnsi="宋体" w:hint="eastAsia"/>
                <w:szCs w:val="21"/>
              </w:rPr>
              <w:tab/>
              <w:t>2.400 - 2.483 GHz; 5.725 - 5.850 GHz FCC: 7000m</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2.6.3</w:t>
            </w:r>
            <w:r w:rsidRPr="00AF4103">
              <w:rPr>
                <w:rFonts w:ascii="宋体" w:hAnsi="宋体"/>
                <w:szCs w:val="21"/>
              </w:rPr>
              <w:t>CE: 3500m</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2.6.4</w:t>
            </w:r>
            <w:r w:rsidRPr="00AF4103">
              <w:rPr>
                <w:rFonts w:ascii="宋体" w:hAnsi="宋体"/>
                <w:szCs w:val="21"/>
              </w:rPr>
              <w:t>SRRC: 4000m</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2.6.5工作环境温度：包含范围-20℃ 至 40℃</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2.6.6发射功率（EIRP）包含2.400 - 2.4835 GHz</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2.6.7FCC：≤26 dBm；CE：≤17 dBm；SRRC：≤20 dBm</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 xml:space="preserve">2.6.8 </w:t>
            </w:r>
            <w:r w:rsidRPr="00AF4103">
              <w:rPr>
                <w:rFonts w:ascii="宋体" w:hAnsi="宋体"/>
                <w:szCs w:val="21"/>
              </w:rPr>
              <w:t>5.725 - 5.850 GHz</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2.6.9FCC：≤28 dBm；CE：≤14 dBm；SRRC：≤20 dBm</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lastRenderedPageBreak/>
              <w:t>2.6.10内置电池容量：不低于6000mAh</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▲3.配置要求：</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3.1无人机主机1台</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3.2智能自加热飞行电池3组</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3.3车载充电器1个</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3.4充电管家1个</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3.5电池-充电宝转换器1个</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3.6降噪螺旋桨3套</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3.7飞行器包装箱1个</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3.8内存卡1张（128G,读取速度160MB/秒，写入速度90MB/秒，符合全新U3和V30视频等级标准，可录制4K超高清视频，防水、防震、耐冷耐热、抗X光）</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3.</w:t>
            </w:r>
            <w:r w:rsidRPr="00AF4103">
              <w:rPr>
                <w:rFonts w:ascii="宋体" w:hAnsi="宋体"/>
                <w:szCs w:val="21"/>
              </w:rPr>
              <w:t>9</w:t>
            </w:r>
            <w:r w:rsidRPr="00AF4103">
              <w:rPr>
                <w:rFonts w:ascii="宋体" w:hAnsi="宋体" w:hint="eastAsia"/>
                <w:szCs w:val="21"/>
              </w:rPr>
              <w:t>遥控器1个</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3.</w:t>
            </w:r>
            <w:r w:rsidRPr="00AF4103">
              <w:rPr>
                <w:rFonts w:ascii="宋体" w:hAnsi="宋体"/>
                <w:szCs w:val="21"/>
              </w:rPr>
              <w:t>10</w:t>
            </w:r>
            <w:r w:rsidRPr="00AF4103">
              <w:rPr>
                <w:rFonts w:ascii="宋体" w:hAnsi="宋体" w:hint="eastAsia"/>
                <w:szCs w:val="21"/>
              </w:rPr>
              <w:t>遥控器支架1个</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4.人员培训：</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提供为期两天的技术培训（参加培训人员由采购人定，人数不少于3人）， 包括：免费安装调试，提供中文版操作规程或作业指导书，并对使用人员进行培训。</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培训内容：</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4.1掌握所供仪器的工作原理</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4.2掌握仪器的调试手册</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4.3掌握仪器系统的参数设定</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4.4掌握仪器系统的常见故障处理方法</w:t>
            </w:r>
          </w:p>
          <w:p w:rsidR="00AF4103" w:rsidRPr="00AF4103" w:rsidRDefault="00AF4103" w:rsidP="00AF4103">
            <w:pPr>
              <w:tabs>
                <w:tab w:val="left" w:pos="2280"/>
              </w:tabs>
              <w:spacing w:line="360" w:lineRule="auto"/>
              <w:ind w:right="45"/>
              <w:contextualSpacing/>
              <w:rPr>
                <w:rFonts w:ascii="宋体" w:hAnsi="宋体"/>
                <w:szCs w:val="21"/>
              </w:rPr>
            </w:pPr>
            <w:r w:rsidRPr="00AF4103">
              <w:rPr>
                <w:rFonts w:ascii="宋体" w:hAnsi="宋体" w:hint="eastAsia"/>
                <w:szCs w:val="21"/>
              </w:rPr>
              <w:t>4.5培训地点为采购人指定的地点</w:t>
            </w:r>
          </w:p>
        </w:tc>
      </w:tr>
      <w:tr w:rsidR="00AF4103" w:rsidRPr="00AF4103" w:rsidTr="00E92B38">
        <w:trPr>
          <w:trHeight w:val="90"/>
        </w:trPr>
        <w:tc>
          <w:tcPr>
            <w:tcW w:w="9628" w:type="dxa"/>
            <w:gridSpan w:val="5"/>
            <w:tcBorders>
              <w:top w:val="single" w:sz="4" w:space="0" w:color="auto"/>
              <w:left w:val="single" w:sz="4" w:space="0" w:color="auto"/>
              <w:bottom w:val="single" w:sz="4" w:space="0" w:color="auto"/>
              <w:right w:val="single" w:sz="4" w:space="0" w:color="auto"/>
            </w:tcBorders>
          </w:tcPr>
          <w:p w:rsidR="00AF4103" w:rsidRPr="00AF4103" w:rsidRDefault="00AF4103" w:rsidP="00AF4103">
            <w:pPr>
              <w:rPr>
                <w:szCs w:val="21"/>
              </w:rPr>
            </w:pPr>
            <w:r w:rsidRPr="00AF4103">
              <w:rPr>
                <w:rFonts w:ascii="宋体" w:hAnsi="宋体" w:hint="eastAsia"/>
                <w:b/>
                <w:szCs w:val="21"/>
              </w:rPr>
              <w:lastRenderedPageBreak/>
              <w:t>涉及项目的其他要求</w:t>
            </w:r>
          </w:p>
        </w:tc>
      </w:tr>
      <w:tr w:rsidR="00AF4103" w:rsidRPr="00AF4103" w:rsidTr="00E92B38">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AF4103" w:rsidRPr="00AF4103" w:rsidRDefault="00AF4103" w:rsidP="00AF4103">
            <w:pPr>
              <w:spacing w:line="380" w:lineRule="exact"/>
              <w:jc w:val="center"/>
              <w:rPr>
                <w:rFonts w:ascii="宋体" w:hAnsi="宋体"/>
                <w:szCs w:val="21"/>
              </w:rPr>
            </w:pPr>
            <w:r w:rsidRPr="00AF4103">
              <w:rPr>
                <w:rFonts w:ascii="宋体" w:hAnsi="宋体" w:hint="eastAsia"/>
                <w:b/>
                <w:bCs/>
                <w:szCs w:val="21"/>
              </w:rPr>
              <w:t>▲</w:t>
            </w:r>
            <w:r w:rsidRPr="00AF4103">
              <w:rPr>
                <w:rFonts w:ascii="宋体" w:hAnsi="宋体" w:hint="eastAsia"/>
                <w:szCs w:val="21"/>
              </w:rPr>
              <w:t>采购预算价</w:t>
            </w:r>
          </w:p>
        </w:tc>
        <w:tc>
          <w:tcPr>
            <w:tcW w:w="7240" w:type="dxa"/>
            <w:gridSpan w:val="2"/>
            <w:tcBorders>
              <w:top w:val="single" w:sz="4" w:space="0" w:color="auto"/>
              <w:left w:val="single" w:sz="4" w:space="0" w:color="auto"/>
              <w:bottom w:val="single" w:sz="4" w:space="0" w:color="auto"/>
              <w:right w:val="single" w:sz="4" w:space="0" w:color="auto"/>
            </w:tcBorders>
          </w:tcPr>
          <w:p w:rsidR="00AF4103" w:rsidRPr="00AF4103" w:rsidRDefault="00AF4103" w:rsidP="00AF4103">
            <w:pPr>
              <w:spacing w:line="380" w:lineRule="exact"/>
              <w:rPr>
                <w:rFonts w:ascii="宋体" w:hAnsi="宋体"/>
                <w:szCs w:val="21"/>
              </w:rPr>
            </w:pPr>
            <w:r w:rsidRPr="00AF4103">
              <w:rPr>
                <w:rFonts w:ascii="宋体" w:hAnsi="宋体" w:cs="Arial" w:hint="eastAsia"/>
                <w:bCs/>
                <w:szCs w:val="21"/>
              </w:rPr>
              <w:t>详见《第一章 公开招标公告》，投标报价超采购预算的投标无效。</w:t>
            </w:r>
          </w:p>
        </w:tc>
      </w:tr>
      <w:tr w:rsidR="00AF4103" w:rsidRPr="00AF4103" w:rsidTr="00E92B38">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AF4103" w:rsidRPr="00AF4103" w:rsidRDefault="00AF4103" w:rsidP="00AF4103">
            <w:pPr>
              <w:spacing w:line="380" w:lineRule="exact"/>
              <w:jc w:val="center"/>
              <w:rPr>
                <w:rFonts w:ascii="宋体" w:hAnsi="宋体"/>
                <w:szCs w:val="21"/>
              </w:rPr>
            </w:pPr>
            <w:r w:rsidRPr="00AF4103">
              <w:rPr>
                <w:rFonts w:ascii="宋体" w:hAnsi="宋体" w:hint="eastAsia"/>
                <w:szCs w:val="21"/>
              </w:rPr>
              <w:t>需实现的功能或者目标</w:t>
            </w:r>
          </w:p>
        </w:tc>
        <w:tc>
          <w:tcPr>
            <w:tcW w:w="7240" w:type="dxa"/>
            <w:gridSpan w:val="2"/>
            <w:tcBorders>
              <w:top w:val="single" w:sz="4" w:space="0" w:color="auto"/>
              <w:left w:val="single" w:sz="4" w:space="0" w:color="auto"/>
              <w:bottom w:val="single" w:sz="4" w:space="0" w:color="auto"/>
              <w:right w:val="single" w:sz="4" w:space="0" w:color="auto"/>
            </w:tcBorders>
          </w:tcPr>
          <w:p w:rsidR="00AF4103" w:rsidRPr="00AF4103" w:rsidRDefault="00AF4103" w:rsidP="00AF4103">
            <w:pPr>
              <w:spacing w:line="380" w:lineRule="exact"/>
              <w:rPr>
                <w:rFonts w:ascii="宋体" w:hAnsi="宋体"/>
                <w:szCs w:val="21"/>
              </w:rPr>
            </w:pPr>
            <w:r w:rsidRPr="00AF4103">
              <w:rPr>
                <w:rFonts w:ascii="宋体" w:hAnsi="宋体" w:cs="Arial" w:hint="eastAsia"/>
                <w:szCs w:val="21"/>
              </w:rPr>
              <w:t>见</w:t>
            </w:r>
            <w:r w:rsidRPr="00AF4103">
              <w:rPr>
                <w:rFonts w:ascii="宋体" w:hAnsi="宋体" w:hint="eastAsia"/>
                <w:szCs w:val="21"/>
              </w:rPr>
              <w:t>本表“服务内容及要求”。</w:t>
            </w:r>
          </w:p>
        </w:tc>
      </w:tr>
      <w:tr w:rsidR="00AF4103" w:rsidRPr="00AF4103" w:rsidTr="00E92B38">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AF4103" w:rsidRPr="00AF4103" w:rsidRDefault="00AF4103" w:rsidP="00AF4103">
            <w:pPr>
              <w:spacing w:line="380" w:lineRule="exact"/>
              <w:jc w:val="center"/>
              <w:rPr>
                <w:rFonts w:ascii="宋体" w:hAnsi="宋体"/>
                <w:szCs w:val="21"/>
              </w:rPr>
            </w:pPr>
            <w:r w:rsidRPr="00AF4103">
              <w:rPr>
                <w:rFonts w:ascii="宋体" w:hAnsi="宋体" w:hint="eastAsia"/>
                <w:szCs w:val="21"/>
              </w:rPr>
              <w:t>为落实政府采购政策需满足的要求</w:t>
            </w:r>
          </w:p>
        </w:tc>
        <w:tc>
          <w:tcPr>
            <w:tcW w:w="7240" w:type="dxa"/>
            <w:gridSpan w:val="2"/>
            <w:tcBorders>
              <w:top w:val="single" w:sz="4" w:space="0" w:color="auto"/>
              <w:left w:val="single" w:sz="4" w:space="0" w:color="auto"/>
              <w:bottom w:val="single" w:sz="4" w:space="0" w:color="auto"/>
              <w:right w:val="single" w:sz="4" w:space="0" w:color="auto"/>
            </w:tcBorders>
          </w:tcPr>
          <w:p w:rsidR="00AF4103" w:rsidRPr="00AF4103" w:rsidRDefault="00AF4103" w:rsidP="00AF4103">
            <w:pPr>
              <w:keepNext/>
              <w:keepLines/>
              <w:spacing w:before="260" w:after="260" w:line="416" w:lineRule="auto"/>
              <w:outlineLvl w:val="1"/>
              <w:rPr>
                <w:rFonts w:ascii="宋体" w:eastAsia="黑体" w:hAnsi="宋体"/>
                <w:b/>
                <w:bCs/>
                <w:kern w:val="0"/>
                <w:sz w:val="32"/>
                <w:szCs w:val="21"/>
              </w:rPr>
            </w:pPr>
            <w:r w:rsidRPr="00AF4103">
              <w:rPr>
                <w:rFonts w:ascii="宋体" w:hAnsi="宋体" w:hint="eastAsia"/>
                <w:szCs w:val="21"/>
              </w:rPr>
              <w:t>见本表“服务内容及要求”和“第四章  评标办法及评分标准”</w:t>
            </w:r>
          </w:p>
        </w:tc>
      </w:tr>
      <w:tr w:rsidR="00AF4103" w:rsidRPr="00AF4103" w:rsidTr="00E92B38">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AF4103" w:rsidRPr="00AF4103" w:rsidRDefault="00AF4103" w:rsidP="00AF4103">
            <w:pPr>
              <w:spacing w:line="380" w:lineRule="exact"/>
              <w:jc w:val="center"/>
              <w:rPr>
                <w:rFonts w:ascii="宋体" w:hAnsi="宋体" w:cs="Arial"/>
                <w:szCs w:val="21"/>
              </w:rPr>
            </w:pPr>
            <w:r w:rsidRPr="00AF4103">
              <w:rPr>
                <w:rFonts w:ascii="宋体" w:hAnsi="宋体" w:cs="Arial" w:hint="eastAsia"/>
                <w:szCs w:val="21"/>
              </w:rPr>
              <w:t>规范标准</w:t>
            </w:r>
          </w:p>
        </w:tc>
        <w:tc>
          <w:tcPr>
            <w:tcW w:w="7240" w:type="dxa"/>
            <w:gridSpan w:val="2"/>
            <w:tcBorders>
              <w:top w:val="single" w:sz="4" w:space="0" w:color="auto"/>
              <w:left w:val="single" w:sz="4" w:space="0" w:color="auto"/>
              <w:bottom w:val="single" w:sz="4" w:space="0" w:color="auto"/>
              <w:right w:val="single" w:sz="4" w:space="0" w:color="auto"/>
            </w:tcBorders>
          </w:tcPr>
          <w:p w:rsidR="00AF4103" w:rsidRPr="00AF4103" w:rsidRDefault="00AF4103" w:rsidP="00AF4103">
            <w:pPr>
              <w:spacing w:line="380" w:lineRule="exact"/>
              <w:rPr>
                <w:rFonts w:ascii="宋体" w:hAnsi="宋体"/>
                <w:szCs w:val="21"/>
              </w:rPr>
            </w:pPr>
            <w:r w:rsidRPr="00AF4103">
              <w:rPr>
                <w:rFonts w:ascii="宋体" w:hAnsi="宋体" w:cs="Arial" w:hint="eastAsia"/>
                <w:szCs w:val="21"/>
              </w:rPr>
              <w:t>采购标的需执行的国家标准、行业标准、地方标准或者其他标准、规范。多</w:t>
            </w:r>
            <w:r w:rsidRPr="00AF4103">
              <w:rPr>
                <w:rFonts w:ascii="宋体" w:hAnsi="宋体" w:cs="Arial" w:hint="eastAsia"/>
                <w:szCs w:val="21"/>
              </w:rPr>
              <w:lastRenderedPageBreak/>
              <w:t>项标准的，按最新标准或较高标准执行。</w:t>
            </w:r>
          </w:p>
        </w:tc>
      </w:tr>
      <w:tr w:rsidR="00AF4103" w:rsidRPr="00AF4103" w:rsidTr="00E92B38">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AF4103" w:rsidRPr="00AF4103" w:rsidRDefault="00AF4103" w:rsidP="00AF4103">
            <w:pPr>
              <w:spacing w:line="380" w:lineRule="exact"/>
              <w:jc w:val="center"/>
              <w:rPr>
                <w:rFonts w:ascii="宋体" w:hAnsi="宋体" w:cs="Arial"/>
                <w:szCs w:val="21"/>
              </w:rPr>
            </w:pPr>
            <w:r w:rsidRPr="00AF4103">
              <w:rPr>
                <w:rFonts w:ascii="宋体" w:hAnsi="宋体" w:cs="Arial" w:hint="eastAsia"/>
                <w:szCs w:val="21"/>
              </w:rPr>
              <w:lastRenderedPageBreak/>
              <w:t>采购标的需满足的质量、安全、技术规格、物理特性等</w:t>
            </w:r>
          </w:p>
        </w:tc>
        <w:tc>
          <w:tcPr>
            <w:tcW w:w="7240" w:type="dxa"/>
            <w:gridSpan w:val="2"/>
            <w:tcBorders>
              <w:top w:val="single" w:sz="4" w:space="0" w:color="auto"/>
              <w:left w:val="single" w:sz="4" w:space="0" w:color="auto"/>
              <w:bottom w:val="single" w:sz="4" w:space="0" w:color="auto"/>
              <w:right w:val="single" w:sz="4" w:space="0" w:color="auto"/>
            </w:tcBorders>
          </w:tcPr>
          <w:p w:rsidR="00AF4103" w:rsidRPr="00AF4103" w:rsidRDefault="00AF4103" w:rsidP="00AF4103">
            <w:pPr>
              <w:spacing w:line="380" w:lineRule="exact"/>
              <w:rPr>
                <w:rFonts w:ascii="宋体" w:hAnsi="宋体" w:cs="Arial"/>
                <w:szCs w:val="21"/>
              </w:rPr>
            </w:pPr>
            <w:r w:rsidRPr="00AF4103">
              <w:rPr>
                <w:rFonts w:ascii="宋体" w:hAnsi="宋体" w:cs="Arial" w:hint="eastAsia"/>
                <w:szCs w:val="21"/>
              </w:rPr>
              <w:t>见本表“</w:t>
            </w:r>
            <w:r w:rsidRPr="00AF4103">
              <w:rPr>
                <w:rFonts w:ascii="宋体" w:hAnsi="宋体" w:hint="eastAsia"/>
                <w:szCs w:val="21"/>
              </w:rPr>
              <w:t>服务内容及要求</w:t>
            </w:r>
            <w:r w:rsidRPr="00AF4103">
              <w:rPr>
                <w:rFonts w:ascii="宋体" w:hAnsi="宋体" w:cs="Arial" w:hint="eastAsia"/>
                <w:szCs w:val="21"/>
              </w:rPr>
              <w:t>”。</w:t>
            </w:r>
          </w:p>
        </w:tc>
      </w:tr>
      <w:tr w:rsidR="00AF4103" w:rsidRPr="00AF4103" w:rsidTr="00E92B38">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AF4103" w:rsidRPr="00AF4103" w:rsidRDefault="00AF4103" w:rsidP="00AF4103">
            <w:pPr>
              <w:spacing w:line="380" w:lineRule="exact"/>
              <w:jc w:val="center"/>
              <w:rPr>
                <w:rFonts w:ascii="宋体" w:hAnsi="宋体" w:cs="Arial"/>
                <w:szCs w:val="21"/>
              </w:rPr>
            </w:pPr>
            <w:r w:rsidRPr="00AF4103">
              <w:rPr>
                <w:rFonts w:ascii="宋体" w:hAnsi="宋体" w:cs="Arial" w:hint="eastAsia"/>
                <w:szCs w:val="21"/>
              </w:rPr>
              <w:t>采购标的需满足的服务标准、期限、效率等</w:t>
            </w:r>
          </w:p>
        </w:tc>
        <w:tc>
          <w:tcPr>
            <w:tcW w:w="7240" w:type="dxa"/>
            <w:gridSpan w:val="2"/>
            <w:tcBorders>
              <w:top w:val="single" w:sz="4" w:space="0" w:color="auto"/>
              <w:left w:val="single" w:sz="4" w:space="0" w:color="auto"/>
              <w:bottom w:val="single" w:sz="4" w:space="0" w:color="auto"/>
              <w:right w:val="single" w:sz="4" w:space="0" w:color="auto"/>
            </w:tcBorders>
          </w:tcPr>
          <w:p w:rsidR="00AF4103" w:rsidRPr="00AF4103" w:rsidRDefault="00AF4103" w:rsidP="00AF4103">
            <w:pPr>
              <w:spacing w:line="380" w:lineRule="exact"/>
              <w:rPr>
                <w:rFonts w:ascii="宋体" w:hAnsi="宋体" w:cs="Arial"/>
                <w:szCs w:val="21"/>
              </w:rPr>
            </w:pPr>
            <w:r w:rsidRPr="00AF4103">
              <w:rPr>
                <w:rFonts w:ascii="宋体" w:hAnsi="宋体" w:cs="Arial" w:hint="eastAsia"/>
                <w:szCs w:val="21"/>
              </w:rPr>
              <w:t>见</w:t>
            </w:r>
            <w:r w:rsidRPr="00AF4103">
              <w:rPr>
                <w:rFonts w:ascii="宋体" w:hAnsi="宋体" w:hint="eastAsia"/>
                <w:szCs w:val="21"/>
              </w:rPr>
              <w:t>本表“服务内容及要求”。</w:t>
            </w:r>
          </w:p>
        </w:tc>
      </w:tr>
      <w:tr w:rsidR="00AF4103" w:rsidRPr="00AF4103" w:rsidTr="00E92B38">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AF4103" w:rsidRPr="00AF4103" w:rsidRDefault="00AF4103" w:rsidP="00AF4103">
            <w:pPr>
              <w:spacing w:line="380" w:lineRule="exact"/>
              <w:jc w:val="center"/>
              <w:rPr>
                <w:rFonts w:ascii="宋体" w:hAnsi="宋体"/>
                <w:szCs w:val="21"/>
              </w:rPr>
            </w:pPr>
            <w:r w:rsidRPr="00AF4103">
              <w:rPr>
                <w:rFonts w:ascii="宋体" w:hAnsi="宋体" w:hint="eastAsia"/>
                <w:szCs w:val="21"/>
              </w:rPr>
              <w:t>采购标的验收标准</w:t>
            </w:r>
          </w:p>
        </w:tc>
        <w:tc>
          <w:tcPr>
            <w:tcW w:w="7240" w:type="dxa"/>
            <w:gridSpan w:val="2"/>
            <w:tcBorders>
              <w:top w:val="single" w:sz="4" w:space="0" w:color="auto"/>
              <w:left w:val="single" w:sz="4" w:space="0" w:color="auto"/>
              <w:bottom w:val="single" w:sz="4" w:space="0" w:color="auto"/>
              <w:right w:val="single" w:sz="4" w:space="0" w:color="auto"/>
            </w:tcBorders>
          </w:tcPr>
          <w:p w:rsidR="00AF4103" w:rsidRPr="00AF4103" w:rsidRDefault="00AF4103" w:rsidP="00AF4103">
            <w:pPr>
              <w:spacing w:line="380" w:lineRule="exact"/>
              <w:rPr>
                <w:rFonts w:ascii="宋体" w:hAnsi="宋体"/>
                <w:szCs w:val="21"/>
              </w:rPr>
            </w:pPr>
            <w:r w:rsidRPr="00AF4103">
              <w:rPr>
                <w:rFonts w:ascii="宋体" w:hAnsi="宋体" w:hint="eastAsia"/>
                <w:szCs w:val="21"/>
              </w:rPr>
              <w:t>1、验收过程中所产生的一切费用均由中标人承担。报价时应考虑相关费用。</w:t>
            </w:r>
          </w:p>
          <w:p w:rsidR="00AF4103" w:rsidRPr="00AF4103" w:rsidRDefault="00AF4103" w:rsidP="00AF4103">
            <w:pPr>
              <w:spacing w:line="380" w:lineRule="exact"/>
              <w:rPr>
                <w:rFonts w:ascii="宋体" w:hAnsi="宋体"/>
                <w:szCs w:val="21"/>
              </w:rPr>
            </w:pPr>
            <w:r w:rsidRPr="00AF4103">
              <w:rPr>
                <w:rFonts w:ascii="宋体" w:hAnsi="宋体" w:hint="eastAsia"/>
                <w:szCs w:val="21"/>
              </w:rPr>
              <w:t>2、中标人在服务验收时由采购单位对照招标文件的功能目标及服务指标全面核对检验，对所有要求出具的证明文件的原件进行核查，如不符合招标文件的服务需求及要求以及提供虚假承诺的，按相关规定做不接受服务处理及违约处理，中标人承担所有责任和费用，采购人保留进一步追究责任的权利。</w:t>
            </w:r>
          </w:p>
          <w:p w:rsidR="00AF4103" w:rsidRPr="00AF4103" w:rsidRDefault="00AF4103" w:rsidP="00AF4103">
            <w:pPr>
              <w:spacing w:line="380" w:lineRule="exact"/>
              <w:rPr>
                <w:rFonts w:ascii="宋体" w:hAnsi="宋体"/>
                <w:szCs w:val="21"/>
              </w:rPr>
            </w:pPr>
            <w:r w:rsidRPr="00AF4103">
              <w:rPr>
                <w:rFonts w:ascii="宋体" w:hAnsi="宋体" w:hint="eastAsia"/>
                <w:szCs w:val="21"/>
              </w:rPr>
              <w:t>3、招标项目有其他要求的按其要求。</w:t>
            </w:r>
          </w:p>
        </w:tc>
      </w:tr>
      <w:tr w:rsidR="00AF4103" w:rsidRPr="00AF4103" w:rsidTr="00E92B38">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AF4103" w:rsidRPr="00AF4103" w:rsidRDefault="00AF4103" w:rsidP="00AF4103">
            <w:pPr>
              <w:spacing w:line="380" w:lineRule="exact"/>
              <w:jc w:val="center"/>
              <w:rPr>
                <w:rFonts w:ascii="宋体" w:hAnsi="宋体" w:cs="Arial"/>
                <w:szCs w:val="21"/>
              </w:rPr>
            </w:pPr>
            <w:r w:rsidRPr="00AF4103">
              <w:rPr>
                <w:rFonts w:ascii="宋体" w:hAnsi="宋体" w:cs="Arial" w:hint="eastAsia"/>
                <w:szCs w:val="21"/>
              </w:rPr>
              <w:t>其他技术及服务要求</w:t>
            </w:r>
          </w:p>
        </w:tc>
        <w:tc>
          <w:tcPr>
            <w:tcW w:w="7240" w:type="dxa"/>
            <w:gridSpan w:val="2"/>
            <w:tcBorders>
              <w:top w:val="single" w:sz="4" w:space="0" w:color="auto"/>
              <w:left w:val="single" w:sz="4" w:space="0" w:color="auto"/>
              <w:bottom w:val="single" w:sz="4" w:space="0" w:color="auto"/>
              <w:right w:val="single" w:sz="4" w:space="0" w:color="auto"/>
            </w:tcBorders>
          </w:tcPr>
          <w:p w:rsidR="00AF4103" w:rsidRPr="00AF4103" w:rsidRDefault="00AF4103" w:rsidP="00AF4103">
            <w:pPr>
              <w:spacing w:line="380" w:lineRule="exact"/>
              <w:rPr>
                <w:rFonts w:ascii="宋体" w:hAnsi="宋体"/>
                <w:szCs w:val="21"/>
              </w:rPr>
            </w:pPr>
            <w:r w:rsidRPr="00AF4103">
              <w:rPr>
                <w:rFonts w:ascii="宋体" w:hAnsi="宋体" w:cs="Arial" w:hint="eastAsia"/>
                <w:szCs w:val="21"/>
              </w:rPr>
              <w:t>见</w:t>
            </w:r>
            <w:r w:rsidRPr="00AF4103">
              <w:rPr>
                <w:rFonts w:ascii="宋体" w:hAnsi="宋体" w:hint="eastAsia"/>
                <w:szCs w:val="21"/>
              </w:rPr>
              <w:t>本表“服务内容及要求”。</w:t>
            </w:r>
          </w:p>
        </w:tc>
      </w:tr>
      <w:tr w:rsidR="00AF4103" w:rsidRPr="00AF4103" w:rsidTr="00E92B38">
        <w:tc>
          <w:tcPr>
            <w:tcW w:w="9628" w:type="dxa"/>
            <w:gridSpan w:val="5"/>
            <w:tcBorders>
              <w:top w:val="single" w:sz="4" w:space="0" w:color="auto"/>
              <w:left w:val="single" w:sz="4" w:space="0" w:color="auto"/>
              <w:bottom w:val="single" w:sz="4" w:space="0" w:color="auto"/>
              <w:right w:val="single" w:sz="4" w:space="0" w:color="auto"/>
            </w:tcBorders>
          </w:tcPr>
          <w:p w:rsidR="00AF4103" w:rsidRPr="00AF4103" w:rsidRDefault="00AF4103" w:rsidP="00AF4103">
            <w:pPr>
              <w:spacing w:line="320" w:lineRule="exact"/>
              <w:rPr>
                <w:rFonts w:ascii="宋体" w:hAnsi="宋体" w:cs="宋体"/>
                <w:szCs w:val="21"/>
              </w:rPr>
            </w:pPr>
            <w:r w:rsidRPr="00AF4103">
              <w:rPr>
                <w:rFonts w:ascii="宋体" w:hAnsi="宋体" w:cs="宋体" w:hint="eastAsia"/>
                <w:szCs w:val="21"/>
              </w:rPr>
              <w:t>▲</w:t>
            </w:r>
            <w:r w:rsidRPr="00AF4103">
              <w:rPr>
                <w:rFonts w:ascii="宋体" w:hAnsi="宋体" w:cs="宋体" w:hint="eastAsia"/>
                <w:b/>
                <w:szCs w:val="21"/>
              </w:rPr>
              <w:t>商务最低要求表</w:t>
            </w:r>
          </w:p>
        </w:tc>
      </w:tr>
      <w:tr w:rsidR="00AF4103" w:rsidRPr="00AF4103" w:rsidTr="00E92B38">
        <w:tc>
          <w:tcPr>
            <w:tcW w:w="2388" w:type="dxa"/>
            <w:gridSpan w:val="3"/>
            <w:tcBorders>
              <w:top w:val="single" w:sz="4" w:space="0" w:color="auto"/>
              <w:left w:val="single" w:sz="4" w:space="0" w:color="auto"/>
              <w:bottom w:val="single" w:sz="4" w:space="0" w:color="auto"/>
              <w:right w:val="single" w:sz="4" w:space="0" w:color="auto"/>
            </w:tcBorders>
            <w:vAlign w:val="center"/>
          </w:tcPr>
          <w:p w:rsidR="00AF4103" w:rsidRPr="00AF4103" w:rsidRDefault="00AF4103" w:rsidP="00AF4103">
            <w:pPr>
              <w:spacing w:line="400" w:lineRule="exact"/>
              <w:jc w:val="center"/>
              <w:rPr>
                <w:rFonts w:ascii="宋体" w:hAnsi="宋体"/>
                <w:szCs w:val="21"/>
              </w:rPr>
            </w:pPr>
            <w:r w:rsidRPr="00AF4103">
              <w:rPr>
                <w:rFonts w:ascii="宋体" w:hAnsi="宋体" w:hint="eastAsia"/>
                <w:szCs w:val="21"/>
              </w:rPr>
              <w:t>服务时间及地点</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AF4103" w:rsidRPr="00AF4103" w:rsidRDefault="00AF4103" w:rsidP="00AF4103">
            <w:pPr>
              <w:spacing w:line="400" w:lineRule="exact"/>
              <w:jc w:val="left"/>
              <w:rPr>
                <w:rFonts w:ascii="宋体"/>
                <w:szCs w:val="21"/>
              </w:rPr>
            </w:pPr>
            <w:r w:rsidRPr="00AF4103">
              <w:rPr>
                <w:rFonts w:ascii="宋体" w:hAnsi="宋体" w:hint="eastAsia"/>
                <w:szCs w:val="21"/>
              </w:rPr>
              <w:t>服务时间：签订合同后仪器设备完成交接之日起</w:t>
            </w:r>
            <w:r w:rsidRPr="00AF4103">
              <w:rPr>
                <w:rFonts w:ascii="宋体" w:hAnsi="宋体"/>
                <w:szCs w:val="21"/>
              </w:rPr>
              <w:t>12</w:t>
            </w:r>
            <w:r w:rsidRPr="00AF4103">
              <w:rPr>
                <w:rFonts w:ascii="宋体" w:hAnsi="宋体" w:hint="eastAsia"/>
                <w:szCs w:val="21"/>
              </w:rPr>
              <w:t>个月</w:t>
            </w:r>
          </w:p>
          <w:p w:rsidR="00AF4103" w:rsidRPr="00AF4103" w:rsidRDefault="00AF4103" w:rsidP="00AF4103">
            <w:pPr>
              <w:spacing w:line="400" w:lineRule="exact"/>
              <w:rPr>
                <w:rFonts w:ascii="宋体" w:hAnsi="宋体"/>
                <w:szCs w:val="21"/>
              </w:rPr>
            </w:pPr>
            <w:r w:rsidRPr="00AF4103">
              <w:rPr>
                <w:rFonts w:ascii="宋体" w:hAnsi="宋体" w:hint="eastAsia"/>
                <w:szCs w:val="21"/>
              </w:rPr>
              <w:t>服务地点：</w:t>
            </w:r>
            <w:r w:rsidRPr="00AF4103">
              <w:rPr>
                <w:rFonts w:ascii="宋体" w:hint="eastAsia"/>
                <w:szCs w:val="21"/>
              </w:rPr>
              <w:t>广西采购人指定地点</w:t>
            </w:r>
          </w:p>
        </w:tc>
      </w:tr>
      <w:tr w:rsidR="00AF4103" w:rsidRPr="00AF4103" w:rsidTr="00E92B38">
        <w:tc>
          <w:tcPr>
            <w:tcW w:w="2388" w:type="dxa"/>
            <w:gridSpan w:val="3"/>
            <w:tcBorders>
              <w:top w:val="single" w:sz="4" w:space="0" w:color="auto"/>
              <w:left w:val="single" w:sz="4" w:space="0" w:color="auto"/>
              <w:bottom w:val="single" w:sz="4" w:space="0" w:color="auto"/>
              <w:right w:val="single" w:sz="4" w:space="0" w:color="auto"/>
            </w:tcBorders>
            <w:vAlign w:val="center"/>
          </w:tcPr>
          <w:p w:rsidR="00AF4103" w:rsidRPr="00AF4103" w:rsidRDefault="00AF4103" w:rsidP="00AF4103">
            <w:pPr>
              <w:spacing w:line="400" w:lineRule="exact"/>
              <w:jc w:val="center"/>
              <w:rPr>
                <w:rFonts w:ascii="宋体" w:hAnsi="宋体"/>
                <w:szCs w:val="21"/>
              </w:rPr>
            </w:pPr>
            <w:r w:rsidRPr="00AF4103">
              <w:rPr>
                <w:rFonts w:ascii="宋体" w:hAnsi="宋体" w:hint="eastAsia"/>
                <w:szCs w:val="21"/>
              </w:rPr>
              <w:t>付款条件</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AF4103" w:rsidRPr="00AF4103" w:rsidRDefault="00AF4103" w:rsidP="00AF4103">
            <w:pPr>
              <w:spacing w:line="400" w:lineRule="exact"/>
              <w:rPr>
                <w:rFonts w:ascii="宋体" w:hAnsi="宋体"/>
                <w:szCs w:val="21"/>
              </w:rPr>
            </w:pPr>
            <w:r w:rsidRPr="00AF4103">
              <w:rPr>
                <w:rFonts w:ascii="宋体" w:hAnsi="宋体" w:hint="eastAsia"/>
                <w:szCs w:val="21"/>
              </w:rPr>
              <w:t>合同签订后10个工作日内，支付合同总额的60%；2020年10月30日前，支付合同总额的30%，剩余月份费用由运维公司开具保函，并按照前几个月的平均值计算运维费，于</w:t>
            </w:r>
            <w:r w:rsidRPr="00AF4103">
              <w:rPr>
                <w:rFonts w:ascii="宋体" w:hAnsi="宋体"/>
                <w:szCs w:val="21"/>
              </w:rPr>
              <w:t>12</w:t>
            </w:r>
            <w:r w:rsidRPr="00AF4103">
              <w:rPr>
                <w:rFonts w:ascii="宋体" w:hAnsi="宋体" w:hint="eastAsia"/>
                <w:szCs w:val="21"/>
              </w:rPr>
              <w:t>月1</w:t>
            </w:r>
            <w:r w:rsidRPr="00AF4103">
              <w:rPr>
                <w:rFonts w:ascii="宋体" w:hAnsi="宋体"/>
                <w:szCs w:val="21"/>
              </w:rPr>
              <w:t>5</w:t>
            </w:r>
            <w:r w:rsidRPr="00AF4103">
              <w:rPr>
                <w:rFonts w:ascii="宋体" w:hAnsi="宋体" w:hint="eastAsia"/>
                <w:szCs w:val="21"/>
              </w:rPr>
              <w:t>日前支付。被扣除的费用，按照天折算运维时间，由运维公司延长工作时间。</w:t>
            </w:r>
          </w:p>
        </w:tc>
      </w:tr>
      <w:tr w:rsidR="00AF4103" w:rsidRPr="00AF4103" w:rsidTr="00E92B38">
        <w:tc>
          <w:tcPr>
            <w:tcW w:w="9628" w:type="dxa"/>
            <w:gridSpan w:val="5"/>
            <w:tcBorders>
              <w:top w:val="single" w:sz="4" w:space="0" w:color="auto"/>
              <w:left w:val="single" w:sz="4" w:space="0" w:color="auto"/>
              <w:bottom w:val="single" w:sz="4" w:space="0" w:color="auto"/>
              <w:right w:val="single" w:sz="4" w:space="0" w:color="auto"/>
            </w:tcBorders>
          </w:tcPr>
          <w:p w:rsidR="00AF4103" w:rsidRPr="00AF4103" w:rsidRDefault="00AF4103" w:rsidP="00AF4103">
            <w:pPr>
              <w:spacing w:line="320" w:lineRule="exact"/>
              <w:rPr>
                <w:rFonts w:ascii="宋体" w:hAnsi="宋体" w:cs="宋体"/>
                <w:szCs w:val="21"/>
              </w:rPr>
            </w:pPr>
            <w:r w:rsidRPr="00AF4103">
              <w:rPr>
                <w:rFonts w:ascii="宋体" w:hAnsi="宋体" w:cs="宋体" w:hint="eastAsia"/>
                <w:b/>
                <w:szCs w:val="21"/>
              </w:rPr>
              <w:t>采购人对项目的特殊要求及说明</w:t>
            </w:r>
          </w:p>
        </w:tc>
      </w:tr>
      <w:tr w:rsidR="00AF4103" w:rsidRPr="00AF4103" w:rsidTr="00E92B38">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AF4103" w:rsidRPr="00AF4103" w:rsidRDefault="00AF4103" w:rsidP="00AF4103">
            <w:pPr>
              <w:spacing w:line="320" w:lineRule="exact"/>
              <w:rPr>
                <w:rFonts w:ascii="宋体" w:hAnsi="宋体" w:cs="宋体"/>
                <w:szCs w:val="21"/>
              </w:rPr>
            </w:pPr>
            <w:r w:rsidRPr="00AF4103">
              <w:rPr>
                <w:rFonts w:ascii="宋体" w:hAnsi="宋体" w:cs="宋体" w:hint="eastAsia"/>
                <w:szCs w:val="21"/>
              </w:rPr>
              <w:t>▲产品说明</w:t>
            </w:r>
          </w:p>
        </w:tc>
        <w:tc>
          <w:tcPr>
            <w:tcW w:w="7240" w:type="dxa"/>
            <w:gridSpan w:val="2"/>
            <w:tcBorders>
              <w:top w:val="single" w:sz="4" w:space="0" w:color="auto"/>
              <w:left w:val="single" w:sz="4" w:space="0" w:color="auto"/>
              <w:bottom w:val="single" w:sz="4" w:space="0" w:color="auto"/>
              <w:right w:val="single" w:sz="4" w:space="0" w:color="auto"/>
            </w:tcBorders>
          </w:tcPr>
          <w:p w:rsidR="00AF4103" w:rsidRPr="00AF4103" w:rsidRDefault="00AF4103" w:rsidP="00AF4103">
            <w:pPr>
              <w:jc w:val="left"/>
              <w:rPr>
                <w:rFonts w:ascii="宋体" w:hAnsi="宋体" w:cs="宋体"/>
                <w:szCs w:val="21"/>
              </w:rPr>
            </w:pPr>
            <w:r w:rsidRPr="00AF4103">
              <w:rPr>
                <w:rFonts w:ascii="宋体" w:hAnsi="宋体" w:cs="宋体" w:hint="eastAsia"/>
                <w:szCs w:val="21"/>
              </w:rPr>
              <w:t>1、本项目货物不接受进口产品（即通过中国海关报关验放进入中国境内且产自关境外的产品）参与投标，如有此类产品参与投标的做无效标处理。</w:t>
            </w:r>
          </w:p>
          <w:p w:rsidR="00AF4103" w:rsidRPr="00AF4103" w:rsidRDefault="00AF4103" w:rsidP="00AF4103">
            <w:pPr>
              <w:jc w:val="left"/>
              <w:rPr>
                <w:rFonts w:ascii="宋体" w:hAnsi="宋体" w:cs="宋体"/>
                <w:szCs w:val="21"/>
              </w:rPr>
            </w:pPr>
            <w:r w:rsidRPr="00AF4103">
              <w:rPr>
                <w:rFonts w:ascii="宋体" w:hAnsi="宋体" w:cs="宋体" w:hint="eastAsia"/>
                <w:szCs w:val="21"/>
              </w:rPr>
              <w:t>2、本项目是服务类采购，无核心产品要求。</w:t>
            </w:r>
          </w:p>
        </w:tc>
      </w:tr>
      <w:tr w:rsidR="00AF4103" w:rsidRPr="00AF4103" w:rsidTr="00E92B38">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AF4103" w:rsidRPr="00AF4103" w:rsidRDefault="00AF4103" w:rsidP="00AF4103">
            <w:pPr>
              <w:spacing w:line="320" w:lineRule="exact"/>
              <w:rPr>
                <w:rFonts w:ascii="宋体" w:hAnsi="宋体" w:cs="宋体"/>
                <w:szCs w:val="21"/>
              </w:rPr>
            </w:pPr>
            <w:r w:rsidRPr="00AF4103">
              <w:rPr>
                <w:rFonts w:ascii="宋体" w:hAnsi="宋体" w:cs="宋体" w:hint="eastAsia"/>
                <w:szCs w:val="21"/>
              </w:rPr>
              <w:t>资料要求</w:t>
            </w:r>
          </w:p>
        </w:tc>
        <w:tc>
          <w:tcPr>
            <w:tcW w:w="7240" w:type="dxa"/>
            <w:gridSpan w:val="2"/>
            <w:tcBorders>
              <w:top w:val="single" w:sz="4" w:space="0" w:color="auto"/>
              <w:left w:val="single" w:sz="4" w:space="0" w:color="auto"/>
              <w:bottom w:val="single" w:sz="4" w:space="0" w:color="auto"/>
              <w:right w:val="single" w:sz="4" w:space="0" w:color="auto"/>
            </w:tcBorders>
          </w:tcPr>
          <w:p w:rsidR="00AF4103" w:rsidRPr="00AF4103" w:rsidRDefault="00AF4103" w:rsidP="00AF4103">
            <w:pPr>
              <w:jc w:val="left"/>
              <w:rPr>
                <w:rFonts w:ascii="宋体" w:hAnsi="宋体" w:cs="宋体"/>
                <w:szCs w:val="21"/>
              </w:rPr>
            </w:pPr>
            <w:r w:rsidRPr="00AF4103">
              <w:rPr>
                <w:rFonts w:ascii="宋体" w:hAnsi="宋体" w:cs="宋体" w:hint="eastAsia"/>
                <w:szCs w:val="21"/>
              </w:rPr>
              <w:t>投标人可根据项目情况，在投标文件中提供达到服务质量标准的保证措施、拟投入技术人员和车辆配置、服务保障实力证明、履约能力证明等资料，如有请提供。</w:t>
            </w:r>
          </w:p>
        </w:tc>
      </w:tr>
      <w:tr w:rsidR="00AF4103" w:rsidRPr="00AF4103" w:rsidTr="00E92B38">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AF4103" w:rsidRPr="00AF4103" w:rsidRDefault="00AF4103" w:rsidP="00AF4103">
            <w:pPr>
              <w:spacing w:line="320" w:lineRule="exact"/>
              <w:rPr>
                <w:rFonts w:ascii="宋体" w:hAnsi="宋体"/>
                <w:kern w:val="0"/>
                <w:szCs w:val="21"/>
              </w:rPr>
            </w:pPr>
            <w:r w:rsidRPr="00AF4103">
              <w:rPr>
                <w:rFonts w:ascii="宋体" w:hAnsi="宋体" w:hint="eastAsia"/>
                <w:kern w:val="0"/>
                <w:szCs w:val="21"/>
              </w:rPr>
              <w:t>供应商注册要求要求</w:t>
            </w:r>
          </w:p>
        </w:tc>
        <w:tc>
          <w:tcPr>
            <w:tcW w:w="7240" w:type="dxa"/>
            <w:gridSpan w:val="2"/>
            <w:tcBorders>
              <w:top w:val="single" w:sz="4" w:space="0" w:color="auto"/>
              <w:left w:val="single" w:sz="4" w:space="0" w:color="auto"/>
              <w:bottom w:val="single" w:sz="4" w:space="0" w:color="auto"/>
              <w:right w:val="single" w:sz="4" w:space="0" w:color="auto"/>
            </w:tcBorders>
          </w:tcPr>
          <w:p w:rsidR="00AF4103" w:rsidRPr="00AF4103" w:rsidRDefault="00AF4103" w:rsidP="00AF4103">
            <w:pPr>
              <w:widowControl/>
              <w:rPr>
                <w:b/>
              </w:rPr>
            </w:pPr>
            <w:r w:rsidRPr="00AF4103">
              <w:rPr>
                <w:rFonts w:hint="eastAsia"/>
                <w:b/>
              </w:rPr>
              <w:t>为避免供应商不良诚信记录的发生，及配合采购单位政府采购项目执行和备案，未在政采云注册的供应商可在获取招标文件后登录政采云进行注册，如在操作过程中遇到问题或者需要技术支持，请致电政采云客服热线：</w:t>
            </w:r>
            <w:r w:rsidRPr="00AF4103">
              <w:rPr>
                <w:b/>
              </w:rPr>
              <w:t>400-881-7190</w:t>
            </w:r>
            <w:r w:rsidRPr="00AF4103">
              <w:rPr>
                <w:rFonts w:hint="eastAsia"/>
                <w:b/>
              </w:rPr>
              <w:t>。</w:t>
            </w:r>
          </w:p>
        </w:tc>
      </w:tr>
      <w:tr w:rsidR="00AF4103" w:rsidRPr="00AF4103" w:rsidTr="00E92B38">
        <w:trPr>
          <w:trHeight w:val="412"/>
        </w:trPr>
        <w:tc>
          <w:tcPr>
            <w:tcW w:w="9628" w:type="dxa"/>
            <w:gridSpan w:val="5"/>
            <w:tcBorders>
              <w:top w:val="single" w:sz="4" w:space="0" w:color="auto"/>
              <w:left w:val="single" w:sz="4" w:space="0" w:color="auto"/>
              <w:bottom w:val="single" w:sz="4" w:space="0" w:color="auto"/>
              <w:right w:val="single" w:sz="4" w:space="0" w:color="auto"/>
            </w:tcBorders>
          </w:tcPr>
          <w:p w:rsidR="00AF4103" w:rsidRPr="00AF4103" w:rsidRDefault="00AF4103" w:rsidP="00AF4103">
            <w:pPr>
              <w:jc w:val="left"/>
              <w:rPr>
                <w:rFonts w:ascii="宋体" w:hAnsi="宋体" w:cs="宋体"/>
                <w:szCs w:val="21"/>
              </w:rPr>
            </w:pPr>
            <w:r w:rsidRPr="00AF4103">
              <w:rPr>
                <w:rFonts w:ascii="宋体" w:hAnsi="宋体" w:cs="宋体" w:hint="eastAsia"/>
                <w:b/>
                <w:szCs w:val="21"/>
              </w:rPr>
              <w:t>投标人的资信要求表</w:t>
            </w:r>
          </w:p>
        </w:tc>
      </w:tr>
      <w:tr w:rsidR="00AF4103" w:rsidRPr="00AF4103" w:rsidTr="00E92B38">
        <w:trPr>
          <w:trHeight w:val="433"/>
        </w:trPr>
        <w:tc>
          <w:tcPr>
            <w:tcW w:w="2388" w:type="dxa"/>
            <w:gridSpan w:val="3"/>
            <w:tcBorders>
              <w:top w:val="single" w:sz="4" w:space="0" w:color="auto"/>
              <w:left w:val="single" w:sz="4" w:space="0" w:color="auto"/>
              <w:bottom w:val="single" w:sz="4" w:space="0" w:color="auto"/>
              <w:right w:val="single" w:sz="4" w:space="0" w:color="auto"/>
            </w:tcBorders>
            <w:vAlign w:val="center"/>
          </w:tcPr>
          <w:p w:rsidR="00AF4103" w:rsidRPr="00AF4103" w:rsidRDefault="00AF4103" w:rsidP="00AF4103">
            <w:r w:rsidRPr="00AF4103">
              <w:rPr>
                <w:rFonts w:hint="eastAsia"/>
              </w:rPr>
              <w:t>政策性加分条件</w:t>
            </w:r>
          </w:p>
        </w:tc>
        <w:tc>
          <w:tcPr>
            <w:tcW w:w="7240" w:type="dxa"/>
            <w:gridSpan w:val="2"/>
            <w:tcBorders>
              <w:top w:val="single" w:sz="4" w:space="0" w:color="auto"/>
              <w:left w:val="single" w:sz="4" w:space="0" w:color="auto"/>
              <w:bottom w:val="single" w:sz="4" w:space="0" w:color="auto"/>
              <w:right w:val="single" w:sz="4" w:space="0" w:color="auto"/>
            </w:tcBorders>
          </w:tcPr>
          <w:p w:rsidR="00AF4103" w:rsidRPr="00AF4103" w:rsidRDefault="00AF4103" w:rsidP="00AF4103">
            <w:r w:rsidRPr="00AF4103">
              <w:rPr>
                <w:rFonts w:hint="eastAsia"/>
              </w:rPr>
              <w:t>符合节能环保等国家政策要求。</w:t>
            </w:r>
          </w:p>
        </w:tc>
      </w:tr>
      <w:tr w:rsidR="00AF4103" w:rsidRPr="00AF4103" w:rsidTr="00E92B38">
        <w:trPr>
          <w:trHeight w:val="396"/>
        </w:trPr>
        <w:tc>
          <w:tcPr>
            <w:tcW w:w="2388" w:type="dxa"/>
            <w:gridSpan w:val="3"/>
            <w:tcBorders>
              <w:top w:val="single" w:sz="4" w:space="0" w:color="auto"/>
              <w:left w:val="single" w:sz="4" w:space="0" w:color="auto"/>
              <w:bottom w:val="single" w:sz="4" w:space="0" w:color="auto"/>
              <w:right w:val="single" w:sz="4" w:space="0" w:color="auto"/>
            </w:tcBorders>
            <w:vAlign w:val="center"/>
          </w:tcPr>
          <w:p w:rsidR="00AF4103" w:rsidRPr="00AF4103" w:rsidRDefault="00AF4103" w:rsidP="00AF4103">
            <w:r w:rsidRPr="00AF4103">
              <w:rPr>
                <w:rFonts w:hint="eastAsia"/>
              </w:rPr>
              <w:t>质量管理、企业信用要求</w:t>
            </w:r>
          </w:p>
        </w:tc>
        <w:tc>
          <w:tcPr>
            <w:tcW w:w="7240" w:type="dxa"/>
            <w:gridSpan w:val="2"/>
            <w:tcBorders>
              <w:top w:val="single" w:sz="4" w:space="0" w:color="auto"/>
              <w:left w:val="single" w:sz="4" w:space="0" w:color="auto"/>
              <w:bottom w:val="single" w:sz="4" w:space="0" w:color="auto"/>
              <w:right w:val="single" w:sz="4" w:space="0" w:color="auto"/>
            </w:tcBorders>
          </w:tcPr>
          <w:p w:rsidR="00AF4103" w:rsidRPr="00AF4103" w:rsidRDefault="00AF4103" w:rsidP="00AF4103">
            <w:r w:rsidRPr="00AF4103">
              <w:rPr>
                <w:rFonts w:hint="eastAsia"/>
              </w:rPr>
              <w:t>详见《第四章评标办法及评分标准》。</w:t>
            </w:r>
          </w:p>
        </w:tc>
      </w:tr>
      <w:tr w:rsidR="00AF4103" w:rsidRPr="00AF4103" w:rsidTr="00E92B38">
        <w:tc>
          <w:tcPr>
            <w:tcW w:w="2388" w:type="dxa"/>
            <w:gridSpan w:val="3"/>
            <w:tcBorders>
              <w:top w:val="single" w:sz="4" w:space="0" w:color="auto"/>
              <w:left w:val="single" w:sz="4" w:space="0" w:color="auto"/>
              <w:bottom w:val="single" w:sz="4" w:space="0" w:color="auto"/>
              <w:right w:val="single" w:sz="4" w:space="0" w:color="auto"/>
            </w:tcBorders>
            <w:vAlign w:val="center"/>
          </w:tcPr>
          <w:p w:rsidR="00AF4103" w:rsidRPr="00AF4103" w:rsidRDefault="00AF4103" w:rsidP="00AF4103">
            <w:r w:rsidRPr="00AF4103">
              <w:rPr>
                <w:rFonts w:hint="eastAsia"/>
              </w:rPr>
              <w:t>能力或业绩</w:t>
            </w:r>
          </w:p>
          <w:p w:rsidR="00AF4103" w:rsidRPr="00AF4103" w:rsidRDefault="00AF4103" w:rsidP="00AF4103">
            <w:r w:rsidRPr="00AF4103">
              <w:rPr>
                <w:rFonts w:hint="eastAsia"/>
              </w:rPr>
              <w:t>要求</w:t>
            </w:r>
          </w:p>
        </w:tc>
        <w:tc>
          <w:tcPr>
            <w:tcW w:w="7240" w:type="dxa"/>
            <w:gridSpan w:val="2"/>
            <w:tcBorders>
              <w:top w:val="single" w:sz="4" w:space="0" w:color="auto"/>
              <w:left w:val="single" w:sz="4" w:space="0" w:color="auto"/>
              <w:bottom w:val="single" w:sz="4" w:space="0" w:color="auto"/>
              <w:right w:val="single" w:sz="4" w:space="0" w:color="auto"/>
            </w:tcBorders>
          </w:tcPr>
          <w:p w:rsidR="00AF4103" w:rsidRPr="00AF4103" w:rsidRDefault="00AF4103" w:rsidP="00AF4103">
            <w:r w:rsidRPr="00AF4103">
              <w:rPr>
                <w:rFonts w:hint="eastAsia"/>
              </w:rPr>
              <w:t>详见《第四章评标办法及评分标准》。</w:t>
            </w:r>
          </w:p>
        </w:tc>
      </w:tr>
      <w:tr w:rsidR="00AF4103" w:rsidRPr="00AF4103" w:rsidTr="00E92B38">
        <w:tc>
          <w:tcPr>
            <w:tcW w:w="2388" w:type="dxa"/>
            <w:gridSpan w:val="3"/>
            <w:tcBorders>
              <w:top w:val="single" w:sz="4" w:space="0" w:color="auto"/>
              <w:left w:val="single" w:sz="4" w:space="0" w:color="auto"/>
              <w:bottom w:val="single" w:sz="4" w:space="0" w:color="auto"/>
              <w:right w:val="single" w:sz="4" w:space="0" w:color="auto"/>
            </w:tcBorders>
            <w:vAlign w:val="center"/>
          </w:tcPr>
          <w:p w:rsidR="00AF4103" w:rsidRPr="00AF4103" w:rsidRDefault="00AF4103" w:rsidP="00AF4103">
            <w:r w:rsidRPr="00AF4103">
              <w:rPr>
                <w:rFonts w:hint="eastAsia"/>
              </w:rPr>
              <w:t>人员要求</w:t>
            </w:r>
          </w:p>
        </w:tc>
        <w:tc>
          <w:tcPr>
            <w:tcW w:w="7240" w:type="dxa"/>
            <w:gridSpan w:val="2"/>
            <w:tcBorders>
              <w:top w:val="single" w:sz="4" w:space="0" w:color="auto"/>
              <w:left w:val="single" w:sz="4" w:space="0" w:color="auto"/>
              <w:bottom w:val="single" w:sz="4" w:space="0" w:color="auto"/>
              <w:right w:val="single" w:sz="4" w:space="0" w:color="auto"/>
            </w:tcBorders>
          </w:tcPr>
          <w:p w:rsidR="00AF4103" w:rsidRPr="00AF4103" w:rsidRDefault="00AF4103" w:rsidP="00AF4103">
            <w:r w:rsidRPr="00AF4103">
              <w:rPr>
                <w:rFonts w:hint="eastAsia"/>
              </w:rPr>
              <w:t>详见《第四章评标办法及评分标准》。</w:t>
            </w:r>
          </w:p>
        </w:tc>
      </w:tr>
    </w:tbl>
    <w:p w:rsidR="00AF4103" w:rsidRPr="00AF4103" w:rsidRDefault="00AF4103" w:rsidP="00AF4103"/>
    <w:p w:rsidR="00AF4103" w:rsidRPr="00AF4103" w:rsidRDefault="00AF4103" w:rsidP="00AF4103"/>
    <w:p w:rsidR="00AF4103" w:rsidRPr="00AF4103" w:rsidRDefault="00AF4103" w:rsidP="00AF4103"/>
    <w:p w:rsidR="00AF4103" w:rsidRPr="00AF4103" w:rsidRDefault="00AF4103" w:rsidP="00AF4103"/>
    <w:p w:rsidR="00AF4103" w:rsidRPr="00AF4103" w:rsidRDefault="00AF4103" w:rsidP="00AF4103"/>
    <w:p w:rsidR="00AF4103" w:rsidRPr="00AF4103" w:rsidRDefault="00AF4103" w:rsidP="00AF4103">
      <w:pPr>
        <w:tabs>
          <w:tab w:val="left" w:pos="2280"/>
        </w:tabs>
        <w:spacing w:line="360" w:lineRule="auto"/>
        <w:ind w:right="45"/>
        <w:contextualSpacing/>
        <w:jc w:val="center"/>
        <w:rPr>
          <w:rFonts w:ascii="宋体" w:hAnsi="宋体"/>
          <w:sz w:val="24"/>
        </w:rPr>
      </w:pPr>
      <w:r w:rsidRPr="00AF4103">
        <w:rPr>
          <w:rFonts w:ascii="宋体" w:hAnsi="宋体" w:hint="eastAsia"/>
          <w:sz w:val="24"/>
        </w:rPr>
        <w:t>省级环境空气监测网点位及主要设备信息</w:t>
      </w:r>
    </w:p>
    <w:tbl>
      <w:tblPr>
        <w:tblStyle w:val="42"/>
        <w:tblW w:w="8697" w:type="dxa"/>
        <w:tblLayout w:type="fixed"/>
        <w:tblLook w:val="04A0"/>
      </w:tblPr>
      <w:tblGrid>
        <w:gridCol w:w="920"/>
        <w:gridCol w:w="1173"/>
        <w:gridCol w:w="1276"/>
        <w:gridCol w:w="1498"/>
        <w:gridCol w:w="1217"/>
        <w:gridCol w:w="1217"/>
        <w:gridCol w:w="1396"/>
      </w:tblGrid>
      <w:tr w:rsidR="00AF4103" w:rsidRPr="00AF4103" w:rsidTr="00E92B38">
        <w:tc>
          <w:tcPr>
            <w:tcW w:w="920" w:type="dxa"/>
            <w:vAlign w:val="center"/>
          </w:tcPr>
          <w:p w:rsidR="00AF4103" w:rsidRPr="00AF4103" w:rsidRDefault="00AF4103" w:rsidP="00AF4103">
            <w:pPr>
              <w:jc w:val="center"/>
              <w:rPr>
                <w:rFonts w:ascii="宋体" w:hAnsi="宋体" w:cs="方正黑体_GBK"/>
                <w:szCs w:val="21"/>
              </w:rPr>
            </w:pPr>
            <w:r w:rsidRPr="00AF4103">
              <w:rPr>
                <w:rFonts w:ascii="宋体" w:hAnsi="宋体" w:cs="方正黑体_GBK" w:hint="eastAsia"/>
                <w:szCs w:val="21"/>
              </w:rPr>
              <w:t>序号</w:t>
            </w:r>
          </w:p>
        </w:tc>
        <w:tc>
          <w:tcPr>
            <w:tcW w:w="1173" w:type="dxa"/>
            <w:vAlign w:val="center"/>
          </w:tcPr>
          <w:p w:rsidR="00AF4103" w:rsidRPr="00AF4103" w:rsidRDefault="00AF4103" w:rsidP="00AF4103">
            <w:pPr>
              <w:jc w:val="center"/>
              <w:rPr>
                <w:rFonts w:ascii="宋体" w:hAnsi="宋体" w:cs="方正黑体_GBK"/>
                <w:szCs w:val="21"/>
              </w:rPr>
            </w:pPr>
            <w:r w:rsidRPr="00AF4103">
              <w:rPr>
                <w:rFonts w:ascii="宋体" w:hAnsi="宋体" w:cs="方正黑体_GBK" w:hint="eastAsia"/>
                <w:szCs w:val="21"/>
              </w:rPr>
              <w:t xml:space="preserve">监测站点 </w:t>
            </w:r>
          </w:p>
        </w:tc>
        <w:tc>
          <w:tcPr>
            <w:tcW w:w="1276" w:type="dxa"/>
            <w:vAlign w:val="center"/>
          </w:tcPr>
          <w:p w:rsidR="00AF4103" w:rsidRPr="00AF4103" w:rsidRDefault="00AF4103" w:rsidP="00AF4103">
            <w:pPr>
              <w:jc w:val="center"/>
              <w:rPr>
                <w:rFonts w:ascii="宋体" w:hAnsi="宋体" w:cs="方正黑体_GBK"/>
                <w:szCs w:val="21"/>
              </w:rPr>
            </w:pPr>
            <w:r w:rsidRPr="00AF4103">
              <w:rPr>
                <w:rFonts w:ascii="宋体" w:hAnsi="宋体" w:cs="方正黑体_GBK" w:hint="eastAsia"/>
                <w:szCs w:val="21"/>
              </w:rPr>
              <w:t xml:space="preserve"> 建设地址</w:t>
            </w:r>
          </w:p>
        </w:tc>
        <w:tc>
          <w:tcPr>
            <w:tcW w:w="1498" w:type="dxa"/>
            <w:vAlign w:val="center"/>
          </w:tcPr>
          <w:p w:rsidR="00AF4103" w:rsidRPr="00AF4103" w:rsidRDefault="00AF4103" w:rsidP="00AF4103">
            <w:pPr>
              <w:jc w:val="center"/>
              <w:rPr>
                <w:rFonts w:ascii="宋体" w:hAnsi="宋体" w:cs="方正黑体_GBK"/>
                <w:szCs w:val="21"/>
              </w:rPr>
            </w:pPr>
            <w:r w:rsidRPr="00AF4103">
              <w:rPr>
                <w:rFonts w:ascii="宋体" w:hAnsi="宋体" w:cs="方正黑体_GBK" w:hint="eastAsia"/>
                <w:szCs w:val="21"/>
              </w:rPr>
              <w:t>仪器设备名称</w:t>
            </w:r>
          </w:p>
        </w:tc>
        <w:tc>
          <w:tcPr>
            <w:tcW w:w="1217" w:type="dxa"/>
            <w:vAlign w:val="center"/>
          </w:tcPr>
          <w:p w:rsidR="00AF4103" w:rsidRPr="00AF4103" w:rsidRDefault="00AF4103" w:rsidP="00AF4103">
            <w:pPr>
              <w:jc w:val="center"/>
              <w:rPr>
                <w:rFonts w:ascii="宋体" w:hAnsi="宋体" w:cs="方正黑体_GBK"/>
                <w:szCs w:val="21"/>
              </w:rPr>
            </w:pPr>
            <w:r w:rsidRPr="00AF4103">
              <w:rPr>
                <w:rFonts w:ascii="宋体" w:hAnsi="宋体" w:cs="方正黑体_GBK" w:hint="eastAsia"/>
                <w:szCs w:val="21"/>
              </w:rPr>
              <w:t>数量</w:t>
            </w:r>
          </w:p>
        </w:tc>
        <w:tc>
          <w:tcPr>
            <w:tcW w:w="1217" w:type="dxa"/>
            <w:vAlign w:val="center"/>
          </w:tcPr>
          <w:p w:rsidR="00AF4103" w:rsidRPr="00AF4103" w:rsidRDefault="00AF4103" w:rsidP="00AF4103">
            <w:pPr>
              <w:jc w:val="center"/>
              <w:rPr>
                <w:rFonts w:ascii="宋体" w:hAnsi="宋体" w:cs="方正黑体_GBK"/>
                <w:szCs w:val="21"/>
              </w:rPr>
            </w:pPr>
            <w:r w:rsidRPr="00AF4103">
              <w:rPr>
                <w:rFonts w:ascii="宋体" w:hAnsi="宋体" w:cs="方正黑体_GBK" w:hint="eastAsia"/>
                <w:szCs w:val="21"/>
              </w:rPr>
              <w:t>品牌型号</w:t>
            </w:r>
          </w:p>
        </w:tc>
        <w:tc>
          <w:tcPr>
            <w:tcW w:w="1396" w:type="dxa"/>
            <w:vAlign w:val="center"/>
          </w:tcPr>
          <w:p w:rsidR="00AF4103" w:rsidRPr="00AF4103" w:rsidRDefault="00AF4103" w:rsidP="00AF4103">
            <w:pPr>
              <w:jc w:val="center"/>
              <w:rPr>
                <w:rFonts w:ascii="宋体" w:hAnsi="宋体" w:cs="方正黑体_GBK"/>
                <w:szCs w:val="21"/>
              </w:rPr>
            </w:pPr>
            <w:r w:rsidRPr="00AF4103">
              <w:rPr>
                <w:rFonts w:ascii="宋体" w:hAnsi="宋体" w:cs="方正黑体_GBK" w:hint="eastAsia"/>
                <w:szCs w:val="21"/>
              </w:rPr>
              <w:t>投入使用</w:t>
            </w:r>
            <w:r w:rsidRPr="00AF4103">
              <w:rPr>
                <w:rFonts w:ascii="宋体" w:hAnsi="宋体" w:cs="方正黑体_GBK" w:hint="eastAsia"/>
                <w:szCs w:val="21"/>
              </w:rPr>
              <w:br/>
              <w:t>日期</w:t>
            </w:r>
          </w:p>
        </w:tc>
      </w:tr>
      <w:tr w:rsidR="00AF4103" w:rsidRPr="00AF4103" w:rsidTr="00E92B38">
        <w:tc>
          <w:tcPr>
            <w:tcW w:w="920"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方正黑体_GBK" w:hint="eastAsia"/>
                <w:szCs w:val="21"/>
              </w:rPr>
              <w:t>南宁市</w:t>
            </w:r>
          </w:p>
        </w:tc>
        <w:tc>
          <w:tcPr>
            <w:tcW w:w="1173"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天桃实验学校</w:t>
            </w:r>
          </w:p>
        </w:tc>
        <w:tc>
          <w:tcPr>
            <w:tcW w:w="1276"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南宁市翠竹路南宁市天桃实验学校翠竹校区</w:t>
            </w: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PM10分析仪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热电5030i</w:t>
            </w:r>
          </w:p>
        </w:tc>
        <w:tc>
          <w:tcPr>
            <w:tcW w:w="1396"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2018年1月</w:t>
            </w: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PM2.5分析仪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热电5030i</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SO2分析仪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热电43i</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NO2分析仪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热电42i</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O3分析仪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热电49i</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CO分析仪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热电48i</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rPr>
          <w:trHeight w:val="269"/>
        </w:trPr>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多元气体校准仪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热电146i</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零气源发生器</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热电111</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气象监测系统</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维萨拉WXT536</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沛鸿中学</w:t>
            </w:r>
          </w:p>
        </w:tc>
        <w:tc>
          <w:tcPr>
            <w:tcW w:w="1276"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南宁市江南区沛鸿路5号南宁市沛鸿民族中学江南校区</w:t>
            </w: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PM10分析仪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热电5030i</w:t>
            </w:r>
          </w:p>
        </w:tc>
        <w:tc>
          <w:tcPr>
            <w:tcW w:w="1396"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2018年1月</w:t>
            </w: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PM2.5分析仪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热电5030i</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SO2分析仪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热电43i</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NO2分析仪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热电42i</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O3分析仪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热电49i</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CO分析仪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热电48i</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多元气体校准仪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热电146i</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零气源发生器</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热电111</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气象监测系统</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bookmarkStart w:id="0" w:name="_GoBack"/>
            <w:bookmarkEnd w:id="0"/>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维萨拉WXT536</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方正黑体_GBK" w:hint="eastAsia"/>
                <w:szCs w:val="21"/>
              </w:rPr>
              <w:t>柳州市</w:t>
            </w:r>
          </w:p>
        </w:tc>
        <w:tc>
          <w:tcPr>
            <w:tcW w:w="1173"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洛维</w:t>
            </w:r>
          </w:p>
        </w:tc>
        <w:tc>
          <w:tcPr>
            <w:tcW w:w="1276"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柳州市鱼峰区洛维路299号</w:t>
            </w: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PM10分析仪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1台</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热电5014i</w:t>
            </w:r>
          </w:p>
        </w:tc>
        <w:tc>
          <w:tcPr>
            <w:tcW w:w="1396"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2018年4月</w:t>
            </w: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PM2.5分析仪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1台</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热电5030i</w:t>
            </w:r>
          </w:p>
        </w:tc>
        <w:tc>
          <w:tcPr>
            <w:tcW w:w="1396"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2018年4月</w:t>
            </w: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NO2(NOx/NO)分析仪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1台</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热电42i</w:t>
            </w:r>
          </w:p>
        </w:tc>
        <w:tc>
          <w:tcPr>
            <w:tcW w:w="1396"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2013年12月</w:t>
            </w: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SO2分析仪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1台</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热电43i</w:t>
            </w:r>
          </w:p>
        </w:tc>
        <w:tc>
          <w:tcPr>
            <w:tcW w:w="1396"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2014年9月</w:t>
            </w: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O3分析仪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1台</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热电49i</w:t>
            </w:r>
          </w:p>
        </w:tc>
        <w:tc>
          <w:tcPr>
            <w:tcW w:w="1396"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2018年4月</w:t>
            </w: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CO分析仪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1台</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热电48i</w:t>
            </w:r>
          </w:p>
        </w:tc>
        <w:tc>
          <w:tcPr>
            <w:tcW w:w="1396"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2013年12月</w:t>
            </w: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动态校准仪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1台</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热电146i</w:t>
            </w:r>
          </w:p>
        </w:tc>
        <w:tc>
          <w:tcPr>
            <w:tcW w:w="1396"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2018年4月</w:t>
            </w: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零气发生器</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1台</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热电111</w:t>
            </w:r>
          </w:p>
        </w:tc>
        <w:tc>
          <w:tcPr>
            <w:tcW w:w="1396"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2018年4月</w:t>
            </w: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气象五参数监测仪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1台</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路赋德Ws500</w:t>
            </w:r>
          </w:p>
        </w:tc>
        <w:tc>
          <w:tcPr>
            <w:tcW w:w="1396"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2018年4月</w:t>
            </w:r>
          </w:p>
        </w:tc>
      </w:tr>
      <w:tr w:rsidR="00AF4103" w:rsidRPr="00AF4103" w:rsidTr="00E92B38">
        <w:tc>
          <w:tcPr>
            <w:tcW w:w="920" w:type="dxa"/>
            <w:vMerge w:val="restart"/>
            <w:vAlign w:val="center"/>
          </w:tcPr>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方正黑体_GBK"/>
                <w:szCs w:val="21"/>
              </w:rPr>
            </w:pPr>
          </w:p>
          <w:p w:rsidR="00AF4103" w:rsidRPr="00AF4103" w:rsidRDefault="00AF4103" w:rsidP="00AF4103">
            <w:pPr>
              <w:widowControl/>
              <w:jc w:val="center"/>
              <w:textAlignment w:val="center"/>
              <w:rPr>
                <w:rFonts w:ascii="宋体" w:hAnsi="宋体" w:cs="方正黑体_GBK"/>
                <w:szCs w:val="21"/>
              </w:rPr>
            </w:pPr>
          </w:p>
          <w:p w:rsidR="00AF4103" w:rsidRPr="00AF4103" w:rsidRDefault="00AF4103" w:rsidP="00AF4103">
            <w:pPr>
              <w:widowControl/>
              <w:jc w:val="center"/>
              <w:textAlignment w:val="center"/>
              <w:rPr>
                <w:rFonts w:ascii="宋体" w:hAnsi="宋体" w:cs="方正黑体_GBK"/>
                <w:szCs w:val="21"/>
              </w:rPr>
            </w:pPr>
          </w:p>
          <w:p w:rsidR="00AF4103" w:rsidRPr="00AF4103" w:rsidRDefault="00AF4103" w:rsidP="00AF4103">
            <w:pPr>
              <w:widowControl/>
              <w:jc w:val="center"/>
              <w:textAlignment w:val="center"/>
              <w:rPr>
                <w:rFonts w:ascii="宋体" w:hAnsi="宋体" w:cs="方正黑体_GBK"/>
                <w:szCs w:val="21"/>
              </w:rPr>
            </w:pPr>
          </w:p>
          <w:p w:rsidR="00AF4103" w:rsidRPr="00AF4103" w:rsidRDefault="00AF4103" w:rsidP="00AF4103">
            <w:pPr>
              <w:widowControl/>
              <w:jc w:val="center"/>
              <w:textAlignment w:val="center"/>
              <w:rPr>
                <w:rFonts w:ascii="宋体" w:hAnsi="宋体" w:cs="方正黑体_GBK"/>
                <w:szCs w:val="21"/>
              </w:rPr>
            </w:pPr>
          </w:p>
          <w:p w:rsidR="00AF4103" w:rsidRPr="00AF4103" w:rsidRDefault="00AF4103" w:rsidP="00AF4103">
            <w:pPr>
              <w:widowControl/>
              <w:textAlignment w:val="center"/>
              <w:rPr>
                <w:rFonts w:ascii="宋体" w:hAnsi="宋体" w:cs="宋体"/>
                <w:szCs w:val="21"/>
              </w:rPr>
            </w:pPr>
            <w:r w:rsidRPr="00AF4103">
              <w:rPr>
                <w:rFonts w:ascii="宋体" w:hAnsi="宋体" w:cs="方正黑体_GBK" w:hint="eastAsia"/>
                <w:szCs w:val="21"/>
              </w:rPr>
              <w:t>桂林市</w:t>
            </w:r>
          </w:p>
        </w:tc>
        <w:tc>
          <w:tcPr>
            <w:tcW w:w="1173" w:type="dxa"/>
            <w:vMerge w:val="restart"/>
            <w:vAlign w:val="center"/>
          </w:tcPr>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华侨旅游经济区</w:t>
            </w:r>
          </w:p>
        </w:tc>
        <w:tc>
          <w:tcPr>
            <w:tcW w:w="1276" w:type="dxa"/>
            <w:vMerge w:val="restart"/>
            <w:vAlign w:val="center"/>
          </w:tcPr>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七星区石门路华侨医院</w:t>
            </w: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lastRenderedPageBreak/>
              <w:t>SO2分析仪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1台</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美国，TAPI</w:t>
            </w:r>
            <w:r w:rsidRPr="00AF4103">
              <w:rPr>
                <w:rFonts w:ascii="宋体" w:hAnsi="宋体" w:cs="宋体" w:hint="eastAsia"/>
                <w:szCs w:val="21"/>
              </w:rPr>
              <w:t xml:space="preserve"> T100</w:t>
            </w:r>
          </w:p>
        </w:tc>
        <w:tc>
          <w:tcPr>
            <w:tcW w:w="1396" w:type="dxa"/>
            <w:vMerge w:val="restart"/>
            <w:vAlign w:val="center"/>
          </w:tcPr>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2018年8月</w:t>
            </w:r>
          </w:p>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NO-NO2-NOX分析仪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1台</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美国，TAPI</w:t>
            </w:r>
            <w:r w:rsidRPr="00AF4103">
              <w:rPr>
                <w:rFonts w:ascii="宋体" w:hAnsi="宋体" w:cs="宋体" w:hint="eastAsia"/>
                <w:szCs w:val="21"/>
              </w:rPr>
              <w:t xml:space="preserve"> T200</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CO分析仪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1台</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美国，TAPI</w:t>
            </w:r>
            <w:r w:rsidRPr="00AF4103">
              <w:rPr>
                <w:rFonts w:ascii="宋体" w:hAnsi="宋体" w:cs="宋体" w:hint="eastAsia"/>
                <w:szCs w:val="21"/>
              </w:rPr>
              <w:t xml:space="preserve"> T300</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O3分析仪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1台</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美国，TAPI</w:t>
            </w:r>
            <w:r w:rsidRPr="00AF4103">
              <w:rPr>
                <w:rFonts w:ascii="宋体" w:hAnsi="宋体" w:cs="宋体" w:hint="eastAsia"/>
                <w:szCs w:val="21"/>
              </w:rPr>
              <w:t xml:space="preserve"> T400</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PM10 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1台</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METONE BAM-1020</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PM2.5 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1台</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METONE BAM-1020</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动态校准仪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1台</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美国，TAPI</w:t>
            </w:r>
            <w:r w:rsidRPr="00AF4103">
              <w:rPr>
                <w:rFonts w:ascii="宋体" w:hAnsi="宋体" w:cs="宋体" w:hint="eastAsia"/>
                <w:szCs w:val="21"/>
              </w:rPr>
              <w:t xml:space="preserve"> T700</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零气发生器</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1台</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美国，TAPI</w:t>
            </w:r>
            <w:r w:rsidRPr="00AF4103">
              <w:rPr>
                <w:rFonts w:ascii="宋体" w:hAnsi="宋体" w:cs="宋体" w:hint="eastAsia"/>
                <w:szCs w:val="21"/>
              </w:rPr>
              <w:t xml:space="preserve"> T701</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气象仪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1台</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维萨拉</w:t>
            </w:r>
            <w:r w:rsidRPr="00AF4103">
              <w:rPr>
                <w:rFonts w:ascii="宋体" w:hAnsi="宋体" w:cs="宋体" w:hint="eastAsia"/>
                <w:szCs w:val="21"/>
              </w:rPr>
              <w:t>WXT536</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城市摄影系统</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1台</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科迪隆</w:t>
            </w:r>
            <w:r w:rsidRPr="00AF4103">
              <w:rPr>
                <w:rFonts w:ascii="宋体" w:hAnsi="宋体" w:cs="宋体" w:hint="eastAsia"/>
                <w:szCs w:val="21"/>
              </w:rPr>
              <w:t>AQMS-S</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数据采集系统</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1套</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含工控机、显示器、数据采集软件等</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restart"/>
            <w:vAlign w:val="center"/>
          </w:tcPr>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r w:rsidRPr="00AF4103">
              <w:rPr>
                <w:rFonts w:ascii="宋体" w:hAnsi="宋体" w:cs="方正黑体_GBK" w:hint="eastAsia"/>
                <w:szCs w:val="21"/>
              </w:rPr>
              <w:t>梧州市</w:t>
            </w:r>
          </w:p>
        </w:tc>
        <w:tc>
          <w:tcPr>
            <w:tcW w:w="1173"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长洲中学站</w:t>
            </w:r>
          </w:p>
        </w:tc>
        <w:tc>
          <w:tcPr>
            <w:tcW w:w="1276"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长洲镇寺冲村</w:t>
            </w: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PM10</w:t>
            </w:r>
          </w:p>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赛默飞世尔5014i</w:t>
            </w:r>
          </w:p>
        </w:tc>
        <w:tc>
          <w:tcPr>
            <w:tcW w:w="1396"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2018年1月</w:t>
            </w: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PM2.5</w:t>
            </w:r>
          </w:p>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赛默飞世尔5014i</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NO2(NOx/NO)</w:t>
            </w:r>
          </w:p>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赛默飞世尔42i</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SO2分析仪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赛默飞世尔43i</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O3分析仪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赛默飞世尔49i</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CO分析仪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赛默飞世尔48i</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气象五参</w:t>
            </w:r>
          </w:p>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数监测仪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路赋德公司WS500</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京南站</w:t>
            </w:r>
          </w:p>
        </w:tc>
        <w:tc>
          <w:tcPr>
            <w:tcW w:w="1276"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京南镇旺安村新路组桂江左岸</w:t>
            </w: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PM10分析仪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赛默飞世尔FH62C14</w:t>
            </w:r>
          </w:p>
        </w:tc>
        <w:tc>
          <w:tcPr>
            <w:tcW w:w="1396"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2014年12月</w:t>
            </w: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PM2.5分析仪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赛默飞世尔5014i</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NO2(NOx/NO)分析仪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赛默飞世尔42i</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SO2分析仪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赛默飞世尔43i</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O3分析仪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赛默飞世尔49i</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CO分析仪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赛默飞世尔48i</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气象</w:t>
            </w:r>
            <w:r w:rsidRPr="00AF4103">
              <w:rPr>
                <w:rFonts w:ascii="宋体" w:hAnsi="宋体" w:cs="宋体" w:hint="eastAsia"/>
                <w:szCs w:val="21"/>
              </w:rPr>
              <w:t>六</w:t>
            </w:r>
            <w:r w:rsidRPr="00AF4103">
              <w:rPr>
                <w:rFonts w:ascii="宋体" w:hAnsi="宋体" w:cs="宋体"/>
                <w:szCs w:val="21"/>
              </w:rPr>
              <w:t>参</w:t>
            </w:r>
          </w:p>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数监测仪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芬兰维萨拉WXT520</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restart"/>
            <w:vAlign w:val="center"/>
          </w:tcPr>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梧州学院站</w:t>
            </w:r>
          </w:p>
        </w:tc>
        <w:tc>
          <w:tcPr>
            <w:tcW w:w="1276" w:type="dxa"/>
            <w:vMerge w:val="restart"/>
            <w:vAlign w:val="center"/>
          </w:tcPr>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富民三路</w:t>
            </w:r>
            <w:r w:rsidRPr="00AF4103">
              <w:rPr>
                <w:rFonts w:ascii="宋体" w:hAnsi="宋体" w:cs="宋体"/>
                <w:szCs w:val="21"/>
              </w:rPr>
              <w:t>82号</w:t>
            </w: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PM10分析仪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赛默飞世尔5014i</w:t>
            </w:r>
          </w:p>
        </w:tc>
        <w:tc>
          <w:tcPr>
            <w:tcW w:w="1396" w:type="dxa"/>
            <w:vMerge w:val="restart"/>
            <w:vAlign w:val="center"/>
          </w:tcPr>
          <w:p w:rsidR="00AF4103" w:rsidRPr="00AF4103" w:rsidRDefault="00AF4103" w:rsidP="00AF4103">
            <w:pPr>
              <w:widowControl/>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textAlignment w:val="center"/>
              <w:rPr>
                <w:rFonts w:ascii="宋体" w:hAnsi="宋体" w:cs="宋体"/>
                <w:szCs w:val="21"/>
              </w:rPr>
            </w:pPr>
            <w:r w:rsidRPr="00AF4103">
              <w:rPr>
                <w:rFonts w:ascii="宋体" w:hAnsi="宋体" w:cs="宋体" w:hint="eastAsia"/>
                <w:szCs w:val="21"/>
              </w:rPr>
              <w:t>2018年7月</w:t>
            </w: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PM2.5分析仪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赛默飞世尔5014i</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NO2(NOx/NO)分析仪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赛默飞世尔42i</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SO2分析仪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赛默飞世尔43i</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O3分析仪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赛默飞世尔49i</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CO分析仪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赛默飞世尔48i</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气象五参</w:t>
            </w:r>
          </w:p>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数监测仪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路赋德公司WS500</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restart"/>
            <w:vAlign w:val="center"/>
          </w:tcPr>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r w:rsidRPr="00AF4103">
              <w:rPr>
                <w:rFonts w:ascii="宋体" w:hAnsi="宋体" w:cs="方正黑体_GBK" w:hint="eastAsia"/>
                <w:szCs w:val="21"/>
              </w:rPr>
              <w:t>贵港市</w:t>
            </w:r>
          </w:p>
        </w:tc>
        <w:tc>
          <w:tcPr>
            <w:tcW w:w="1173" w:type="dxa"/>
            <w:vMerge w:val="restart"/>
            <w:vAlign w:val="center"/>
          </w:tcPr>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气象局</w:t>
            </w:r>
          </w:p>
        </w:tc>
        <w:tc>
          <w:tcPr>
            <w:tcW w:w="1276" w:type="dxa"/>
            <w:vMerge w:val="restart"/>
            <w:vAlign w:val="center"/>
          </w:tcPr>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贵港市港北区金港大道580号院</w:t>
            </w:r>
          </w:p>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氮氧化物分析仪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聚光科技AQMS-600</w:t>
            </w:r>
          </w:p>
        </w:tc>
        <w:tc>
          <w:tcPr>
            <w:tcW w:w="1396" w:type="dxa"/>
            <w:vMerge w:val="restart"/>
            <w:vAlign w:val="center"/>
          </w:tcPr>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textAlignment w:val="center"/>
              <w:rPr>
                <w:rFonts w:ascii="宋体" w:hAnsi="宋体" w:cs="宋体"/>
                <w:szCs w:val="21"/>
              </w:rPr>
            </w:pPr>
            <w:r w:rsidRPr="00AF4103">
              <w:rPr>
                <w:rFonts w:ascii="宋体" w:hAnsi="宋体" w:cs="宋体" w:hint="eastAsia"/>
                <w:szCs w:val="21"/>
              </w:rPr>
              <w:t>2018年3月</w:t>
            </w: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szCs w:val="21"/>
              </w:rPr>
            </w:pPr>
            <w:r w:rsidRPr="00AF4103">
              <w:rPr>
                <w:rFonts w:ascii="宋体" w:hAnsi="宋体" w:cs="宋体"/>
                <w:szCs w:val="21"/>
              </w:rPr>
              <w:t>SO2</w:t>
            </w:r>
            <w:r w:rsidRPr="00AF4103">
              <w:rPr>
                <w:rFonts w:ascii="宋体" w:hAnsi="宋体" w:cs="宋体" w:hint="eastAsia"/>
                <w:szCs w:val="21"/>
              </w:rPr>
              <w:t>分析仪</w:t>
            </w:r>
          </w:p>
        </w:tc>
        <w:tc>
          <w:tcPr>
            <w:tcW w:w="1217" w:type="dxa"/>
            <w:vAlign w:val="center"/>
          </w:tcPr>
          <w:p w:rsidR="00AF4103" w:rsidRPr="00AF4103" w:rsidRDefault="00AF4103" w:rsidP="00AF4103">
            <w:pPr>
              <w:widowControl/>
              <w:jc w:val="center"/>
              <w:textAlignment w:val="center"/>
              <w:rPr>
                <w:rFonts w:ascii="宋体" w:hAnsi="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szCs w:val="21"/>
              </w:rPr>
            </w:pPr>
            <w:r w:rsidRPr="00AF4103">
              <w:rPr>
                <w:rFonts w:ascii="宋体" w:hAnsi="宋体" w:cs="宋体" w:hint="eastAsia"/>
                <w:szCs w:val="21"/>
              </w:rPr>
              <w:t>聚光科技AQMS-500</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szCs w:val="21"/>
              </w:rPr>
            </w:pPr>
            <w:r w:rsidRPr="00AF4103">
              <w:rPr>
                <w:rFonts w:ascii="宋体" w:hAnsi="宋体" w:cs="宋体" w:hint="eastAsia"/>
                <w:szCs w:val="21"/>
              </w:rPr>
              <w:t>PM</w:t>
            </w:r>
            <w:r w:rsidRPr="00AF4103">
              <w:rPr>
                <w:rFonts w:ascii="宋体" w:hAnsi="宋体" w:cs="宋体" w:hint="eastAsia"/>
                <w:szCs w:val="21"/>
                <w:vertAlign w:val="subscript"/>
              </w:rPr>
              <w:t>10</w:t>
            </w:r>
            <w:r w:rsidRPr="00AF4103">
              <w:rPr>
                <w:rFonts w:ascii="宋体" w:hAnsi="宋体" w:cs="宋体" w:hint="eastAsia"/>
                <w:szCs w:val="21"/>
              </w:rPr>
              <w:t>颗粒物分析仪</w:t>
            </w:r>
          </w:p>
        </w:tc>
        <w:tc>
          <w:tcPr>
            <w:tcW w:w="1217" w:type="dxa"/>
            <w:vAlign w:val="center"/>
          </w:tcPr>
          <w:p w:rsidR="00AF4103" w:rsidRPr="00AF4103" w:rsidRDefault="00AF4103" w:rsidP="00AF4103">
            <w:pPr>
              <w:widowControl/>
              <w:jc w:val="center"/>
              <w:textAlignment w:val="center"/>
              <w:rPr>
                <w:rFonts w:ascii="宋体" w:hAnsi="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szCs w:val="21"/>
              </w:rPr>
            </w:pPr>
            <w:r w:rsidRPr="00AF4103">
              <w:rPr>
                <w:rFonts w:ascii="宋体" w:hAnsi="宋体" w:cs="宋体" w:hint="eastAsia"/>
                <w:szCs w:val="21"/>
              </w:rPr>
              <w:t>聚光科技BPM-200</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szCs w:val="21"/>
              </w:rPr>
            </w:pPr>
            <w:r w:rsidRPr="00AF4103">
              <w:rPr>
                <w:rFonts w:ascii="宋体" w:hAnsi="宋体" w:cs="宋体" w:hint="eastAsia"/>
                <w:szCs w:val="21"/>
              </w:rPr>
              <w:t>PM</w:t>
            </w:r>
            <w:r w:rsidRPr="00AF4103">
              <w:rPr>
                <w:rFonts w:ascii="宋体" w:hAnsi="宋体" w:cs="宋体" w:hint="eastAsia"/>
                <w:szCs w:val="21"/>
                <w:vertAlign w:val="subscript"/>
              </w:rPr>
              <w:t>2.5</w:t>
            </w:r>
            <w:r w:rsidRPr="00AF4103">
              <w:rPr>
                <w:rFonts w:ascii="宋体" w:hAnsi="宋体" w:cs="宋体" w:hint="eastAsia"/>
                <w:szCs w:val="21"/>
              </w:rPr>
              <w:t>颗粒物分析仪</w:t>
            </w:r>
          </w:p>
        </w:tc>
        <w:tc>
          <w:tcPr>
            <w:tcW w:w="1217" w:type="dxa"/>
            <w:vAlign w:val="center"/>
          </w:tcPr>
          <w:p w:rsidR="00AF4103" w:rsidRPr="00AF4103" w:rsidRDefault="00AF4103" w:rsidP="00AF4103">
            <w:pPr>
              <w:widowControl/>
              <w:jc w:val="center"/>
              <w:textAlignment w:val="center"/>
              <w:rPr>
                <w:rFonts w:ascii="宋体" w:hAnsi="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szCs w:val="21"/>
              </w:rPr>
            </w:pPr>
            <w:r w:rsidRPr="00AF4103">
              <w:rPr>
                <w:rFonts w:ascii="宋体" w:hAnsi="宋体" w:cs="宋体" w:hint="eastAsia"/>
                <w:szCs w:val="21"/>
              </w:rPr>
              <w:t>聚光科技BPM-200</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szCs w:val="21"/>
              </w:rPr>
            </w:pPr>
            <w:r w:rsidRPr="00AF4103">
              <w:rPr>
                <w:rFonts w:ascii="宋体" w:hAnsi="宋体" w:cs="宋体"/>
                <w:szCs w:val="21"/>
              </w:rPr>
              <w:t>O3</w:t>
            </w:r>
            <w:r w:rsidRPr="00AF4103">
              <w:rPr>
                <w:rFonts w:ascii="宋体" w:hAnsi="宋体" w:cs="宋体" w:hint="eastAsia"/>
                <w:szCs w:val="21"/>
              </w:rPr>
              <w:t>分析仪</w:t>
            </w:r>
          </w:p>
        </w:tc>
        <w:tc>
          <w:tcPr>
            <w:tcW w:w="1217" w:type="dxa"/>
            <w:vAlign w:val="center"/>
          </w:tcPr>
          <w:p w:rsidR="00AF4103" w:rsidRPr="00AF4103" w:rsidRDefault="00AF4103" w:rsidP="00AF4103">
            <w:pPr>
              <w:widowControl/>
              <w:jc w:val="center"/>
              <w:textAlignment w:val="center"/>
              <w:rPr>
                <w:rFonts w:ascii="宋体" w:hAnsi="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szCs w:val="21"/>
              </w:rPr>
            </w:pPr>
            <w:r w:rsidRPr="00AF4103">
              <w:rPr>
                <w:rFonts w:ascii="宋体" w:hAnsi="宋体" w:cs="宋体" w:hint="eastAsia"/>
                <w:szCs w:val="21"/>
              </w:rPr>
              <w:t>聚光科技AQMS-300</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szCs w:val="21"/>
              </w:rPr>
            </w:pPr>
            <w:r w:rsidRPr="00AF4103">
              <w:rPr>
                <w:rFonts w:ascii="宋体" w:hAnsi="宋体" w:cs="宋体"/>
                <w:szCs w:val="21"/>
              </w:rPr>
              <w:t>CO</w:t>
            </w:r>
            <w:r w:rsidRPr="00AF4103">
              <w:rPr>
                <w:rFonts w:ascii="宋体" w:hAnsi="宋体" w:cs="宋体" w:hint="eastAsia"/>
                <w:szCs w:val="21"/>
              </w:rPr>
              <w:t>分析仪</w:t>
            </w:r>
          </w:p>
        </w:tc>
        <w:tc>
          <w:tcPr>
            <w:tcW w:w="1217" w:type="dxa"/>
            <w:vAlign w:val="center"/>
          </w:tcPr>
          <w:p w:rsidR="00AF4103" w:rsidRPr="00AF4103" w:rsidRDefault="00AF4103" w:rsidP="00AF4103">
            <w:pPr>
              <w:widowControl/>
              <w:jc w:val="center"/>
              <w:textAlignment w:val="center"/>
              <w:rPr>
                <w:rFonts w:ascii="宋体" w:hAnsi="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szCs w:val="21"/>
              </w:rPr>
            </w:pPr>
            <w:r w:rsidRPr="00AF4103">
              <w:rPr>
                <w:rFonts w:ascii="宋体" w:hAnsi="宋体" w:cs="宋体" w:hint="eastAsia"/>
                <w:szCs w:val="21"/>
              </w:rPr>
              <w:t>聚光科技AQMS-400</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szCs w:val="21"/>
              </w:rPr>
            </w:pPr>
            <w:r w:rsidRPr="00AF4103">
              <w:rPr>
                <w:rFonts w:ascii="宋体" w:hAnsi="宋体" w:cs="宋体" w:hint="eastAsia"/>
                <w:szCs w:val="21"/>
              </w:rPr>
              <w:t>动态校准仪</w:t>
            </w:r>
          </w:p>
        </w:tc>
        <w:tc>
          <w:tcPr>
            <w:tcW w:w="1217" w:type="dxa"/>
            <w:vAlign w:val="center"/>
          </w:tcPr>
          <w:p w:rsidR="00AF4103" w:rsidRPr="00AF4103" w:rsidRDefault="00AF4103" w:rsidP="00AF4103">
            <w:pPr>
              <w:widowControl/>
              <w:jc w:val="center"/>
              <w:textAlignment w:val="center"/>
              <w:rPr>
                <w:rFonts w:ascii="宋体" w:hAnsi="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szCs w:val="21"/>
              </w:rPr>
            </w:pPr>
            <w:r w:rsidRPr="00AF4103">
              <w:rPr>
                <w:rFonts w:ascii="宋体" w:hAnsi="宋体" w:cs="宋体" w:hint="eastAsia"/>
                <w:szCs w:val="21"/>
              </w:rPr>
              <w:t>聚光科技AQMS-200</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szCs w:val="21"/>
              </w:rPr>
            </w:pPr>
            <w:r w:rsidRPr="00AF4103">
              <w:rPr>
                <w:rFonts w:ascii="宋体" w:hAnsi="宋体" w:cs="宋体" w:hint="eastAsia"/>
                <w:szCs w:val="21"/>
              </w:rPr>
              <w:t>零气发生器</w:t>
            </w:r>
          </w:p>
        </w:tc>
        <w:tc>
          <w:tcPr>
            <w:tcW w:w="1217" w:type="dxa"/>
            <w:vAlign w:val="center"/>
          </w:tcPr>
          <w:p w:rsidR="00AF4103" w:rsidRPr="00AF4103" w:rsidRDefault="00AF4103" w:rsidP="00AF4103">
            <w:pPr>
              <w:widowControl/>
              <w:jc w:val="center"/>
              <w:textAlignment w:val="center"/>
              <w:rPr>
                <w:rFonts w:ascii="宋体" w:hAnsi="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szCs w:val="21"/>
              </w:rPr>
            </w:pPr>
            <w:r w:rsidRPr="00AF4103">
              <w:rPr>
                <w:rFonts w:ascii="宋体" w:hAnsi="宋体" w:cs="宋体" w:hint="eastAsia"/>
                <w:szCs w:val="21"/>
              </w:rPr>
              <w:t>聚光科技AQMS-100</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rPr>
          <w:trHeight w:val="90"/>
        </w:trPr>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szCs w:val="21"/>
              </w:rPr>
            </w:pPr>
            <w:r w:rsidRPr="00AF4103">
              <w:rPr>
                <w:rFonts w:ascii="宋体" w:hAnsi="宋体" w:cs="宋体" w:hint="eastAsia"/>
                <w:szCs w:val="21"/>
              </w:rPr>
              <w:t>大气气象参数测量仪</w:t>
            </w:r>
          </w:p>
        </w:tc>
        <w:tc>
          <w:tcPr>
            <w:tcW w:w="1217" w:type="dxa"/>
            <w:vAlign w:val="center"/>
          </w:tcPr>
          <w:p w:rsidR="00AF4103" w:rsidRPr="00AF4103" w:rsidRDefault="00AF4103" w:rsidP="00AF4103">
            <w:pPr>
              <w:widowControl/>
              <w:jc w:val="center"/>
              <w:textAlignment w:val="center"/>
              <w:rPr>
                <w:rFonts w:ascii="宋体" w:hAnsi="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szCs w:val="21"/>
              </w:rPr>
            </w:pPr>
            <w:r w:rsidRPr="00AF4103">
              <w:rPr>
                <w:rFonts w:ascii="宋体" w:hAnsi="宋体" w:cs="宋体" w:hint="eastAsia"/>
                <w:szCs w:val="21"/>
              </w:rPr>
              <w:t>上海路赋德WS500-UMB</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szCs w:val="21"/>
              </w:rPr>
            </w:pPr>
            <w:r w:rsidRPr="00AF4103">
              <w:rPr>
                <w:rFonts w:ascii="宋体" w:hAnsi="宋体" w:cs="宋体" w:hint="eastAsia"/>
                <w:szCs w:val="21"/>
              </w:rPr>
              <w:t>氮氧化物分析仪</w:t>
            </w:r>
          </w:p>
        </w:tc>
        <w:tc>
          <w:tcPr>
            <w:tcW w:w="1217" w:type="dxa"/>
            <w:vAlign w:val="center"/>
          </w:tcPr>
          <w:p w:rsidR="00AF4103" w:rsidRPr="00AF4103" w:rsidRDefault="00AF4103" w:rsidP="00AF4103">
            <w:pPr>
              <w:widowControl/>
              <w:jc w:val="center"/>
              <w:textAlignment w:val="center"/>
              <w:rPr>
                <w:rFonts w:ascii="宋体" w:hAnsi="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szCs w:val="21"/>
              </w:rPr>
            </w:pPr>
            <w:r w:rsidRPr="00AF4103">
              <w:rPr>
                <w:rFonts w:ascii="宋体" w:hAnsi="宋体" w:cs="宋体" w:hint="eastAsia"/>
                <w:szCs w:val="21"/>
              </w:rPr>
              <w:t>聚光科技AQMS-600</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szCs w:val="21"/>
              </w:rPr>
            </w:pPr>
            <w:r w:rsidRPr="00AF4103">
              <w:rPr>
                <w:rFonts w:ascii="宋体" w:hAnsi="宋体" w:cs="宋体" w:hint="eastAsia"/>
                <w:szCs w:val="21"/>
              </w:rPr>
              <w:t>二氧化硫分析仪</w:t>
            </w:r>
          </w:p>
        </w:tc>
        <w:tc>
          <w:tcPr>
            <w:tcW w:w="1217" w:type="dxa"/>
            <w:vAlign w:val="center"/>
          </w:tcPr>
          <w:p w:rsidR="00AF4103" w:rsidRPr="00AF4103" w:rsidRDefault="00AF4103" w:rsidP="00AF4103">
            <w:pPr>
              <w:widowControl/>
              <w:jc w:val="center"/>
              <w:textAlignment w:val="center"/>
              <w:rPr>
                <w:rFonts w:ascii="宋体" w:hAnsi="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szCs w:val="21"/>
              </w:rPr>
            </w:pPr>
            <w:r w:rsidRPr="00AF4103">
              <w:rPr>
                <w:rFonts w:ascii="宋体" w:hAnsi="宋体" w:cs="宋体" w:hint="eastAsia"/>
                <w:szCs w:val="21"/>
              </w:rPr>
              <w:t>聚光科技AQMS-500</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restart"/>
            <w:vAlign w:val="center"/>
          </w:tcPr>
          <w:p w:rsidR="00AF4103" w:rsidRPr="00AF4103" w:rsidRDefault="00AF4103" w:rsidP="00AF4103">
            <w:pPr>
              <w:jc w:val="center"/>
              <w:rPr>
                <w:rFonts w:ascii="宋体" w:hAnsi="宋体"/>
                <w:szCs w:val="21"/>
              </w:rPr>
            </w:pPr>
            <w:r w:rsidRPr="00AF4103">
              <w:rPr>
                <w:rFonts w:ascii="宋体" w:hAnsi="宋体" w:cs="方正黑体_GBK" w:hint="eastAsia"/>
                <w:szCs w:val="21"/>
              </w:rPr>
              <w:t>防城港市</w:t>
            </w:r>
          </w:p>
        </w:tc>
        <w:tc>
          <w:tcPr>
            <w:tcW w:w="1173"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市图书馆</w:t>
            </w:r>
          </w:p>
        </w:tc>
        <w:tc>
          <w:tcPr>
            <w:tcW w:w="1276"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防城港市马正开路市科</w:t>
            </w:r>
            <w:r w:rsidRPr="00AF4103">
              <w:rPr>
                <w:rFonts w:ascii="宋体" w:hAnsi="宋体" w:cs="宋体" w:hint="eastAsia"/>
                <w:szCs w:val="21"/>
              </w:rPr>
              <w:lastRenderedPageBreak/>
              <w:t>技图书馆楼顶</w:t>
            </w: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lastRenderedPageBreak/>
              <w:t>PM10颗粒物监测仪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5014i</w:t>
            </w:r>
          </w:p>
        </w:tc>
        <w:tc>
          <w:tcPr>
            <w:tcW w:w="1396" w:type="dxa"/>
            <w:vMerge w:val="restart"/>
            <w:vAlign w:val="center"/>
          </w:tcPr>
          <w:p w:rsidR="00AF4103" w:rsidRPr="00AF4103" w:rsidRDefault="00AF4103" w:rsidP="00AF4103">
            <w:pPr>
              <w:widowControl/>
              <w:textAlignment w:val="center"/>
              <w:rPr>
                <w:rFonts w:ascii="宋体" w:hAnsi="宋体" w:cs="宋体"/>
                <w:szCs w:val="21"/>
              </w:rPr>
            </w:pPr>
            <w:r w:rsidRPr="00AF4103">
              <w:rPr>
                <w:rFonts w:ascii="宋体" w:hAnsi="宋体" w:cs="宋体" w:hint="eastAsia"/>
                <w:szCs w:val="21"/>
              </w:rPr>
              <w:t>2017年11月</w:t>
            </w:r>
          </w:p>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PM2.5颗粒物监测仪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5014i</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化学发光法NO-NO2-NOX分析仪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42i</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脉冲荧光法SO2分析仪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43i</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臭氧分析仪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49i</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一氧化碳分析仪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48i</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气象仪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WS600</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rPr>
          <w:trHeight w:val="90"/>
        </w:trPr>
        <w:tc>
          <w:tcPr>
            <w:tcW w:w="920" w:type="dxa"/>
            <w:vMerge/>
            <w:vAlign w:val="center"/>
          </w:tcPr>
          <w:p w:rsidR="00AF4103" w:rsidRPr="00AF4103" w:rsidRDefault="00AF4103" w:rsidP="00AF4103">
            <w:pPr>
              <w:jc w:val="center"/>
              <w:rPr>
                <w:rFonts w:ascii="宋体" w:hAnsi="宋体"/>
                <w:szCs w:val="21"/>
              </w:rPr>
            </w:pPr>
          </w:p>
        </w:tc>
        <w:tc>
          <w:tcPr>
            <w:tcW w:w="1173"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三曲水库</w:t>
            </w:r>
          </w:p>
        </w:tc>
        <w:tc>
          <w:tcPr>
            <w:tcW w:w="1276"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防城港市防城区三曲水库办公楼楼顶</w:t>
            </w: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PM10颗粒物监测仪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FH62C14</w:t>
            </w:r>
          </w:p>
        </w:tc>
        <w:tc>
          <w:tcPr>
            <w:tcW w:w="1396" w:type="dxa"/>
            <w:vAlign w:val="center"/>
          </w:tcPr>
          <w:p w:rsidR="00AF4103" w:rsidRPr="00AF4103" w:rsidRDefault="00AF4103" w:rsidP="00AF4103">
            <w:pPr>
              <w:widowControl/>
              <w:textAlignment w:val="center"/>
              <w:rPr>
                <w:rFonts w:ascii="宋体" w:hAnsi="宋体" w:cs="宋体"/>
                <w:szCs w:val="21"/>
              </w:rPr>
            </w:pPr>
            <w:r w:rsidRPr="00AF4103">
              <w:rPr>
                <w:rFonts w:ascii="宋体" w:hAnsi="宋体" w:cs="宋体" w:hint="eastAsia"/>
                <w:szCs w:val="21"/>
              </w:rPr>
              <w:t>2013年11月</w:t>
            </w:r>
          </w:p>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PM2.5颗粒物监测仪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5014i</w:t>
            </w:r>
          </w:p>
        </w:tc>
        <w:tc>
          <w:tcPr>
            <w:tcW w:w="1396" w:type="dxa"/>
            <w:vAlign w:val="center"/>
          </w:tcPr>
          <w:p w:rsidR="00AF4103" w:rsidRPr="00AF4103" w:rsidRDefault="00AF4103" w:rsidP="00AF4103">
            <w:pPr>
              <w:widowControl/>
              <w:textAlignment w:val="center"/>
              <w:rPr>
                <w:rFonts w:ascii="宋体" w:hAnsi="宋体" w:cs="宋体"/>
                <w:szCs w:val="21"/>
              </w:rPr>
            </w:pPr>
            <w:r w:rsidRPr="00AF4103">
              <w:rPr>
                <w:rFonts w:ascii="宋体" w:hAnsi="宋体" w:cs="宋体" w:hint="eastAsia"/>
                <w:szCs w:val="21"/>
              </w:rPr>
              <w:t>2017年11月</w:t>
            </w:r>
          </w:p>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化学发光法NO-NO2-NOX分析仪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42i</w:t>
            </w:r>
          </w:p>
        </w:tc>
        <w:tc>
          <w:tcPr>
            <w:tcW w:w="1396" w:type="dxa"/>
            <w:vAlign w:val="center"/>
          </w:tcPr>
          <w:p w:rsidR="00AF4103" w:rsidRPr="00AF4103" w:rsidRDefault="00AF4103" w:rsidP="00AF4103">
            <w:pPr>
              <w:widowControl/>
              <w:textAlignment w:val="center"/>
              <w:rPr>
                <w:rFonts w:ascii="宋体" w:hAnsi="宋体" w:cs="宋体"/>
                <w:szCs w:val="21"/>
              </w:rPr>
            </w:pPr>
            <w:r w:rsidRPr="00AF4103">
              <w:rPr>
                <w:rFonts w:ascii="宋体" w:hAnsi="宋体" w:cs="宋体" w:hint="eastAsia"/>
                <w:szCs w:val="21"/>
              </w:rPr>
              <w:t>2013年11月</w:t>
            </w:r>
          </w:p>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脉冲荧光法SO2分析仪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43i</w:t>
            </w:r>
          </w:p>
        </w:tc>
        <w:tc>
          <w:tcPr>
            <w:tcW w:w="1396" w:type="dxa"/>
            <w:vAlign w:val="center"/>
          </w:tcPr>
          <w:p w:rsidR="00AF4103" w:rsidRPr="00AF4103" w:rsidRDefault="00AF4103" w:rsidP="00AF4103">
            <w:pPr>
              <w:widowControl/>
              <w:textAlignment w:val="center"/>
              <w:rPr>
                <w:rFonts w:ascii="宋体" w:hAnsi="宋体" w:cs="宋体"/>
                <w:szCs w:val="21"/>
              </w:rPr>
            </w:pPr>
            <w:r w:rsidRPr="00AF4103">
              <w:rPr>
                <w:rFonts w:ascii="宋体" w:hAnsi="宋体" w:cs="宋体" w:hint="eastAsia"/>
                <w:szCs w:val="21"/>
              </w:rPr>
              <w:t>2013年11月</w:t>
            </w:r>
          </w:p>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臭氧分析仪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49i</w:t>
            </w:r>
          </w:p>
        </w:tc>
        <w:tc>
          <w:tcPr>
            <w:tcW w:w="1396" w:type="dxa"/>
            <w:vAlign w:val="center"/>
          </w:tcPr>
          <w:p w:rsidR="00AF4103" w:rsidRPr="00AF4103" w:rsidRDefault="00AF4103" w:rsidP="00AF4103">
            <w:pPr>
              <w:widowControl/>
              <w:textAlignment w:val="center"/>
              <w:rPr>
                <w:rFonts w:ascii="宋体" w:hAnsi="宋体" w:cs="宋体"/>
                <w:szCs w:val="21"/>
              </w:rPr>
            </w:pPr>
            <w:r w:rsidRPr="00AF4103">
              <w:rPr>
                <w:rFonts w:ascii="宋体" w:hAnsi="宋体" w:cs="宋体" w:hint="eastAsia"/>
                <w:szCs w:val="21"/>
              </w:rPr>
              <w:t>2017年11月</w:t>
            </w:r>
          </w:p>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一氧化碳分析仪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48i</w:t>
            </w:r>
          </w:p>
        </w:tc>
        <w:tc>
          <w:tcPr>
            <w:tcW w:w="1396" w:type="dxa"/>
            <w:vAlign w:val="center"/>
          </w:tcPr>
          <w:p w:rsidR="00AF4103" w:rsidRPr="00AF4103" w:rsidRDefault="00AF4103" w:rsidP="00AF4103">
            <w:pPr>
              <w:widowControl/>
              <w:textAlignment w:val="center"/>
              <w:rPr>
                <w:rFonts w:ascii="宋体" w:hAnsi="宋体" w:cs="宋体"/>
                <w:szCs w:val="21"/>
              </w:rPr>
            </w:pPr>
            <w:r w:rsidRPr="00AF4103">
              <w:rPr>
                <w:rFonts w:ascii="宋体" w:hAnsi="宋体" w:cs="宋体" w:hint="eastAsia"/>
                <w:szCs w:val="21"/>
              </w:rPr>
              <w:t>2017年11月</w:t>
            </w:r>
          </w:p>
          <w:p w:rsidR="00AF4103" w:rsidRPr="00AF4103" w:rsidRDefault="00AF4103" w:rsidP="00AF4103">
            <w:pPr>
              <w:widowControl/>
              <w:jc w:val="center"/>
              <w:textAlignment w:val="center"/>
              <w:rPr>
                <w:rFonts w:ascii="宋体" w:hAnsi="宋体" w:cs="宋体"/>
                <w:szCs w:val="21"/>
              </w:rPr>
            </w:pPr>
          </w:p>
        </w:tc>
      </w:tr>
      <w:tr w:rsidR="00AF4103" w:rsidRPr="00AF4103" w:rsidTr="00E92B38">
        <w:trPr>
          <w:trHeight w:val="244"/>
        </w:trPr>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气象仪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textAlignment w:val="center"/>
              <w:rPr>
                <w:rFonts w:ascii="宋体" w:hAnsi="宋体" w:cs="宋体"/>
                <w:szCs w:val="21"/>
              </w:rPr>
            </w:pPr>
            <w:r w:rsidRPr="00AF4103">
              <w:rPr>
                <w:rFonts w:ascii="宋体" w:hAnsi="宋体" w:cs="宋体" w:hint="eastAsia"/>
                <w:szCs w:val="21"/>
              </w:rPr>
              <w:t>2013年11月</w:t>
            </w:r>
          </w:p>
          <w:p w:rsidR="00AF4103" w:rsidRPr="00AF4103" w:rsidRDefault="00AF4103" w:rsidP="00AF4103">
            <w:pPr>
              <w:widowControl/>
              <w:jc w:val="center"/>
              <w:textAlignment w:val="center"/>
              <w:rPr>
                <w:rFonts w:ascii="宋体" w:hAnsi="宋体" w:cs="宋体"/>
                <w:szCs w:val="21"/>
              </w:rPr>
            </w:pPr>
          </w:p>
        </w:tc>
        <w:tc>
          <w:tcPr>
            <w:tcW w:w="1396" w:type="dxa"/>
            <w:vAlign w:val="center"/>
          </w:tcPr>
          <w:p w:rsidR="00AF4103" w:rsidRPr="00AF4103" w:rsidRDefault="00AF4103" w:rsidP="00AF4103">
            <w:pPr>
              <w:widowControl/>
              <w:textAlignment w:val="center"/>
              <w:rPr>
                <w:rFonts w:ascii="宋体" w:hAnsi="宋体" w:cs="宋体"/>
                <w:szCs w:val="21"/>
              </w:rPr>
            </w:pPr>
            <w:r w:rsidRPr="00AF4103">
              <w:rPr>
                <w:rFonts w:ascii="宋体" w:hAnsi="宋体" w:cs="宋体" w:hint="eastAsia"/>
                <w:szCs w:val="21"/>
              </w:rPr>
              <w:t>2013年11月</w:t>
            </w:r>
          </w:p>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restart"/>
            <w:vAlign w:val="center"/>
          </w:tcPr>
          <w:p w:rsidR="00AF4103" w:rsidRPr="00AF4103" w:rsidRDefault="00AF4103" w:rsidP="00AF4103">
            <w:pPr>
              <w:jc w:val="center"/>
              <w:rPr>
                <w:rFonts w:ascii="宋体" w:hAnsi="宋体"/>
                <w:szCs w:val="21"/>
              </w:rPr>
            </w:pPr>
          </w:p>
        </w:tc>
        <w:tc>
          <w:tcPr>
            <w:tcW w:w="1173"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东笋水厂</w:t>
            </w:r>
          </w:p>
        </w:tc>
        <w:tc>
          <w:tcPr>
            <w:tcW w:w="1276"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百色市右江区百城街道东笋水厂水质自动监测站楼顶</w:t>
            </w: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PM2.5射线颗粒物检测仪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1台</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赛默飞世尔科技（中国）有限公司5030i</w:t>
            </w:r>
          </w:p>
        </w:tc>
        <w:tc>
          <w:tcPr>
            <w:tcW w:w="1396" w:type="dxa"/>
            <w:vMerge w:val="restart"/>
            <w:vAlign w:val="center"/>
          </w:tcPr>
          <w:p w:rsidR="00AF4103" w:rsidRPr="00AF4103" w:rsidRDefault="00AF4103" w:rsidP="00AF4103">
            <w:pPr>
              <w:widowControl/>
              <w:textAlignment w:val="center"/>
              <w:rPr>
                <w:rFonts w:ascii="宋体" w:hAnsi="宋体" w:cs="宋体"/>
                <w:szCs w:val="21"/>
              </w:rPr>
            </w:pPr>
            <w:r w:rsidRPr="00AF4103">
              <w:rPr>
                <w:rFonts w:ascii="宋体" w:hAnsi="宋体" w:cs="宋体" w:hint="eastAsia"/>
                <w:szCs w:val="21"/>
              </w:rPr>
              <w:t>2018年1月</w:t>
            </w:r>
          </w:p>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PM10射线颗粒物检测仪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1台</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赛默飞世尔科技（中国）有限公司5014i</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NO-NO2-NOX分析仪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1台</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先河环保 XHS2000B</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SO2分析仪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1台</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先河环保 XHN2000B</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O3分析仪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1台</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先河环保 XHOZ2000B</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CO分析仪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1台</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先河环保 XHCO2000B</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动态校准仪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1台</w:t>
            </w:r>
          </w:p>
        </w:tc>
        <w:tc>
          <w:tcPr>
            <w:tcW w:w="1217" w:type="dxa"/>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 xml:space="preserve">先河环保 </w:t>
            </w:r>
            <w:r w:rsidRPr="00AF4103">
              <w:rPr>
                <w:rFonts w:ascii="宋体" w:hAnsi="宋体" w:cs="宋体" w:hint="eastAsia"/>
                <w:szCs w:val="21"/>
              </w:rPr>
              <w:lastRenderedPageBreak/>
              <w:t>XHCAL2000B</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零气发生器</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1台</w:t>
            </w:r>
          </w:p>
        </w:tc>
        <w:tc>
          <w:tcPr>
            <w:tcW w:w="1217" w:type="dxa"/>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先河环保 XHZ2000B</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气象六参数</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1台</w:t>
            </w:r>
          </w:p>
        </w:tc>
        <w:tc>
          <w:tcPr>
            <w:tcW w:w="1217" w:type="dxa"/>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先河环保 Vantage Pro2</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方正黑体_GBK" w:hint="eastAsia"/>
                <w:szCs w:val="21"/>
              </w:rPr>
              <w:t>百色市</w:t>
            </w:r>
          </w:p>
        </w:tc>
        <w:tc>
          <w:tcPr>
            <w:tcW w:w="1173"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职业学院</w:t>
            </w:r>
          </w:p>
        </w:tc>
        <w:tc>
          <w:tcPr>
            <w:tcW w:w="1276"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百色市右江区中山二路21号百色职业学院第一教学楼楼顶</w:t>
            </w: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PM2.5射线颗粒物检测仪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1台</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赛默飞世尔科技（中国）有限公司5014i</w:t>
            </w:r>
          </w:p>
        </w:tc>
        <w:tc>
          <w:tcPr>
            <w:tcW w:w="1396" w:type="dxa"/>
            <w:vMerge w:val="restart"/>
            <w:vAlign w:val="center"/>
          </w:tcPr>
          <w:p w:rsidR="00AF4103" w:rsidRPr="00AF4103" w:rsidRDefault="00AF4103" w:rsidP="00AF4103">
            <w:pPr>
              <w:widowControl/>
              <w:textAlignment w:val="center"/>
              <w:rPr>
                <w:rFonts w:ascii="宋体" w:hAnsi="宋体" w:cs="宋体"/>
                <w:szCs w:val="21"/>
              </w:rPr>
            </w:pPr>
            <w:r w:rsidRPr="00AF4103">
              <w:rPr>
                <w:rFonts w:ascii="宋体" w:hAnsi="宋体" w:cs="宋体" w:hint="eastAsia"/>
                <w:szCs w:val="21"/>
              </w:rPr>
              <w:t>2018年1月</w:t>
            </w:r>
          </w:p>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PM10射线颗粒物检测仪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1台</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赛默飞世尔科技（中国）有限公司5014i</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NO-NO2-NOX分析仪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1台</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先河环保 XHS2000B</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SO2分析仪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1台</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先河环保 XHN2000B</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O3分析仪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1台</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先河环保 XHOZ2000B</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CO分析仪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1台</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先河环保 XHCO2000B</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动态校准仪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1台</w:t>
            </w:r>
          </w:p>
        </w:tc>
        <w:tc>
          <w:tcPr>
            <w:tcW w:w="1217" w:type="dxa"/>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先河环保 XHCAL2000B</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零气发生器</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1台</w:t>
            </w:r>
          </w:p>
        </w:tc>
        <w:tc>
          <w:tcPr>
            <w:tcW w:w="1217" w:type="dxa"/>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先河环保 XHZ2000B</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气象六参数</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1台</w:t>
            </w:r>
          </w:p>
        </w:tc>
        <w:tc>
          <w:tcPr>
            <w:tcW w:w="1217" w:type="dxa"/>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先河环保 Vantage Pro2</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restart"/>
            <w:vAlign w:val="center"/>
          </w:tcPr>
          <w:p w:rsidR="00AF4103" w:rsidRPr="00AF4103" w:rsidRDefault="00AF4103" w:rsidP="00AF4103">
            <w:pPr>
              <w:widowControl/>
              <w:textAlignment w:val="center"/>
              <w:rPr>
                <w:rFonts w:ascii="宋体" w:hAnsi="宋体" w:cs="方正黑体_GBK"/>
                <w:szCs w:val="21"/>
              </w:rPr>
            </w:pPr>
          </w:p>
          <w:p w:rsidR="00AF4103" w:rsidRPr="00AF4103" w:rsidRDefault="00AF4103" w:rsidP="00AF4103">
            <w:pPr>
              <w:widowControl/>
              <w:jc w:val="center"/>
              <w:textAlignment w:val="center"/>
              <w:rPr>
                <w:rFonts w:ascii="宋体" w:hAnsi="宋体" w:cs="方正黑体_GBK"/>
                <w:szCs w:val="21"/>
              </w:rPr>
            </w:pPr>
          </w:p>
          <w:p w:rsidR="00AF4103" w:rsidRPr="00AF4103" w:rsidRDefault="00AF4103" w:rsidP="00AF4103">
            <w:pPr>
              <w:widowControl/>
              <w:jc w:val="center"/>
              <w:textAlignment w:val="center"/>
              <w:rPr>
                <w:rFonts w:ascii="宋体" w:hAnsi="宋体" w:cs="方正黑体_GBK"/>
                <w:szCs w:val="21"/>
              </w:rPr>
            </w:pPr>
          </w:p>
          <w:p w:rsidR="00AF4103" w:rsidRPr="00AF4103" w:rsidRDefault="00AF4103" w:rsidP="00AF4103">
            <w:pPr>
              <w:widowControl/>
              <w:jc w:val="center"/>
              <w:textAlignment w:val="center"/>
              <w:rPr>
                <w:rFonts w:ascii="宋体" w:hAnsi="宋体" w:cs="宋体"/>
                <w:szCs w:val="21"/>
              </w:rPr>
            </w:pPr>
            <w:r w:rsidRPr="00AF4103">
              <w:rPr>
                <w:rFonts w:ascii="宋体" w:hAnsi="宋体" w:cs="方正黑体_GBK" w:hint="eastAsia"/>
                <w:szCs w:val="21"/>
              </w:rPr>
              <w:t>河池市</w:t>
            </w:r>
          </w:p>
        </w:tc>
        <w:tc>
          <w:tcPr>
            <w:tcW w:w="1173"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吉祥小区</w:t>
            </w:r>
          </w:p>
        </w:tc>
        <w:tc>
          <w:tcPr>
            <w:tcW w:w="1276"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广西河池市江北路1巷2</w:t>
            </w: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臭氧发生仪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热电111</w:t>
            </w:r>
          </w:p>
        </w:tc>
        <w:tc>
          <w:tcPr>
            <w:tcW w:w="1396" w:type="dxa"/>
            <w:vMerge w:val="restart"/>
            <w:vAlign w:val="center"/>
          </w:tcPr>
          <w:p w:rsidR="00AF4103" w:rsidRPr="00AF4103" w:rsidRDefault="00AF4103" w:rsidP="00AF4103">
            <w:pPr>
              <w:widowControl/>
              <w:textAlignment w:val="center"/>
              <w:rPr>
                <w:rFonts w:ascii="宋体" w:hAnsi="宋体" w:cs="宋体"/>
                <w:szCs w:val="21"/>
              </w:rPr>
            </w:pPr>
            <w:r w:rsidRPr="00AF4103">
              <w:rPr>
                <w:rFonts w:ascii="宋体" w:hAnsi="宋体" w:cs="宋体" w:hint="eastAsia"/>
                <w:szCs w:val="21"/>
              </w:rPr>
              <w:t>2018年3月</w:t>
            </w:r>
          </w:p>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校准仪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热电146i</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PM2.5分析仪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热电5014i</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PM10分析仪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热电5014i</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二氧化硫分析仪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热电43i</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氮氧化物分析仪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热电42i</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臭氧分析仪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热电49i</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一氧化碳分析仪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热电48i</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气象五参数</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维萨拉</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广西现代职业技术</w:t>
            </w:r>
            <w:r w:rsidRPr="00AF4103">
              <w:rPr>
                <w:rFonts w:ascii="宋体" w:hAnsi="宋体" w:cs="宋体" w:hint="eastAsia"/>
                <w:szCs w:val="21"/>
              </w:rPr>
              <w:lastRenderedPageBreak/>
              <w:t>学院</w:t>
            </w:r>
          </w:p>
        </w:tc>
        <w:tc>
          <w:tcPr>
            <w:tcW w:w="1276"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lastRenderedPageBreak/>
              <w:t>广西河池市金城西路2</w:t>
            </w:r>
            <w:r w:rsidRPr="00AF4103">
              <w:rPr>
                <w:rFonts w:ascii="宋体" w:hAnsi="宋体" w:cs="宋体" w:hint="eastAsia"/>
                <w:szCs w:val="21"/>
              </w:rPr>
              <w:lastRenderedPageBreak/>
              <w:t>号</w:t>
            </w: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lastRenderedPageBreak/>
              <w:t>臭氧发生仪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热电111</w:t>
            </w:r>
          </w:p>
        </w:tc>
        <w:tc>
          <w:tcPr>
            <w:tcW w:w="1396" w:type="dxa"/>
            <w:vMerge w:val="restart"/>
            <w:vAlign w:val="center"/>
          </w:tcPr>
          <w:p w:rsidR="00AF4103" w:rsidRPr="00AF4103" w:rsidRDefault="00AF4103" w:rsidP="00AF4103">
            <w:pPr>
              <w:widowControl/>
              <w:textAlignment w:val="center"/>
              <w:rPr>
                <w:rFonts w:ascii="宋体" w:hAnsi="宋体" w:cs="宋体"/>
                <w:szCs w:val="21"/>
              </w:rPr>
            </w:pPr>
            <w:r w:rsidRPr="00AF4103">
              <w:rPr>
                <w:rFonts w:ascii="宋体" w:hAnsi="宋体" w:cs="宋体" w:hint="eastAsia"/>
                <w:szCs w:val="21"/>
              </w:rPr>
              <w:t>2018年3月</w:t>
            </w:r>
          </w:p>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校准仪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热电146i</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PM2.5分析仪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热电5014i</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PM10分析仪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热电5014i</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二氧化硫分析仪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热电43i</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氮氧化物分析仪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热电42i</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臭氧分析仪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热电49i</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一氧化碳分析仪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热电48i</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气象五参数</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维萨拉</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rPr>
          <w:trHeight w:val="90"/>
        </w:trPr>
        <w:tc>
          <w:tcPr>
            <w:tcW w:w="920" w:type="dxa"/>
            <w:vMerge w:val="restart"/>
            <w:vAlign w:val="center"/>
          </w:tcPr>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方正黑体_GBK"/>
                <w:szCs w:val="21"/>
              </w:rPr>
            </w:pPr>
          </w:p>
          <w:p w:rsidR="00AF4103" w:rsidRPr="00AF4103" w:rsidRDefault="00AF4103" w:rsidP="00AF4103">
            <w:pPr>
              <w:widowControl/>
              <w:jc w:val="center"/>
              <w:textAlignment w:val="center"/>
              <w:rPr>
                <w:rFonts w:ascii="宋体" w:hAnsi="宋体" w:cs="方正黑体_GBK"/>
                <w:szCs w:val="21"/>
              </w:rPr>
            </w:pPr>
          </w:p>
          <w:p w:rsidR="00AF4103" w:rsidRPr="00AF4103" w:rsidRDefault="00AF4103" w:rsidP="00AF4103">
            <w:pPr>
              <w:widowControl/>
              <w:jc w:val="center"/>
              <w:textAlignment w:val="center"/>
              <w:rPr>
                <w:rFonts w:ascii="宋体" w:hAnsi="宋体" w:cs="方正黑体_GBK"/>
                <w:szCs w:val="21"/>
              </w:rPr>
            </w:pPr>
          </w:p>
          <w:p w:rsidR="00AF4103" w:rsidRPr="00AF4103" w:rsidRDefault="00AF4103" w:rsidP="00AF4103">
            <w:pPr>
              <w:widowControl/>
              <w:jc w:val="center"/>
              <w:textAlignment w:val="center"/>
              <w:rPr>
                <w:rFonts w:ascii="宋体" w:hAnsi="宋体" w:cs="方正黑体_GBK"/>
                <w:szCs w:val="21"/>
              </w:rPr>
            </w:pPr>
          </w:p>
          <w:p w:rsidR="00AF4103" w:rsidRPr="00AF4103" w:rsidRDefault="00AF4103" w:rsidP="00AF4103">
            <w:pPr>
              <w:widowControl/>
              <w:jc w:val="center"/>
              <w:textAlignment w:val="center"/>
              <w:rPr>
                <w:rFonts w:ascii="宋体" w:hAnsi="宋体" w:cs="方正黑体_GBK"/>
                <w:szCs w:val="21"/>
              </w:rPr>
            </w:pPr>
          </w:p>
          <w:p w:rsidR="00AF4103" w:rsidRPr="00AF4103" w:rsidRDefault="00AF4103" w:rsidP="00AF4103">
            <w:pPr>
              <w:widowControl/>
              <w:jc w:val="center"/>
              <w:textAlignment w:val="center"/>
              <w:rPr>
                <w:rFonts w:ascii="宋体" w:hAnsi="宋体" w:cs="方正黑体_GBK"/>
                <w:szCs w:val="21"/>
              </w:rPr>
            </w:pPr>
          </w:p>
          <w:p w:rsidR="00AF4103" w:rsidRPr="00AF4103" w:rsidRDefault="00AF4103" w:rsidP="00AF4103">
            <w:pPr>
              <w:widowControl/>
              <w:jc w:val="center"/>
              <w:textAlignment w:val="center"/>
              <w:rPr>
                <w:rFonts w:ascii="宋体" w:hAnsi="宋体" w:cs="方正黑体_GBK"/>
                <w:szCs w:val="21"/>
              </w:rPr>
            </w:pPr>
          </w:p>
          <w:p w:rsidR="00AF4103" w:rsidRPr="00AF4103" w:rsidRDefault="00AF4103" w:rsidP="00AF4103">
            <w:pPr>
              <w:widowControl/>
              <w:jc w:val="center"/>
              <w:textAlignment w:val="center"/>
              <w:rPr>
                <w:rFonts w:ascii="宋体" w:hAnsi="宋体" w:cs="方正黑体_GBK"/>
                <w:szCs w:val="21"/>
              </w:rPr>
            </w:pPr>
          </w:p>
          <w:p w:rsidR="00AF4103" w:rsidRPr="00AF4103" w:rsidRDefault="00AF4103" w:rsidP="00AF4103">
            <w:pPr>
              <w:widowControl/>
              <w:jc w:val="center"/>
              <w:textAlignment w:val="center"/>
              <w:rPr>
                <w:rFonts w:ascii="宋体" w:hAnsi="宋体" w:cs="方正黑体_GBK"/>
                <w:szCs w:val="21"/>
              </w:rPr>
            </w:pPr>
          </w:p>
          <w:p w:rsidR="00AF4103" w:rsidRPr="00AF4103" w:rsidRDefault="00AF4103" w:rsidP="00AF4103">
            <w:pPr>
              <w:widowControl/>
              <w:jc w:val="center"/>
              <w:textAlignment w:val="center"/>
              <w:rPr>
                <w:rFonts w:ascii="宋体" w:hAnsi="宋体" w:cs="方正黑体_GBK"/>
                <w:szCs w:val="21"/>
              </w:rPr>
            </w:pPr>
          </w:p>
          <w:p w:rsidR="00AF4103" w:rsidRPr="00AF4103" w:rsidRDefault="00AF4103" w:rsidP="00AF4103">
            <w:pPr>
              <w:widowControl/>
              <w:jc w:val="center"/>
              <w:textAlignment w:val="center"/>
              <w:rPr>
                <w:rFonts w:ascii="宋体" w:hAnsi="宋体" w:cs="方正黑体_GBK"/>
                <w:szCs w:val="21"/>
              </w:rPr>
            </w:pPr>
          </w:p>
          <w:p w:rsidR="00AF4103" w:rsidRPr="00AF4103" w:rsidRDefault="00AF4103" w:rsidP="00AF4103">
            <w:pPr>
              <w:widowControl/>
              <w:jc w:val="center"/>
              <w:textAlignment w:val="center"/>
              <w:rPr>
                <w:rFonts w:ascii="宋体" w:hAnsi="宋体" w:cs="方正黑体_GBK"/>
                <w:szCs w:val="21"/>
              </w:rPr>
            </w:pPr>
          </w:p>
          <w:p w:rsidR="00AF4103" w:rsidRPr="00AF4103" w:rsidRDefault="00AF4103" w:rsidP="00AF4103">
            <w:pPr>
              <w:widowControl/>
              <w:jc w:val="center"/>
              <w:textAlignment w:val="center"/>
              <w:rPr>
                <w:rFonts w:ascii="宋体" w:hAnsi="宋体" w:cs="宋体"/>
                <w:szCs w:val="21"/>
              </w:rPr>
            </w:pPr>
            <w:r w:rsidRPr="00AF4103">
              <w:rPr>
                <w:rFonts w:ascii="宋体" w:hAnsi="宋体" w:cs="方正黑体_GBK" w:hint="eastAsia"/>
                <w:szCs w:val="21"/>
              </w:rPr>
              <w:t>贺州市</w:t>
            </w:r>
          </w:p>
        </w:tc>
        <w:tc>
          <w:tcPr>
            <w:tcW w:w="1173"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东凤完小</w:t>
            </w:r>
          </w:p>
        </w:tc>
        <w:tc>
          <w:tcPr>
            <w:tcW w:w="1276"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钟山县回龙镇东凤村东凤完小</w:t>
            </w: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颗粒物（PM10）</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热电FH62C-14</w:t>
            </w:r>
          </w:p>
        </w:tc>
        <w:tc>
          <w:tcPr>
            <w:tcW w:w="1396"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2015年1月</w:t>
            </w: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颗粒物（PM2.5）</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热电5014I</w:t>
            </w:r>
          </w:p>
        </w:tc>
        <w:tc>
          <w:tcPr>
            <w:tcW w:w="1396"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2018年3月</w:t>
            </w: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SO2</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热电43I</w:t>
            </w:r>
          </w:p>
        </w:tc>
        <w:tc>
          <w:tcPr>
            <w:tcW w:w="1396"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2015年1月</w:t>
            </w: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NOX</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热电42I</w:t>
            </w:r>
          </w:p>
        </w:tc>
        <w:tc>
          <w:tcPr>
            <w:tcW w:w="1396"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2015年1月</w:t>
            </w: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CO</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热电48I</w:t>
            </w:r>
          </w:p>
        </w:tc>
        <w:tc>
          <w:tcPr>
            <w:tcW w:w="1396"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2018年3月</w:t>
            </w: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O3</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 xml:space="preserve">热电49I </w:t>
            </w:r>
          </w:p>
        </w:tc>
        <w:tc>
          <w:tcPr>
            <w:tcW w:w="1396"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2018年3月</w:t>
            </w: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动态校准仪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热电146I</w:t>
            </w:r>
          </w:p>
        </w:tc>
        <w:tc>
          <w:tcPr>
            <w:tcW w:w="1396"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2015年1月</w:t>
            </w: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零气发生器</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热电111</w:t>
            </w:r>
          </w:p>
        </w:tc>
        <w:tc>
          <w:tcPr>
            <w:tcW w:w="1396"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2015年1月</w:t>
            </w:r>
          </w:p>
        </w:tc>
      </w:tr>
      <w:tr w:rsidR="00AF4103" w:rsidRPr="00AF4103" w:rsidTr="00E92B38">
        <w:tc>
          <w:tcPr>
            <w:tcW w:w="920" w:type="dxa"/>
            <w:vMerge/>
            <w:vAlign w:val="center"/>
          </w:tcPr>
          <w:p w:rsidR="00AF4103" w:rsidRPr="00AF4103" w:rsidRDefault="00AF4103" w:rsidP="00AF4103">
            <w:pPr>
              <w:widowControl/>
              <w:jc w:val="center"/>
              <w:textAlignment w:val="center"/>
              <w:rPr>
                <w:rFonts w:ascii="宋体" w:hAnsi="宋体" w:cs="宋体"/>
                <w:szCs w:val="21"/>
              </w:rPr>
            </w:pPr>
          </w:p>
        </w:tc>
        <w:tc>
          <w:tcPr>
            <w:tcW w:w="1173"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贺州市实验中学</w:t>
            </w:r>
          </w:p>
        </w:tc>
        <w:tc>
          <w:tcPr>
            <w:tcW w:w="1276"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贺州市平桂区芳林路148号 贺州市实验中学</w:t>
            </w: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颗粒物（PM10）</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热电FH62C-14</w:t>
            </w:r>
          </w:p>
        </w:tc>
        <w:tc>
          <w:tcPr>
            <w:tcW w:w="1396" w:type="dxa"/>
            <w:vMerge w:val="restart"/>
            <w:vAlign w:val="center"/>
          </w:tcPr>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2018年3月</w:t>
            </w: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颗粒物（PM2.5）</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热电5014I</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SO2</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热电43I</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NOX</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热电42I</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CO</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热电48I</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O3</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 xml:space="preserve">热电49I </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动态校准仪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热电146I</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零气发生器</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热电111</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八步区实验中学</w:t>
            </w:r>
          </w:p>
        </w:tc>
        <w:tc>
          <w:tcPr>
            <w:tcW w:w="1276"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贺州市八步区新兴南路58号八步区实验中学</w:t>
            </w: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颗粒物（PM10）</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热电FH62C-14</w:t>
            </w:r>
          </w:p>
        </w:tc>
        <w:tc>
          <w:tcPr>
            <w:tcW w:w="1396"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2018年3月</w:t>
            </w: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颗粒物（PM2.5）</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热电5014I</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SO2</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热电43I</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NOX</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热电42I</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CO</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热电48I</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O3</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 xml:space="preserve">热电49I </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动态校准仪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热电146I</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rPr>
          <w:trHeight w:val="90"/>
        </w:trPr>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jc w:val="center"/>
              <w:rPr>
                <w:rFonts w:ascii="宋体" w:hAnsi="宋体"/>
                <w:szCs w:val="21"/>
              </w:rPr>
            </w:pPr>
          </w:p>
        </w:tc>
        <w:tc>
          <w:tcPr>
            <w:tcW w:w="1276" w:type="dxa"/>
            <w:vMerge/>
            <w:vAlign w:val="center"/>
          </w:tcPr>
          <w:p w:rsidR="00AF4103" w:rsidRPr="00AF4103" w:rsidRDefault="00AF4103" w:rsidP="00AF4103">
            <w:pPr>
              <w:jc w:val="center"/>
              <w:rPr>
                <w:rFonts w:ascii="宋体" w:hAnsi="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零气发生器</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热电111</w:t>
            </w: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restart"/>
            <w:vAlign w:val="center"/>
          </w:tcPr>
          <w:p w:rsidR="00AF4103" w:rsidRPr="00AF4103" w:rsidRDefault="00AF4103" w:rsidP="00AF4103">
            <w:pPr>
              <w:jc w:val="center"/>
              <w:rPr>
                <w:rFonts w:ascii="宋体" w:hAnsi="宋体" w:cs="方正黑体_GBK"/>
                <w:szCs w:val="21"/>
              </w:rPr>
            </w:pPr>
          </w:p>
          <w:p w:rsidR="00AF4103" w:rsidRPr="00AF4103" w:rsidRDefault="00AF4103" w:rsidP="00AF4103">
            <w:pPr>
              <w:jc w:val="center"/>
              <w:rPr>
                <w:rFonts w:ascii="宋体" w:hAnsi="宋体" w:cs="方正黑体_GBK"/>
                <w:szCs w:val="21"/>
              </w:rPr>
            </w:pPr>
          </w:p>
          <w:p w:rsidR="00AF4103" w:rsidRPr="00AF4103" w:rsidRDefault="00AF4103" w:rsidP="00AF4103">
            <w:pPr>
              <w:jc w:val="center"/>
              <w:rPr>
                <w:rFonts w:ascii="宋体" w:hAnsi="宋体" w:cs="方正黑体_GBK"/>
                <w:szCs w:val="21"/>
              </w:rPr>
            </w:pPr>
          </w:p>
          <w:p w:rsidR="00AF4103" w:rsidRPr="00AF4103" w:rsidRDefault="00AF4103" w:rsidP="00AF4103">
            <w:pPr>
              <w:jc w:val="center"/>
              <w:rPr>
                <w:rFonts w:ascii="宋体" w:hAnsi="宋体" w:cs="方正黑体_GBK"/>
                <w:szCs w:val="21"/>
              </w:rPr>
            </w:pPr>
          </w:p>
          <w:p w:rsidR="00AF4103" w:rsidRPr="00AF4103" w:rsidRDefault="00AF4103" w:rsidP="00AF4103">
            <w:pPr>
              <w:jc w:val="center"/>
              <w:rPr>
                <w:rFonts w:ascii="宋体" w:hAnsi="宋体" w:cs="方正黑体_GBK"/>
                <w:szCs w:val="21"/>
              </w:rPr>
            </w:pPr>
          </w:p>
          <w:p w:rsidR="00AF4103" w:rsidRPr="00AF4103" w:rsidRDefault="00AF4103" w:rsidP="00AF4103">
            <w:pPr>
              <w:jc w:val="center"/>
              <w:rPr>
                <w:rFonts w:ascii="宋体" w:hAnsi="宋体" w:cs="方正黑体_GBK"/>
                <w:szCs w:val="21"/>
              </w:rPr>
            </w:pPr>
          </w:p>
          <w:p w:rsidR="00AF4103" w:rsidRPr="00AF4103" w:rsidRDefault="00AF4103" w:rsidP="00AF4103">
            <w:pPr>
              <w:jc w:val="center"/>
              <w:rPr>
                <w:rFonts w:ascii="宋体" w:hAnsi="宋体" w:cs="方正黑体_GBK"/>
                <w:szCs w:val="21"/>
              </w:rPr>
            </w:pPr>
          </w:p>
          <w:p w:rsidR="00AF4103" w:rsidRPr="00AF4103" w:rsidRDefault="00AF4103" w:rsidP="00AF4103">
            <w:pPr>
              <w:jc w:val="center"/>
              <w:rPr>
                <w:rFonts w:ascii="宋体" w:hAnsi="宋体" w:cs="方正黑体_GBK"/>
                <w:szCs w:val="21"/>
              </w:rPr>
            </w:pPr>
          </w:p>
          <w:p w:rsidR="00AF4103" w:rsidRPr="00AF4103" w:rsidRDefault="00AF4103" w:rsidP="00AF4103">
            <w:pPr>
              <w:jc w:val="center"/>
              <w:rPr>
                <w:rFonts w:ascii="宋体" w:hAnsi="宋体" w:cs="方正黑体_GBK"/>
                <w:szCs w:val="21"/>
              </w:rPr>
            </w:pPr>
          </w:p>
          <w:p w:rsidR="00AF4103" w:rsidRPr="00AF4103" w:rsidRDefault="00AF4103" w:rsidP="00AF4103">
            <w:pPr>
              <w:jc w:val="center"/>
              <w:rPr>
                <w:rFonts w:ascii="宋体" w:hAnsi="宋体" w:cs="方正黑体_GBK"/>
                <w:szCs w:val="21"/>
              </w:rPr>
            </w:pPr>
          </w:p>
          <w:p w:rsidR="00AF4103" w:rsidRPr="00AF4103" w:rsidRDefault="00AF4103" w:rsidP="00AF4103">
            <w:pPr>
              <w:jc w:val="center"/>
              <w:rPr>
                <w:rFonts w:ascii="宋体" w:hAnsi="宋体" w:cs="方正黑体_GBK"/>
                <w:szCs w:val="21"/>
              </w:rPr>
            </w:pPr>
          </w:p>
          <w:p w:rsidR="00AF4103" w:rsidRPr="00AF4103" w:rsidRDefault="00AF4103" w:rsidP="00AF4103">
            <w:pPr>
              <w:jc w:val="center"/>
              <w:rPr>
                <w:rFonts w:ascii="宋体" w:hAnsi="宋体" w:cs="方正黑体_GBK"/>
                <w:szCs w:val="21"/>
              </w:rPr>
            </w:pPr>
          </w:p>
          <w:p w:rsidR="00AF4103" w:rsidRPr="00AF4103" w:rsidRDefault="00AF4103" w:rsidP="00AF4103">
            <w:pPr>
              <w:jc w:val="center"/>
              <w:rPr>
                <w:rFonts w:ascii="宋体" w:hAnsi="宋体" w:cs="方正黑体_GBK"/>
                <w:szCs w:val="21"/>
              </w:rPr>
            </w:pPr>
          </w:p>
          <w:p w:rsidR="00AF4103" w:rsidRPr="00AF4103" w:rsidRDefault="00AF4103" w:rsidP="00AF4103">
            <w:pPr>
              <w:jc w:val="center"/>
              <w:rPr>
                <w:rFonts w:ascii="宋体" w:hAnsi="宋体" w:cs="方正黑体_GBK"/>
                <w:szCs w:val="21"/>
              </w:rPr>
            </w:pPr>
          </w:p>
          <w:p w:rsidR="00AF4103" w:rsidRPr="00AF4103" w:rsidRDefault="00AF4103" w:rsidP="00AF4103">
            <w:pPr>
              <w:jc w:val="center"/>
              <w:rPr>
                <w:rFonts w:ascii="宋体" w:hAnsi="宋体" w:cs="方正黑体_GBK"/>
                <w:szCs w:val="21"/>
              </w:rPr>
            </w:pPr>
          </w:p>
          <w:p w:rsidR="00AF4103" w:rsidRPr="00AF4103" w:rsidRDefault="00AF4103" w:rsidP="00AF4103">
            <w:pPr>
              <w:jc w:val="center"/>
              <w:rPr>
                <w:rFonts w:ascii="宋体" w:hAnsi="宋体" w:cs="方正黑体_GBK"/>
                <w:szCs w:val="21"/>
              </w:rPr>
            </w:pPr>
          </w:p>
          <w:p w:rsidR="00AF4103" w:rsidRPr="00AF4103" w:rsidRDefault="00AF4103" w:rsidP="00AF4103">
            <w:pPr>
              <w:jc w:val="center"/>
              <w:rPr>
                <w:rFonts w:ascii="宋体" w:hAnsi="宋体" w:cs="方正黑体_GBK"/>
                <w:szCs w:val="21"/>
              </w:rPr>
            </w:pPr>
          </w:p>
          <w:p w:rsidR="00AF4103" w:rsidRPr="00AF4103" w:rsidRDefault="00AF4103" w:rsidP="00AF4103">
            <w:pPr>
              <w:jc w:val="center"/>
              <w:rPr>
                <w:rFonts w:ascii="宋体" w:hAnsi="宋体"/>
                <w:szCs w:val="21"/>
              </w:rPr>
            </w:pPr>
            <w:r w:rsidRPr="00AF4103">
              <w:rPr>
                <w:rFonts w:ascii="宋体" w:hAnsi="宋体" w:cs="方正黑体_GBK" w:hint="eastAsia"/>
                <w:szCs w:val="21"/>
              </w:rPr>
              <w:t>崇左市</w:t>
            </w:r>
          </w:p>
        </w:tc>
        <w:tc>
          <w:tcPr>
            <w:tcW w:w="1173"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lastRenderedPageBreak/>
              <w:t>卜驮小学</w:t>
            </w:r>
          </w:p>
        </w:tc>
        <w:tc>
          <w:tcPr>
            <w:tcW w:w="1276"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崇左市江州区</w:t>
            </w:r>
          </w:p>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江州镇卜驮</w:t>
            </w:r>
            <w:r w:rsidRPr="00AF4103">
              <w:rPr>
                <w:rFonts w:ascii="宋体" w:hAnsi="宋体" w:cs="宋体" w:hint="eastAsia"/>
                <w:szCs w:val="21"/>
              </w:rPr>
              <w:lastRenderedPageBreak/>
              <w:t>小学</w:t>
            </w:r>
          </w:p>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教学楼楼顶</w:t>
            </w: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lastRenderedPageBreak/>
              <w:t>气象六参数分析仪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芬兰维萨拉</w:t>
            </w:r>
          </w:p>
        </w:tc>
        <w:tc>
          <w:tcPr>
            <w:tcW w:w="1396"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2014年8月</w:t>
            </w: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氮氧化物分析</w:t>
            </w:r>
            <w:r w:rsidRPr="00AF4103">
              <w:rPr>
                <w:rFonts w:ascii="宋体" w:hAnsi="宋体" w:cs="宋体" w:hint="eastAsia"/>
                <w:szCs w:val="21"/>
              </w:rPr>
              <w:lastRenderedPageBreak/>
              <w:t>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lastRenderedPageBreak/>
              <w:t>1</w:t>
            </w:r>
          </w:p>
        </w:tc>
        <w:tc>
          <w:tcPr>
            <w:tcW w:w="1217"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赛默飞世尔</w:t>
            </w:r>
            <w:r w:rsidRPr="00AF4103">
              <w:rPr>
                <w:rFonts w:ascii="宋体" w:hAnsi="宋体" w:cs="宋体" w:hint="eastAsia"/>
                <w:szCs w:val="21"/>
              </w:rPr>
              <w:lastRenderedPageBreak/>
              <w:t>科技</w:t>
            </w:r>
          </w:p>
          <w:p w:rsidR="00AF4103" w:rsidRPr="00AF4103" w:rsidRDefault="00AF4103" w:rsidP="00AF4103">
            <w:pPr>
              <w:widowControl/>
              <w:jc w:val="center"/>
              <w:textAlignment w:val="center"/>
              <w:rPr>
                <w:rFonts w:ascii="宋体" w:hAnsi="宋体" w:cs="宋体"/>
                <w:szCs w:val="21"/>
              </w:rPr>
            </w:pP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零气发生器</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Merge/>
            <w:vAlign w:val="center"/>
          </w:tcPr>
          <w:p w:rsidR="00AF4103" w:rsidRPr="00AF4103" w:rsidRDefault="00AF4103" w:rsidP="00AF4103">
            <w:pPr>
              <w:widowControl/>
              <w:jc w:val="center"/>
              <w:textAlignment w:val="center"/>
              <w:rPr>
                <w:rFonts w:ascii="宋体" w:hAnsi="宋体" w:cs="宋体"/>
                <w:szCs w:val="21"/>
              </w:rPr>
            </w:pP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动态校准仪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Merge/>
            <w:vAlign w:val="center"/>
          </w:tcPr>
          <w:p w:rsidR="00AF4103" w:rsidRPr="00AF4103" w:rsidRDefault="00AF4103" w:rsidP="00AF4103">
            <w:pPr>
              <w:widowControl/>
              <w:jc w:val="center"/>
              <w:textAlignment w:val="center"/>
              <w:rPr>
                <w:rFonts w:ascii="宋体" w:hAnsi="宋体" w:cs="宋体"/>
                <w:szCs w:val="21"/>
              </w:rPr>
            </w:pP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二氧化硫分析仪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Merge/>
            <w:vAlign w:val="center"/>
          </w:tcPr>
          <w:p w:rsidR="00AF4103" w:rsidRPr="00AF4103" w:rsidRDefault="00AF4103" w:rsidP="00AF4103">
            <w:pPr>
              <w:widowControl/>
              <w:jc w:val="center"/>
              <w:textAlignment w:val="center"/>
              <w:rPr>
                <w:rFonts w:ascii="宋体" w:hAnsi="宋体" w:cs="宋体"/>
                <w:szCs w:val="21"/>
              </w:rPr>
            </w:pP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PM10分析仪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Merge/>
            <w:vAlign w:val="center"/>
          </w:tcPr>
          <w:p w:rsidR="00AF4103" w:rsidRPr="00AF4103" w:rsidRDefault="00AF4103" w:rsidP="00AF4103">
            <w:pPr>
              <w:widowControl/>
              <w:jc w:val="center"/>
              <w:textAlignment w:val="center"/>
              <w:rPr>
                <w:rFonts w:ascii="宋体" w:hAnsi="宋体" w:cs="宋体"/>
                <w:szCs w:val="21"/>
              </w:rPr>
            </w:pP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一氧化碳分析仪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Merge/>
            <w:vAlign w:val="center"/>
          </w:tcPr>
          <w:p w:rsidR="00AF4103" w:rsidRPr="00AF4103" w:rsidRDefault="00AF4103" w:rsidP="00AF4103">
            <w:pPr>
              <w:widowControl/>
              <w:jc w:val="center"/>
              <w:textAlignment w:val="center"/>
              <w:rPr>
                <w:rFonts w:ascii="宋体" w:hAnsi="宋体" w:cs="宋体"/>
                <w:szCs w:val="21"/>
              </w:rPr>
            </w:pPr>
          </w:p>
        </w:tc>
        <w:tc>
          <w:tcPr>
            <w:tcW w:w="1396"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2017年12月</w:t>
            </w: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臭氧分析仪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Merge/>
            <w:vAlign w:val="center"/>
          </w:tcPr>
          <w:p w:rsidR="00AF4103" w:rsidRPr="00AF4103" w:rsidRDefault="00AF4103" w:rsidP="00AF4103">
            <w:pPr>
              <w:widowControl/>
              <w:jc w:val="center"/>
              <w:textAlignment w:val="center"/>
              <w:rPr>
                <w:rFonts w:ascii="宋体" w:hAnsi="宋体" w:cs="宋体"/>
                <w:szCs w:val="21"/>
              </w:rPr>
            </w:pP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PM2.5分析仪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Merge/>
            <w:vAlign w:val="center"/>
          </w:tcPr>
          <w:p w:rsidR="00AF4103" w:rsidRPr="00AF4103" w:rsidRDefault="00AF4103" w:rsidP="00AF4103">
            <w:pPr>
              <w:widowControl/>
              <w:jc w:val="center"/>
              <w:textAlignment w:val="center"/>
              <w:rPr>
                <w:rFonts w:ascii="宋体" w:hAnsi="宋体" w:cs="宋体"/>
                <w:szCs w:val="21"/>
              </w:rPr>
            </w:pP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卜寨小学</w:t>
            </w:r>
          </w:p>
        </w:tc>
        <w:tc>
          <w:tcPr>
            <w:tcW w:w="1276"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崇左市江州区</w:t>
            </w:r>
          </w:p>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太平街道卜寨小学</w:t>
            </w:r>
          </w:p>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教学楼楼顶</w:t>
            </w: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气象六参数分析仪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芬兰维萨拉</w:t>
            </w:r>
          </w:p>
        </w:tc>
        <w:tc>
          <w:tcPr>
            <w:tcW w:w="1396"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2012年7月</w:t>
            </w: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氮氧化物分析仪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Merge w:val="restart"/>
            <w:vAlign w:val="center"/>
          </w:tcPr>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赛默飞世尔科技</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零气发生器</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Merge/>
            <w:vAlign w:val="center"/>
          </w:tcPr>
          <w:p w:rsidR="00AF4103" w:rsidRPr="00AF4103" w:rsidRDefault="00AF4103" w:rsidP="00AF4103">
            <w:pPr>
              <w:widowControl/>
              <w:jc w:val="center"/>
              <w:textAlignment w:val="center"/>
              <w:rPr>
                <w:rFonts w:ascii="宋体" w:hAnsi="宋体" w:cs="宋体"/>
                <w:szCs w:val="21"/>
              </w:rPr>
            </w:pP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动态校准仪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Merge/>
            <w:vAlign w:val="center"/>
          </w:tcPr>
          <w:p w:rsidR="00AF4103" w:rsidRPr="00AF4103" w:rsidRDefault="00AF4103" w:rsidP="00AF4103">
            <w:pPr>
              <w:widowControl/>
              <w:jc w:val="center"/>
              <w:textAlignment w:val="center"/>
              <w:rPr>
                <w:rFonts w:ascii="宋体" w:hAnsi="宋体" w:cs="宋体"/>
                <w:szCs w:val="21"/>
              </w:rPr>
            </w:pP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二氧化硫分析仪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Merge/>
            <w:vAlign w:val="center"/>
          </w:tcPr>
          <w:p w:rsidR="00AF4103" w:rsidRPr="00AF4103" w:rsidRDefault="00AF4103" w:rsidP="00AF4103">
            <w:pPr>
              <w:widowControl/>
              <w:jc w:val="center"/>
              <w:textAlignment w:val="center"/>
              <w:rPr>
                <w:rFonts w:ascii="宋体" w:hAnsi="宋体" w:cs="宋体"/>
                <w:szCs w:val="21"/>
              </w:rPr>
            </w:pP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szCs w:val="21"/>
              </w:rPr>
              <w:t>PM10分析仪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Merge/>
            <w:vAlign w:val="center"/>
          </w:tcPr>
          <w:p w:rsidR="00AF4103" w:rsidRPr="00AF4103" w:rsidRDefault="00AF4103" w:rsidP="00AF4103">
            <w:pPr>
              <w:widowControl/>
              <w:jc w:val="center"/>
              <w:textAlignment w:val="center"/>
              <w:rPr>
                <w:rFonts w:ascii="宋体" w:hAnsi="宋体" w:cs="宋体"/>
                <w:szCs w:val="21"/>
              </w:rPr>
            </w:pP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一氧化碳分析仪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Merge/>
            <w:vAlign w:val="center"/>
          </w:tcPr>
          <w:p w:rsidR="00AF4103" w:rsidRPr="00AF4103" w:rsidRDefault="00AF4103" w:rsidP="00AF4103">
            <w:pPr>
              <w:widowControl/>
              <w:jc w:val="center"/>
              <w:textAlignment w:val="center"/>
              <w:rPr>
                <w:rFonts w:ascii="宋体" w:hAnsi="宋体" w:cs="宋体"/>
                <w:szCs w:val="21"/>
              </w:rPr>
            </w:pPr>
          </w:p>
        </w:tc>
        <w:tc>
          <w:tcPr>
            <w:tcW w:w="1396"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2017年12月</w:t>
            </w: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臭氧分析仪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Merge/>
            <w:vAlign w:val="center"/>
          </w:tcPr>
          <w:p w:rsidR="00AF4103" w:rsidRPr="00AF4103" w:rsidRDefault="00AF4103" w:rsidP="00AF4103">
            <w:pPr>
              <w:widowControl/>
              <w:jc w:val="center"/>
              <w:textAlignment w:val="center"/>
              <w:rPr>
                <w:rFonts w:ascii="宋体" w:hAnsi="宋体" w:cs="宋体"/>
                <w:szCs w:val="21"/>
              </w:rPr>
            </w:pP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PM2.5分析仪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Merge/>
            <w:vAlign w:val="center"/>
          </w:tcPr>
          <w:p w:rsidR="00AF4103" w:rsidRPr="00AF4103" w:rsidRDefault="00AF4103" w:rsidP="00AF4103">
            <w:pPr>
              <w:widowControl/>
              <w:jc w:val="center"/>
              <w:textAlignment w:val="center"/>
              <w:rPr>
                <w:rFonts w:ascii="宋体" w:hAnsi="宋体" w:cs="宋体"/>
                <w:szCs w:val="21"/>
              </w:rPr>
            </w:pP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民师院</w:t>
            </w:r>
          </w:p>
        </w:tc>
        <w:tc>
          <w:tcPr>
            <w:tcW w:w="1276"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崇左市江州区</w:t>
            </w:r>
          </w:p>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佛子路23号</w:t>
            </w:r>
          </w:p>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广西民族师范学院</w:t>
            </w:r>
          </w:p>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理工楼楼顶</w:t>
            </w: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二氧化硫分析仪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赛默飞世尔科技</w:t>
            </w:r>
          </w:p>
          <w:p w:rsidR="00AF4103" w:rsidRPr="00AF4103" w:rsidRDefault="00AF4103" w:rsidP="00AF4103">
            <w:pPr>
              <w:widowControl/>
              <w:jc w:val="center"/>
              <w:textAlignment w:val="center"/>
              <w:rPr>
                <w:rFonts w:ascii="宋体" w:hAnsi="宋体" w:cs="宋体"/>
                <w:szCs w:val="21"/>
              </w:rPr>
            </w:pPr>
          </w:p>
        </w:tc>
        <w:tc>
          <w:tcPr>
            <w:tcW w:w="1396"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2017年12月</w:t>
            </w: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氮氧化物分析仪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Merge/>
            <w:vAlign w:val="center"/>
          </w:tcPr>
          <w:p w:rsidR="00AF4103" w:rsidRPr="00AF4103" w:rsidRDefault="00AF4103" w:rsidP="00AF4103">
            <w:pPr>
              <w:widowControl/>
              <w:jc w:val="center"/>
              <w:textAlignment w:val="center"/>
              <w:rPr>
                <w:rFonts w:ascii="宋体" w:hAnsi="宋体" w:cs="宋体"/>
                <w:szCs w:val="21"/>
              </w:rPr>
            </w:pP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一氧化碳分析仪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Merge/>
            <w:vAlign w:val="center"/>
          </w:tcPr>
          <w:p w:rsidR="00AF4103" w:rsidRPr="00AF4103" w:rsidRDefault="00AF4103" w:rsidP="00AF4103">
            <w:pPr>
              <w:widowControl/>
              <w:jc w:val="center"/>
              <w:textAlignment w:val="center"/>
              <w:rPr>
                <w:rFonts w:ascii="宋体" w:hAnsi="宋体" w:cs="宋体"/>
                <w:szCs w:val="21"/>
              </w:rPr>
            </w:pP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臭氧分析仪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Merge/>
            <w:vAlign w:val="center"/>
          </w:tcPr>
          <w:p w:rsidR="00AF4103" w:rsidRPr="00AF4103" w:rsidRDefault="00AF4103" w:rsidP="00AF4103">
            <w:pPr>
              <w:widowControl/>
              <w:jc w:val="center"/>
              <w:textAlignment w:val="center"/>
              <w:rPr>
                <w:rFonts w:ascii="宋体" w:hAnsi="宋体" w:cs="宋体"/>
                <w:szCs w:val="21"/>
              </w:rPr>
            </w:pP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PM10分析仪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Merge/>
            <w:vAlign w:val="center"/>
          </w:tcPr>
          <w:p w:rsidR="00AF4103" w:rsidRPr="00AF4103" w:rsidRDefault="00AF4103" w:rsidP="00AF4103">
            <w:pPr>
              <w:widowControl/>
              <w:jc w:val="center"/>
              <w:textAlignment w:val="center"/>
              <w:rPr>
                <w:rFonts w:ascii="宋体" w:hAnsi="宋体" w:cs="宋体"/>
                <w:szCs w:val="21"/>
              </w:rPr>
            </w:pP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PM2.5分析仪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Merge/>
            <w:vAlign w:val="center"/>
          </w:tcPr>
          <w:p w:rsidR="00AF4103" w:rsidRPr="00AF4103" w:rsidRDefault="00AF4103" w:rsidP="00AF4103">
            <w:pPr>
              <w:widowControl/>
              <w:jc w:val="center"/>
              <w:textAlignment w:val="center"/>
              <w:rPr>
                <w:rFonts w:ascii="宋体" w:hAnsi="宋体" w:cs="宋体"/>
                <w:szCs w:val="21"/>
              </w:rPr>
            </w:pP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零气发生器</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Merge/>
            <w:vAlign w:val="center"/>
          </w:tcPr>
          <w:p w:rsidR="00AF4103" w:rsidRPr="00AF4103" w:rsidRDefault="00AF4103" w:rsidP="00AF4103">
            <w:pPr>
              <w:widowControl/>
              <w:jc w:val="center"/>
              <w:textAlignment w:val="center"/>
              <w:rPr>
                <w:rFonts w:ascii="宋体" w:hAnsi="宋体" w:cs="宋体"/>
                <w:szCs w:val="21"/>
              </w:rPr>
            </w:pP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动态校准仪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Merge/>
            <w:vAlign w:val="center"/>
          </w:tcPr>
          <w:p w:rsidR="00AF4103" w:rsidRPr="00AF4103" w:rsidRDefault="00AF4103" w:rsidP="00AF4103">
            <w:pPr>
              <w:widowControl/>
              <w:jc w:val="center"/>
              <w:textAlignment w:val="center"/>
              <w:rPr>
                <w:rFonts w:ascii="宋体" w:hAnsi="宋体" w:cs="宋体"/>
                <w:szCs w:val="21"/>
              </w:rPr>
            </w:pP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气象参数</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路赋德</w:t>
            </w:r>
          </w:p>
        </w:tc>
        <w:tc>
          <w:tcPr>
            <w:tcW w:w="1396" w:type="dxa"/>
            <w:vMerge/>
            <w:vAlign w:val="center"/>
          </w:tcPr>
          <w:p w:rsidR="00AF4103" w:rsidRPr="00AF4103" w:rsidRDefault="00AF4103" w:rsidP="00AF4103">
            <w:pPr>
              <w:widowControl/>
              <w:jc w:val="center"/>
              <w:textAlignment w:val="center"/>
              <w:rPr>
                <w:rFonts w:ascii="宋体" w:hAnsi="宋体" w:cs="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和平中学</w:t>
            </w:r>
          </w:p>
        </w:tc>
        <w:tc>
          <w:tcPr>
            <w:tcW w:w="1276"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崇左市江州区</w:t>
            </w:r>
          </w:p>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丽江路</w:t>
            </w:r>
          </w:p>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和平中学</w:t>
            </w:r>
          </w:p>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教学楼楼顶</w:t>
            </w: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二氧化硫分析仪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Merge w:val="restart"/>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赛默飞世尔科技</w:t>
            </w:r>
          </w:p>
          <w:p w:rsidR="00AF4103" w:rsidRPr="00AF4103" w:rsidRDefault="00AF4103" w:rsidP="00AF4103">
            <w:pPr>
              <w:widowControl/>
              <w:jc w:val="center"/>
              <w:textAlignment w:val="center"/>
              <w:rPr>
                <w:rFonts w:ascii="宋体" w:hAnsi="宋体" w:cs="宋体"/>
                <w:szCs w:val="21"/>
              </w:rPr>
            </w:pPr>
          </w:p>
        </w:tc>
        <w:tc>
          <w:tcPr>
            <w:tcW w:w="1396" w:type="dxa"/>
            <w:vMerge w:val="restart"/>
            <w:vAlign w:val="center"/>
          </w:tcPr>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p>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2017年12月</w:t>
            </w: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氮氧化物分析仪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Merge/>
            <w:vAlign w:val="center"/>
          </w:tcPr>
          <w:p w:rsidR="00AF4103" w:rsidRPr="00AF4103" w:rsidRDefault="00AF4103" w:rsidP="00AF4103">
            <w:pPr>
              <w:widowControl/>
              <w:jc w:val="center"/>
              <w:textAlignment w:val="center"/>
              <w:rPr>
                <w:rFonts w:ascii="宋体" w:hAnsi="宋体" w:cs="宋体"/>
                <w:szCs w:val="21"/>
              </w:rPr>
            </w:pP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一氧化碳分析仪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Merge/>
            <w:vAlign w:val="center"/>
          </w:tcPr>
          <w:p w:rsidR="00AF4103" w:rsidRPr="00AF4103" w:rsidRDefault="00AF4103" w:rsidP="00AF4103">
            <w:pPr>
              <w:widowControl/>
              <w:jc w:val="center"/>
              <w:textAlignment w:val="center"/>
              <w:rPr>
                <w:rFonts w:ascii="宋体" w:hAnsi="宋体" w:cs="宋体"/>
                <w:szCs w:val="21"/>
              </w:rPr>
            </w:pP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臭氧分析仪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Merge/>
            <w:vAlign w:val="center"/>
          </w:tcPr>
          <w:p w:rsidR="00AF4103" w:rsidRPr="00AF4103" w:rsidRDefault="00AF4103" w:rsidP="00AF4103">
            <w:pPr>
              <w:widowControl/>
              <w:jc w:val="center"/>
              <w:textAlignment w:val="center"/>
              <w:rPr>
                <w:rFonts w:ascii="宋体" w:hAnsi="宋体" w:cs="宋体"/>
                <w:szCs w:val="21"/>
              </w:rPr>
            </w:pP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PM10分析仪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Merge/>
            <w:vAlign w:val="center"/>
          </w:tcPr>
          <w:p w:rsidR="00AF4103" w:rsidRPr="00AF4103" w:rsidRDefault="00AF4103" w:rsidP="00AF4103">
            <w:pPr>
              <w:widowControl/>
              <w:jc w:val="center"/>
              <w:textAlignment w:val="center"/>
              <w:rPr>
                <w:rFonts w:ascii="宋体" w:hAnsi="宋体" w:cs="宋体"/>
                <w:szCs w:val="21"/>
              </w:rPr>
            </w:pP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PM2.5分析仪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Merge/>
            <w:vAlign w:val="center"/>
          </w:tcPr>
          <w:p w:rsidR="00AF4103" w:rsidRPr="00AF4103" w:rsidRDefault="00AF4103" w:rsidP="00AF4103">
            <w:pPr>
              <w:widowControl/>
              <w:jc w:val="center"/>
              <w:textAlignment w:val="center"/>
              <w:rPr>
                <w:rFonts w:ascii="宋体" w:hAnsi="宋体" w:cs="宋体"/>
                <w:szCs w:val="21"/>
              </w:rPr>
            </w:pP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零气发生器</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Merge/>
            <w:vAlign w:val="center"/>
          </w:tcPr>
          <w:p w:rsidR="00AF4103" w:rsidRPr="00AF4103" w:rsidRDefault="00AF4103" w:rsidP="00AF4103">
            <w:pPr>
              <w:widowControl/>
              <w:jc w:val="center"/>
              <w:textAlignment w:val="center"/>
              <w:rPr>
                <w:rFonts w:ascii="宋体" w:hAnsi="宋体" w:cs="宋体"/>
                <w:szCs w:val="21"/>
              </w:rPr>
            </w:pP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动态校准仪</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Merge/>
            <w:vAlign w:val="center"/>
          </w:tcPr>
          <w:p w:rsidR="00AF4103" w:rsidRPr="00AF4103" w:rsidRDefault="00AF4103" w:rsidP="00AF4103">
            <w:pPr>
              <w:widowControl/>
              <w:jc w:val="center"/>
              <w:textAlignment w:val="center"/>
              <w:rPr>
                <w:rFonts w:ascii="宋体" w:hAnsi="宋体" w:cs="宋体"/>
                <w:szCs w:val="21"/>
              </w:rPr>
            </w:pPr>
          </w:p>
        </w:tc>
        <w:tc>
          <w:tcPr>
            <w:tcW w:w="1396" w:type="dxa"/>
            <w:vMerge/>
            <w:vAlign w:val="center"/>
          </w:tcPr>
          <w:p w:rsidR="00AF4103" w:rsidRPr="00AF4103" w:rsidRDefault="00AF4103" w:rsidP="00AF4103">
            <w:pPr>
              <w:jc w:val="center"/>
              <w:rPr>
                <w:rFonts w:ascii="宋体" w:hAnsi="宋体"/>
                <w:szCs w:val="21"/>
              </w:rPr>
            </w:pPr>
          </w:p>
        </w:tc>
      </w:tr>
      <w:tr w:rsidR="00AF4103" w:rsidRPr="00AF4103" w:rsidTr="00E92B38">
        <w:tc>
          <w:tcPr>
            <w:tcW w:w="920" w:type="dxa"/>
            <w:vMerge/>
            <w:vAlign w:val="center"/>
          </w:tcPr>
          <w:p w:rsidR="00AF4103" w:rsidRPr="00AF4103" w:rsidRDefault="00AF4103" w:rsidP="00AF4103">
            <w:pPr>
              <w:jc w:val="center"/>
              <w:rPr>
                <w:rFonts w:ascii="宋体" w:hAnsi="宋体"/>
                <w:szCs w:val="21"/>
              </w:rPr>
            </w:pPr>
          </w:p>
        </w:tc>
        <w:tc>
          <w:tcPr>
            <w:tcW w:w="1173" w:type="dxa"/>
            <w:vMerge/>
            <w:vAlign w:val="center"/>
          </w:tcPr>
          <w:p w:rsidR="00AF4103" w:rsidRPr="00AF4103" w:rsidRDefault="00AF4103" w:rsidP="00AF4103">
            <w:pPr>
              <w:widowControl/>
              <w:jc w:val="center"/>
              <w:textAlignment w:val="center"/>
              <w:rPr>
                <w:rFonts w:ascii="宋体" w:hAnsi="宋体" w:cs="宋体"/>
                <w:szCs w:val="21"/>
              </w:rPr>
            </w:pPr>
          </w:p>
        </w:tc>
        <w:tc>
          <w:tcPr>
            <w:tcW w:w="1276" w:type="dxa"/>
            <w:vMerge/>
            <w:vAlign w:val="center"/>
          </w:tcPr>
          <w:p w:rsidR="00AF4103" w:rsidRPr="00AF4103" w:rsidRDefault="00AF4103" w:rsidP="00AF4103">
            <w:pPr>
              <w:widowControl/>
              <w:jc w:val="center"/>
              <w:textAlignment w:val="center"/>
              <w:rPr>
                <w:rFonts w:ascii="宋体" w:hAnsi="宋体" w:cs="宋体"/>
                <w:szCs w:val="21"/>
              </w:rPr>
            </w:pPr>
          </w:p>
        </w:tc>
        <w:tc>
          <w:tcPr>
            <w:tcW w:w="1498"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气象参数</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1</w:t>
            </w:r>
          </w:p>
        </w:tc>
        <w:tc>
          <w:tcPr>
            <w:tcW w:w="1217" w:type="dxa"/>
            <w:vAlign w:val="center"/>
          </w:tcPr>
          <w:p w:rsidR="00AF4103" w:rsidRPr="00AF4103" w:rsidRDefault="00AF4103" w:rsidP="00AF4103">
            <w:pPr>
              <w:widowControl/>
              <w:jc w:val="center"/>
              <w:textAlignment w:val="center"/>
              <w:rPr>
                <w:rFonts w:ascii="宋体" w:hAnsi="宋体" w:cs="宋体"/>
                <w:szCs w:val="21"/>
              </w:rPr>
            </w:pPr>
            <w:r w:rsidRPr="00AF4103">
              <w:rPr>
                <w:rFonts w:ascii="宋体" w:hAnsi="宋体" w:cs="宋体" w:hint="eastAsia"/>
                <w:szCs w:val="21"/>
              </w:rPr>
              <w:t>路赋德</w:t>
            </w:r>
          </w:p>
        </w:tc>
        <w:tc>
          <w:tcPr>
            <w:tcW w:w="1396" w:type="dxa"/>
            <w:vMerge/>
            <w:vAlign w:val="center"/>
          </w:tcPr>
          <w:p w:rsidR="00AF4103" w:rsidRPr="00AF4103" w:rsidRDefault="00AF4103" w:rsidP="00AF4103">
            <w:pPr>
              <w:jc w:val="center"/>
              <w:rPr>
                <w:rFonts w:ascii="宋体" w:hAnsi="宋体"/>
                <w:szCs w:val="21"/>
              </w:rPr>
            </w:pPr>
          </w:p>
        </w:tc>
      </w:tr>
    </w:tbl>
    <w:p w:rsidR="00AF4103" w:rsidRPr="00AF4103" w:rsidRDefault="00AF4103" w:rsidP="00AF4103"/>
    <w:p w:rsidR="00AF4103" w:rsidRPr="00AF4103" w:rsidRDefault="00AF4103" w:rsidP="00AF4103"/>
    <w:p w:rsidR="00AF4103" w:rsidRPr="00AF4103" w:rsidRDefault="00AF4103" w:rsidP="00AF4103"/>
    <w:p w:rsidR="00AF4103" w:rsidRPr="00AF4103" w:rsidRDefault="00AF4103" w:rsidP="00AF4103"/>
    <w:p w:rsidR="00AF4103" w:rsidRPr="00AF4103" w:rsidRDefault="00AF4103" w:rsidP="00AF4103"/>
    <w:p w:rsidR="00AF4103" w:rsidRPr="00AF4103" w:rsidRDefault="00AF4103" w:rsidP="00AF4103"/>
    <w:p w:rsidR="00AF4103" w:rsidRPr="00AF4103" w:rsidRDefault="00AF4103" w:rsidP="00AF4103"/>
    <w:p w:rsidR="00AF4103" w:rsidRPr="00AF4103" w:rsidRDefault="00AF4103" w:rsidP="00AF4103"/>
    <w:p w:rsidR="00AF4103" w:rsidRPr="00AF4103" w:rsidRDefault="00AF4103" w:rsidP="00AF4103"/>
    <w:p w:rsidR="00AF4103" w:rsidRPr="00AF4103" w:rsidRDefault="00AF4103" w:rsidP="00AF4103"/>
    <w:p w:rsidR="00AF4103" w:rsidRPr="00AF4103" w:rsidRDefault="00AF4103" w:rsidP="00AF4103"/>
    <w:p w:rsidR="00AF4103" w:rsidRPr="00AF4103" w:rsidRDefault="00AF4103" w:rsidP="00AF4103"/>
    <w:p w:rsidR="00AF4103" w:rsidRPr="00AF4103" w:rsidRDefault="00AF4103" w:rsidP="00AF4103"/>
    <w:p w:rsidR="00AF4103" w:rsidRPr="00AF4103" w:rsidRDefault="00AF4103" w:rsidP="00AF4103"/>
    <w:p w:rsidR="00AF4103" w:rsidRPr="00AF4103" w:rsidRDefault="00AF4103" w:rsidP="00AF4103"/>
    <w:p w:rsidR="00AF4103" w:rsidRPr="00AF4103" w:rsidRDefault="00AF4103" w:rsidP="00AF4103"/>
    <w:p w:rsidR="00AF4103" w:rsidRPr="00AF4103" w:rsidRDefault="00AF4103" w:rsidP="00AF4103"/>
    <w:p w:rsidR="00AF4103" w:rsidRPr="00AF4103" w:rsidRDefault="00AF4103" w:rsidP="00AF4103"/>
    <w:p w:rsidR="00AF4103" w:rsidRPr="00AF4103" w:rsidRDefault="00AF4103" w:rsidP="00AF4103"/>
    <w:p w:rsidR="00AF4103" w:rsidRPr="00AF4103" w:rsidRDefault="00AF4103" w:rsidP="00AF4103"/>
    <w:p w:rsidR="00AF4103" w:rsidRPr="00AF4103" w:rsidRDefault="00AF4103" w:rsidP="00AF4103"/>
    <w:p w:rsidR="00AF4103" w:rsidRPr="00AF4103" w:rsidRDefault="00AF4103" w:rsidP="00AF4103"/>
    <w:p w:rsidR="00AF4103" w:rsidRPr="00AF4103" w:rsidRDefault="00AF4103" w:rsidP="00AF4103"/>
    <w:p w:rsidR="00AF4103" w:rsidRPr="00AF4103" w:rsidRDefault="00AF4103" w:rsidP="00AF4103"/>
    <w:p w:rsidR="00AF4103" w:rsidRPr="00AF4103" w:rsidRDefault="00AF4103" w:rsidP="00AF4103"/>
    <w:p w:rsidR="00AF4103" w:rsidRPr="00AF4103" w:rsidRDefault="00AF4103" w:rsidP="00AF4103"/>
    <w:p w:rsidR="00AF4103" w:rsidRPr="00AF4103" w:rsidRDefault="00AF4103" w:rsidP="00AF4103"/>
    <w:p w:rsidR="00AF4103" w:rsidRPr="00AF4103" w:rsidRDefault="00AF4103" w:rsidP="00AF4103"/>
    <w:p w:rsidR="00AF4103" w:rsidRPr="00AF4103" w:rsidRDefault="00AF4103" w:rsidP="00AF4103">
      <w:r w:rsidRPr="00AF4103">
        <w:rPr>
          <w:rFonts w:hint="eastAsia"/>
        </w:rPr>
        <w:t>附件：</w:t>
      </w:r>
    </w:p>
    <w:p w:rsidR="00AF4103" w:rsidRPr="00AF4103" w:rsidRDefault="00AF4103" w:rsidP="00AF4103">
      <w:pPr>
        <w:snapToGrid w:val="0"/>
        <w:spacing w:beforeLines="50" w:after="50"/>
        <w:jc w:val="center"/>
        <w:outlineLvl w:val="1"/>
        <w:rPr>
          <w:rFonts w:ascii="宋体" w:hAnsi="宋体"/>
          <w:b/>
          <w:sz w:val="28"/>
          <w:szCs w:val="28"/>
        </w:rPr>
      </w:pPr>
      <w:r w:rsidRPr="00AF4103">
        <w:rPr>
          <w:rFonts w:ascii="宋体" w:hAnsi="宋体" w:hint="eastAsia"/>
          <w:b/>
          <w:sz w:val="28"/>
          <w:szCs w:val="28"/>
        </w:rPr>
        <w:t>中标承诺函</w:t>
      </w:r>
    </w:p>
    <w:p w:rsidR="00AF4103" w:rsidRPr="00AF4103" w:rsidRDefault="00AF4103" w:rsidP="00AF4103">
      <w:pPr>
        <w:snapToGrid w:val="0"/>
        <w:spacing w:beforeLines="50" w:after="50"/>
        <w:outlineLvl w:val="1"/>
        <w:rPr>
          <w:rFonts w:ascii="宋体" w:hAnsi="宋体"/>
          <w:b/>
          <w:sz w:val="28"/>
          <w:szCs w:val="28"/>
        </w:rPr>
      </w:pPr>
    </w:p>
    <w:p w:rsidR="00AF4103" w:rsidRPr="00AF4103" w:rsidRDefault="00AF4103" w:rsidP="00AF4103">
      <w:pPr>
        <w:snapToGrid w:val="0"/>
        <w:spacing w:beforeLines="50" w:after="50"/>
        <w:outlineLvl w:val="1"/>
        <w:rPr>
          <w:rFonts w:ascii="宋体" w:hAnsi="宋体"/>
          <w:sz w:val="28"/>
          <w:szCs w:val="28"/>
        </w:rPr>
      </w:pPr>
      <w:r w:rsidRPr="00AF4103">
        <w:rPr>
          <w:rFonts w:ascii="宋体" w:hAnsi="宋体" w:hint="eastAsia"/>
          <w:sz w:val="28"/>
          <w:szCs w:val="28"/>
        </w:rPr>
        <w:t>致：采购人或采购代理机构</w:t>
      </w:r>
    </w:p>
    <w:p w:rsidR="00AF4103" w:rsidRPr="00AF4103" w:rsidRDefault="00AF4103" w:rsidP="00AF4103">
      <w:pPr>
        <w:snapToGrid w:val="0"/>
        <w:spacing w:beforeLines="50" w:after="50"/>
        <w:outlineLvl w:val="1"/>
        <w:rPr>
          <w:rFonts w:ascii="宋体" w:hAnsi="宋体"/>
          <w:sz w:val="28"/>
          <w:szCs w:val="28"/>
        </w:rPr>
      </w:pPr>
    </w:p>
    <w:p w:rsidR="00AF4103" w:rsidRPr="00AF4103" w:rsidRDefault="00AF4103" w:rsidP="00AF4103">
      <w:pPr>
        <w:snapToGrid w:val="0"/>
        <w:spacing w:beforeLines="50" w:after="50"/>
        <w:ind w:firstLineChars="200" w:firstLine="560"/>
        <w:outlineLvl w:val="1"/>
        <w:rPr>
          <w:rFonts w:ascii="宋体" w:hAnsi="宋体"/>
          <w:sz w:val="28"/>
          <w:szCs w:val="28"/>
        </w:rPr>
      </w:pPr>
      <w:r w:rsidRPr="00AF4103">
        <w:rPr>
          <w:rFonts w:ascii="宋体" w:hAnsi="宋体" w:hint="eastAsia"/>
          <w:sz w:val="28"/>
          <w:szCs w:val="28"/>
        </w:rPr>
        <w:t>我单位在贵单位组织的</w:t>
      </w:r>
      <w:r w:rsidRPr="00AF4103">
        <w:rPr>
          <w:rFonts w:ascii="宋体" w:hAnsi="宋体"/>
          <w:sz w:val="28"/>
          <w:szCs w:val="28"/>
        </w:rPr>
        <w:t>广西省级环境空气监测网城市环境空气自动监测站运行维护项目</w:t>
      </w:r>
      <w:r w:rsidRPr="00AF4103">
        <w:rPr>
          <w:rFonts w:ascii="宋体" w:hAnsi="宋体" w:hint="eastAsia"/>
          <w:sz w:val="28"/>
          <w:szCs w:val="28"/>
        </w:rPr>
        <w:t>（项目编号：）招标中如中标，根据招标文件要求作出如下承诺：</w:t>
      </w:r>
    </w:p>
    <w:p w:rsidR="00AF4103" w:rsidRPr="00AF4103" w:rsidRDefault="00AF4103" w:rsidP="00AF4103">
      <w:pPr>
        <w:snapToGrid w:val="0"/>
        <w:spacing w:beforeLines="50" w:after="50"/>
        <w:ind w:firstLineChars="200" w:firstLine="560"/>
        <w:outlineLvl w:val="1"/>
        <w:rPr>
          <w:rFonts w:ascii="宋体" w:hAnsi="宋体"/>
          <w:sz w:val="28"/>
          <w:szCs w:val="28"/>
        </w:rPr>
      </w:pPr>
      <w:r w:rsidRPr="00AF4103">
        <w:rPr>
          <w:rFonts w:ascii="宋体" w:hAnsi="宋体" w:hint="eastAsia"/>
          <w:sz w:val="28"/>
          <w:szCs w:val="28"/>
        </w:rPr>
        <w:lastRenderedPageBreak/>
        <w:t>一、我单位在项目中标之日起两个月内，配齐招标文件要求的不少于一年的仪器备件和不少于半年的耗材（如投标文件较招标文件配置标准高，按投标文件配齐）。</w:t>
      </w:r>
    </w:p>
    <w:p w:rsidR="00AF4103" w:rsidRPr="00AF4103" w:rsidRDefault="00AF4103" w:rsidP="00AF4103">
      <w:pPr>
        <w:snapToGrid w:val="0"/>
        <w:spacing w:beforeLines="50" w:after="50"/>
        <w:ind w:firstLineChars="200" w:firstLine="560"/>
        <w:outlineLvl w:val="1"/>
        <w:rPr>
          <w:rFonts w:ascii="宋体" w:hAnsi="宋体"/>
          <w:sz w:val="28"/>
          <w:szCs w:val="28"/>
        </w:rPr>
      </w:pPr>
      <w:r w:rsidRPr="00AF4103">
        <w:rPr>
          <w:rFonts w:ascii="宋体" w:hAnsi="宋体" w:hint="eastAsia"/>
          <w:sz w:val="28"/>
          <w:szCs w:val="28"/>
        </w:rPr>
        <w:t>二、我单位承诺按照广西生态环境厅或生态环境监测中心的要求开展省级城市站运维交接工作。</w:t>
      </w:r>
    </w:p>
    <w:p w:rsidR="00AF4103" w:rsidRPr="00AF4103" w:rsidRDefault="00AF4103" w:rsidP="00AF4103">
      <w:pPr>
        <w:snapToGrid w:val="0"/>
        <w:spacing w:beforeLines="50" w:after="50"/>
        <w:ind w:firstLineChars="200" w:firstLine="560"/>
        <w:outlineLvl w:val="1"/>
        <w:rPr>
          <w:rFonts w:ascii="宋体" w:hAnsi="宋体"/>
          <w:sz w:val="28"/>
          <w:szCs w:val="28"/>
        </w:rPr>
      </w:pPr>
      <w:r w:rsidRPr="00AF4103">
        <w:rPr>
          <w:rFonts w:ascii="宋体" w:hAnsi="宋体" w:hint="eastAsia"/>
          <w:sz w:val="28"/>
          <w:szCs w:val="28"/>
        </w:rPr>
        <w:t>三、我单位投入本项目的全部专业技术人员在项目中标之日起3个月内，取得省级及以上相关部门颁发的空气自动监测领域上岗证，中标3个月新参与国控城市站运维的专业技术人员先持证后上岗。</w:t>
      </w:r>
    </w:p>
    <w:p w:rsidR="00AF4103" w:rsidRPr="00AF4103" w:rsidRDefault="00AF4103" w:rsidP="00AF4103">
      <w:pPr>
        <w:snapToGrid w:val="0"/>
        <w:spacing w:beforeLines="50" w:after="50"/>
        <w:ind w:firstLineChars="200" w:firstLine="560"/>
        <w:outlineLvl w:val="1"/>
        <w:rPr>
          <w:rFonts w:ascii="宋体" w:hAnsi="宋体"/>
          <w:sz w:val="28"/>
          <w:szCs w:val="28"/>
        </w:rPr>
      </w:pPr>
      <w:r w:rsidRPr="00AF4103">
        <w:rPr>
          <w:rFonts w:ascii="宋体" w:hAnsi="宋体" w:hint="eastAsia"/>
          <w:sz w:val="28"/>
          <w:szCs w:val="28"/>
        </w:rPr>
        <w:t>四、我单位按招标文件要求数量选派专职工作人员在生态环境监测中心进行省级城市站的运维管理等工作。</w:t>
      </w:r>
    </w:p>
    <w:p w:rsidR="00AF4103" w:rsidRPr="00AF4103" w:rsidRDefault="00AF4103" w:rsidP="00AF4103">
      <w:pPr>
        <w:snapToGrid w:val="0"/>
        <w:spacing w:beforeLines="50" w:after="50"/>
        <w:ind w:firstLineChars="200" w:firstLine="560"/>
        <w:outlineLvl w:val="1"/>
        <w:rPr>
          <w:rFonts w:ascii="宋体" w:hAnsi="宋体"/>
          <w:sz w:val="28"/>
          <w:szCs w:val="28"/>
        </w:rPr>
      </w:pPr>
      <w:r w:rsidRPr="00AF4103">
        <w:rPr>
          <w:rFonts w:ascii="宋体" w:hAnsi="宋体" w:hint="eastAsia"/>
          <w:sz w:val="28"/>
          <w:szCs w:val="28"/>
        </w:rPr>
        <w:t>五、我单位接受自治区生态环境监测中心在本项目中标一个月后对我单位项目组织情况进行核查，核查内容包括但不限于人员、车辆、耗材、备件、备机、运维工具、质控样品与设备、手工比对设备、质控实验室建设等相关项目的组织情况，并同意如自治区生态环境监测中心发现我单位未按投标方案履行，自治区生态环境监测中心可视情节轻重扣减不超过委托合同总金额10%的服务款项，对情节特别严重的，自治区生态环境监测中心有权解除合同。</w:t>
      </w:r>
    </w:p>
    <w:p w:rsidR="00AF4103" w:rsidRPr="00AF4103" w:rsidRDefault="00AF4103" w:rsidP="00AF4103">
      <w:pPr>
        <w:snapToGrid w:val="0"/>
        <w:spacing w:beforeLines="50" w:after="50"/>
        <w:ind w:firstLineChars="200" w:firstLine="560"/>
        <w:outlineLvl w:val="1"/>
        <w:rPr>
          <w:rFonts w:ascii="宋体" w:hAnsi="宋体"/>
          <w:sz w:val="28"/>
          <w:szCs w:val="28"/>
        </w:rPr>
      </w:pPr>
      <w:r w:rsidRPr="00AF4103">
        <w:rPr>
          <w:rFonts w:ascii="宋体" w:hAnsi="宋体" w:hint="eastAsia"/>
          <w:sz w:val="28"/>
          <w:szCs w:val="28"/>
        </w:rPr>
        <w:t>六、我单位自2015年9月1日至今在环境监测服务活动中，未发生下述行为：违反《最高人民法院最高人民检察院关于办理环境污染刑事案件适用法律若干问题的解释》第十条，经法院判决触犯破坏计算机信息系统罪。</w:t>
      </w:r>
    </w:p>
    <w:p w:rsidR="00AF4103" w:rsidRPr="00AF4103" w:rsidRDefault="00AF4103" w:rsidP="00AF4103">
      <w:pPr>
        <w:snapToGrid w:val="0"/>
        <w:spacing w:beforeLines="50" w:after="50"/>
        <w:ind w:firstLineChars="200" w:firstLine="560"/>
        <w:outlineLvl w:val="1"/>
        <w:rPr>
          <w:rFonts w:ascii="宋体" w:hAnsi="宋体"/>
          <w:sz w:val="28"/>
          <w:szCs w:val="28"/>
        </w:rPr>
      </w:pPr>
      <w:r w:rsidRPr="00AF4103">
        <w:rPr>
          <w:rFonts w:ascii="宋体" w:hAnsi="宋体" w:hint="eastAsia"/>
          <w:sz w:val="28"/>
          <w:szCs w:val="28"/>
        </w:rPr>
        <w:t>七、我单位承诺，遵守自治区生态环境厅、自治区生态环境监测中心关于省级城市站运行管理的各项规定，如运维期间自治区生态环境厅、自治区生态环境监测中心出台新的国控城市站运行管理规定，则运维工作按最新规定执行。</w:t>
      </w:r>
      <w:r w:rsidRPr="00AF4103">
        <w:rPr>
          <w:rFonts w:ascii="宋体" w:hAnsi="宋体" w:hint="eastAsia"/>
          <w:sz w:val="28"/>
          <w:szCs w:val="28"/>
        </w:rPr>
        <w:tab/>
      </w:r>
    </w:p>
    <w:p w:rsidR="00AF4103" w:rsidRPr="00AF4103" w:rsidRDefault="00AF4103" w:rsidP="00AF4103">
      <w:pPr>
        <w:snapToGrid w:val="0"/>
        <w:spacing w:beforeLines="50" w:after="50"/>
        <w:ind w:firstLineChars="200" w:firstLine="560"/>
        <w:outlineLvl w:val="1"/>
        <w:rPr>
          <w:rFonts w:ascii="宋体" w:hAnsi="宋体"/>
          <w:sz w:val="28"/>
          <w:szCs w:val="28"/>
        </w:rPr>
      </w:pPr>
      <w:r w:rsidRPr="00AF4103">
        <w:rPr>
          <w:rFonts w:ascii="宋体" w:hAnsi="宋体" w:hint="eastAsia"/>
          <w:sz w:val="28"/>
          <w:szCs w:val="28"/>
        </w:rPr>
        <w:t>八、同时，我单位做出涉嫌人为干扰干预环境空气质量监测信息管理承诺如下：</w:t>
      </w:r>
    </w:p>
    <w:p w:rsidR="00AF4103" w:rsidRPr="00AF4103" w:rsidRDefault="00AF4103" w:rsidP="00AF4103">
      <w:pPr>
        <w:snapToGrid w:val="0"/>
        <w:spacing w:beforeLines="50" w:after="50"/>
        <w:ind w:firstLineChars="200" w:firstLine="560"/>
        <w:outlineLvl w:val="1"/>
        <w:rPr>
          <w:rFonts w:ascii="宋体" w:hAnsi="宋体"/>
          <w:sz w:val="28"/>
          <w:szCs w:val="28"/>
        </w:rPr>
      </w:pPr>
      <w:r w:rsidRPr="00AF4103">
        <w:rPr>
          <w:rFonts w:ascii="宋体" w:hAnsi="宋体" w:hint="eastAsia"/>
          <w:sz w:val="28"/>
          <w:szCs w:val="28"/>
        </w:rPr>
        <w:t>（一）我单位建立制度，加强异常数据和异常情况分析，及时核实出现的异常状况；定期检查视频监控系统，及时发现人为干扰干预环境空气质量监测的行为。</w:t>
      </w:r>
    </w:p>
    <w:p w:rsidR="00AF4103" w:rsidRPr="00AF4103" w:rsidRDefault="00AF4103" w:rsidP="00AF4103">
      <w:pPr>
        <w:snapToGrid w:val="0"/>
        <w:spacing w:beforeLines="50" w:after="50"/>
        <w:ind w:firstLineChars="200" w:firstLine="560"/>
        <w:outlineLvl w:val="1"/>
        <w:rPr>
          <w:rFonts w:ascii="宋体" w:hAnsi="宋体"/>
          <w:sz w:val="28"/>
          <w:szCs w:val="28"/>
        </w:rPr>
      </w:pPr>
      <w:r w:rsidRPr="00AF4103">
        <w:rPr>
          <w:rFonts w:ascii="宋体" w:hAnsi="宋体" w:hint="eastAsia"/>
          <w:sz w:val="28"/>
          <w:szCs w:val="28"/>
        </w:rPr>
        <w:t>（二）我单位承诺，除仪器故障、停电等客观因素影响外，应保证站点监控视频完好。</w:t>
      </w:r>
    </w:p>
    <w:p w:rsidR="00AF4103" w:rsidRPr="00AF4103" w:rsidRDefault="00AF4103" w:rsidP="00AF4103">
      <w:pPr>
        <w:snapToGrid w:val="0"/>
        <w:spacing w:beforeLines="50" w:after="50"/>
        <w:ind w:firstLineChars="200" w:firstLine="560"/>
        <w:outlineLvl w:val="1"/>
        <w:rPr>
          <w:rFonts w:ascii="宋体" w:hAnsi="宋体"/>
          <w:sz w:val="28"/>
          <w:szCs w:val="28"/>
        </w:rPr>
      </w:pPr>
      <w:r w:rsidRPr="00AF4103">
        <w:rPr>
          <w:rFonts w:ascii="宋体" w:hAnsi="宋体" w:hint="eastAsia"/>
          <w:sz w:val="28"/>
          <w:szCs w:val="28"/>
        </w:rPr>
        <w:t>（三）我单位应建立完善的发现人为干扰干预环境空气质量监测的报告机制，加强运维人员教育，确保运维人员能够知悉落实，及时将人</w:t>
      </w:r>
      <w:r w:rsidRPr="00AF4103">
        <w:rPr>
          <w:rFonts w:ascii="宋体" w:hAnsi="宋体" w:hint="eastAsia"/>
          <w:sz w:val="28"/>
          <w:szCs w:val="28"/>
        </w:rPr>
        <w:lastRenderedPageBreak/>
        <w:t>为干扰干预环境空气质量监测的情况报告总站。</w:t>
      </w:r>
    </w:p>
    <w:p w:rsidR="00AF4103" w:rsidRPr="00AF4103" w:rsidRDefault="00AF4103" w:rsidP="00AF4103">
      <w:pPr>
        <w:snapToGrid w:val="0"/>
        <w:spacing w:beforeLines="50" w:after="50"/>
        <w:ind w:firstLineChars="200" w:firstLine="560"/>
        <w:outlineLvl w:val="1"/>
        <w:rPr>
          <w:rFonts w:ascii="宋体" w:hAnsi="宋体"/>
          <w:sz w:val="28"/>
          <w:szCs w:val="28"/>
        </w:rPr>
      </w:pPr>
      <w:r w:rsidRPr="00AF4103">
        <w:rPr>
          <w:rFonts w:ascii="宋体" w:hAnsi="宋体" w:hint="eastAsia"/>
          <w:sz w:val="28"/>
          <w:szCs w:val="28"/>
        </w:rPr>
        <w:t>（四）我单位发现人为干扰干预行为后，立即向自治区生态环境监测中心报告，24小时内向自治区生态环境监测中心报送纸质文件；文件标题写明“存在人为干扰”“涉嫌人为干扰”等字样，内容应至少写明干扰起始时间、干扰手段、数据是否异常等信息。</w:t>
      </w:r>
    </w:p>
    <w:p w:rsidR="00AF4103" w:rsidRPr="00AF4103" w:rsidRDefault="00AF4103" w:rsidP="00AF4103">
      <w:pPr>
        <w:snapToGrid w:val="0"/>
        <w:spacing w:beforeLines="50" w:after="50"/>
        <w:ind w:firstLineChars="200" w:firstLine="560"/>
        <w:outlineLvl w:val="1"/>
        <w:rPr>
          <w:rFonts w:ascii="宋体" w:hAnsi="宋体"/>
          <w:sz w:val="28"/>
          <w:szCs w:val="28"/>
        </w:rPr>
      </w:pPr>
      <w:r w:rsidRPr="00AF4103">
        <w:rPr>
          <w:rFonts w:ascii="宋体" w:hAnsi="宋体" w:hint="eastAsia"/>
          <w:sz w:val="28"/>
          <w:szCs w:val="28"/>
        </w:rPr>
        <w:t>（五）未经自治区生态环境厅、自治区生态环境监测中心同意，不得以任何理由、任何形式，向任何其他单位或个人报告人为干扰干预相关情况。</w:t>
      </w:r>
    </w:p>
    <w:p w:rsidR="00AF4103" w:rsidRPr="00AF4103" w:rsidRDefault="00AF4103" w:rsidP="00AF4103">
      <w:pPr>
        <w:snapToGrid w:val="0"/>
        <w:spacing w:beforeLines="50" w:after="50"/>
        <w:outlineLvl w:val="1"/>
        <w:rPr>
          <w:rFonts w:ascii="宋体" w:hAnsi="宋体"/>
          <w:sz w:val="28"/>
          <w:szCs w:val="28"/>
        </w:rPr>
      </w:pPr>
    </w:p>
    <w:p w:rsidR="00AF4103" w:rsidRPr="00AF4103" w:rsidRDefault="00AF4103" w:rsidP="00AF4103">
      <w:pPr>
        <w:snapToGrid w:val="0"/>
        <w:spacing w:beforeLines="50" w:after="50"/>
        <w:outlineLvl w:val="1"/>
        <w:rPr>
          <w:rFonts w:ascii="宋体" w:hAnsi="宋体"/>
          <w:sz w:val="28"/>
          <w:szCs w:val="28"/>
        </w:rPr>
      </w:pPr>
    </w:p>
    <w:p w:rsidR="00AF4103" w:rsidRPr="00AF4103" w:rsidRDefault="00AF4103" w:rsidP="00AF4103">
      <w:pPr>
        <w:snapToGrid w:val="0"/>
        <w:spacing w:beforeLines="50" w:after="50"/>
        <w:outlineLvl w:val="1"/>
        <w:rPr>
          <w:rFonts w:ascii="宋体" w:hAnsi="宋体"/>
          <w:sz w:val="28"/>
          <w:szCs w:val="28"/>
        </w:rPr>
      </w:pPr>
    </w:p>
    <w:p w:rsidR="00AF4103" w:rsidRPr="00AF4103" w:rsidRDefault="00AF4103" w:rsidP="00AF4103">
      <w:pPr>
        <w:snapToGrid w:val="0"/>
        <w:spacing w:beforeLines="50" w:after="50"/>
        <w:outlineLvl w:val="1"/>
        <w:rPr>
          <w:rFonts w:ascii="宋体" w:hAnsi="宋体"/>
          <w:sz w:val="28"/>
          <w:szCs w:val="28"/>
        </w:rPr>
      </w:pPr>
      <w:r w:rsidRPr="00AF4103">
        <w:rPr>
          <w:rFonts w:ascii="宋体" w:hAnsi="宋体" w:hint="eastAsia"/>
          <w:sz w:val="28"/>
          <w:szCs w:val="28"/>
        </w:rPr>
        <w:t xml:space="preserve">投标人授权代表（签字）：________                          </w:t>
      </w:r>
    </w:p>
    <w:p w:rsidR="00AF4103" w:rsidRPr="00AF4103" w:rsidRDefault="00AF4103" w:rsidP="00AF4103">
      <w:pPr>
        <w:snapToGrid w:val="0"/>
        <w:spacing w:beforeLines="50" w:after="50"/>
        <w:outlineLvl w:val="1"/>
        <w:rPr>
          <w:rFonts w:ascii="宋体" w:hAnsi="宋体"/>
          <w:sz w:val="28"/>
          <w:szCs w:val="28"/>
        </w:rPr>
      </w:pPr>
      <w:r w:rsidRPr="00AF4103">
        <w:rPr>
          <w:rFonts w:ascii="宋体" w:hAnsi="宋体" w:hint="eastAsia"/>
          <w:sz w:val="28"/>
          <w:szCs w:val="28"/>
        </w:rPr>
        <w:t>投标人（盖章）：____________</w:t>
      </w:r>
    </w:p>
    <w:p w:rsidR="00AF4103" w:rsidRPr="00AF4103" w:rsidRDefault="00AF4103" w:rsidP="00AF4103"/>
    <w:p w:rsidR="00AF4103" w:rsidRPr="00AF4103" w:rsidRDefault="00AF4103" w:rsidP="00AF4103"/>
    <w:p w:rsidR="00AF4103" w:rsidRPr="00AF4103" w:rsidRDefault="00AF4103" w:rsidP="00AF4103"/>
    <w:p w:rsidR="0084383B" w:rsidRPr="00AF4103" w:rsidRDefault="0084383B" w:rsidP="00AF4103"/>
    <w:sectPr w:rsidR="0084383B" w:rsidRPr="00AF4103" w:rsidSect="00BA17A7">
      <w:headerReference w:type="default" r:id="rId7"/>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DB3" w:rsidRDefault="00C71DB3" w:rsidP="00A365E3">
      <w:r>
        <w:separator/>
      </w:r>
    </w:p>
  </w:endnote>
  <w:endnote w:type="continuationSeparator" w:id="1">
    <w:p w:rsidR="00C71DB3" w:rsidRDefault="00C71DB3" w:rsidP="00A365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楷体_GB2312">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方正黑体_GBK">
    <w:altName w:val="Medici Text"/>
    <w:charset w:val="86"/>
    <w:family w:val="auto"/>
    <w:pitch w:val="default"/>
    <w:sig w:usb0="00000000" w:usb1="080E0000" w:usb2="0000000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DB3" w:rsidRDefault="00C71DB3" w:rsidP="00A365E3">
      <w:r>
        <w:separator/>
      </w:r>
    </w:p>
  </w:footnote>
  <w:footnote w:type="continuationSeparator" w:id="1">
    <w:p w:rsidR="00C71DB3" w:rsidRDefault="00C71DB3" w:rsidP="00A365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83B" w:rsidRDefault="0084383B" w:rsidP="0084383B">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226D31"/>
    <w:multiLevelType w:val="singleLevel"/>
    <w:tmpl w:val="8D226D31"/>
    <w:lvl w:ilvl="0">
      <w:start w:val="1"/>
      <w:numFmt w:val="decimal"/>
      <w:suff w:val="nothing"/>
      <w:lvlText w:val="（%1）"/>
      <w:lvlJc w:val="left"/>
    </w:lvl>
  </w:abstractNum>
  <w:abstractNum w:abstractNumId="1">
    <w:nsid w:val="C0C45CDC"/>
    <w:multiLevelType w:val="singleLevel"/>
    <w:tmpl w:val="3DC4F464"/>
    <w:lvl w:ilvl="0">
      <w:start w:val="1"/>
      <w:numFmt w:val="decimal"/>
      <w:suff w:val="nothing"/>
      <w:lvlText w:val="（%1）"/>
      <w:lvlJc w:val="left"/>
      <w:pPr>
        <w:ind w:left="0" w:firstLine="0"/>
      </w:pPr>
      <w:rPr>
        <w:lang w:val="en-US"/>
      </w:rPr>
    </w:lvl>
  </w:abstractNum>
  <w:abstractNum w:abstractNumId="2">
    <w:nsid w:val="F3C94838"/>
    <w:multiLevelType w:val="singleLevel"/>
    <w:tmpl w:val="F3C94838"/>
    <w:lvl w:ilvl="0">
      <w:start w:val="1"/>
      <w:numFmt w:val="decimal"/>
      <w:suff w:val="nothing"/>
      <w:lvlText w:val="（%1）"/>
      <w:lvlJc w:val="left"/>
    </w:lvl>
  </w:abstractNum>
  <w:abstractNum w:abstractNumId="3">
    <w:nsid w:val="05CE101D"/>
    <w:multiLevelType w:val="singleLevel"/>
    <w:tmpl w:val="05CE101D"/>
    <w:lvl w:ilvl="0">
      <w:start w:val="1"/>
      <w:numFmt w:val="decimal"/>
      <w:suff w:val="nothing"/>
      <w:lvlText w:val="（%1）"/>
      <w:lvlJc w:val="left"/>
    </w:lvl>
  </w:abstractNum>
  <w:abstractNum w:abstractNumId="4">
    <w:nsid w:val="14A818D8"/>
    <w:multiLevelType w:val="multilevel"/>
    <w:tmpl w:val="14A818D8"/>
    <w:lvl w:ilvl="0">
      <w:start w:val="1"/>
      <w:numFmt w:val="decimalEnclosedParen"/>
      <w:lvlText w:val="%1"/>
      <w:lvlJc w:val="left"/>
      <w:pPr>
        <w:ind w:left="1200" w:hanging="36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nsid w:val="21D5E23B"/>
    <w:multiLevelType w:val="singleLevel"/>
    <w:tmpl w:val="21D5E23B"/>
    <w:lvl w:ilvl="0">
      <w:start w:val="1"/>
      <w:numFmt w:val="decimal"/>
      <w:suff w:val="nothing"/>
      <w:lvlText w:val="（%1）"/>
      <w:lvlJc w:val="left"/>
    </w:lvl>
  </w:abstractNum>
  <w:abstractNum w:abstractNumId="6">
    <w:nsid w:val="265A2417"/>
    <w:multiLevelType w:val="singleLevel"/>
    <w:tmpl w:val="265A2417"/>
    <w:lvl w:ilvl="0">
      <w:start w:val="1"/>
      <w:numFmt w:val="chineseCounting"/>
      <w:suff w:val="nothing"/>
      <w:lvlText w:val="%1、"/>
      <w:lvlJc w:val="left"/>
      <w:pPr>
        <w:ind w:left="0" w:firstLine="0"/>
      </w:pPr>
    </w:lvl>
  </w:abstractNum>
  <w:abstractNum w:abstractNumId="7">
    <w:nsid w:val="267C2C28"/>
    <w:multiLevelType w:val="multilevel"/>
    <w:tmpl w:val="267C2C28"/>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C4A5C99"/>
    <w:multiLevelType w:val="hybridMultilevel"/>
    <w:tmpl w:val="7910BCEC"/>
    <w:lvl w:ilvl="0">
      <w:start w:val="3"/>
      <w:numFmt w:val="japaneseCounting"/>
      <w:lvlText w:val="%1、"/>
      <w:lvlJc w:val="left"/>
      <w:pPr>
        <w:ind w:left="1080" w:hanging="72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9">
    <w:nsid w:val="2E5358E1"/>
    <w:multiLevelType w:val="hybridMultilevel"/>
    <w:tmpl w:val="2F1CBBA2"/>
    <w:lvl w:ilvl="0" w:tplc="82D256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2714F5E"/>
    <w:multiLevelType w:val="multilevel"/>
    <w:tmpl w:val="32714F5E"/>
    <w:lvl w:ilvl="0">
      <w:start w:val="1"/>
      <w:numFmt w:val="chineseCountingThousand"/>
      <w:pStyle w:val="subheada"/>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lvl>
    <w:lvl w:ilvl="2">
      <w:start w:val="1"/>
      <w:numFmt w:val="none"/>
      <w:pStyle w:val="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36A19D5"/>
    <w:multiLevelType w:val="hybridMultilevel"/>
    <w:tmpl w:val="DB8E7C64"/>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
    <w:nsid w:val="42405056"/>
    <w:multiLevelType w:val="multilevel"/>
    <w:tmpl w:val="42405056"/>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13">
    <w:nsid w:val="4C601917"/>
    <w:multiLevelType w:val="singleLevel"/>
    <w:tmpl w:val="4C601917"/>
    <w:lvl w:ilvl="0">
      <w:start w:val="1"/>
      <w:numFmt w:val="decimal"/>
      <w:suff w:val="nothing"/>
      <w:lvlText w:val="（%1）"/>
      <w:lvlJc w:val="left"/>
    </w:lvl>
  </w:abstractNum>
  <w:abstractNum w:abstractNumId="14">
    <w:nsid w:val="52F97453"/>
    <w:multiLevelType w:val="multilevel"/>
    <w:tmpl w:val="52F97453"/>
    <w:lvl w:ilvl="0">
      <w:start w:val="1"/>
      <w:numFmt w:val="decimal"/>
      <w:lvlText w:val="%1)"/>
      <w:lvlJc w:val="left"/>
      <w:pPr>
        <w:ind w:left="905" w:hanging="420"/>
      </w:pPr>
    </w:lvl>
    <w:lvl w:ilvl="1">
      <w:start w:val="1"/>
      <w:numFmt w:val="lowerLetter"/>
      <w:lvlText w:val="%2)"/>
      <w:lvlJc w:val="left"/>
      <w:pPr>
        <w:ind w:left="1325" w:hanging="420"/>
      </w:pPr>
    </w:lvl>
    <w:lvl w:ilvl="2">
      <w:start w:val="1"/>
      <w:numFmt w:val="lowerRoman"/>
      <w:lvlText w:val="%3."/>
      <w:lvlJc w:val="right"/>
      <w:pPr>
        <w:ind w:left="1745" w:hanging="420"/>
      </w:pPr>
    </w:lvl>
    <w:lvl w:ilvl="3">
      <w:start w:val="1"/>
      <w:numFmt w:val="decimal"/>
      <w:lvlText w:val="%4."/>
      <w:lvlJc w:val="left"/>
      <w:pPr>
        <w:ind w:left="2165" w:hanging="420"/>
      </w:pPr>
    </w:lvl>
    <w:lvl w:ilvl="4">
      <w:start w:val="1"/>
      <w:numFmt w:val="lowerLetter"/>
      <w:lvlText w:val="%5)"/>
      <w:lvlJc w:val="left"/>
      <w:pPr>
        <w:ind w:left="2585" w:hanging="420"/>
      </w:pPr>
    </w:lvl>
    <w:lvl w:ilvl="5">
      <w:start w:val="1"/>
      <w:numFmt w:val="lowerRoman"/>
      <w:lvlText w:val="%6."/>
      <w:lvlJc w:val="right"/>
      <w:pPr>
        <w:ind w:left="3005" w:hanging="420"/>
      </w:pPr>
    </w:lvl>
    <w:lvl w:ilvl="6">
      <w:start w:val="1"/>
      <w:numFmt w:val="decimal"/>
      <w:lvlText w:val="%7."/>
      <w:lvlJc w:val="left"/>
      <w:pPr>
        <w:ind w:left="3425" w:hanging="420"/>
      </w:pPr>
    </w:lvl>
    <w:lvl w:ilvl="7">
      <w:start w:val="1"/>
      <w:numFmt w:val="lowerLetter"/>
      <w:lvlText w:val="%8)"/>
      <w:lvlJc w:val="left"/>
      <w:pPr>
        <w:ind w:left="3845" w:hanging="420"/>
      </w:pPr>
    </w:lvl>
    <w:lvl w:ilvl="8">
      <w:start w:val="1"/>
      <w:numFmt w:val="lowerRoman"/>
      <w:lvlText w:val="%9."/>
      <w:lvlJc w:val="right"/>
      <w:pPr>
        <w:ind w:left="4265" w:hanging="420"/>
      </w:pPr>
    </w:lvl>
  </w:abstractNum>
  <w:abstractNum w:abstractNumId="15">
    <w:nsid w:val="557F3E34"/>
    <w:multiLevelType w:val="hybridMultilevel"/>
    <w:tmpl w:val="48C07792"/>
    <w:lvl w:ilvl="0">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
    <w:nsid w:val="58C8B469"/>
    <w:multiLevelType w:val="multilevel"/>
    <w:tmpl w:val="58C8B469"/>
    <w:lvl w:ilvl="0">
      <w:start w:val="1"/>
      <w:numFmt w:val="chineseCountingThousand"/>
      <w:suff w:val="nothing"/>
      <w:lvlText w:val="%1、"/>
      <w:lvlJc w:val="left"/>
      <w:pPr>
        <w:ind w:left="0" w:firstLine="0"/>
      </w:pPr>
      <w:rPr>
        <w:rFonts w:cs="Times New Roman"/>
        <w:lang w:val="en-US"/>
      </w:rPr>
    </w:lvl>
    <w:lvl w:ilvl="1">
      <w:start w:val="1"/>
      <w:numFmt w:val="decimalEnclosedCircle"/>
      <w:lvlText w:val="%2"/>
      <w:lvlJc w:val="left"/>
      <w:pPr>
        <w:tabs>
          <w:tab w:val="left" w:pos="780"/>
        </w:tabs>
        <w:ind w:left="78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7">
    <w:nsid w:val="58C8B474"/>
    <w:multiLevelType w:val="multilevel"/>
    <w:tmpl w:val="58C8B474"/>
    <w:lvl w:ilvl="0">
      <w:start w:val="1"/>
      <w:numFmt w:val="chineseCountingThousand"/>
      <w:lvlText w:val="第%1条"/>
      <w:lvlJc w:val="left"/>
      <w:pPr>
        <w:tabs>
          <w:tab w:val="left" w:pos="0"/>
        </w:tabs>
        <w:ind w:left="0" w:firstLine="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8">
    <w:nsid w:val="5D090FEA"/>
    <w:multiLevelType w:val="singleLevel"/>
    <w:tmpl w:val="5D090FEA"/>
    <w:lvl w:ilvl="0">
      <w:start w:val="1"/>
      <w:numFmt w:val="decimal"/>
      <w:pStyle w:val="3"/>
      <w:suff w:val="nothing"/>
      <w:lvlText w:val="（%1）"/>
      <w:lvlJc w:val="left"/>
      <w:pPr>
        <w:ind w:left="0" w:firstLine="0"/>
      </w:pPr>
    </w:lvl>
  </w:abstractNum>
  <w:abstractNum w:abstractNumId="19">
    <w:nsid w:val="5E0562B1"/>
    <w:multiLevelType w:val="singleLevel"/>
    <w:tmpl w:val="5E0562B1"/>
    <w:lvl w:ilvl="0">
      <w:start w:val="3"/>
      <w:numFmt w:val="chineseCounting"/>
      <w:suff w:val="nothing"/>
      <w:lvlText w:val="（%1）"/>
      <w:lvlJc w:val="left"/>
      <w:rPr>
        <w:rFonts w:hint="eastAsia"/>
      </w:rPr>
    </w:lvl>
  </w:abstractNum>
  <w:abstractNum w:abstractNumId="20">
    <w:nsid w:val="5E2B731D"/>
    <w:multiLevelType w:val="hybridMultilevel"/>
    <w:tmpl w:val="179E6C80"/>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1">
    <w:nsid w:val="5EE7202A"/>
    <w:multiLevelType w:val="hybridMultilevel"/>
    <w:tmpl w:val="598E34A8"/>
    <w:lvl w:ilvl="0" w:tplc="4F6411FA">
      <w:start w:val="1"/>
      <w:numFmt w:val="japaneseCounting"/>
      <w:lvlText w:val="第%1章"/>
      <w:lvlJc w:val="left"/>
      <w:pPr>
        <w:ind w:left="1275" w:hanging="855"/>
      </w:pPr>
      <w:rPr>
        <w:rFonts w:ascii="Times New Roman" w:hAnsi="Times New Roman" w:hint="default"/>
        <w:u w:val="singl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5FABD14B"/>
    <w:multiLevelType w:val="singleLevel"/>
    <w:tmpl w:val="5FABD14B"/>
    <w:lvl w:ilvl="0">
      <w:start w:val="1"/>
      <w:numFmt w:val="decimal"/>
      <w:suff w:val="nothing"/>
      <w:lvlText w:val="（%1）"/>
      <w:lvlJc w:val="left"/>
    </w:lvl>
  </w:abstractNum>
  <w:abstractNum w:abstractNumId="23">
    <w:nsid w:val="62AD3FB5"/>
    <w:multiLevelType w:val="hybridMultilevel"/>
    <w:tmpl w:val="9498F930"/>
    <w:lvl w:ilvl="0">
      <w:start w:val="3"/>
      <w:numFmt w:val="decimal"/>
      <w:lvlText w:val="（%1）"/>
      <w:lvlJc w:val="left"/>
      <w:pPr>
        <w:ind w:left="1140" w:hanging="72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4">
    <w:nsid w:val="69896DB1"/>
    <w:multiLevelType w:val="multilevel"/>
    <w:tmpl w:val="69896DB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0BD51E6"/>
    <w:multiLevelType w:val="multilevel"/>
    <w:tmpl w:val="70BD51E6"/>
    <w:lvl w:ilvl="0">
      <w:start w:val="1"/>
      <w:numFmt w:val="decimal"/>
      <w:lvlText w:val="%1."/>
      <w:lvlJc w:val="left"/>
      <w:pPr>
        <w:ind w:left="840" w:hanging="420"/>
      </w:pPr>
      <w:rPr>
        <w:rFonts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763060DB"/>
    <w:multiLevelType w:val="multilevel"/>
    <w:tmpl w:val="763060DB"/>
    <w:lvl w:ilvl="0">
      <w:start w:val="1"/>
      <w:numFmt w:val="japaneseCounting"/>
      <w:lvlText w:val="第%1章"/>
      <w:lvlJc w:val="left"/>
      <w:pPr>
        <w:tabs>
          <w:tab w:val="num" w:pos="1815"/>
        </w:tabs>
        <w:ind w:left="1815" w:hanging="1275"/>
      </w:pPr>
      <w:rPr>
        <w:rFonts w:hint="eastAsia"/>
        <w:lang w:val="en-US"/>
      </w:rPr>
    </w:lvl>
    <w:lvl w:ilvl="1">
      <w:start w:val="1"/>
      <w:numFmt w:val="japaneseCounting"/>
      <w:lvlText w:val="%2、"/>
      <w:lvlJc w:val="left"/>
      <w:pPr>
        <w:tabs>
          <w:tab w:val="num"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7">
    <w:nsid w:val="775950A7"/>
    <w:multiLevelType w:val="hybridMultilevel"/>
    <w:tmpl w:val="D2967440"/>
    <w:lvl w:ilvl="0">
      <w:start w:val="2"/>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8"/>
    <w:lvlOverride w:ilvl="0">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5"/>
  </w:num>
  <w:num w:numId="5">
    <w:abstractNumId w:val="10"/>
  </w:num>
  <w:num w:numId="6">
    <w:abstractNumId w:val="25"/>
  </w:num>
  <w:num w:numId="7">
    <w:abstractNumId w:val="12"/>
  </w:num>
  <w:num w:numId="8">
    <w:abstractNumId w:val="5"/>
  </w:num>
  <w:num w:numId="9">
    <w:abstractNumId w:val="3"/>
  </w:num>
  <w:num w:numId="10">
    <w:abstractNumId w:val="13"/>
  </w:num>
  <w:num w:numId="11">
    <w:abstractNumId w:val="22"/>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num>
  <w:num w:numId="22">
    <w:abstractNumId w:val="23"/>
  </w:num>
  <w:num w:numId="23">
    <w:abstractNumId w:val="9"/>
  </w:num>
  <w:num w:numId="24">
    <w:abstractNumId w:val="20"/>
  </w:num>
  <w:num w:numId="25">
    <w:abstractNumId w:val="27"/>
  </w:num>
  <w:num w:numId="26">
    <w:abstractNumId w:val="8"/>
  </w:num>
  <w:num w:numId="27">
    <w:abstractNumId w:val="2"/>
  </w:num>
  <w:num w:numId="28">
    <w:abstractNumId w:val="0"/>
  </w:num>
  <w:num w:numId="29">
    <w:abstractNumId w:val="1"/>
  </w:num>
  <w:num w:numId="30">
    <w:abstractNumId w:val="19"/>
  </w:num>
  <w:num w:numId="31">
    <w:abstractNumId w:val="2"/>
    <w:lvlOverride w:ilvl="0">
      <w:startOverride w:val="1"/>
    </w:lvlOverride>
  </w:num>
  <w:num w:numId="32">
    <w:abstractNumId w:val="0"/>
    <w:lvlOverride w:ilvl="0">
      <w:startOverride w:val="1"/>
    </w:lvlOverride>
  </w:num>
  <w:num w:numId="33">
    <w:abstractNumId w:val="2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65E3"/>
    <w:rsid w:val="00010181"/>
    <w:rsid w:val="000848E2"/>
    <w:rsid w:val="000E2627"/>
    <w:rsid w:val="000F056C"/>
    <w:rsid w:val="001523EF"/>
    <w:rsid w:val="00154FFA"/>
    <w:rsid w:val="001F2594"/>
    <w:rsid w:val="00232FBA"/>
    <w:rsid w:val="002804F2"/>
    <w:rsid w:val="002C029D"/>
    <w:rsid w:val="002C3081"/>
    <w:rsid w:val="002D095C"/>
    <w:rsid w:val="003A7D20"/>
    <w:rsid w:val="00422CE6"/>
    <w:rsid w:val="0050581F"/>
    <w:rsid w:val="00545F5A"/>
    <w:rsid w:val="005F1AEA"/>
    <w:rsid w:val="0060506F"/>
    <w:rsid w:val="0062004E"/>
    <w:rsid w:val="006623C6"/>
    <w:rsid w:val="006709CC"/>
    <w:rsid w:val="0084383B"/>
    <w:rsid w:val="008C0EBA"/>
    <w:rsid w:val="00920CE9"/>
    <w:rsid w:val="009A2AD1"/>
    <w:rsid w:val="00A365E3"/>
    <w:rsid w:val="00A94BAD"/>
    <w:rsid w:val="00AF4103"/>
    <w:rsid w:val="00AF7488"/>
    <w:rsid w:val="00BA17A7"/>
    <w:rsid w:val="00BC1065"/>
    <w:rsid w:val="00C0197D"/>
    <w:rsid w:val="00C71DB3"/>
    <w:rsid w:val="00CB3345"/>
    <w:rsid w:val="00DC3659"/>
    <w:rsid w:val="00DF6D7C"/>
    <w:rsid w:val="00E976A6"/>
    <w:rsid w:val="00EA0A61"/>
    <w:rsid w:val="00EE491A"/>
    <w:rsid w:val="00F11EB3"/>
    <w:rsid w:val="00F278B9"/>
    <w:rsid w:val="00F75FF2"/>
    <w:rsid w:val="00FB56A3"/>
    <w:rsid w:val="00FD4E25"/>
    <w:rsid w:val="00FE430E"/>
    <w:rsid w:val="00FE60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annotation reference" w:qFormat="1"/>
    <w:lsdException w:name="page number" w:uiPriority="0" w:qFormat="1"/>
    <w:lsdException w:name="endnote text" w:qFormat="1"/>
    <w:lsdException w:name="List" w:qFormat="1"/>
    <w:lsdException w:name="List Number" w:qFormat="1"/>
    <w:lsdException w:name="List 2" w:qFormat="1"/>
    <w:lsdException w:name="List Number 3"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2"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30E"/>
    <w:pPr>
      <w:widowControl w:val="0"/>
      <w:jc w:val="both"/>
    </w:pPr>
    <w:rPr>
      <w:rFonts w:ascii="Times New Roman" w:eastAsia="宋体" w:hAnsi="Times New Roman" w:cs="Times New Roman"/>
      <w:szCs w:val="24"/>
    </w:rPr>
  </w:style>
  <w:style w:type="paragraph" w:styleId="10">
    <w:name w:val="heading 1"/>
    <w:basedOn w:val="a"/>
    <w:next w:val="a"/>
    <w:link w:val="1Char"/>
    <w:uiPriority w:val="9"/>
    <w:qFormat/>
    <w:rsid w:val="00BA17A7"/>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A17A7"/>
    <w:pPr>
      <w:keepNext/>
      <w:keepLines/>
      <w:spacing w:before="260" w:after="260" w:line="415" w:lineRule="auto"/>
      <w:outlineLvl w:val="1"/>
    </w:pPr>
    <w:rPr>
      <w:rFonts w:ascii="Arial" w:eastAsia="黑体" w:hAnsi="Arial"/>
      <w:b/>
      <w:bCs/>
      <w:kern w:val="0"/>
      <w:sz w:val="32"/>
      <w:szCs w:val="32"/>
    </w:rPr>
  </w:style>
  <w:style w:type="paragraph" w:styleId="30">
    <w:name w:val="heading 3"/>
    <w:basedOn w:val="a"/>
    <w:next w:val="a"/>
    <w:link w:val="3Char"/>
    <w:uiPriority w:val="9"/>
    <w:unhideWhenUsed/>
    <w:qFormat/>
    <w:rsid w:val="00BA17A7"/>
    <w:pPr>
      <w:keepNext/>
      <w:keepLines/>
      <w:spacing w:before="260" w:after="260" w:line="415" w:lineRule="auto"/>
      <w:outlineLvl w:val="2"/>
    </w:pPr>
    <w:rPr>
      <w:b/>
      <w:bCs/>
      <w:kern w:val="0"/>
      <w:sz w:val="32"/>
      <w:szCs w:val="32"/>
    </w:rPr>
  </w:style>
  <w:style w:type="paragraph" w:styleId="4">
    <w:name w:val="heading 4"/>
    <w:basedOn w:val="a"/>
    <w:next w:val="a"/>
    <w:link w:val="4Char"/>
    <w:uiPriority w:val="9"/>
    <w:unhideWhenUsed/>
    <w:qFormat/>
    <w:rsid w:val="00BA17A7"/>
    <w:pPr>
      <w:keepNext/>
      <w:keepLines/>
      <w:spacing w:before="280" w:after="290" w:line="374" w:lineRule="auto"/>
      <w:outlineLvl w:val="3"/>
    </w:pPr>
    <w:rPr>
      <w:rFonts w:ascii="Cambria" w:hAnsi="Cambria" w:cs="宋体"/>
      <w:b/>
      <w:bCs/>
      <w:sz w:val="28"/>
      <w:szCs w:val="28"/>
    </w:rPr>
  </w:style>
  <w:style w:type="paragraph" w:styleId="5">
    <w:name w:val="heading 5"/>
    <w:basedOn w:val="a"/>
    <w:next w:val="a0"/>
    <w:link w:val="5Char"/>
    <w:uiPriority w:val="9"/>
    <w:unhideWhenUsed/>
    <w:qFormat/>
    <w:rsid w:val="00BA17A7"/>
    <w:pPr>
      <w:keepNext/>
      <w:keepLines/>
      <w:tabs>
        <w:tab w:val="num" w:pos="312"/>
      </w:tabs>
      <w:spacing w:before="280" w:after="290" w:line="374" w:lineRule="auto"/>
      <w:outlineLvl w:val="4"/>
    </w:pPr>
    <w:rPr>
      <w:b/>
      <w:sz w:val="28"/>
    </w:rPr>
  </w:style>
  <w:style w:type="paragraph" w:styleId="6">
    <w:name w:val="heading 6"/>
    <w:basedOn w:val="a"/>
    <w:next w:val="a0"/>
    <w:link w:val="6Char"/>
    <w:unhideWhenUsed/>
    <w:qFormat/>
    <w:rsid w:val="00BA17A7"/>
    <w:pPr>
      <w:keepNext/>
      <w:keepLines/>
      <w:tabs>
        <w:tab w:val="num" w:pos="312"/>
      </w:tabs>
      <w:spacing w:before="240" w:after="64" w:line="319" w:lineRule="auto"/>
      <w:outlineLvl w:val="5"/>
    </w:pPr>
    <w:rPr>
      <w:rFonts w:ascii="Arial" w:eastAsia="黑体" w:hAnsi="Arial"/>
      <w:b/>
      <w:sz w:val="24"/>
    </w:rPr>
  </w:style>
  <w:style w:type="paragraph" w:styleId="7">
    <w:name w:val="heading 7"/>
    <w:basedOn w:val="a"/>
    <w:next w:val="a0"/>
    <w:link w:val="7Char"/>
    <w:uiPriority w:val="99"/>
    <w:unhideWhenUsed/>
    <w:qFormat/>
    <w:rsid w:val="00BA17A7"/>
    <w:pPr>
      <w:keepNext/>
      <w:keepLines/>
      <w:tabs>
        <w:tab w:val="num" w:pos="312"/>
      </w:tabs>
      <w:spacing w:before="240" w:after="64" w:line="319" w:lineRule="auto"/>
      <w:outlineLvl w:val="6"/>
    </w:pPr>
    <w:rPr>
      <w:b/>
      <w:sz w:val="24"/>
    </w:rPr>
  </w:style>
  <w:style w:type="paragraph" w:styleId="8">
    <w:name w:val="heading 8"/>
    <w:basedOn w:val="a"/>
    <w:next w:val="a0"/>
    <w:link w:val="8Char"/>
    <w:uiPriority w:val="99"/>
    <w:unhideWhenUsed/>
    <w:qFormat/>
    <w:rsid w:val="00BA17A7"/>
    <w:pPr>
      <w:keepNext/>
      <w:keepLines/>
      <w:tabs>
        <w:tab w:val="num" w:pos="312"/>
      </w:tabs>
      <w:spacing w:before="240" w:after="64" w:line="319" w:lineRule="auto"/>
      <w:outlineLvl w:val="7"/>
    </w:pPr>
    <w:rPr>
      <w:rFonts w:ascii="Arial" w:eastAsia="黑体" w:hAnsi="Arial"/>
      <w:sz w:val="24"/>
    </w:rPr>
  </w:style>
  <w:style w:type="paragraph" w:styleId="9">
    <w:name w:val="heading 9"/>
    <w:basedOn w:val="a"/>
    <w:next w:val="a0"/>
    <w:link w:val="9Char"/>
    <w:uiPriority w:val="99"/>
    <w:unhideWhenUsed/>
    <w:qFormat/>
    <w:rsid w:val="00BA17A7"/>
    <w:pPr>
      <w:keepNext/>
      <w:keepLines/>
      <w:tabs>
        <w:tab w:val="num" w:pos="312"/>
      </w:tabs>
      <w:spacing w:before="240" w:after="64" w:line="319"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A365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qFormat/>
    <w:rsid w:val="00A365E3"/>
    <w:rPr>
      <w:sz w:val="18"/>
      <w:szCs w:val="18"/>
    </w:rPr>
  </w:style>
  <w:style w:type="paragraph" w:styleId="a5">
    <w:name w:val="footer"/>
    <w:basedOn w:val="a"/>
    <w:link w:val="Char0"/>
    <w:uiPriority w:val="99"/>
    <w:unhideWhenUsed/>
    <w:qFormat/>
    <w:rsid w:val="00A365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qFormat/>
    <w:rsid w:val="00A365E3"/>
    <w:rPr>
      <w:sz w:val="18"/>
      <w:szCs w:val="18"/>
    </w:rPr>
  </w:style>
  <w:style w:type="character" w:customStyle="1" w:styleId="1Char">
    <w:name w:val="标题 1 Char"/>
    <w:basedOn w:val="a1"/>
    <w:link w:val="10"/>
    <w:uiPriority w:val="9"/>
    <w:qFormat/>
    <w:rsid w:val="00BA17A7"/>
    <w:rPr>
      <w:rFonts w:ascii="Times New Roman" w:eastAsia="宋体" w:hAnsi="Times New Roman" w:cs="Times New Roman"/>
      <w:b/>
      <w:bCs/>
      <w:kern w:val="44"/>
      <w:sz w:val="44"/>
      <w:szCs w:val="44"/>
    </w:rPr>
  </w:style>
  <w:style w:type="character" w:customStyle="1" w:styleId="2Char">
    <w:name w:val="标题 2 Char"/>
    <w:basedOn w:val="a1"/>
    <w:link w:val="2"/>
    <w:rsid w:val="00BA17A7"/>
    <w:rPr>
      <w:rFonts w:ascii="Arial" w:eastAsia="黑体" w:hAnsi="Arial" w:cs="Times New Roman"/>
      <w:b/>
      <w:bCs/>
      <w:kern w:val="0"/>
      <w:sz w:val="32"/>
      <w:szCs w:val="32"/>
    </w:rPr>
  </w:style>
  <w:style w:type="character" w:customStyle="1" w:styleId="3Char">
    <w:name w:val="标题 3 Char"/>
    <w:basedOn w:val="a1"/>
    <w:link w:val="30"/>
    <w:uiPriority w:val="9"/>
    <w:qFormat/>
    <w:rsid w:val="00BA17A7"/>
    <w:rPr>
      <w:rFonts w:ascii="Times New Roman" w:eastAsia="宋体" w:hAnsi="Times New Roman" w:cs="Times New Roman"/>
      <w:b/>
      <w:bCs/>
      <w:kern w:val="0"/>
      <w:sz w:val="32"/>
      <w:szCs w:val="32"/>
    </w:rPr>
  </w:style>
  <w:style w:type="character" w:customStyle="1" w:styleId="4Char">
    <w:name w:val="标题 4 Char"/>
    <w:basedOn w:val="a1"/>
    <w:link w:val="4"/>
    <w:uiPriority w:val="9"/>
    <w:qFormat/>
    <w:rsid w:val="00BA17A7"/>
    <w:rPr>
      <w:rFonts w:ascii="Cambria" w:eastAsia="宋体" w:hAnsi="Cambria" w:cs="宋体"/>
      <w:b/>
      <w:bCs/>
      <w:sz w:val="28"/>
      <w:szCs w:val="28"/>
    </w:rPr>
  </w:style>
  <w:style w:type="character" w:customStyle="1" w:styleId="5Char">
    <w:name w:val="标题 5 Char"/>
    <w:basedOn w:val="a1"/>
    <w:link w:val="5"/>
    <w:uiPriority w:val="9"/>
    <w:qFormat/>
    <w:rsid w:val="00BA17A7"/>
    <w:rPr>
      <w:rFonts w:ascii="Times New Roman" w:eastAsia="宋体" w:hAnsi="Times New Roman" w:cs="Times New Roman"/>
      <w:b/>
      <w:sz w:val="28"/>
      <w:szCs w:val="24"/>
    </w:rPr>
  </w:style>
  <w:style w:type="character" w:customStyle="1" w:styleId="6Char">
    <w:name w:val="标题 6 Char"/>
    <w:basedOn w:val="a1"/>
    <w:link w:val="6"/>
    <w:qFormat/>
    <w:rsid w:val="00BA17A7"/>
    <w:rPr>
      <w:rFonts w:ascii="Arial" w:eastAsia="黑体" w:hAnsi="Arial" w:cs="Times New Roman"/>
      <w:b/>
      <w:sz w:val="24"/>
      <w:szCs w:val="24"/>
    </w:rPr>
  </w:style>
  <w:style w:type="character" w:customStyle="1" w:styleId="7Char">
    <w:name w:val="标题 7 Char"/>
    <w:basedOn w:val="a1"/>
    <w:link w:val="7"/>
    <w:uiPriority w:val="99"/>
    <w:qFormat/>
    <w:rsid w:val="00BA17A7"/>
    <w:rPr>
      <w:rFonts w:ascii="Times New Roman" w:eastAsia="宋体" w:hAnsi="Times New Roman" w:cs="Times New Roman"/>
      <w:b/>
      <w:sz w:val="24"/>
      <w:szCs w:val="24"/>
    </w:rPr>
  </w:style>
  <w:style w:type="character" w:customStyle="1" w:styleId="8Char">
    <w:name w:val="标题 8 Char"/>
    <w:basedOn w:val="a1"/>
    <w:link w:val="8"/>
    <w:uiPriority w:val="99"/>
    <w:qFormat/>
    <w:rsid w:val="00BA17A7"/>
    <w:rPr>
      <w:rFonts w:ascii="Arial" w:eastAsia="黑体" w:hAnsi="Arial" w:cs="Times New Roman"/>
      <w:sz w:val="24"/>
      <w:szCs w:val="24"/>
    </w:rPr>
  </w:style>
  <w:style w:type="character" w:customStyle="1" w:styleId="9Char">
    <w:name w:val="标题 9 Char"/>
    <w:basedOn w:val="a1"/>
    <w:link w:val="9"/>
    <w:uiPriority w:val="99"/>
    <w:qFormat/>
    <w:rsid w:val="00BA17A7"/>
    <w:rPr>
      <w:rFonts w:ascii="Arial" w:eastAsia="黑体" w:hAnsi="Arial" w:cs="Times New Roman"/>
      <w:szCs w:val="24"/>
    </w:rPr>
  </w:style>
  <w:style w:type="character" w:styleId="a6">
    <w:name w:val="Hyperlink"/>
    <w:uiPriority w:val="99"/>
    <w:unhideWhenUsed/>
    <w:qFormat/>
    <w:rsid w:val="00BA17A7"/>
    <w:rPr>
      <w:color w:val="0000FF"/>
      <w:u w:val="single"/>
    </w:rPr>
  </w:style>
  <w:style w:type="character" w:styleId="a7">
    <w:name w:val="FollowedHyperlink"/>
    <w:uiPriority w:val="99"/>
    <w:unhideWhenUsed/>
    <w:qFormat/>
    <w:rsid w:val="00BA17A7"/>
    <w:rPr>
      <w:color w:val="800080"/>
      <w:u w:val="single"/>
    </w:rPr>
  </w:style>
  <w:style w:type="character" w:styleId="a8">
    <w:name w:val="Emphasis"/>
    <w:uiPriority w:val="20"/>
    <w:qFormat/>
    <w:rsid w:val="00BA17A7"/>
    <w:rPr>
      <w:rFonts w:ascii="Calibri" w:hAnsi="Calibri" w:hint="default"/>
      <w:b/>
      <w:bCs w:val="0"/>
      <w:i/>
      <w:iCs/>
    </w:rPr>
  </w:style>
  <w:style w:type="paragraph" w:styleId="a0">
    <w:name w:val="Normal Indent"/>
    <w:basedOn w:val="a"/>
    <w:link w:val="Char1"/>
    <w:uiPriority w:val="99"/>
    <w:unhideWhenUsed/>
    <w:qFormat/>
    <w:rsid w:val="00BA17A7"/>
    <w:pPr>
      <w:ind w:firstLine="420"/>
    </w:pPr>
    <w:rPr>
      <w:szCs w:val="20"/>
    </w:rPr>
  </w:style>
  <w:style w:type="paragraph" w:styleId="HTML">
    <w:name w:val="HTML Preformatted"/>
    <w:basedOn w:val="a"/>
    <w:link w:val="HTMLChar1"/>
    <w:uiPriority w:val="99"/>
    <w:unhideWhenUsed/>
    <w:rsid w:val="00BA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uiPriority w:val="99"/>
    <w:qFormat/>
    <w:rsid w:val="00BA17A7"/>
    <w:rPr>
      <w:rFonts w:ascii="Courier New" w:hAnsi="Courier New" w:cs="Courier New"/>
      <w:sz w:val="20"/>
      <w:szCs w:val="20"/>
    </w:rPr>
  </w:style>
  <w:style w:type="paragraph" w:styleId="a9">
    <w:name w:val="Normal (Web)"/>
    <w:basedOn w:val="a"/>
    <w:uiPriority w:val="99"/>
    <w:unhideWhenUsed/>
    <w:qFormat/>
    <w:rsid w:val="00BA17A7"/>
    <w:pPr>
      <w:widowControl/>
      <w:spacing w:before="100" w:beforeAutospacing="1" w:after="100" w:afterAutospacing="1"/>
      <w:jc w:val="left"/>
    </w:pPr>
    <w:rPr>
      <w:rFonts w:ascii="宋体" w:hAnsi="宋体"/>
      <w:kern w:val="0"/>
      <w:sz w:val="24"/>
    </w:rPr>
  </w:style>
  <w:style w:type="paragraph" w:styleId="11">
    <w:name w:val="index 1"/>
    <w:basedOn w:val="a"/>
    <w:next w:val="a"/>
    <w:autoRedefine/>
    <w:uiPriority w:val="99"/>
    <w:semiHidden/>
    <w:unhideWhenUsed/>
    <w:qFormat/>
    <w:rsid w:val="00BA17A7"/>
    <w:pPr>
      <w:spacing w:line="400" w:lineRule="exact"/>
      <w:ind w:firstLineChars="200" w:firstLine="420"/>
    </w:pPr>
    <w:rPr>
      <w:rFonts w:ascii="宋体" w:hAnsi="Courier New"/>
      <w:b/>
      <w:szCs w:val="20"/>
    </w:rPr>
  </w:style>
  <w:style w:type="paragraph" w:styleId="12">
    <w:name w:val="toc 1"/>
    <w:basedOn w:val="a"/>
    <w:next w:val="a"/>
    <w:autoRedefine/>
    <w:uiPriority w:val="39"/>
    <w:unhideWhenUsed/>
    <w:qFormat/>
    <w:rsid w:val="00BA17A7"/>
    <w:pPr>
      <w:tabs>
        <w:tab w:val="right" w:leader="dot" w:pos="8398"/>
      </w:tabs>
      <w:spacing w:before="120" w:after="120"/>
      <w:ind w:firstLineChars="100" w:firstLine="240"/>
      <w:jc w:val="left"/>
    </w:pPr>
    <w:rPr>
      <w:rFonts w:ascii="宋体" w:hAnsi="宋体"/>
      <w:b/>
      <w:bCs/>
      <w:caps/>
      <w:sz w:val="24"/>
    </w:rPr>
  </w:style>
  <w:style w:type="paragraph" w:styleId="20">
    <w:name w:val="toc 2"/>
    <w:basedOn w:val="a"/>
    <w:next w:val="a"/>
    <w:autoRedefine/>
    <w:uiPriority w:val="39"/>
    <w:unhideWhenUsed/>
    <w:qFormat/>
    <w:rsid w:val="00BA17A7"/>
    <w:pPr>
      <w:ind w:leftChars="200" w:left="420"/>
    </w:pPr>
  </w:style>
  <w:style w:type="paragraph" w:styleId="31">
    <w:name w:val="toc 3"/>
    <w:basedOn w:val="a"/>
    <w:next w:val="a"/>
    <w:autoRedefine/>
    <w:uiPriority w:val="39"/>
    <w:unhideWhenUsed/>
    <w:qFormat/>
    <w:rsid w:val="00BA17A7"/>
    <w:pPr>
      <w:ind w:leftChars="400" w:left="840"/>
    </w:pPr>
    <w:rPr>
      <w:rFonts w:ascii="Calibri" w:hAnsi="Calibri"/>
    </w:rPr>
  </w:style>
  <w:style w:type="paragraph" w:styleId="40">
    <w:name w:val="toc 4"/>
    <w:basedOn w:val="a"/>
    <w:next w:val="a"/>
    <w:autoRedefine/>
    <w:uiPriority w:val="39"/>
    <w:unhideWhenUsed/>
    <w:qFormat/>
    <w:rsid w:val="00BA17A7"/>
    <w:pPr>
      <w:ind w:leftChars="600" w:left="1260"/>
    </w:pPr>
    <w:rPr>
      <w:rFonts w:ascii="Calibri" w:hAnsi="Calibri"/>
    </w:rPr>
  </w:style>
  <w:style w:type="paragraph" w:styleId="50">
    <w:name w:val="toc 5"/>
    <w:basedOn w:val="a"/>
    <w:next w:val="a"/>
    <w:autoRedefine/>
    <w:uiPriority w:val="39"/>
    <w:unhideWhenUsed/>
    <w:qFormat/>
    <w:rsid w:val="00BA17A7"/>
    <w:pPr>
      <w:ind w:leftChars="800" w:left="1680"/>
    </w:pPr>
    <w:rPr>
      <w:rFonts w:ascii="Calibri" w:hAnsi="Calibri"/>
    </w:rPr>
  </w:style>
  <w:style w:type="paragraph" w:styleId="60">
    <w:name w:val="toc 6"/>
    <w:basedOn w:val="a"/>
    <w:next w:val="a"/>
    <w:autoRedefine/>
    <w:uiPriority w:val="39"/>
    <w:unhideWhenUsed/>
    <w:qFormat/>
    <w:rsid w:val="00BA17A7"/>
    <w:pPr>
      <w:ind w:leftChars="1000" w:left="2100"/>
    </w:pPr>
    <w:rPr>
      <w:rFonts w:ascii="Calibri" w:hAnsi="Calibri"/>
    </w:rPr>
  </w:style>
  <w:style w:type="paragraph" w:styleId="70">
    <w:name w:val="toc 7"/>
    <w:basedOn w:val="a"/>
    <w:next w:val="a"/>
    <w:autoRedefine/>
    <w:uiPriority w:val="39"/>
    <w:unhideWhenUsed/>
    <w:qFormat/>
    <w:rsid w:val="00BA17A7"/>
    <w:pPr>
      <w:ind w:leftChars="1200" w:left="2520"/>
    </w:pPr>
    <w:rPr>
      <w:rFonts w:ascii="Calibri" w:hAnsi="Calibri"/>
    </w:rPr>
  </w:style>
  <w:style w:type="paragraph" w:styleId="80">
    <w:name w:val="toc 8"/>
    <w:basedOn w:val="a"/>
    <w:next w:val="a"/>
    <w:autoRedefine/>
    <w:uiPriority w:val="39"/>
    <w:unhideWhenUsed/>
    <w:qFormat/>
    <w:rsid w:val="00BA17A7"/>
    <w:pPr>
      <w:ind w:leftChars="1400" w:left="2940"/>
    </w:pPr>
    <w:rPr>
      <w:rFonts w:ascii="Calibri" w:hAnsi="Calibri"/>
    </w:rPr>
  </w:style>
  <w:style w:type="paragraph" w:styleId="90">
    <w:name w:val="toc 9"/>
    <w:basedOn w:val="a"/>
    <w:next w:val="a"/>
    <w:autoRedefine/>
    <w:uiPriority w:val="39"/>
    <w:unhideWhenUsed/>
    <w:qFormat/>
    <w:rsid w:val="00BA17A7"/>
    <w:pPr>
      <w:ind w:leftChars="1600" w:left="3360"/>
    </w:pPr>
    <w:rPr>
      <w:rFonts w:ascii="Calibri" w:hAnsi="Calibri"/>
    </w:rPr>
  </w:style>
  <w:style w:type="character" w:customStyle="1" w:styleId="Char1">
    <w:name w:val="正文缩进 Char"/>
    <w:link w:val="a0"/>
    <w:uiPriority w:val="99"/>
    <w:qFormat/>
    <w:locked/>
    <w:rsid w:val="00BA17A7"/>
    <w:rPr>
      <w:rFonts w:ascii="Times New Roman" w:eastAsia="宋体" w:hAnsi="Times New Roman" w:cs="Times New Roman"/>
      <w:szCs w:val="20"/>
    </w:rPr>
  </w:style>
  <w:style w:type="paragraph" w:styleId="aa">
    <w:name w:val="footnote text"/>
    <w:basedOn w:val="a"/>
    <w:link w:val="Char10"/>
    <w:uiPriority w:val="99"/>
    <w:unhideWhenUsed/>
    <w:qFormat/>
    <w:rsid w:val="00BA17A7"/>
    <w:pPr>
      <w:snapToGrid w:val="0"/>
      <w:jc w:val="left"/>
    </w:pPr>
    <w:rPr>
      <w:sz w:val="18"/>
      <w:szCs w:val="18"/>
    </w:rPr>
  </w:style>
  <w:style w:type="character" w:customStyle="1" w:styleId="Char2">
    <w:name w:val="脚注文本 Char"/>
    <w:basedOn w:val="a1"/>
    <w:uiPriority w:val="99"/>
    <w:qFormat/>
    <w:rsid w:val="00BA17A7"/>
    <w:rPr>
      <w:sz w:val="18"/>
      <w:szCs w:val="18"/>
    </w:rPr>
  </w:style>
  <w:style w:type="paragraph" w:styleId="ab">
    <w:name w:val="annotation text"/>
    <w:basedOn w:val="a"/>
    <w:link w:val="Char20"/>
    <w:uiPriority w:val="99"/>
    <w:unhideWhenUsed/>
    <w:qFormat/>
    <w:rsid w:val="00BA17A7"/>
    <w:pPr>
      <w:jc w:val="left"/>
    </w:pPr>
  </w:style>
  <w:style w:type="character" w:customStyle="1" w:styleId="Char3">
    <w:name w:val="批注文字 Char"/>
    <w:basedOn w:val="a1"/>
    <w:qFormat/>
    <w:rsid w:val="00BA17A7"/>
  </w:style>
  <w:style w:type="paragraph" w:styleId="ac">
    <w:name w:val="caption"/>
    <w:basedOn w:val="a"/>
    <w:next w:val="a"/>
    <w:uiPriority w:val="99"/>
    <w:unhideWhenUsed/>
    <w:qFormat/>
    <w:rsid w:val="00BA17A7"/>
    <w:pPr>
      <w:spacing w:before="152" w:after="160"/>
    </w:pPr>
    <w:rPr>
      <w:rFonts w:ascii="Arial" w:eastAsia="黑体" w:hAnsi="Arial" w:cs="Arial"/>
      <w:sz w:val="20"/>
      <w:szCs w:val="20"/>
    </w:rPr>
  </w:style>
  <w:style w:type="paragraph" w:styleId="ad">
    <w:name w:val="endnote text"/>
    <w:basedOn w:val="a"/>
    <w:link w:val="Char11"/>
    <w:uiPriority w:val="99"/>
    <w:unhideWhenUsed/>
    <w:qFormat/>
    <w:rsid w:val="00BA17A7"/>
    <w:pPr>
      <w:snapToGrid w:val="0"/>
      <w:jc w:val="left"/>
    </w:pPr>
  </w:style>
  <w:style w:type="character" w:customStyle="1" w:styleId="Char4">
    <w:name w:val="尾注文本 Char"/>
    <w:basedOn w:val="a1"/>
    <w:uiPriority w:val="99"/>
    <w:qFormat/>
    <w:rsid w:val="00BA17A7"/>
  </w:style>
  <w:style w:type="paragraph" w:styleId="ae">
    <w:name w:val="List"/>
    <w:basedOn w:val="a"/>
    <w:uiPriority w:val="99"/>
    <w:unhideWhenUsed/>
    <w:qFormat/>
    <w:rsid w:val="00BA17A7"/>
    <w:pPr>
      <w:ind w:left="200" w:hangingChars="200" w:hanging="200"/>
    </w:pPr>
    <w:rPr>
      <w:sz w:val="28"/>
    </w:rPr>
  </w:style>
  <w:style w:type="paragraph" w:styleId="af">
    <w:name w:val="List Number"/>
    <w:basedOn w:val="a"/>
    <w:uiPriority w:val="99"/>
    <w:unhideWhenUsed/>
    <w:qFormat/>
    <w:rsid w:val="00BA17A7"/>
    <w:pPr>
      <w:widowControl/>
      <w:tabs>
        <w:tab w:val="left" w:pos="454"/>
        <w:tab w:val="left" w:pos="720"/>
        <w:tab w:val="left" w:pos="840"/>
      </w:tabs>
      <w:ind w:left="454" w:hanging="284"/>
      <w:jc w:val="left"/>
    </w:pPr>
    <w:rPr>
      <w:kern w:val="0"/>
      <w:sz w:val="24"/>
      <w:szCs w:val="20"/>
    </w:rPr>
  </w:style>
  <w:style w:type="paragraph" w:styleId="21">
    <w:name w:val="List 2"/>
    <w:basedOn w:val="a"/>
    <w:uiPriority w:val="99"/>
    <w:unhideWhenUsed/>
    <w:qFormat/>
    <w:rsid w:val="00BA17A7"/>
    <w:pPr>
      <w:ind w:leftChars="200" w:left="100" w:hangingChars="200" w:hanging="200"/>
    </w:pPr>
    <w:rPr>
      <w:sz w:val="28"/>
    </w:rPr>
  </w:style>
  <w:style w:type="paragraph" w:styleId="3">
    <w:name w:val="List Number 3"/>
    <w:basedOn w:val="a"/>
    <w:uiPriority w:val="99"/>
    <w:unhideWhenUsed/>
    <w:qFormat/>
    <w:rsid w:val="00BA17A7"/>
    <w:pPr>
      <w:numPr>
        <w:numId w:val="1"/>
      </w:numPr>
      <w:tabs>
        <w:tab w:val="left" w:pos="1200"/>
      </w:tabs>
    </w:pPr>
  </w:style>
  <w:style w:type="paragraph" w:styleId="af0">
    <w:name w:val="Title"/>
    <w:basedOn w:val="a"/>
    <w:next w:val="a"/>
    <w:link w:val="Char21"/>
    <w:qFormat/>
    <w:rsid w:val="00BA17A7"/>
    <w:pPr>
      <w:spacing w:before="240" w:after="60"/>
      <w:jc w:val="center"/>
      <w:outlineLvl w:val="0"/>
    </w:pPr>
    <w:rPr>
      <w:rFonts w:ascii="Cambria" w:hAnsi="Cambria"/>
      <w:b/>
      <w:bCs/>
      <w:sz w:val="32"/>
      <w:szCs w:val="32"/>
    </w:rPr>
  </w:style>
  <w:style w:type="character" w:customStyle="1" w:styleId="Char5">
    <w:name w:val="标题 Char"/>
    <w:basedOn w:val="a1"/>
    <w:qFormat/>
    <w:rsid w:val="00BA17A7"/>
    <w:rPr>
      <w:rFonts w:asciiTheme="majorHAnsi" w:eastAsia="宋体" w:hAnsiTheme="majorHAnsi" w:cstheme="majorBidi"/>
      <w:b/>
      <w:bCs/>
      <w:sz w:val="32"/>
      <w:szCs w:val="32"/>
    </w:rPr>
  </w:style>
  <w:style w:type="paragraph" w:styleId="af1">
    <w:name w:val="Body Text"/>
    <w:basedOn w:val="a"/>
    <w:link w:val="Char12"/>
    <w:unhideWhenUsed/>
    <w:qFormat/>
    <w:rsid w:val="00BA17A7"/>
    <w:pPr>
      <w:spacing w:line="380" w:lineRule="exact"/>
    </w:pPr>
    <w:rPr>
      <w:kern w:val="0"/>
      <w:sz w:val="24"/>
    </w:rPr>
  </w:style>
  <w:style w:type="character" w:customStyle="1" w:styleId="Char6">
    <w:name w:val="正文文本 Char"/>
    <w:basedOn w:val="a1"/>
    <w:qFormat/>
    <w:rsid w:val="00BA17A7"/>
  </w:style>
  <w:style w:type="paragraph" w:styleId="af2">
    <w:name w:val="Body Text Indent"/>
    <w:basedOn w:val="a"/>
    <w:link w:val="Char13"/>
    <w:unhideWhenUsed/>
    <w:qFormat/>
    <w:rsid w:val="00BA17A7"/>
    <w:pPr>
      <w:ind w:firstLineChars="352" w:firstLine="830"/>
    </w:pPr>
    <w:rPr>
      <w:rFonts w:ascii="仿宋_GB2312" w:eastAsia="仿宋_GB2312"/>
      <w:kern w:val="0"/>
      <w:sz w:val="32"/>
      <w:szCs w:val="20"/>
    </w:rPr>
  </w:style>
  <w:style w:type="character" w:customStyle="1" w:styleId="Char7">
    <w:name w:val="正文文本缩进 Char"/>
    <w:basedOn w:val="a1"/>
    <w:qFormat/>
    <w:rsid w:val="00BA17A7"/>
  </w:style>
  <w:style w:type="paragraph" w:styleId="af3">
    <w:name w:val="Date"/>
    <w:basedOn w:val="a"/>
    <w:next w:val="a"/>
    <w:link w:val="Char14"/>
    <w:unhideWhenUsed/>
    <w:qFormat/>
    <w:rsid w:val="00BA17A7"/>
    <w:pPr>
      <w:ind w:leftChars="2500" w:left="100"/>
    </w:pPr>
    <w:rPr>
      <w:rFonts w:ascii="宋体" w:hAnsi="Courier New" w:cs="Courier New"/>
      <w:kern w:val="0"/>
      <w:sz w:val="20"/>
      <w:szCs w:val="21"/>
    </w:rPr>
  </w:style>
  <w:style w:type="character" w:customStyle="1" w:styleId="Char8">
    <w:name w:val="日期 Char"/>
    <w:basedOn w:val="a1"/>
    <w:qFormat/>
    <w:rsid w:val="00BA17A7"/>
  </w:style>
  <w:style w:type="paragraph" w:styleId="22">
    <w:name w:val="Body Text 2"/>
    <w:basedOn w:val="a"/>
    <w:link w:val="2Char1"/>
    <w:unhideWhenUsed/>
    <w:qFormat/>
    <w:rsid w:val="00BA17A7"/>
    <w:pPr>
      <w:spacing w:after="120" w:line="480" w:lineRule="auto"/>
    </w:pPr>
    <w:rPr>
      <w:kern w:val="0"/>
      <w:sz w:val="20"/>
    </w:rPr>
  </w:style>
  <w:style w:type="character" w:customStyle="1" w:styleId="2Char0">
    <w:name w:val="正文文本 2 Char"/>
    <w:basedOn w:val="a1"/>
    <w:qFormat/>
    <w:rsid w:val="00BA17A7"/>
  </w:style>
  <w:style w:type="paragraph" w:styleId="32">
    <w:name w:val="Body Text 3"/>
    <w:basedOn w:val="a"/>
    <w:link w:val="3Char1"/>
    <w:unhideWhenUsed/>
    <w:qFormat/>
    <w:rsid w:val="00BA17A7"/>
    <w:pPr>
      <w:spacing w:line="500" w:lineRule="exact"/>
    </w:pPr>
    <w:rPr>
      <w:b/>
      <w:bCs/>
      <w:kern w:val="0"/>
      <w:sz w:val="24"/>
    </w:rPr>
  </w:style>
  <w:style w:type="character" w:customStyle="1" w:styleId="3Char0">
    <w:name w:val="正文文本 3 Char"/>
    <w:basedOn w:val="a1"/>
    <w:qFormat/>
    <w:rsid w:val="00BA17A7"/>
    <w:rPr>
      <w:sz w:val="16"/>
      <w:szCs w:val="16"/>
    </w:rPr>
  </w:style>
  <w:style w:type="paragraph" w:styleId="23">
    <w:name w:val="Body Text Indent 2"/>
    <w:basedOn w:val="a"/>
    <w:link w:val="2Char10"/>
    <w:unhideWhenUsed/>
    <w:qFormat/>
    <w:rsid w:val="00BA17A7"/>
    <w:pPr>
      <w:ind w:firstLine="630"/>
    </w:pPr>
    <w:rPr>
      <w:kern w:val="0"/>
      <w:sz w:val="32"/>
      <w:szCs w:val="20"/>
    </w:rPr>
  </w:style>
  <w:style w:type="character" w:customStyle="1" w:styleId="2Char2">
    <w:name w:val="正文文本缩进 2 Char"/>
    <w:basedOn w:val="a1"/>
    <w:qFormat/>
    <w:rsid w:val="00BA17A7"/>
  </w:style>
  <w:style w:type="paragraph" w:styleId="33">
    <w:name w:val="Body Text Indent 3"/>
    <w:basedOn w:val="a"/>
    <w:link w:val="3Char10"/>
    <w:unhideWhenUsed/>
    <w:qFormat/>
    <w:rsid w:val="00BA17A7"/>
    <w:pPr>
      <w:spacing w:after="120"/>
      <w:ind w:leftChars="200" w:left="420"/>
    </w:pPr>
    <w:rPr>
      <w:kern w:val="0"/>
      <w:sz w:val="16"/>
      <w:szCs w:val="16"/>
    </w:rPr>
  </w:style>
  <w:style w:type="character" w:customStyle="1" w:styleId="3Char2">
    <w:name w:val="正文文本缩进 3 Char"/>
    <w:basedOn w:val="a1"/>
    <w:qFormat/>
    <w:rsid w:val="00BA17A7"/>
    <w:rPr>
      <w:sz w:val="16"/>
      <w:szCs w:val="16"/>
    </w:rPr>
  </w:style>
  <w:style w:type="paragraph" w:styleId="af4">
    <w:name w:val="Block Text"/>
    <w:basedOn w:val="a"/>
    <w:semiHidden/>
    <w:unhideWhenUsed/>
    <w:rsid w:val="00BA17A7"/>
    <w:pPr>
      <w:spacing w:line="240" w:lineRule="atLeast"/>
      <w:ind w:left="210" w:right="-57" w:hangingChars="100" w:hanging="210"/>
      <w:jc w:val="left"/>
    </w:pPr>
    <w:rPr>
      <w:b/>
      <w:bCs/>
      <w:szCs w:val="20"/>
    </w:rPr>
  </w:style>
  <w:style w:type="paragraph" w:styleId="af5">
    <w:name w:val="Document Map"/>
    <w:basedOn w:val="a"/>
    <w:link w:val="Char15"/>
    <w:uiPriority w:val="99"/>
    <w:unhideWhenUsed/>
    <w:qFormat/>
    <w:rsid w:val="00BA17A7"/>
    <w:pPr>
      <w:widowControl/>
    </w:pPr>
    <w:rPr>
      <w:rFonts w:ascii="宋体" w:hAnsi="Calibri"/>
      <w:sz w:val="18"/>
      <w:szCs w:val="18"/>
    </w:rPr>
  </w:style>
  <w:style w:type="character" w:customStyle="1" w:styleId="Char9">
    <w:name w:val="文档结构图 Char"/>
    <w:basedOn w:val="a1"/>
    <w:uiPriority w:val="99"/>
    <w:qFormat/>
    <w:rsid w:val="00BA17A7"/>
    <w:rPr>
      <w:rFonts w:ascii="宋体" w:eastAsia="宋体"/>
      <w:sz w:val="18"/>
      <w:szCs w:val="18"/>
    </w:rPr>
  </w:style>
  <w:style w:type="paragraph" w:styleId="af6">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文字缩进,小,普"/>
    <w:basedOn w:val="a"/>
    <w:link w:val="Char30"/>
    <w:uiPriority w:val="99"/>
    <w:unhideWhenUsed/>
    <w:qFormat/>
    <w:rsid w:val="00BA17A7"/>
    <w:rPr>
      <w:rFonts w:ascii="宋体" w:hAnsi="Courier New" w:cs="Courier New"/>
      <w:kern w:val="0"/>
      <w:sz w:val="20"/>
      <w:szCs w:val="21"/>
    </w:rPr>
  </w:style>
  <w:style w:type="character" w:customStyle="1" w:styleId="Chara">
    <w:name w:val="纯文本 Char"/>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basedOn w:val="a1"/>
    <w:uiPriority w:val="99"/>
    <w:qFormat/>
    <w:rsid w:val="00BA17A7"/>
    <w:rPr>
      <w:rFonts w:ascii="宋体" w:eastAsia="宋体" w:hAnsi="Courier New" w:cs="Courier New"/>
      <w:szCs w:val="21"/>
    </w:rPr>
  </w:style>
  <w:style w:type="paragraph" w:styleId="af7">
    <w:name w:val="annotation subject"/>
    <w:basedOn w:val="ab"/>
    <w:next w:val="ab"/>
    <w:link w:val="Char16"/>
    <w:uiPriority w:val="99"/>
    <w:unhideWhenUsed/>
    <w:qFormat/>
    <w:rsid w:val="00BA17A7"/>
    <w:rPr>
      <w:b/>
      <w:bCs/>
    </w:rPr>
  </w:style>
  <w:style w:type="character" w:customStyle="1" w:styleId="Charb">
    <w:name w:val="批注主题 Char"/>
    <w:basedOn w:val="Char3"/>
    <w:uiPriority w:val="99"/>
    <w:qFormat/>
    <w:rsid w:val="00BA17A7"/>
    <w:rPr>
      <w:b/>
      <w:bCs/>
    </w:rPr>
  </w:style>
  <w:style w:type="paragraph" w:styleId="af8">
    <w:name w:val="Balloon Text"/>
    <w:basedOn w:val="a"/>
    <w:link w:val="Char17"/>
    <w:uiPriority w:val="99"/>
    <w:semiHidden/>
    <w:unhideWhenUsed/>
    <w:qFormat/>
    <w:rsid w:val="00BA17A7"/>
    <w:rPr>
      <w:kern w:val="0"/>
      <w:sz w:val="18"/>
      <w:szCs w:val="18"/>
    </w:rPr>
  </w:style>
  <w:style w:type="character" w:customStyle="1" w:styleId="Charc">
    <w:name w:val="批注框文本 Char"/>
    <w:basedOn w:val="a1"/>
    <w:uiPriority w:val="99"/>
    <w:semiHidden/>
    <w:qFormat/>
    <w:rsid w:val="00BA17A7"/>
    <w:rPr>
      <w:sz w:val="18"/>
      <w:szCs w:val="18"/>
    </w:rPr>
  </w:style>
  <w:style w:type="character" w:customStyle="1" w:styleId="Chard">
    <w:name w:val="无间隔 Char"/>
    <w:link w:val="af9"/>
    <w:uiPriority w:val="1"/>
    <w:locked/>
    <w:rsid w:val="00BA17A7"/>
    <w:rPr>
      <w:sz w:val="24"/>
      <w:szCs w:val="32"/>
    </w:rPr>
  </w:style>
  <w:style w:type="paragraph" w:styleId="af9">
    <w:name w:val="No Spacing"/>
    <w:basedOn w:val="a"/>
    <w:link w:val="Chard"/>
    <w:uiPriority w:val="1"/>
    <w:qFormat/>
    <w:rsid w:val="00BA17A7"/>
    <w:pPr>
      <w:widowControl/>
      <w:spacing w:line="360" w:lineRule="auto"/>
      <w:ind w:firstLineChars="200" w:firstLine="200"/>
      <w:jc w:val="center"/>
    </w:pPr>
    <w:rPr>
      <w:rFonts w:asciiTheme="minorHAnsi" w:eastAsiaTheme="minorEastAsia" w:hAnsiTheme="minorHAnsi" w:cstheme="minorBidi"/>
      <w:sz w:val="24"/>
      <w:szCs w:val="32"/>
    </w:rPr>
  </w:style>
  <w:style w:type="character" w:customStyle="1" w:styleId="Chare">
    <w:name w:val="列出段落 Char"/>
    <w:link w:val="afa"/>
    <w:uiPriority w:val="34"/>
    <w:qFormat/>
    <w:locked/>
    <w:rsid w:val="00BA17A7"/>
    <w:rPr>
      <w:sz w:val="24"/>
    </w:rPr>
  </w:style>
  <w:style w:type="paragraph" w:styleId="afa">
    <w:name w:val="List Paragraph"/>
    <w:basedOn w:val="a"/>
    <w:link w:val="Chare"/>
    <w:uiPriority w:val="34"/>
    <w:qFormat/>
    <w:rsid w:val="00BA17A7"/>
    <w:pPr>
      <w:spacing w:line="360" w:lineRule="auto"/>
      <w:ind w:firstLineChars="200" w:firstLine="420"/>
    </w:pPr>
    <w:rPr>
      <w:rFonts w:asciiTheme="minorHAnsi" w:eastAsiaTheme="minorEastAsia" w:hAnsiTheme="minorHAnsi" w:cstheme="minorBidi"/>
      <w:sz w:val="24"/>
      <w:szCs w:val="22"/>
    </w:rPr>
  </w:style>
  <w:style w:type="character" w:customStyle="1" w:styleId="-1Char">
    <w:name w:val="彩色列表 - 强调文字颜色 1 Char"/>
    <w:link w:val="-11"/>
    <w:uiPriority w:val="34"/>
    <w:qFormat/>
    <w:locked/>
    <w:rsid w:val="00BA17A7"/>
    <w:rPr>
      <w:szCs w:val="24"/>
    </w:rPr>
  </w:style>
  <w:style w:type="paragraph" w:customStyle="1" w:styleId="-11">
    <w:name w:val="彩色列表 - 强调文字颜色 11"/>
    <w:basedOn w:val="a"/>
    <w:link w:val="-1Char"/>
    <w:uiPriority w:val="34"/>
    <w:qFormat/>
    <w:rsid w:val="00BA17A7"/>
    <w:pPr>
      <w:ind w:firstLineChars="200" w:firstLine="420"/>
    </w:pPr>
    <w:rPr>
      <w:rFonts w:asciiTheme="minorHAnsi" w:eastAsiaTheme="minorEastAsia" w:hAnsiTheme="minorHAnsi" w:cstheme="minorBidi"/>
    </w:rPr>
  </w:style>
  <w:style w:type="paragraph" w:customStyle="1" w:styleId="Char210">
    <w:name w:val="Char21"/>
    <w:basedOn w:val="a"/>
    <w:rsid w:val="00BA17A7"/>
    <w:pPr>
      <w:widowControl/>
      <w:spacing w:after="160" w:line="240" w:lineRule="exact"/>
      <w:jc w:val="left"/>
    </w:pPr>
    <w:rPr>
      <w:kern w:val="0"/>
      <w:sz w:val="24"/>
      <w:szCs w:val="20"/>
    </w:rPr>
  </w:style>
  <w:style w:type="paragraph" w:customStyle="1" w:styleId="afb">
    <w:name w:val="段"/>
    <w:rsid w:val="00BA17A7"/>
    <w:pPr>
      <w:autoSpaceDE w:val="0"/>
      <w:autoSpaceDN w:val="0"/>
      <w:ind w:firstLineChars="200" w:firstLine="200"/>
      <w:jc w:val="both"/>
    </w:pPr>
    <w:rPr>
      <w:rFonts w:ascii="宋体" w:eastAsia="宋体" w:hAnsi="Times New Roman" w:cs="Times New Roman"/>
      <w:kern w:val="0"/>
      <w:szCs w:val="20"/>
    </w:rPr>
  </w:style>
  <w:style w:type="paragraph" w:customStyle="1" w:styleId="afc">
    <w:name w:val="章标题"/>
    <w:next w:val="afb"/>
    <w:rsid w:val="00BA17A7"/>
    <w:pPr>
      <w:tabs>
        <w:tab w:val="left" w:pos="885"/>
      </w:tabs>
      <w:spacing w:beforeLines="50"/>
      <w:ind w:left="1275" w:hanging="1275"/>
      <w:jc w:val="both"/>
      <w:outlineLvl w:val="1"/>
    </w:pPr>
    <w:rPr>
      <w:rFonts w:ascii="黑体" w:eastAsia="黑体" w:hAnsi="Times New Roman" w:cs="Times New Roman"/>
      <w:kern w:val="0"/>
      <w:szCs w:val="20"/>
    </w:rPr>
  </w:style>
  <w:style w:type="paragraph" w:customStyle="1" w:styleId="Charf">
    <w:name w:val="Char"/>
    <w:basedOn w:val="a"/>
    <w:rsid w:val="00BA17A7"/>
    <w:pPr>
      <w:widowControl/>
      <w:spacing w:after="160" w:line="240" w:lineRule="exact"/>
      <w:jc w:val="left"/>
    </w:pPr>
    <w:rPr>
      <w:rFonts w:ascii="Verdana" w:eastAsia="仿宋_GB2312" w:hAnsi="Verdana"/>
      <w:kern w:val="0"/>
      <w:sz w:val="24"/>
      <w:szCs w:val="20"/>
      <w:lang w:eastAsia="en-US"/>
    </w:rPr>
  </w:style>
  <w:style w:type="paragraph" w:customStyle="1" w:styleId="afd">
    <w:name w:val="前言、引言标题"/>
    <w:next w:val="a"/>
    <w:rsid w:val="00BA17A7"/>
    <w:pPr>
      <w:shd w:val="clear" w:color="auto" w:fill="FFFFFF"/>
      <w:tabs>
        <w:tab w:val="left" w:pos="780"/>
      </w:tabs>
      <w:spacing w:before="640" w:after="560"/>
      <w:ind w:left="1915" w:hanging="1275"/>
      <w:jc w:val="center"/>
      <w:outlineLvl w:val="0"/>
    </w:pPr>
    <w:rPr>
      <w:rFonts w:ascii="黑体" w:eastAsia="黑体" w:hAnsi="Times New Roman" w:cs="Times New Roman"/>
      <w:kern w:val="0"/>
      <w:sz w:val="32"/>
      <w:szCs w:val="20"/>
    </w:rPr>
  </w:style>
  <w:style w:type="paragraph" w:customStyle="1" w:styleId="afe">
    <w:name w:val="注×："/>
    <w:rsid w:val="00BA17A7"/>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aff">
    <w:name w:val="附录表标题"/>
    <w:next w:val="afb"/>
    <w:rsid w:val="00BA17A7"/>
    <w:pPr>
      <w:tabs>
        <w:tab w:val="left" w:pos="360"/>
      </w:tabs>
      <w:ind w:left="2520" w:hanging="420"/>
      <w:jc w:val="center"/>
    </w:pPr>
    <w:rPr>
      <w:rFonts w:ascii="黑体" w:eastAsia="黑体" w:hAnsi="Times New Roman" w:cs="Times New Roman"/>
      <w:kern w:val="21"/>
      <w:szCs w:val="20"/>
    </w:rPr>
  </w:style>
  <w:style w:type="paragraph" w:customStyle="1" w:styleId="111">
    <w:name w:val="1.1.1"/>
    <w:basedOn w:val="af6"/>
    <w:rsid w:val="00BA17A7"/>
    <w:pPr>
      <w:tabs>
        <w:tab w:val="left" w:pos="1920"/>
      </w:tabs>
      <w:spacing w:line="360" w:lineRule="exact"/>
      <w:ind w:left="1920" w:hanging="960"/>
    </w:pPr>
    <w:rPr>
      <w:rFonts w:ascii="Times New Roman" w:eastAsia="DFKai-SB" w:hAnsi="Times New Roman"/>
      <w:spacing w:val="14"/>
      <w:kern w:val="2"/>
      <w:sz w:val="26"/>
      <w:szCs w:val="20"/>
      <w:lang w:eastAsia="zh-TW"/>
    </w:rPr>
  </w:style>
  <w:style w:type="paragraph" w:customStyle="1" w:styleId="TOC1">
    <w:name w:val="TOC 标题1"/>
    <w:basedOn w:val="10"/>
    <w:next w:val="a"/>
    <w:uiPriority w:val="39"/>
    <w:qFormat/>
    <w:rsid w:val="00BA17A7"/>
    <w:pPr>
      <w:widowControl/>
      <w:spacing w:before="480" w:after="0" w:line="276" w:lineRule="auto"/>
      <w:jc w:val="left"/>
      <w:outlineLvl w:val="9"/>
    </w:pPr>
    <w:rPr>
      <w:rFonts w:ascii="Cambria" w:hAnsi="Cambria"/>
      <w:color w:val="365F91"/>
      <w:kern w:val="0"/>
      <w:sz w:val="28"/>
      <w:szCs w:val="28"/>
    </w:rPr>
  </w:style>
  <w:style w:type="paragraph" w:customStyle="1" w:styleId="aff0">
    <w:name w:val="封面标准文稿编辑信息"/>
    <w:rsid w:val="00BA17A7"/>
    <w:pPr>
      <w:spacing w:before="180" w:line="180" w:lineRule="exact"/>
      <w:jc w:val="center"/>
    </w:pPr>
    <w:rPr>
      <w:rFonts w:ascii="宋体" w:eastAsia="宋体" w:hAnsi="Times New Roman" w:cs="Times New Roman"/>
      <w:kern w:val="0"/>
      <w:szCs w:val="20"/>
    </w:rPr>
  </w:style>
  <w:style w:type="paragraph" w:customStyle="1" w:styleId="100">
    <w:name w:val="10"/>
    <w:basedOn w:val="a"/>
    <w:rsid w:val="00BA17A7"/>
    <w:pPr>
      <w:widowControl/>
      <w:jc w:val="left"/>
    </w:pPr>
    <w:rPr>
      <w:rFonts w:ascii="宋体" w:hAnsi="宋体" w:cs="宋体"/>
      <w:kern w:val="0"/>
      <w:sz w:val="24"/>
    </w:rPr>
  </w:style>
  <w:style w:type="paragraph" w:customStyle="1" w:styleId="CharCharCharCharCharCharChar">
    <w:name w:val="Char Char Char Char Char Char Char"/>
    <w:basedOn w:val="a"/>
    <w:uiPriority w:val="99"/>
    <w:rsid w:val="00BA17A7"/>
  </w:style>
  <w:style w:type="paragraph" w:customStyle="1" w:styleId="aff1">
    <w:name w:val="正文图标题"/>
    <w:next w:val="afb"/>
    <w:rsid w:val="00BA17A7"/>
    <w:pPr>
      <w:tabs>
        <w:tab w:val="left" w:pos="3465"/>
      </w:tabs>
      <w:ind w:left="2940" w:hanging="420"/>
      <w:jc w:val="center"/>
    </w:pPr>
    <w:rPr>
      <w:rFonts w:ascii="黑体" w:eastAsia="黑体" w:hAnsi="Times New Roman" w:cs="Times New Roman"/>
      <w:kern w:val="0"/>
      <w:szCs w:val="20"/>
    </w:rPr>
  </w:style>
  <w:style w:type="character" w:customStyle="1" w:styleId="aff2">
    <w:name w:val="列出段落 字符"/>
    <w:link w:val="13"/>
    <w:uiPriority w:val="34"/>
    <w:qFormat/>
    <w:locked/>
    <w:rsid w:val="00BA17A7"/>
    <w:rPr>
      <w:sz w:val="24"/>
    </w:rPr>
  </w:style>
  <w:style w:type="paragraph" w:customStyle="1" w:styleId="13">
    <w:name w:val="列出段落1"/>
    <w:basedOn w:val="a"/>
    <w:link w:val="aff2"/>
    <w:uiPriority w:val="34"/>
    <w:qFormat/>
    <w:rsid w:val="00BA17A7"/>
    <w:pPr>
      <w:ind w:firstLineChars="200" w:firstLine="420"/>
    </w:pPr>
    <w:rPr>
      <w:rFonts w:asciiTheme="minorHAnsi" w:eastAsiaTheme="minorEastAsia" w:hAnsiTheme="minorHAnsi" w:cstheme="minorBidi"/>
      <w:sz w:val="24"/>
      <w:szCs w:val="22"/>
    </w:rPr>
  </w:style>
  <w:style w:type="paragraph" w:customStyle="1" w:styleId="aff3">
    <w:name w:val="附录章标题"/>
    <w:next w:val="afb"/>
    <w:rsid w:val="00BA17A7"/>
    <w:pPr>
      <w:tabs>
        <w:tab w:val="left" w:pos="885"/>
      </w:tabs>
      <w:wordWrap w:val="0"/>
      <w:overflowPunct w:val="0"/>
      <w:autoSpaceDE w:val="0"/>
      <w:spacing w:beforeLines="50"/>
      <w:jc w:val="both"/>
      <w:outlineLvl w:val="1"/>
    </w:pPr>
    <w:rPr>
      <w:rFonts w:ascii="黑体" w:eastAsia="黑体" w:hAnsi="Times New Roman" w:cs="Times New Roman"/>
      <w:kern w:val="21"/>
      <w:szCs w:val="20"/>
    </w:rPr>
  </w:style>
  <w:style w:type="paragraph" w:customStyle="1" w:styleId="aff4">
    <w:name w:val="正文段"/>
    <w:basedOn w:val="a"/>
    <w:uiPriority w:val="99"/>
    <w:qFormat/>
    <w:rsid w:val="00BA17A7"/>
    <w:pPr>
      <w:widowControl/>
      <w:snapToGrid w:val="0"/>
      <w:ind w:firstLineChars="200" w:firstLine="200"/>
    </w:pPr>
    <w:rPr>
      <w:kern w:val="0"/>
      <w:sz w:val="24"/>
      <w:szCs w:val="20"/>
    </w:rPr>
  </w:style>
  <w:style w:type="paragraph" w:customStyle="1" w:styleId="-110">
    <w:name w:val="彩色底纹 - 强调文字颜色 11"/>
    <w:uiPriority w:val="99"/>
    <w:semiHidden/>
    <w:qFormat/>
    <w:rsid w:val="00BA17A7"/>
    <w:rPr>
      <w:rFonts w:ascii="Times New Roman" w:eastAsia="宋体" w:hAnsi="Times New Roman" w:cs="Times New Roman"/>
      <w:szCs w:val="24"/>
    </w:rPr>
  </w:style>
  <w:style w:type="paragraph" w:customStyle="1" w:styleId="14">
    <w:name w:val="修订1"/>
    <w:uiPriority w:val="99"/>
    <w:qFormat/>
    <w:rsid w:val="00BA17A7"/>
    <w:rPr>
      <w:rFonts w:ascii="Times New Roman" w:eastAsia="宋体" w:hAnsi="Times New Roman" w:cs="Times New Roman"/>
      <w:sz w:val="24"/>
      <w:szCs w:val="24"/>
    </w:rPr>
  </w:style>
  <w:style w:type="paragraph" w:customStyle="1" w:styleId="aff5">
    <w:name w:val="一级条标题"/>
    <w:next w:val="afb"/>
    <w:rsid w:val="00BA17A7"/>
    <w:pPr>
      <w:tabs>
        <w:tab w:val="left" w:pos="1680"/>
      </w:tabs>
      <w:ind w:left="1900" w:hanging="420"/>
      <w:outlineLvl w:val="2"/>
    </w:pPr>
    <w:rPr>
      <w:rFonts w:ascii="Times New Roman" w:eastAsia="黑体" w:hAnsi="Times New Roman" w:cs="Times New Roman"/>
      <w:kern w:val="0"/>
      <w:szCs w:val="20"/>
    </w:rPr>
  </w:style>
  <w:style w:type="paragraph" w:customStyle="1" w:styleId="aff6">
    <w:name w:val="样式"/>
    <w:uiPriority w:val="99"/>
    <w:qFormat/>
    <w:rsid w:val="00BA17A7"/>
    <w:pPr>
      <w:widowControl w:val="0"/>
      <w:autoSpaceDE w:val="0"/>
      <w:autoSpaceDN w:val="0"/>
      <w:adjustRightInd w:val="0"/>
    </w:pPr>
    <w:rPr>
      <w:rFonts w:ascii="宋体" w:eastAsia="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
    <w:qFormat/>
    <w:rsid w:val="00BA17A7"/>
    <w:rPr>
      <w:rFonts w:ascii="Tahoma" w:hAnsi="Tahoma"/>
      <w:sz w:val="24"/>
      <w:szCs w:val="20"/>
    </w:rPr>
  </w:style>
  <w:style w:type="paragraph" w:customStyle="1" w:styleId="aff7">
    <w:name w:val="(a)"/>
    <w:basedOn w:val="af6"/>
    <w:rsid w:val="00BA17A7"/>
    <w:pPr>
      <w:spacing w:line="360" w:lineRule="exact"/>
      <w:ind w:left="2400" w:hanging="480"/>
    </w:pPr>
    <w:rPr>
      <w:rFonts w:ascii="Times New Roman" w:eastAsia="DFKai-SB" w:hAnsi="Times New Roman"/>
      <w:spacing w:val="14"/>
      <w:kern w:val="2"/>
      <w:sz w:val="26"/>
      <w:szCs w:val="20"/>
      <w:lang w:eastAsia="zh-TW"/>
    </w:rPr>
  </w:style>
  <w:style w:type="paragraph" w:customStyle="1" w:styleId="xl22">
    <w:name w:val="xl22"/>
    <w:basedOn w:val="a"/>
    <w:uiPriority w:val="99"/>
    <w:qFormat/>
    <w:rsid w:val="00BA17A7"/>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
    <w:name w:val="样式1"/>
    <w:basedOn w:val="a"/>
    <w:qFormat/>
    <w:rsid w:val="00BA17A7"/>
    <w:pPr>
      <w:numPr>
        <w:ilvl w:val="2"/>
        <w:numId w:val="2"/>
      </w:numPr>
      <w:spacing w:line="480" w:lineRule="atLeast"/>
      <w:ind w:firstLineChars="200" w:firstLine="200"/>
    </w:pPr>
    <w:rPr>
      <w:sz w:val="24"/>
    </w:rPr>
  </w:style>
  <w:style w:type="paragraph" w:customStyle="1" w:styleId="ParaCharCharCharCharCharCharCharCharChar1CharCharCharChar">
    <w:name w:val="默认段落字体 Para Char Char Char Char Char Char Char Char Char1 Char Char Char Char"/>
    <w:basedOn w:val="a"/>
    <w:uiPriority w:val="99"/>
    <w:qFormat/>
    <w:rsid w:val="00BA17A7"/>
    <w:rPr>
      <w:rFonts w:ascii="Tahoma" w:hAnsi="Tahoma"/>
      <w:sz w:val="24"/>
      <w:szCs w:val="20"/>
    </w:rPr>
  </w:style>
  <w:style w:type="paragraph" w:customStyle="1" w:styleId="15">
    <w:name w:val="无间隔1"/>
    <w:qFormat/>
    <w:rsid w:val="00BA17A7"/>
    <w:pPr>
      <w:widowControl w:val="0"/>
      <w:jc w:val="both"/>
    </w:pPr>
    <w:rPr>
      <w:rFonts w:ascii="Times New Roman" w:eastAsia="宋体" w:hAnsi="Times New Roman" w:cs="Times New Roman"/>
      <w:szCs w:val="24"/>
    </w:rPr>
  </w:style>
  <w:style w:type="paragraph" w:customStyle="1" w:styleId="p0">
    <w:name w:val="p0"/>
    <w:basedOn w:val="a"/>
    <w:rsid w:val="00BA17A7"/>
    <w:pPr>
      <w:widowControl/>
    </w:pPr>
    <w:rPr>
      <w:rFonts w:ascii="Calibri" w:hAnsi="Calibri" w:cs="Calibri"/>
      <w:kern w:val="0"/>
      <w:szCs w:val="21"/>
    </w:rPr>
  </w:style>
  <w:style w:type="paragraph" w:customStyle="1" w:styleId="ParaCharCharCharCharCharCharCharCharCharChar">
    <w:name w:val="默认段落字体 Para Char Char Char Char Char Char Char Char Char Char"/>
    <w:basedOn w:val="a"/>
    <w:rsid w:val="00BA17A7"/>
    <w:rPr>
      <w:rFonts w:ascii="Tahoma" w:hAnsi="Tahoma"/>
      <w:sz w:val="24"/>
      <w:szCs w:val="20"/>
    </w:rPr>
  </w:style>
  <w:style w:type="paragraph" w:customStyle="1" w:styleId="aff8">
    <w:name w:val="二级条标题"/>
    <w:basedOn w:val="aff5"/>
    <w:next w:val="afb"/>
    <w:rsid w:val="00BA17A7"/>
    <w:pPr>
      <w:tabs>
        <w:tab w:val="left" w:pos="1365"/>
      </w:tabs>
      <w:ind w:left="840"/>
      <w:outlineLvl w:val="3"/>
    </w:pPr>
  </w:style>
  <w:style w:type="paragraph" w:customStyle="1" w:styleId="Style2">
    <w:name w:val="_Style 2"/>
    <w:basedOn w:val="a"/>
    <w:uiPriority w:val="34"/>
    <w:qFormat/>
    <w:rsid w:val="00BA17A7"/>
    <w:pPr>
      <w:adjustRightInd w:val="0"/>
      <w:snapToGrid w:val="0"/>
      <w:spacing w:before="120" w:after="120" w:line="360" w:lineRule="auto"/>
      <w:ind w:left="578" w:firstLineChars="200" w:firstLine="420"/>
    </w:pPr>
    <w:rPr>
      <w:sz w:val="24"/>
      <w:lang w:eastAsia="zh-TW"/>
    </w:rPr>
  </w:style>
  <w:style w:type="paragraph" w:customStyle="1" w:styleId="1110">
    <w:name w:val="1.1.1內容"/>
    <w:basedOn w:val="af6"/>
    <w:rsid w:val="00BA17A7"/>
    <w:pPr>
      <w:spacing w:line="360" w:lineRule="exact"/>
      <w:ind w:left="1920"/>
    </w:pPr>
    <w:rPr>
      <w:rFonts w:ascii="DFKai-SB" w:eastAsia="DFKai-SB"/>
      <w:spacing w:val="14"/>
      <w:kern w:val="2"/>
      <w:sz w:val="26"/>
      <w:szCs w:val="20"/>
      <w:lang w:eastAsia="zh-TW"/>
    </w:rPr>
  </w:style>
  <w:style w:type="paragraph" w:customStyle="1" w:styleId="2TimesNewRoman5020">
    <w:name w:val="样式 标题 2 + Times New Roman 四号 非加粗 段前: 5 磅 段后: 0 磅 行距: 固定值 20..."/>
    <w:basedOn w:val="2"/>
    <w:uiPriority w:val="99"/>
    <w:qFormat/>
    <w:rsid w:val="00BA17A7"/>
    <w:pPr>
      <w:spacing w:before="100" w:after="0" w:line="400" w:lineRule="exact"/>
    </w:pPr>
    <w:rPr>
      <w:rFonts w:ascii="Times New Roman" w:hAnsi="Times New Roman" w:cs="宋体"/>
      <w:b w:val="0"/>
      <w:bCs w:val="0"/>
      <w:sz w:val="28"/>
      <w:szCs w:val="20"/>
    </w:rPr>
  </w:style>
  <w:style w:type="paragraph" w:customStyle="1" w:styleId="aff9">
    <w:name w:val="三级条标题"/>
    <w:basedOn w:val="aff8"/>
    <w:next w:val="afb"/>
    <w:rsid w:val="00BA17A7"/>
    <w:pPr>
      <w:tabs>
        <w:tab w:val="left" w:pos="2205"/>
      </w:tabs>
      <w:ind w:left="1680"/>
      <w:outlineLvl w:val="4"/>
    </w:pPr>
  </w:style>
  <w:style w:type="paragraph" w:customStyle="1" w:styleId="Char18">
    <w:name w:val="Char1"/>
    <w:basedOn w:val="a"/>
    <w:uiPriority w:val="99"/>
    <w:qFormat/>
    <w:rsid w:val="00BA17A7"/>
    <w:rPr>
      <w:szCs w:val="21"/>
    </w:rPr>
  </w:style>
  <w:style w:type="paragraph" w:customStyle="1" w:styleId="-111">
    <w:name w:val="彩色列表 - 着色 11"/>
    <w:basedOn w:val="a"/>
    <w:uiPriority w:val="34"/>
    <w:qFormat/>
    <w:rsid w:val="00BA17A7"/>
    <w:pPr>
      <w:ind w:firstLineChars="200" w:firstLine="420"/>
    </w:pPr>
    <w:rPr>
      <w:rFonts w:ascii="Calibri" w:hAnsi="Calibri"/>
    </w:rPr>
  </w:style>
  <w:style w:type="paragraph" w:customStyle="1" w:styleId="affa">
    <w:name w:val="字母编号列项（一级）"/>
    <w:rsid w:val="00BA17A7"/>
    <w:pPr>
      <w:tabs>
        <w:tab w:val="left" w:pos="425"/>
      </w:tabs>
      <w:ind w:leftChars="200" w:left="840" w:hangingChars="200" w:hanging="420"/>
      <w:jc w:val="both"/>
    </w:pPr>
    <w:rPr>
      <w:rFonts w:ascii="宋体" w:eastAsia="宋体" w:hAnsi="Times New Roman" w:cs="Times New Roman"/>
      <w:kern w:val="0"/>
      <w:szCs w:val="20"/>
    </w:rPr>
  </w:style>
  <w:style w:type="paragraph" w:customStyle="1" w:styleId="CharCharChar">
    <w:name w:val="Char Char Char"/>
    <w:basedOn w:val="a"/>
    <w:rsid w:val="00BA17A7"/>
    <w:rPr>
      <w:rFonts w:ascii="Tahoma" w:hAnsi="Tahoma"/>
      <w:sz w:val="24"/>
      <w:szCs w:val="20"/>
    </w:rPr>
  </w:style>
  <w:style w:type="paragraph" w:customStyle="1" w:styleId="Default">
    <w:name w:val="Default"/>
    <w:qFormat/>
    <w:rsid w:val="00BA17A7"/>
    <w:pPr>
      <w:widowControl w:val="0"/>
      <w:autoSpaceDE w:val="0"/>
      <w:autoSpaceDN w:val="0"/>
      <w:adjustRightInd w:val="0"/>
    </w:pPr>
    <w:rPr>
      <w:rFonts w:ascii=".." w:eastAsia=".." w:hAnsi="Times New Roman" w:cs=".."/>
      <w:color w:val="000000"/>
      <w:kern w:val="0"/>
      <w:sz w:val="24"/>
      <w:szCs w:val="24"/>
    </w:rPr>
  </w:style>
  <w:style w:type="paragraph" w:customStyle="1" w:styleId="affb">
    <w:name w:val="附录图标题"/>
    <w:next w:val="afb"/>
    <w:rsid w:val="00BA17A7"/>
    <w:pPr>
      <w:tabs>
        <w:tab w:val="left" w:pos="360"/>
      </w:tabs>
      <w:ind w:left="2940" w:hanging="420"/>
      <w:jc w:val="center"/>
    </w:pPr>
    <w:rPr>
      <w:rFonts w:ascii="黑体" w:eastAsia="黑体" w:hAnsi="Times New Roman" w:cs="Times New Roman"/>
      <w:kern w:val="0"/>
      <w:szCs w:val="20"/>
    </w:rPr>
  </w:style>
  <w:style w:type="paragraph" w:customStyle="1" w:styleId="CharCharCharCharCharCharChar1">
    <w:name w:val="Char Char Char Char Char Char Char1"/>
    <w:basedOn w:val="a"/>
    <w:uiPriority w:val="99"/>
    <w:rsid w:val="00BA17A7"/>
  </w:style>
  <w:style w:type="paragraph" w:customStyle="1" w:styleId="affc">
    <w:name w:val="列项●（二级）"/>
    <w:rsid w:val="00BA17A7"/>
    <w:pPr>
      <w:tabs>
        <w:tab w:val="left" w:pos="760"/>
        <w:tab w:val="left" w:pos="840"/>
      </w:tabs>
      <w:ind w:leftChars="400" w:left="600" w:hangingChars="200" w:hanging="200"/>
      <w:jc w:val="both"/>
    </w:pPr>
    <w:rPr>
      <w:rFonts w:ascii="宋体" w:eastAsia="宋体" w:hAnsi="Times New Roman" w:cs="Times New Roman"/>
      <w:kern w:val="0"/>
      <w:szCs w:val="20"/>
    </w:rPr>
  </w:style>
  <w:style w:type="paragraph" w:customStyle="1" w:styleId="affd">
    <w:name w:val="正文首行缩进两字符"/>
    <w:basedOn w:val="a"/>
    <w:uiPriority w:val="99"/>
    <w:qFormat/>
    <w:rsid w:val="00BA17A7"/>
    <w:pPr>
      <w:spacing w:line="360" w:lineRule="auto"/>
      <w:ind w:firstLineChars="200" w:firstLine="200"/>
    </w:pPr>
  </w:style>
  <w:style w:type="paragraph" w:customStyle="1" w:styleId="affe">
    <w:name w:val="表"/>
    <w:basedOn w:val="a"/>
    <w:link w:val="Charf0"/>
    <w:uiPriority w:val="99"/>
    <w:qFormat/>
    <w:rsid w:val="00BA17A7"/>
    <w:pPr>
      <w:spacing w:line="600" w:lineRule="exact"/>
      <w:jc w:val="center"/>
    </w:pPr>
    <w:rPr>
      <w:rFonts w:ascii="Calibri" w:eastAsia="仿宋" w:hAnsi="Calibri"/>
      <w:szCs w:val="22"/>
    </w:rPr>
  </w:style>
  <w:style w:type="paragraph" w:customStyle="1" w:styleId="24">
    <w:name w:val="样式 首行缩进:  2 字符"/>
    <w:basedOn w:val="a"/>
    <w:uiPriority w:val="99"/>
    <w:qFormat/>
    <w:rsid w:val="00BA17A7"/>
    <w:pPr>
      <w:spacing w:line="400" w:lineRule="exact"/>
      <w:ind w:firstLineChars="200" w:firstLine="200"/>
    </w:pPr>
    <w:rPr>
      <w:rFonts w:cs="宋体"/>
      <w:sz w:val="24"/>
    </w:rPr>
  </w:style>
  <w:style w:type="paragraph" w:customStyle="1" w:styleId="16">
    <w:name w:val="列表段落1"/>
    <w:basedOn w:val="a"/>
    <w:uiPriority w:val="34"/>
    <w:qFormat/>
    <w:rsid w:val="00BA17A7"/>
    <w:pPr>
      <w:ind w:firstLineChars="200" w:firstLine="420"/>
    </w:pPr>
    <w:rPr>
      <w:rFonts w:ascii="Calibri" w:hAnsi="Calibri"/>
      <w:szCs w:val="22"/>
    </w:rPr>
  </w:style>
  <w:style w:type="paragraph" w:customStyle="1" w:styleId="afff">
    <w:name w:val="正文表标题"/>
    <w:next w:val="afb"/>
    <w:rsid w:val="00BA17A7"/>
    <w:pPr>
      <w:tabs>
        <w:tab w:val="left" w:pos="3045"/>
      </w:tabs>
      <w:ind w:left="3240" w:hanging="420"/>
      <w:jc w:val="center"/>
    </w:pPr>
    <w:rPr>
      <w:rFonts w:ascii="黑体" w:eastAsia="黑体" w:hAnsi="Times New Roman" w:cs="Times New Roman"/>
      <w:kern w:val="0"/>
      <w:szCs w:val="20"/>
    </w:rPr>
  </w:style>
  <w:style w:type="paragraph" w:customStyle="1" w:styleId="17">
    <w:name w:val="1"/>
    <w:basedOn w:val="a"/>
    <w:next w:val="af6"/>
    <w:rsid w:val="00BA17A7"/>
    <w:rPr>
      <w:rFonts w:ascii="宋体" w:hAnsi="Courier New"/>
      <w:szCs w:val="20"/>
    </w:rPr>
  </w:style>
  <w:style w:type="paragraph" w:customStyle="1" w:styleId="afff0">
    <w:name w:val="列项——"/>
    <w:rsid w:val="00BA17A7"/>
    <w:pPr>
      <w:widowControl w:val="0"/>
      <w:tabs>
        <w:tab w:val="left" w:pos="885"/>
      </w:tabs>
      <w:ind w:left="885" w:hanging="360"/>
      <w:jc w:val="both"/>
    </w:pPr>
    <w:rPr>
      <w:rFonts w:ascii="宋体" w:eastAsia="宋体" w:hAnsi="Times New Roman" w:cs="Times New Roman"/>
      <w:kern w:val="0"/>
      <w:szCs w:val="20"/>
    </w:rPr>
  </w:style>
  <w:style w:type="character" w:customStyle="1" w:styleId="subheadaChar">
    <w:name w:val="subhead a Char"/>
    <w:link w:val="subheada"/>
    <w:locked/>
    <w:rsid w:val="00BA17A7"/>
    <w:rPr>
      <w:szCs w:val="21"/>
    </w:rPr>
  </w:style>
  <w:style w:type="paragraph" w:customStyle="1" w:styleId="subheada">
    <w:name w:val="subhead a"/>
    <w:basedOn w:val="a"/>
    <w:link w:val="subheadaChar"/>
    <w:qFormat/>
    <w:rsid w:val="00BA17A7"/>
    <w:pPr>
      <w:numPr>
        <w:numId w:val="2"/>
      </w:numPr>
      <w:spacing w:line="400" w:lineRule="exact"/>
    </w:pPr>
    <w:rPr>
      <w:rFonts w:asciiTheme="minorHAnsi" w:eastAsiaTheme="minorEastAsia" w:hAnsiTheme="minorHAnsi" w:cstheme="minorBidi"/>
      <w:szCs w:val="21"/>
    </w:rPr>
  </w:style>
  <w:style w:type="paragraph" w:customStyle="1" w:styleId="ListParagraph1">
    <w:name w:val="List Paragraph1"/>
    <w:basedOn w:val="a"/>
    <w:uiPriority w:val="99"/>
    <w:qFormat/>
    <w:rsid w:val="00BA17A7"/>
    <w:pPr>
      <w:ind w:firstLineChars="200" w:firstLine="420"/>
    </w:pPr>
  </w:style>
  <w:style w:type="paragraph" w:customStyle="1" w:styleId="25">
    <w:name w:val="列出段落2"/>
    <w:basedOn w:val="a"/>
    <w:uiPriority w:val="34"/>
    <w:qFormat/>
    <w:rsid w:val="00BA17A7"/>
    <w:pPr>
      <w:spacing w:line="480" w:lineRule="atLeast"/>
      <w:ind w:firstLineChars="200" w:firstLine="420"/>
    </w:pPr>
    <w:rPr>
      <w:sz w:val="24"/>
    </w:rPr>
  </w:style>
  <w:style w:type="paragraph" w:customStyle="1" w:styleId="afff1">
    <w:name w:val="表格"/>
    <w:basedOn w:val="a"/>
    <w:uiPriority w:val="99"/>
    <w:qFormat/>
    <w:rsid w:val="00BA17A7"/>
    <w:pPr>
      <w:spacing w:line="400" w:lineRule="exact"/>
    </w:pPr>
    <w:rPr>
      <w:sz w:val="24"/>
    </w:rPr>
  </w:style>
  <w:style w:type="paragraph" w:customStyle="1" w:styleId="afff2">
    <w:name w:val="表内文字"/>
    <w:basedOn w:val="a"/>
    <w:uiPriority w:val="99"/>
    <w:qFormat/>
    <w:rsid w:val="00BA17A7"/>
    <w:pPr>
      <w:snapToGrid w:val="0"/>
      <w:spacing w:before="50" w:after="50"/>
      <w:jc w:val="center"/>
    </w:pPr>
    <w:rPr>
      <w:rFonts w:ascii="仿宋_GB2312" w:eastAsia="仿宋_GB2312" w:hAnsi="宋体"/>
      <w:b/>
      <w:color w:val="000000"/>
      <w:sz w:val="32"/>
      <w:szCs w:val="32"/>
    </w:rPr>
  </w:style>
  <w:style w:type="paragraph" w:customStyle="1" w:styleId="34">
    <w:name w:val="列出段落3"/>
    <w:basedOn w:val="a"/>
    <w:uiPriority w:val="99"/>
    <w:qFormat/>
    <w:rsid w:val="00BA17A7"/>
    <w:pPr>
      <w:spacing w:line="480" w:lineRule="atLeast"/>
      <w:ind w:firstLineChars="200" w:firstLine="420"/>
    </w:pPr>
    <w:rPr>
      <w:sz w:val="24"/>
    </w:rPr>
  </w:style>
  <w:style w:type="paragraph" w:customStyle="1" w:styleId="afff3">
    <w:name w:val="附录标识"/>
    <w:basedOn w:val="afd"/>
    <w:rsid w:val="00BA17A7"/>
    <w:pPr>
      <w:tabs>
        <w:tab w:val="clear" w:pos="780"/>
        <w:tab w:val="left" w:pos="6405"/>
      </w:tabs>
      <w:spacing w:after="200"/>
      <w:ind w:left="0" w:firstLine="0"/>
    </w:pPr>
    <w:rPr>
      <w:sz w:val="21"/>
    </w:rPr>
  </w:style>
  <w:style w:type="paragraph" w:customStyle="1" w:styleId="18">
    <w:name w:val="纯文本1"/>
    <w:basedOn w:val="a"/>
    <w:qFormat/>
    <w:rsid w:val="00BA17A7"/>
    <w:pPr>
      <w:suppressAutoHyphens/>
    </w:pPr>
    <w:rPr>
      <w:rFonts w:ascii="宋体" w:hAnsi="宋体" w:cs="Courier New"/>
      <w:szCs w:val="21"/>
      <w:lang w:eastAsia="ar-SA"/>
    </w:rPr>
  </w:style>
  <w:style w:type="paragraph" w:customStyle="1" w:styleId="CharChar1">
    <w:name w:val="Char Char1"/>
    <w:basedOn w:val="a"/>
    <w:rsid w:val="00BA17A7"/>
    <w:pPr>
      <w:adjustRightInd w:val="0"/>
      <w:spacing w:line="360" w:lineRule="auto"/>
    </w:pPr>
    <w:rPr>
      <w:kern w:val="0"/>
      <w:sz w:val="24"/>
      <w:szCs w:val="20"/>
    </w:rPr>
  </w:style>
  <w:style w:type="paragraph" w:customStyle="1" w:styleId="tableheading">
    <w:name w:val="tableheading"/>
    <w:basedOn w:val="a"/>
    <w:rsid w:val="00BA17A7"/>
    <w:pPr>
      <w:widowControl/>
      <w:spacing w:before="100" w:beforeAutospacing="1" w:after="100" w:afterAutospacing="1"/>
      <w:jc w:val="left"/>
    </w:pPr>
    <w:rPr>
      <w:rFonts w:ascii="宋体" w:hAnsi="宋体" w:cs="宋体"/>
      <w:kern w:val="0"/>
      <w:sz w:val="24"/>
    </w:rPr>
  </w:style>
  <w:style w:type="paragraph" w:customStyle="1" w:styleId="ParaChar">
    <w:name w:val="默认段落字体 Para Char"/>
    <w:basedOn w:val="a"/>
    <w:rsid w:val="00BA17A7"/>
    <w:pPr>
      <w:adjustRightInd w:val="0"/>
      <w:spacing w:line="360" w:lineRule="auto"/>
    </w:pPr>
    <w:rPr>
      <w:kern w:val="0"/>
      <w:sz w:val="24"/>
      <w:szCs w:val="20"/>
    </w:rPr>
  </w:style>
  <w:style w:type="paragraph" w:customStyle="1" w:styleId="Char22">
    <w:name w:val="Char2"/>
    <w:basedOn w:val="a"/>
    <w:rsid w:val="00BA17A7"/>
    <w:pPr>
      <w:ind w:left="432" w:hanging="432"/>
    </w:pPr>
    <w:rPr>
      <w:sz w:val="24"/>
      <w:szCs w:val="20"/>
    </w:rPr>
  </w:style>
  <w:style w:type="paragraph" w:customStyle="1" w:styleId="378020">
    <w:name w:val="样式 标题 3 + (中文) 黑体 小四 非加粗 段前: 7.8 磅 段后: 0 磅 行距: 固定值 20 磅"/>
    <w:basedOn w:val="30"/>
    <w:uiPriority w:val="99"/>
    <w:qFormat/>
    <w:rsid w:val="00BA17A7"/>
    <w:pPr>
      <w:spacing w:before="0" w:after="0" w:line="400" w:lineRule="exact"/>
    </w:pPr>
    <w:rPr>
      <w:rFonts w:eastAsia="黑体" w:cs="宋体"/>
      <w:b w:val="0"/>
      <w:bCs w:val="0"/>
      <w:sz w:val="24"/>
      <w:szCs w:val="20"/>
    </w:rPr>
  </w:style>
  <w:style w:type="paragraph" w:customStyle="1" w:styleId="afff4">
    <w:name w:val="注："/>
    <w:next w:val="afb"/>
    <w:rsid w:val="00BA17A7"/>
    <w:pPr>
      <w:widowControl w:val="0"/>
      <w:tabs>
        <w:tab w:val="left" w:pos="360"/>
      </w:tabs>
      <w:autoSpaceDE w:val="0"/>
      <w:autoSpaceDN w:val="0"/>
      <w:ind w:left="840" w:hanging="420"/>
      <w:jc w:val="both"/>
    </w:pPr>
    <w:rPr>
      <w:rFonts w:ascii="宋体" w:eastAsia="宋体" w:hAnsi="Times New Roman" w:cs="Times New Roman"/>
      <w:kern w:val="0"/>
      <w:sz w:val="18"/>
      <w:szCs w:val="20"/>
    </w:rPr>
  </w:style>
  <w:style w:type="paragraph" w:customStyle="1" w:styleId="MediumGrid21">
    <w:name w:val="Medium Grid 21"/>
    <w:uiPriority w:val="99"/>
    <w:qFormat/>
    <w:rsid w:val="00BA17A7"/>
    <w:pPr>
      <w:widowControl w:val="0"/>
      <w:jc w:val="both"/>
    </w:pPr>
    <w:rPr>
      <w:rFonts w:ascii="Times New Roman" w:eastAsia="宋体" w:hAnsi="Times New Roman" w:cs="Times New Roman"/>
    </w:rPr>
  </w:style>
  <w:style w:type="paragraph" w:customStyle="1" w:styleId="Style1">
    <w:name w:val="_Style 1"/>
    <w:basedOn w:val="a"/>
    <w:uiPriority w:val="34"/>
    <w:qFormat/>
    <w:rsid w:val="00BA17A7"/>
    <w:pPr>
      <w:ind w:firstLineChars="200" w:firstLine="420"/>
    </w:pPr>
  </w:style>
  <w:style w:type="paragraph" w:customStyle="1" w:styleId="afff5">
    <w:name w:val="列项——（一级）"/>
    <w:rsid w:val="00BA17A7"/>
    <w:pPr>
      <w:widowControl w:val="0"/>
      <w:tabs>
        <w:tab w:val="left" w:pos="854"/>
      </w:tabs>
      <w:ind w:leftChars="200" w:left="1080" w:hangingChars="200" w:hanging="1080"/>
      <w:jc w:val="both"/>
    </w:pPr>
    <w:rPr>
      <w:rFonts w:ascii="宋体" w:eastAsia="宋体" w:hAnsi="Times New Roman" w:cs="Times New Roman"/>
      <w:kern w:val="0"/>
      <w:szCs w:val="20"/>
    </w:rPr>
  </w:style>
  <w:style w:type="paragraph" w:customStyle="1" w:styleId="text">
    <w:name w:val="text"/>
    <w:basedOn w:val="a"/>
    <w:rsid w:val="00BA17A7"/>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
    <w:rsid w:val="00BA17A7"/>
    <w:rPr>
      <w:rFonts w:ascii="Tahoma" w:hAnsi="Tahoma"/>
      <w:sz w:val="24"/>
      <w:szCs w:val="20"/>
    </w:rPr>
  </w:style>
  <w:style w:type="paragraph" w:customStyle="1" w:styleId="CharCharCharCharCharChar">
    <w:name w:val="Char Char Char Char Char Char"/>
    <w:basedOn w:val="a"/>
    <w:rsid w:val="00BA17A7"/>
    <w:rPr>
      <w:rFonts w:ascii="Tahoma" w:hAnsi="Tahoma"/>
      <w:sz w:val="24"/>
      <w:szCs w:val="20"/>
    </w:rPr>
  </w:style>
  <w:style w:type="character" w:styleId="afff6">
    <w:name w:val="footnote reference"/>
    <w:uiPriority w:val="99"/>
    <w:unhideWhenUsed/>
    <w:rsid w:val="00BA17A7"/>
    <w:rPr>
      <w:vertAlign w:val="superscript"/>
    </w:rPr>
  </w:style>
  <w:style w:type="character" w:styleId="afff7">
    <w:name w:val="annotation reference"/>
    <w:uiPriority w:val="99"/>
    <w:unhideWhenUsed/>
    <w:qFormat/>
    <w:rsid w:val="00BA17A7"/>
    <w:rPr>
      <w:sz w:val="21"/>
      <w:szCs w:val="21"/>
    </w:rPr>
  </w:style>
  <w:style w:type="character" w:styleId="afff8">
    <w:name w:val="endnote reference"/>
    <w:uiPriority w:val="99"/>
    <w:unhideWhenUsed/>
    <w:rsid w:val="00BA17A7"/>
    <w:rPr>
      <w:vertAlign w:val="superscript"/>
    </w:rPr>
  </w:style>
  <w:style w:type="character" w:customStyle="1" w:styleId="textcontents">
    <w:name w:val="textcontents"/>
    <w:basedOn w:val="a1"/>
    <w:qFormat/>
    <w:rsid w:val="00BA17A7"/>
  </w:style>
  <w:style w:type="character" w:customStyle="1" w:styleId="CharChar2">
    <w:name w:val="Char Char2"/>
    <w:rsid w:val="00BA17A7"/>
    <w:rPr>
      <w:rFonts w:ascii="宋体" w:eastAsia="宋体" w:hAnsi="Courier New" w:hint="eastAsia"/>
      <w:kern w:val="2"/>
      <w:sz w:val="21"/>
      <w:lang w:val="en-US" w:eastAsia="zh-CN" w:bidi="ar-SA"/>
    </w:rPr>
  </w:style>
  <w:style w:type="character" w:customStyle="1" w:styleId="font21">
    <w:name w:val="font21"/>
    <w:qFormat/>
    <w:rsid w:val="00BA17A7"/>
    <w:rPr>
      <w:rFonts w:ascii="BatangChe" w:eastAsia="BatangChe" w:hAnsi="BatangChe" w:cs="BatangChe" w:hint="eastAsia"/>
      <w:strike w:val="0"/>
      <w:dstrike w:val="0"/>
      <w:color w:val="800080"/>
      <w:sz w:val="20"/>
      <w:szCs w:val="20"/>
      <w:u w:val="none"/>
      <w:effect w:val="none"/>
    </w:rPr>
  </w:style>
  <w:style w:type="character" w:customStyle="1" w:styleId="51">
    <w:name w:val="标题 5 字符"/>
    <w:qFormat/>
    <w:rsid w:val="00BA17A7"/>
    <w:rPr>
      <w:rFonts w:ascii="宋体" w:eastAsia="仿宋_GB2312" w:hAnsi="宋体" w:hint="eastAsia"/>
      <w:b/>
      <w:bCs/>
      <w:kern w:val="2"/>
      <w:sz w:val="24"/>
      <w:szCs w:val="24"/>
    </w:rPr>
  </w:style>
  <w:style w:type="character" w:customStyle="1" w:styleId="Char19">
    <w:name w:val="标题 Char1"/>
    <w:uiPriority w:val="10"/>
    <w:qFormat/>
    <w:locked/>
    <w:rsid w:val="00BA17A7"/>
    <w:rPr>
      <w:rFonts w:ascii="Cambria" w:hAnsi="Cambria" w:hint="default"/>
      <w:b/>
      <w:bCs/>
      <w:kern w:val="2"/>
      <w:sz w:val="32"/>
      <w:szCs w:val="32"/>
    </w:rPr>
  </w:style>
  <w:style w:type="character" w:customStyle="1" w:styleId="afff9">
    <w:name w:val="批注框文本 字符"/>
    <w:uiPriority w:val="99"/>
    <w:rsid w:val="00BA17A7"/>
    <w:rPr>
      <w:kern w:val="2"/>
      <w:sz w:val="18"/>
      <w:szCs w:val="18"/>
    </w:rPr>
  </w:style>
  <w:style w:type="character" w:customStyle="1" w:styleId="paramname3">
    <w:name w:val="paramname3"/>
    <w:rsid w:val="00BA17A7"/>
    <w:rPr>
      <w:color w:val="999999"/>
    </w:rPr>
  </w:style>
  <w:style w:type="character" w:customStyle="1" w:styleId="afffa">
    <w:name w:val="日期 字符"/>
    <w:rsid w:val="00BA17A7"/>
    <w:rPr>
      <w:spacing w:val="30"/>
      <w:kern w:val="2"/>
      <w:sz w:val="28"/>
    </w:rPr>
  </w:style>
  <w:style w:type="character" w:customStyle="1" w:styleId="Char23">
    <w:name w:val="纯文本 Char2"/>
    <w:uiPriority w:val="99"/>
    <w:qFormat/>
    <w:rsid w:val="00BA17A7"/>
    <w:rPr>
      <w:rFonts w:ascii="宋体" w:eastAsia="宋体" w:hAnsi="Courier New" w:cs="Courier New" w:hint="eastAsia"/>
      <w:kern w:val="2"/>
      <w:sz w:val="21"/>
      <w:szCs w:val="21"/>
      <w:lang w:val="en-US" w:eastAsia="zh-CN" w:bidi="ar-SA"/>
    </w:rPr>
  </w:style>
  <w:style w:type="character" w:customStyle="1" w:styleId="afffb">
    <w:name w:val="页眉 字符"/>
    <w:uiPriority w:val="99"/>
    <w:qFormat/>
    <w:rsid w:val="00BA17A7"/>
    <w:rPr>
      <w:kern w:val="2"/>
      <w:sz w:val="18"/>
      <w:szCs w:val="18"/>
    </w:rPr>
  </w:style>
  <w:style w:type="character" w:customStyle="1" w:styleId="Char1a">
    <w:name w:val="页眉 Char1"/>
    <w:uiPriority w:val="99"/>
    <w:semiHidden/>
    <w:qFormat/>
    <w:locked/>
    <w:rsid w:val="00BA17A7"/>
    <w:rPr>
      <w:kern w:val="2"/>
      <w:sz w:val="18"/>
      <w:szCs w:val="18"/>
    </w:rPr>
  </w:style>
  <w:style w:type="character" w:customStyle="1" w:styleId="afffc">
    <w:name w:val="标题 字符"/>
    <w:uiPriority w:val="10"/>
    <w:qFormat/>
    <w:rsid w:val="00BA17A7"/>
    <w:rPr>
      <w:rFonts w:ascii="Cambria" w:eastAsia="宋体" w:hAnsi="Cambria" w:hint="default"/>
      <w:b/>
      <w:bCs/>
      <w:kern w:val="2"/>
      <w:sz w:val="32"/>
      <w:szCs w:val="32"/>
      <w:lang w:bidi="ar-SA"/>
    </w:rPr>
  </w:style>
  <w:style w:type="character" w:customStyle="1" w:styleId="41">
    <w:name w:val="标题 4 字符"/>
    <w:qFormat/>
    <w:rsid w:val="00BA17A7"/>
    <w:rPr>
      <w:rFonts w:ascii="宋体" w:eastAsia="仿宋_GB2312" w:hAnsi="Arial" w:hint="eastAsia"/>
      <w:b/>
      <w:bCs/>
      <w:kern w:val="2"/>
      <w:sz w:val="28"/>
      <w:szCs w:val="28"/>
    </w:rPr>
  </w:style>
  <w:style w:type="character" w:customStyle="1" w:styleId="110">
    <w:name w:val="标题 1 字符1"/>
    <w:rsid w:val="00BA17A7"/>
    <w:rPr>
      <w:rFonts w:ascii="宋体" w:eastAsia="宋体" w:hAnsi="宋体" w:hint="eastAsia"/>
      <w:b/>
      <w:bCs/>
      <w:kern w:val="2"/>
      <w:sz w:val="21"/>
      <w:szCs w:val="24"/>
      <w:lang w:val="en-US" w:eastAsia="zh-CN" w:bidi="ar-SA"/>
    </w:rPr>
  </w:style>
  <w:style w:type="character" w:customStyle="1" w:styleId="font151">
    <w:name w:val="font151"/>
    <w:qFormat/>
    <w:rsid w:val="00BA17A7"/>
    <w:rPr>
      <w:rFonts w:ascii="宋体" w:eastAsia="宋体" w:hAnsi="宋体" w:cs="宋体" w:hint="eastAsia"/>
      <w:strike w:val="0"/>
      <w:dstrike w:val="0"/>
      <w:color w:val="7030A0"/>
      <w:sz w:val="20"/>
      <w:szCs w:val="20"/>
      <w:u w:val="none"/>
      <w:effect w:val="none"/>
    </w:rPr>
  </w:style>
  <w:style w:type="character" w:customStyle="1" w:styleId="afffd">
    <w:name w:val="正文文本 字符"/>
    <w:rsid w:val="00BA17A7"/>
    <w:rPr>
      <w:kern w:val="2"/>
      <w:sz w:val="21"/>
      <w:szCs w:val="24"/>
    </w:rPr>
  </w:style>
  <w:style w:type="character" w:customStyle="1" w:styleId="text1">
    <w:name w:val="text1"/>
    <w:rsid w:val="00BA17A7"/>
  </w:style>
  <w:style w:type="character" w:customStyle="1" w:styleId="afffe">
    <w:name w:val="正文文本缩进 字符"/>
    <w:rsid w:val="00BA17A7"/>
    <w:rPr>
      <w:rFonts w:ascii="宋体" w:eastAsia="宋体" w:hAnsi="Courier New" w:hint="eastAsia"/>
      <w:spacing w:val="-4"/>
      <w:kern w:val="2"/>
      <w:sz w:val="18"/>
    </w:rPr>
  </w:style>
  <w:style w:type="character" w:customStyle="1" w:styleId="26">
    <w:name w:val="标题 2 字符"/>
    <w:qFormat/>
    <w:rsid w:val="00BA17A7"/>
    <w:rPr>
      <w:rFonts w:ascii="宋体" w:eastAsia="仿宋_GB2312" w:hAnsi="Arial" w:hint="eastAsia"/>
      <w:b/>
      <w:bCs/>
      <w:kern w:val="2"/>
      <w:sz w:val="28"/>
      <w:szCs w:val="32"/>
    </w:rPr>
  </w:style>
  <w:style w:type="character" w:customStyle="1" w:styleId="font81">
    <w:name w:val="font81"/>
    <w:qFormat/>
    <w:rsid w:val="00BA17A7"/>
    <w:rPr>
      <w:rFonts w:ascii="宋体" w:eastAsia="宋体" w:hAnsi="宋体" w:cs="宋体" w:hint="eastAsia"/>
      <w:strike w:val="0"/>
      <w:dstrike w:val="0"/>
      <w:color w:val="000000"/>
      <w:sz w:val="20"/>
      <w:szCs w:val="20"/>
      <w:u w:val="none"/>
      <w:effect w:val="none"/>
    </w:rPr>
  </w:style>
  <w:style w:type="character" w:customStyle="1" w:styleId="affff">
    <w:name w:val="纯文本 字符"/>
    <w:aliases w:val="普通文字 Char 字符,普通文字 字符,纯文本 Char Char 字符,普通文字 Char Char 字符,正 文 1 字符,普通文字1 字符,普通文字2 字符,普通文字3 字符,普通文字4 字符,普通文字5 字符,普通文字6 字符,普通文字11 字符,普通文字21 字符,普通文字31 字符,普通文字41 字符,普通文字7 字符,纯文本 Char1 Char Char 字符,纯文本 Char Char Char Char 字符,纯文本 Char Char1 字符,Texte 字符"/>
    <w:qFormat/>
    <w:rsid w:val="00BA17A7"/>
    <w:rPr>
      <w:rFonts w:ascii="宋体" w:eastAsia="宋体" w:hAnsi="Courier New" w:cs="Courier New" w:hint="eastAsia"/>
      <w:szCs w:val="21"/>
    </w:rPr>
  </w:style>
  <w:style w:type="character" w:customStyle="1" w:styleId="61">
    <w:name w:val="标题 6 字符"/>
    <w:qFormat/>
    <w:rsid w:val="00BA17A7"/>
    <w:rPr>
      <w:rFonts w:ascii="宋体" w:eastAsia="仿宋_GB2312" w:hAnsi="Arial" w:hint="eastAsia"/>
      <w:b/>
      <w:bCs/>
      <w:kern w:val="2"/>
      <w:sz w:val="24"/>
      <w:szCs w:val="24"/>
    </w:rPr>
  </w:style>
  <w:style w:type="character" w:customStyle="1" w:styleId="610">
    <w:name w:val="标题 6 字符1"/>
    <w:rsid w:val="00BA17A7"/>
    <w:rPr>
      <w:rFonts w:ascii="Arial" w:eastAsia="黑体" w:hAnsi="Arial" w:cs="Arial" w:hint="default"/>
      <w:b/>
      <w:bCs/>
      <w:kern w:val="2"/>
      <w:sz w:val="24"/>
      <w:szCs w:val="24"/>
      <w:lang w:val="en-US" w:eastAsia="zh-CN" w:bidi="ar-SA"/>
    </w:rPr>
  </w:style>
  <w:style w:type="character" w:customStyle="1" w:styleId="CharChar3">
    <w:name w:val="Char Char3"/>
    <w:rsid w:val="00BA17A7"/>
    <w:rPr>
      <w:rFonts w:ascii="宋体" w:eastAsia="宋体" w:hAnsi="宋体" w:hint="eastAsia"/>
      <w:b/>
      <w:bCs/>
      <w:kern w:val="2"/>
      <w:sz w:val="21"/>
      <w:szCs w:val="24"/>
      <w:lang w:val="en-US" w:eastAsia="zh-CN" w:bidi="ar-SA"/>
    </w:rPr>
  </w:style>
  <w:style w:type="character" w:customStyle="1" w:styleId="19">
    <w:name w:val="标题 1 字符"/>
    <w:qFormat/>
    <w:rsid w:val="00BA17A7"/>
    <w:rPr>
      <w:rFonts w:ascii="宋体" w:eastAsia="仿宋_GB2312" w:hAnsi="宋体" w:hint="eastAsia"/>
      <w:b/>
      <w:bCs/>
      <w:kern w:val="44"/>
      <w:sz w:val="32"/>
      <w:szCs w:val="44"/>
    </w:rPr>
  </w:style>
  <w:style w:type="character" w:customStyle="1" w:styleId="CharChar6">
    <w:name w:val="Char Char6"/>
    <w:rsid w:val="00BA17A7"/>
    <w:rPr>
      <w:rFonts w:ascii="宋体" w:eastAsia="宋体" w:hAnsi="宋体" w:hint="eastAsia"/>
      <w:b/>
      <w:bCs/>
      <w:kern w:val="2"/>
      <w:sz w:val="21"/>
      <w:szCs w:val="24"/>
      <w:lang w:val="en-US" w:eastAsia="zh-CN" w:bidi="ar-SA"/>
    </w:rPr>
  </w:style>
  <w:style w:type="character" w:customStyle="1" w:styleId="sh141">
    <w:name w:val="sh141"/>
    <w:qFormat/>
    <w:rsid w:val="00BA17A7"/>
    <w:rPr>
      <w:b w:val="0"/>
      <w:bCs w:val="0"/>
      <w:color w:val="2B2B2B"/>
      <w:sz w:val="12"/>
      <w:szCs w:val="12"/>
    </w:rPr>
  </w:style>
  <w:style w:type="character" w:customStyle="1" w:styleId="1a">
    <w:name w:val="纯文本 字符1"/>
    <w:rsid w:val="00BA17A7"/>
    <w:rPr>
      <w:rFonts w:ascii="宋体" w:eastAsia="宋体" w:hAnsi="Courier New" w:hint="eastAsia"/>
      <w:kern w:val="2"/>
      <w:sz w:val="21"/>
    </w:rPr>
  </w:style>
  <w:style w:type="character" w:customStyle="1" w:styleId="affff0">
    <w:name w:val="批注文字 字符"/>
    <w:uiPriority w:val="99"/>
    <w:qFormat/>
    <w:rsid w:val="00BA17A7"/>
    <w:rPr>
      <w:kern w:val="2"/>
      <w:sz w:val="24"/>
      <w:szCs w:val="24"/>
    </w:rPr>
  </w:style>
  <w:style w:type="character" w:customStyle="1" w:styleId="case31">
    <w:name w:val="case31"/>
    <w:qFormat/>
    <w:rsid w:val="00BA17A7"/>
    <w:rPr>
      <w:sz w:val="21"/>
      <w:szCs w:val="21"/>
    </w:rPr>
  </w:style>
  <w:style w:type="character" w:customStyle="1" w:styleId="Char1b">
    <w:name w:val="批注文字 Char1"/>
    <w:uiPriority w:val="99"/>
    <w:qFormat/>
    <w:locked/>
    <w:rsid w:val="00BA17A7"/>
    <w:rPr>
      <w:kern w:val="2"/>
      <w:sz w:val="21"/>
      <w:szCs w:val="24"/>
    </w:rPr>
  </w:style>
  <w:style w:type="character" w:customStyle="1" w:styleId="affff1">
    <w:name w:val="页脚 字符"/>
    <w:uiPriority w:val="99"/>
    <w:qFormat/>
    <w:rsid w:val="00BA17A7"/>
    <w:rPr>
      <w:kern w:val="2"/>
      <w:sz w:val="18"/>
      <w:szCs w:val="18"/>
    </w:rPr>
  </w:style>
  <w:style w:type="character" w:customStyle="1" w:styleId="affff2">
    <w:name w:val="批注主题 字符"/>
    <w:uiPriority w:val="99"/>
    <w:rsid w:val="00BA17A7"/>
    <w:rPr>
      <w:b/>
      <w:bCs/>
      <w:kern w:val="2"/>
      <w:sz w:val="24"/>
      <w:szCs w:val="24"/>
    </w:rPr>
  </w:style>
  <w:style w:type="character" w:customStyle="1" w:styleId="font01">
    <w:name w:val="font01"/>
    <w:qFormat/>
    <w:rsid w:val="00BA17A7"/>
    <w:rPr>
      <w:rFonts w:ascii="宋体" w:eastAsia="宋体" w:hAnsi="宋体" w:cs="宋体" w:hint="eastAsia"/>
      <w:strike w:val="0"/>
      <w:dstrike w:val="0"/>
      <w:color w:val="800080"/>
      <w:sz w:val="21"/>
      <w:szCs w:val="21"/>
      <w:u w:val="none"/>
      <w:effect w:val="none"/>
    </w:rPr>
  </w:style>
  <w:style w:type="character" w:customStyle="1" w:styleId="apple-style-span">
    <w:name w:val="apple-style-span"/>
    <w:basedOn w:val="a1"/>
    <w:qFormat/>
    <w:rsid w:val="00BA17A7"/>
  </w:style>
  <w:style w:type="character" w:customStyle="1" w:styleId="abcde1">
    <w:name w:val="abcde1"/>
    <w:rsid w:val="00BA17A7"/>
  </w:style>
  <w:style w:type="character" w:customStyle="1" w:styleId="35">
    <w:name w:val="正文文本缩进 3 字符"/>
    <w:rsid w:val="00BA17A7"/>
    <w:rPr>
      <w:kern w:val="2"/>
      <w:sz w:val="24"/>
      <w:szCs w:val="24"/>
    </w:rPr>
  </w:style>
  <w:style w:type="character" w:customStyle="1" w:styleId="27">
    <w:name w:val="正文文本缩进 2 字符"/>
    <w:rsid w:val="00BA17A7"/>
    <w:rPr>
      <w:rFonts w:ascii="楷体_GB2312" w:eastAsia="楷体_GB2312" w:hAnsi="Arial" w:hint="eastAsia"/>
      <w:kern w:val="2"/>
      <w:sz w:val="24"/>
    </w:rPr>
  </w:style>
  <w:style w:type="character" w:customStyle="1" w:styleId="Char1c">
    <w:name w:val="纯文本 Char1"/>
    <w:aliases w:val="纯文本 Char Char2,普通文字 Char Char5,普通文字 Char5,普通文字 Char Char Char4,正 文 1 Char4,普通文字1 Char4,普通文字2 Char4,普通文字3 Char4,普通文字4 Char4,普通文字5 Char4,普通文字6 Char4,普通文字11 Char4,普通文字21 Char4,普通文字31 Char4,普通文字41 Char4,普通文字7 Char4,纯文本 Char1 Char Char Char4"/>
    <w:uiPriority w:val="99"/>
    <w:qFormat/>
    <w:locked/>
    <w:rsid w:val="00BA17A7"/>
    <w:rPr>
      <w:rFonts w:ascii="宋体" w:eastAsia="宋体" w:hAnsi="Courier New" w:cs="Courier New" w:hint="eastAsia"/>
      <w:szCs w:val="21"/>
    </w:rPr>
  </w:style>
  <w:style w:type="character" w:customStyle="1" w:styleId="36">
    <w:name w:val="标题 3 字符"/>
    <w:qFormat/>
    <w:rsid w:val="00BA17A7"/>
    <w:rPr>
      <w:rFonts w:ascii="宋体" w:eastAsia="仿宋_GB2312" w:hAnsi="宋体" w:hint="eastAsia"/>
      <w:b/>
      <w:bCs/>
      <w:kern w:val="2"/>
      <w:sz w:val="28"/>
      <w:szCs w:val="28"/>
    </w:rPr>
  </w:style>
  <w:style w:type="character" w:customStyle="1" w:styleId="CharChar5">
    <w:name w:val="Char Char5"/>
    <w:rsid w:val="00BA17A7"/>
    <w:rPr>
      <w:rFonts w:ascii="宋体" w:eastAsia="宋体" w:hAnsi="宋体" w:hint="eastAsia"/>
      <w:b/>
      <w:bCs/>
      <w:kern w:val="2"/>
      <w:sz w:val="21"/>
      <w:szCs w:val="24"/>
      <w:lang w:val="en-US" w:eastAsia="zh-CN" w:bidi="ar-SA"/>
    </w:rPr>
  </w:style>
  <w:style w:type="character" w:customStyle="1" w:styleId="3Char10">
    <w:name w:val="正文文本缩进 3 Char1"/>
    <w:basedOn w:val="a1"/>
    <w:link w:val="33"/>
    <w:uiPriority w:val="99"/>
    <w:semiHidden/>
    <w:qFormat/>
    <w:locked/>
    <w:rsid w:val="00BA17A7"/>
    <w:rPr>
      <w:rFonts w:ascii="Times New Roman" w:eastAsia="宋体" w:hAnsi="Times New Roman" w:cs="Times New Roman"/>
      <w:kern w:val="0"/>
      <w:sz w:val="16"/>
      <w:szCs w:val="16"/>
    </w:rPr>
  </w:style>
  <w:style w:type="character" w:customStyle="1" w:styleId="Char17">
    <w:name w:val="批注框文本 Char1"/>
    <w:basedOn w:val="a1"/>
    <w:link w:val="af8"/>
    <w:uiPriority w:val="99"/>
    <w:semiHidden/>
    <w:qFormat/>
    <w:locked/>
    <w:rsid w:val="00BA17A7"/>
    <w:rPr>
      <w:rFonts w:ascii="Times New Roman" w:eastAsia="宋体" w:hAnsi="Times New Roman" w:cs="Times New Roman"/>
      <w:kern w:val="0"/>
      <w:sz w:val="18"/>
      <w:szCs w:val="18"/>
    </w:rPr>
  </w:style>
  <w:style w:type="character" w:customStyle="1" w:styleId="Char20">
    <w:name w:val="批注文字 Char2"/>
    <w:basedOn w:val="a1"/>
    <w:link w:val="ab"/>
    <w:uiPriority w:val="99"/>
    <w:qFormat/>
    <w:locked/>
    <w:rsid w:val="00BA17A7"/>
    <w:rPr>
      <w:rFonts w:ascii="Times New Roman" w:eastAsia="宋体" w:hAnsi="Times New Roman" w:cs="Times New Roman"/>
      <w:szCs w:val="24"/>
    </w:rPr>
  </w:style>
  <w:style w:type="character" w:customStyle="1" w:styleId="Char16">
    <w:name w:val="批注主题 Char1"/>
    <w:basedOn w:val="Char20"/>
    <w:link w:val="af7"/>
    <w:uiPriority w:val="99"/>
    <w:semiHidden/>
    <w:qFormat/>
    <w:locked/>
    <w:rsid w:val="00BA17A7"/>
    <w:rPr>
      <w:rFonts w:ascii="Times New Roman" w:eastAsia="宋体" w:hAnsi="Times New Roman" w:cs="Times New Roman"/>
      <w:b/>
      <w:bCs/>
      <w:szCs w:val="24"/>
    </w:rPr>
  </w:style>
  <w:style w:type="character" w:customStyle="1" w:styleId="Char12">
    <w:name w:val="正文文本 Char1"/>
    <w:basedOn w:val="a1"/>
    <w:link w:val="af1"/>
    <w:uiPriority w:val="99"/>
    <w:semiHidden/>
    <w:qFormat/>
    <w:locked/>
    <w:rsid w:val="00BA17A7"/>
    <w:rPr>
      <w:rFonts w:ascii="Times New Roman" w:eastAsia="宋体" w:hAnsi="Times New Roman" w:cs="Times New Roman"/>
      <w:kern w:val="0"/>
      <w:sz w:val="24"/>
      <w:szCs w:val="24"/>
    </w:rPr>
  </w:style>
  <w:style w:type="character" w:customStyle="1" w:styleId="Char15">
    <w:name w:val="文档结构图 Char1"/>
    <w:basedOn w:val="a1"/>
    <w:link w:val="af5"/>
    <w:uiPriority w:val="99"/>
    <w:qFormat/>
    <w:locked/>
    <w:rsid w:val="00BA17A7"/>
    <w:rPr>
      <w:rFonts w:ascii="宋体" w:eastAsia="宋体" w:hAnsi="Calibri" w:cs="Times New Roman"/>
      <w:sz w:val="18"/>
      <w:szCs w:val="18"/>
    </w:rPr>
  </w:style>
  <w:style w:type="character" w:customStyle="1" w:styleId="Char24">
    <w:name w:val="页眉 Char2"/>
    <w:basedOn w:val="a1"/>
    <w:uiPriority w:val="99"/>
    <w:semiHidden/>
    <w:qFormat/>
    <w:locked/>
    <w:rsid w:val="00BA17A7"/>
    <w:rPr>
      <w:rFonts w:ascii="Times New Roman" w:eastAsia="宋体" w:hAnsi="Times New Roman" w:cs="Times New Roman"/>
      <w:sz w:val="18"/>
      <w:szCs w:val="18"/>
    </w:rPr>
  </w:style>
  <w:style w:type="character" w:customStyle="1" w:styleId="Char14">
    <w:name w:val="日期 Char1"/>
    <w:basedOn w:val="a1"/>
    <w:link w:val="af3"/>
    <w:uiPriority w:val="99"/>
    <w:semiHidden/>
    <w:qFormat/>
    <w:locked/>
    <w:rsid w:val="00BA17A7"/>
    <w:rPr>
      <w:rFonts w:ascii="宋体" w:eastAsia="宋体" w:hAnsi="Courier New" w:cs="Courier New"/>
      <w:kern w:val="0"/>
      <w:sz w:val="20"/>
      <w:szCs w:val="21"/>
    </w:rPr>
  </w:style>
  <w:style w:type="character" w:customStyle="1" w:styleId="Char30">
    <w:name w:val="纯文本 Char3"/>
    <w:aliases w:val="普通文字 Char Char2,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
    <w:basedOn w:val="a1"/>
    <w:link w:val="af6"/>
    <w:uiPriority w:val="99"/>
    <w:qFormat/>
    <w:locked/>
    <w:rsid w:val="00BA17A7"/>
    <w:rPr>
      <w:rFonts w:ascii="宋体" w:eastAsia="宋体" w:hAnsi="Courier New" w:cs="Courier New"/>
      <w:kern w:val="0"/>
      <w:sz w:val="20"/>
      <w:szCs w:val="21"/>
    </w:rPr>
  </w:style>
  <w:style w:type="character" w:customStyle="1" w:styleId="Char21">
    <w:name w:val="标题 Char2"/>
    <w:basedOn w:val="a1"/>
    <w:link w:val="af0"/>
    <w:uiPriority w:val="10"/>
    <w:qFormat/>
    <w:locked/>
    <w:rsid w:val="00BA17A7"/>
    <w:rPr>
      <w:rFonts w:ascii="Cambria" w:eastAsia="宋体" w:hAnsi="Cambria" w:cs="Times New Roman"/>
      <w:b/>
      <w:bCs/>
      <w:sz w:val="32"/>
      <w:szCs w:val="32"/>
    </w:rPr>
  </w:style>
  <w:style w:type="character" w:customStyle="1" w:styleId="HTMLChar1">
    <w:name w:val="HTML 预设格式 Char1"/>
    <w:basedOn w:val="a1"/>
    <w:link w:val="HTML"/>
    <w:uiPriority w:val="99"/>
    <w:qFormat/>
    <w:locked/>
    <w:rsid w:val="00BA17A7"/>
    <w:rPr>
      <w:rFonts w:ascii="宋体" w:eastAsia="宋体" w:hAnsi="宋体" w:cs="宋体"/>
      <w:kern w:val="0"/>
      <w:sz w:val="24"/>
      <w:szCs w:val="24"/>
    </w:rPr>
  </w:style>
  <w:style w:type="character" w:customStyle="1" w:styleId="2Char1">
    <w:name w:val="正文文本 2 Char1"/>
    <w:basedOn w:val="a1"/>
    <w:link w:val="22"/>
    <w:uiPriority w:val="99"/>
    <w:semiHidden/>
    <w:locked/>
    <w:rsid w:val="00BA17A7"/>
    <w:rPr>
      <w:rFonts w:ascii="Times New Roman" w:eastAsia="宋体" w:hAnsi="Times New Roman" w:cs="Times New Roman"/>
      <w:kern w:val="0"/>
      <w:sz w:val="20"/>
      <w:szCs w:val="24"/>
    </w:rPr>
  </w:style>
  <w:style w:type="character" w:customStyle="1" w:styleId="Char11">
    <w:name w:val="尾注文本 Char1"/>
    <w:basedOn w:val="a1"/>
    <w:link w:val="ad"/>
    <w:uiPriority w:val="99"/>
    <w:semiHidden/>
    <w:qFormat/>
    <w:locked/>
    <w:rsid w:val="00BA17A7"/>
    <w:rPr>
      <w:rFonts w:ascii="Times New Roman" w:eastAsia="宋体" w:hAnsi="Times New Roman" w:cs="Times New Roman"/>
      <w:szCs w:val="24"/>
    </w:rPr>
  </w:style>
  <w:style w:type="character" w:customStyle="1" w:styleId="Char1d">
    <w:name w:val="页脚 Char1"/>
    <w:basedOn w:val="a1"/>
    <w:uiPriority w:val="99"/>
    <w:semiHidden/>
    <w:qFormat/>
    <w:locked/>
    <w:rsid w:val="00BA17A7"/>
    <w:rPr>
      <w:rFonts w:ascii="Times New Roman" w:eastAsia="宋体" w:hAnsi="Times New Roman" w:cs="Times New Roman"/>
      <w:kern w:val="0"/>
      <w:sz w:val="18"/>
      <w:szCs w:val="18"/>
    </w:rPr>
  </w:style>
  <w:style w:type="character" w:customStyle="1" w:styleId="2Char10">
    <w:name w:val="正文文本缩进 2 Char1"/>
    <w:basedOn w:val="a1"/>
    <w:link w:val="23"/>
    <w:uiPriority w:val="99"/>
    <w:semiHidden/>
    <w:locked/>
    <w:rsid w:val="00BA17A7"/>
    <w:rPr>
      <w:rFonts w:ascii="Times New Roman" w:eastAsia="宋体" w:hAnsi="Times New Roman" w:cs="Times New Roman"/>
      <w:kern w:val="0"/>
      <w:sz w:val="32"/>
      <w:szCs w:val="20"/>
    </w:rPr>
  </w:style>
  <w:style w:type="character" w:customStyle="1" w:styleId="Char13">
    <w:name w:val="正文文本缩进 Char1"/>
    <w:basedOn w:val="a1"/>
    <w:link w:val="af2"/>
    <w:uiPriority w:val="99"/>
    <w:semiHidden/>
    <w:qFormat/>
    <w:locked/>
    <w:rsid w:val="00BA17A7"/>
    <w:rPr>
      <w:rFonts w:ascii="仿宋_GB2312" w:eastAsia="仿宋_GB2312" w:hAnsi="Times New Roman" w:cs="Times New Roman"/>
      <w:kern w:val="0"/>
      <w:sz w:val="32"/>
      <w:szCs w:val="20"/>
    </w:rPr>
  </w:style>
  <w:style w:type="character" w:customStyle="1" w:styleId="Char10">
    <w:name w:val="脚注文本 Char1"/>
    <w:basedOn w:val="a1"/>
    <w:link w:val="aa"/>
    <w:uiPriority w:val="99"/>
    <w:semiHidden/>
    <w:qFormat/>
    <w:locked/>
    <w:rsid w:val="00BA17A7"/>
    <w:rPr>
      <w:rFonts w:ascii="Times New Roman" w:eastAsia="宋体" w:hAnsi="Times New Roman" w:cs="Times New Roman"/>
      <w:sz w:val="18"/>
      <w:szCs w:val="18"/>
    </w:rPr>
  </w:style>
  <w:style w:type="character" w:customStyle="1" w:styleId="3Char1">
    <w:name w:val="正文文本 3 Char1"/>
    <w:basedOn w:val="a1"/>
    <w:link w:val="32"/>
    <w:semiHidden/>
    <w:qFormat/>
    <w:locked/>
    <w:rsid w:val="00BA17A7"/>
    <w:rPr>
      <w:rFonts w:ascii="Times New Roman" w:eastAsia="宋体" w:hAnsi="Times New Roman" w:cs="Times New Roman"/>
      <w:b/>
      <w:bCs/>
      <w:kern w:val="0"/>
      <w:sz w:val="24"/>
      <w:szCs w:val="24"/>
    </w:rPr>
  </w:style>
  <w:style w:type="table" w:styleId="affff3">
    <w:name w:val="Table Grid"/>
    <w:basedOn w:val="a2"/>
    <w:uiPriority w:val="59"/>
    <w:qFormat/>
    <w:rsid w:val="00BA17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四级条标题"/>
    <w:basedOn w:val="aff9"/>
    <w:next w:val="afb"/>
    <w:rsid w:val="00BA17A7"/>
    <w:pPr>
      <w:tabs>
        <w:tab w:val="clear" w:pos="2205"/>
        <w:tab w:val="left" w:pos="2940"/>
      </w:tabs>
      <w:ind w:left="3160"/>
      <w:outlineLvl w:val="5"/>
    </w:pPr>
  </w:style>
  <w:style w:type="paragraph" w:customStyle="1" w:styleId="affff5">
    <w:name w:val="五级条标题"/>
    <w:basedOn w:val="affff4"/>
    <w:next w:val="afb"/>
    <w:rsid w:val="00BA17A7"/>
    <w:pPr>
      <w:tabs>
        <w:tab w:val="left" w:pos="2625"/>
      </w:tabs>
      <w:ind w:left="2100"/>
      <w:outlineLvl w:val="6"/>
    </w:pPr>
  </w:style>
  <w:style w:type="paragraph" w:customStyle="1" w:styleId="affff6">
    <w:name w:val="附录一级条标题"/>
    <w:basedOn w:val="aff3"/>
    <w:next w:val="afb"/>
    <w:rsid w:val="00BA17A7"/>
    <w:pPr>
      <w:tabs>
        <w:tab w:val="clear" w:pos="885"/>
        <w:tab w:val="left" w:pos="1992"/>
      </w:tabs>
      <w:autoSpaceDN w:val="0"/>
      <w:spacing w:beforeLines="0"/>
      <w:ind w:left="420" w:hanging="420"/>
      <w:outlineLvl w:val="2"/>
    </w:pPr>
  </w:style>
  <w:style w:type="paragraph" w:customStyle="1" w:styleId="affff7">
    <w:name w:val="附录二级条标题"/>
    <w:basedOn w:val="affff6"/>
    <w:next w:val="afb"/>
    <w:rsid w:val="00BA17A7"/>
    <w:pPr>
      <w:tabs>
        <w:tab w:val="left" w:pos="840"/>
      </w:tabs>
      <w:ind w:left="840"/>
      <w:outlineLvl w:val="3"/>
    </w:pPr>
  </w:style>
  <w:style w:type="paragraph" w:customStyle="1" w:styleId="affff8">
    <w:name w:val="附录三级条标题"/>
    <w:basedOn w:val="affff7"/>
    <w:next w:val="afb"/>
    <w:rsid w:val="00BA17A7"/>
    <w:pPr>
      <w:tabs>
        <w:tab w:val="left" w:pos="1260"/>
      </w:tabs>
      <w:ind w:left="1260"/>
      <w:outlineLvl w:val="4"/>
    </w:pPr>
  </w:style>
  <w:style w:type="paragraph" w:customStyle="1" w:styleId="affff9">
    <w:name w:val="附录四级条标题"/>
    <w:basedOn w:val="affff8"/>
    <w:next w:val="afb"/>
    <w:rsid w:val="00BA17A7"/>
    <w:pPr>
      <w:tabs>
        <w:tab w:val="left" w:pos="1680"/>
      </w:tabs>
      <w:ind w:left="1680"/>
      <w:outlineLvl w:val="5"/>
    </w:pPr>
  </w:style>
  <w:style w:type="paragraph" w:customStyle="1" w:styleId="affffa">
    <w:name w:val="附录五级条标题"/>
    <w:basedOn w:val="affff9"/>
    <w:next w:val="afb"/>
    <w:rsid w:val="00BA17A7"/>
    <w:pPr>
      <w:tabs>
        <w:tab w:val="clear" w:pos="1680"/>
        <w:tab w:val="left" w:pos="2100"/>
      </w:tabs>
      <w:ind w:left="2100"/>
      <w:outlineLvl w:val="6"/>
    </w:pPr>
  </w:style>
  <w:style w:type="character" w:styleId="affffb">
    <w:name w:val="page number"/>
    <w:basedOn w:val="a1"/>
    <w:qFormat/>
    <w:rsid w:val="00C0197D"/>
  </w:style>
  <w:style w:type="character" w:styleId="affffc">
    <w:name w:val="Strong"/>
    <w:uiPriority w:val="22"/>
    <w:qFormat/>
    <w:rsid w:val="00C0197D"/>
    <w:rPr>
      <w:b/>
      <w:bCs/>
    </w:rPr>
  </w:style>
  <w:style w:type="character" w:customStyle="1" w:styleId="CharChar">
    <w:name w:val="文档正文 Char Char"/>
    <w:link w:val="affffd"/>
    <w:locked/>
    <w:rsid w:val="00C0197D"/>
    <w:rPr>
      <w:sz w:val="24"/>
    </w:rPr>
  </w:style>
  <w:style w:type="character" w:customStyle="1" w:styleId="Charf0">
    <w:name w:val="表 Char"/>
    <w:link w:val="affe"/>
    <w:uiPriority w:val="99"/>
    <w:locked/>
    <w:rsid w:val="00C0197D"/>
    <w:rPr>
      <w:rFonts w:ascii="Calibri" w:eastAsia="仿宋" w:hAnsi="Calibri" w:cs="Times New Roman"/>
    </w:rPr>
  </w:style>
  <w:style w:type="paragraph" w:customStyle="1" w:styleId="affffd">
    <w:name w:val="文档正文"/>
    <w:basedOn w:val="a"/>
    <w:link w:val="CharChar"/>
    <w:qFormat/>
    <w:rsid w:val="00C0197D"/>
    <w:pPr>
      <w:widowControl/>
      <w:snapToGrid w:val="0"/>
      <w:spacing w:before="60" w:after="60" w:line="360" w:lineRule="atLeast"/>
      <w:ind w:firstLine="482"/>
      <w:jc w:val="left"/>
    </w:pPr>
    <w:rPr>
      <w:rFonts w:asciiTheme="minorHAnsi" w:eastAsiaTheme="minorEastAsia" w:hAnsiTheme="minorHAnsi" w:cstheme="minorBidi"/>
      <w:sz w:val="24"/>
      <w:szCs w:val="22"/>
    </w:rPr>
  </w:style>
  <w:style w:type="paragraph" w:styleId="affffe">
    <w:name w:val="Revision"/>
    <w:uiPriority w:val="99"/>
    <w:unhideWhenUsed/>
    <w:qFormat/>
    <w:rsid w:val="00C0197D"/>
    <w:rPr>
      <w:rFonts w:ascii="Times New Roman" w:eastAsia="宋体" w:hAnsi="Times New Roman" w:cs="Times New Roman"/>
      <w:szCs w:val="24"/>
    </w:rPr>
  </w:style>
  <w:style w:type="paragraph" w:customStyle="1" w:styleId="CharCharCharCharCharCharChar0">
    <w:name w:val="Char Char Char Char Char Char Char"/>
    <w:basedOn w:val="a"/>
    <w:uiPriority w:val="99"/>
    <w:qFormat/>
    <w:rsid w:val="00C0197D"/>
  </w:style>
  <w:style w:type="paragraph" w:customStyle="1" w:styleId="28">
    <w:name w:val="样式 正文缩进 + 首行缩进:  2 字符"/>
    <w:basedOn w:val="a0"/>
    <w:qFormat/>
    <w:rsid w:val="00C0197D"/>
    <w:pPr>
      <w:spacing w:line="360" w:lineRule="auto"/>
      <w:ind w:firstLineChars="200" w:firstLine="200"/>
    </w:pPr>
    <w:rPr>
      <w:rFonts w:cs="宋体"/>
      <w:sz w:val="24"/>
    </w:rPr>
  </w:style>
  <w:style w:type="table" w:customStyle="1" w:styleId="1b">
    <w:name w:val="网格型1"/>
    <w:basedOn w:val="a2"/>
    <w:next w:val="affff3"/>
    <w:uiPriority w:val="39"/>
    <w:rsid w:val="00C0197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line-content4">
    <w:name w:val="headline-content4"/>
    <w:basedOn w:val="a1"/>
    <w:qFormat/>
    <w:rsid w:val="00154FFA"/>
  </w:style>
  <w:style w:type="paragraph" w:customStyle="1" w:styleId="29">
    <w:name w:val="纯文本2"/>
    <w:basedOn w:val="a"/>
    <w:rsid w:val="00154FFA"/>
    <w:rPr>
      <w:rFonts w:ascii="宋体" w:hAnsi="Courier New" w:cs="Century"/>
      <w:szCs w:val="21"/>
    </w:rPr>
  </w:style>
  <w:style w:type="table" w:customStyle="1" w:styleId="2a">
    <w:name w:val="网格型2"/>
    <w:basedOn w:val="a2"/>
    <w:next w:val="affff3"/>
    <w:uiPriority w:val="39"/>
    <w:rsid w:val="00154FF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2">
    <w:name w:val="Char Char Char Char Char Char Char"/>
    <w:basedOn w:val="a"/>
    <w:uiPriority w:val="99"/>
    <w:qFormat/>
    <w:rsid w:val="00154FFA"/>
  </w:style>
  <w:style w:type="character" w:customStyle="1" w:styleId="1c">
    <w:name w:val="已访问的超链接1"/>
    <w:uiPriority w:val="99"/>
    <w:qFormat/>
    <w:rsid w:val="0084383B"/>
    <w:rPr>
      <w:color w:val="800080"/>
      <w:u w:val="single"/>
    </w:rPr>
  </w:style>
  <w:style w:type="character" w:customStyle="1" w:styleId="Char31">
    <w:name w:val="批注文字 Char3"/>
    <w:uiPriority w:val="99"/>
    <w:qFormat/>
    <w:rsid w:val="0084383B"/>
    <w:rPr>
      <w:rFonts w:ascii="Times New Roman" w:hAnsi="Times New Roman"/>
      <w:kern w:val="2"/>
      <w:sz w:val="21"/>
      <w:szCs w:val="24"/>
    </w:rPr>
  </w:style>
  <w:style w:type="table" w:customStyle="1" w:styleId="37">
    <w:name w:val="网格型3"/>
    <w:basedOn w:val="a2"/>
    <w:next w:val="affff3"/>
    <w:uiPriority w:val="39"/>
    <w:rsid w:val="0084383B"/>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纯文本11"/>
    <w:basedOn w:val="a"/>
    <w:qFormat/>
    <w:rsid w:val="0084383B"/>
    <w:pPr>
      <w:suppressAutoHyphens/>
    </w:pPr>
    <w:rPr>
      <w:rFonts w:ascii="宋体" w:hAnsi="宋体" w:cs="Courier New"/>
      <w:szCs w:val="21"/>
      <w:lang w:eastAsia="ar-SA"/>
    </w:rPr>
  </w:style>
  <w:style w:type="paragraph" w:customStyle="1" w:styleId="font5">
    <w:name w:val="font5"/>
    <w:basedOn w:val="a"/>
    <w:qFormat/>
    <w:rsid w:val="0084383B"/>
    <w:pPr>
      <w:widowControl/>
      <w:spacing w:before="100" w:beforeAutospacing="1" w:after="100" w:afterAutospacing="1"/>
      <w:jc w:val="left"/>
    </w:pPr>
    <w:rPr>
      <w:color w:val="000000"/>
      <w:kern w:val="0"/>
      <w:szCs w:val="21"/>
    </w:rPr>
  </w:style>
  <w:style w:type="paragraph" w:customStyle="1" w:styleId="font6">
    <w:name w:val="font6"/>
    <w:basedOn w:val="a"/>
    <w:qFormat/>
    <w:rsid w:val="0084383B"/>
    <w:pPr>
      <w:widowControl/>
      <w:spacing w:before="100" w:beforeAutospacing="1" w:after="100" w:afterAutospacing="1"/>
      <w:jc w:val="left"/>
    </w:pPr>
    <w:rPr>
      <w:rFonts w:ascii="宋体" w:hAnsi="宋体" w:cs="宋体"/>
      <w:color w:val="000000"/>
      <w:kern w:val="0"/>
      <w:szCs w:val="21"/>
    </w:rPr>
  </w:style>
  <w:style w:type="paragraph" w:customStyle="1" w:styleId="font7">
    <w:name w:val="font7"/>
    <w:basedOn w:val="a"/>
    <w:qFormat/>
    <w:rsid w:val="0084383B"/>
    <w:pPr>
      <w:widowControl/>
      <w:spacing w:before="100" w:beforeAutospacing="1" w:after="100" w:afterAutospacing="1"/>
      <w:jc w:val="left"/>
    </w:pPr>
    <w:rPr>
      <w:rFonts w:ascii="宋体" w:hAnsi="宋体" w:cs="宋体"/>
      <w:b/>
      <w:bCs/>
      <w:color w:val="000000"/>
      <w:kern w:val="0"/>
      <w:szCs w:val="21"/>
    </w:rPr>
  </w:style>
  <w:style w:type="paragraph" w:customStyle="1" w:styleId="font8">
    <w:name w:val="font8"/>
    <w:basedOn w:val="a"/>
    <w:qFormat/>
    <w:rsid w:val="0084383B"/>
    <w:pPr>
      <w:widowControl/>
      <w:spacing w:before="100" w:beforeAutospacing="1" w:after="100" w:afterAutospacing="1"/>
      <w:jc w:val="left"/>
    </w:pPr>
    <w:rPr>
      <w:color w:val="000000"/>
      <w:kern w:val="0"/>
      <w:sz w:val="14"/>
      <w:szCs w:val="14"/>
    </w:rPr>
  </w:style>
  <w:style w:type="paragraph" w:customStyle="1" w:styleId="font9">
    <w:name w:val="font9"/>
    <w:basedOn w:val="a"/>
    <w:qFormat/>
    <w:rsid w:val="0084383B"/>
    <w:pPr>
      <w:widowControl/>
      <w:spacing w:before="100" w:beforeAutospacing="1" w:after="100" w:afterAutospacing="1"/>
      <w:jc w:val="left"/>
    </w:pPr>
    <w:rPr>
      <w:rFonts w:ascii="宋体" w:hAnsi="宋体" w:cs="宋体"/>
      <w:color w:val="000000"/>
      <w:kern w:val="0"/>
      <w:szCs w:val="21"/>
    </w:rPr>
  </w:style>
  <w:style w:type="paragraph" w:customStyle="1" w:styleId="font10">
    <w:name w:val="font10"/>
    <w:basedOn w:val="a"/>
    <w:qFormat/>
    <w:rsid w:val="0084383B"/>
    <w:pPr>
      <w:widowControl/>
      <w:spacing w:before="100" w:beforeAutospacing="1" w:after="100" w:afterAutospacing="1"/>
      <w:jc w:val="left"/>
    </w:pPr>
    <w:rPr>
      <w:rFonts w:ascii="宋体" w:hAnsi="宋体" w:cs="宋体"/>
      <w:b/>
      <w:bCs/>
      <w:color w:val="000000"/>
      <w:kern w:val="0"/>
      <w:szCs w:val="21"/>
    </w:rPr>
  </w:style>
  <w:style w:type="paragraph" w:customStyle="1" w:styleId="font11">
    <w:name w:val="font11"/>
    <w:basedOn w:val="a"/>
    <w:qFormat/>
    <w:rsid w:val="0084383B"/>
    <w:pPr>
      <w:widowControl/>
      <w:spacing w:before="100" w:beforeAutospacing="1" w:after="100" w:afterAutospacing="1"/>
      <w:jc w:val="left"/>
    </w:pPr>
    <w:rPr>
      <w:color w:val="000000"/>
      <w:kern w:val="0"/>
      <w:szCs w:val="21"/>
    </w:rPr>
  </w:style>
  <w:style w:type="paragraph" w:customStyle="1" w:styleId="font12">
    <w:name w:val="font12"/>
    <w:basedOn w:val="a"/>
    <w:qFormat/>
    <w:rsid w:val="0084383B"/>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rsid w:val="0084383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64">
    <w:name w:val="xl64"/>
    <w:basedOn w:val="a"/>
    <w:qFormat/>
    <w:rsid w:val="0084383B"/>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65">
    <w:name w:val="xl65"/>
    <w:basedOn w:val="a"/>
    <w:qFormat/>
    <w:rsid w:val="0084383B"/>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66">
    <w:name w:val="xl66"/>
    <w:basedOn w:val="a"/>
    <w:qFormat/>
    <w:rsid w:val="0084383B"/>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67">
    <w:name w:val="xl67"/>
    <w:basedOn w:val="a"/>
    <w:qFormat/>
    <w:rsid w:val="0084383B"/>
    <w:pPr>
      <w:widowControl/>
      <w:pBdr>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68">
    <w:name w:val="xl68"/>
    <w:basedOn w:val="a"/>
    <w:qFormat/>
    <w:rsid w:val="0084383B"/>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69">
    <w:name w:val="xl69"/>
    <w:basedOn w:val="a"/>
    <w:qFormat/>
    <w:rsid w:val="0084383B"/>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70">
    <w:name w:val="xl70"/>
    <w:basedOn w:val="a"/>
    <w:qFormat/>
    <w:rsid w:val="0084383B"/>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1">
    <w:name w:val="xl71"/>
    <w:basedOn w:val="a"/>
    <w:qFormat/>
    <w:rsid w:val="0084383B"/>
    <w:pPr>
      <w:widowControl/>
      <w:spacing w:before="100" w:beforeAutospacing="1" w:after="100" w:afterAutospacing="1"/>
      <w:jc w:val="left"/>
    </w:pPr>
    <w:rPr>
      <w:kern w:val="0"/>
      <w:szCs w:val="21"/>
    </w:rPr>
  </w:style>
  <w:style w:type="paragraph" w:customStyle="1" w:styleId="xl72">
    <w:name w:val="xl72"/>
    <w:basedOn w:val="a"/>
    <w:qFormat/>
    <w:rsid w:val="0084383B"/>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73">
    <w:name w:val="xl73"/>
    <w:basedOn w:val="a"/>
    <w:qFormat/>
    <w:rsid w:val="0084383B"/>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4">
    <w:name w:val="xl74"/>
    <w:basedOn w:val="a"/>
    <w:qFormat/>
    <w:rsid w:val="0084383B"/>
    <w:pPr>
      <w:widowControl/>
      <w:pBdr>
        <w:right w:val="single" w:sz="8" w:space="0" w:color="auto"/>
      </w:pBdr>
      <w:spacing w:before="100" w:beforeAutospacing="1" w:after="100" w:afterAutospacing="1"/>
      <w:ind w:firstLineChars="100" w:firstLine="100"/>
      <w:jc w:val="left"/>
    </w:pPr>
    <w:rPr>
      <w:rFonts w:ascii="宋体" w:hAnsi="宋体" w:cs="宋体"/>
      <w:kern w:val="0"/>
      <w:szCs w:val="21"/>
    </w:rPr>
  </w:style>
  <w:style w:type="paragraph" w:customStyle="1" w:styleId="xl75">
    <w:name w:val="xl75"/>
    <w:basedOn w:val="a"/>
    <w:qFormat/>
    <w:rsid w:val="0084383B"/>
    <w:pPr>
      <w:widowControl/>
      <w:pBdr>
        <w:bottom w:val="single" w:sz="8" w:space="0" w:color="auto"/>
        <w:right w:val="single" w:sz="8" w:space="0" w:color="auto"/>
      </w:pBdr>
      <w:spacing w:before="100" w:beforeAutospacing="1" w:after="100" w:afterAutospacing="1"/>
      <w:ind w:firstLineChars="100" w:firstLine="100"/>
      <w:jc w:val="left"/>
    </w:pPr>
    <w:rPr>
      <w:rFonts w:ascii="宋体" w:hAnsi="宋体" w:cs="宋体"/>
      <w:kern w:val="0"/>
      <w:szCs w:val="21"/>
    </w:rPr>
  </w:style>
  <w:style w:type="paragraph" w:customStyle="1" w:styleId="xl76">
    <w:name w:val="xl76"/>
    <w:basedOn w:val="a"/>
    <w:qFormat/>
    <w:rsid w:val="0084383B"/>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84383B"/>
    <w:pPr>
      <w:widowControl/>
      <w:pBdr>
        <w:left w:val="single" w:sz="8" w:space="0" w:color="auto"/>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78">
    <w:name w:val="xl78"/>
    <w:basedOn w:val="a"/>
    <w:qFormat/>
    <w:rsid w:val="0084383B"/>
    <w:pPr>
      <w:widowControl/>
      <w:pBdr>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79">
    <w:name w:val="xl79"/>
    <w:basedOn w:val="a"/>
    <w:qFormat/>
    <w:rsid w:val="0084383B"/>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80">
    <w:name w:val="xl80"/>
    <w:basedOn w:val="a"/>
    <w:qFormat/>
    <w:rsid w:val="0084383B"/>
    <w:pPr>
      <w:widowControl/>
      <w:pBdr>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81">
    <w:name w:val="xl81"/>
    <w:basedOn w:val="a"/>
    <w:qFormat/>
    <w:rsid w:val="0084383B"/>
    <w:pPr>
      <w:widowControl/>
      <w:pBdr>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2">
    <w:name w:val="xl82"/>
    <w:basedOn w:val="a"/>
    <w:qFormat/>
    <w:rsid w:val="0084383B"/>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3">
    <w:name w:val="xl83"/>
    <w:basedOn w:val="a"/>
    <w:qFormat/>
    <w:rsid w:val="0084383B"/>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84">
    <w:name w:val="xl84"/>
    <w:basedOn w:val="a"/>
    <w:qFormat/>
    <w:rsid w:val="0084383B"/>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85">
    <w:name w:val="xl85"/>
    <w:basedOn w:val="a"/>
    <w:qFormat/>
    <w:rsid w:val="0084383B"/>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86">
    <w:name w:val="xl86"/>
    <w:basedOn w:val="a"/>
    <w:qFormat/>
    <w:rsid w:val="0084383B"/>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87">
    <w:name w:val="xl87"/>
    <w:basedOn w:val="a"/>
    <w:qFormat/>
    <w:rsid w:val="0084383B"/>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88">
    <w:name w:val="xl88"/>
    <w:basedOn w:val="a"/>
    <w:qFormat/>
    <w:rsid w:val="0084383B"/>
    <w:pPr>
      <w:widowControl/>
      <w:pBdr>
        <w:right w:val="single" w:sz="8" w:space="0" w:color="auto"/>
      </w:pBdr>
      <w:spacing w:before="100" w:beforeAutospacing="1" w:after="100" w:afterAutospacing="1"/>
    </w:pPr>
    <w:rPr>
      <w:rFonts w:ascii="宋体" w:hAnsi="宋体" w:cs="宋体"/>
      <w:color w:val="000000"/>
      <w:kern w:val="0"/>
      <w:szCs w:val="21"/>
    </w:rPr>
  </w:style>
  <w:style w:type="paragraph" w:customStyle="1" w:styleId="xl89">
    <w:name w:val="xl89"/>
    <w:basedOn w:val="a"/>
    <w:qFormat/>
    <w:rsid w:val="0084383B"/>
    <w:pPr>
      <w:widowControl/>
      <w:pBdr>
        <w:top w:val="single" w:sz="8" w:space="0" w:color="auto"/>
        <w:left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90">
    <w:name w:val="xl90"/>
    <w:basedOn w:val="a"/>
    <w:qFormat/>
    <w:rsid w:val="0084383B"/>
    <w:pPr>
      <w:widowControl/>
      <w:pBdr>
        <w:left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91">
    <w:name w:val="xl91"/>
    <w:basedOn w:val="a"/>
    <w:qFormat/>
    <w:rsid w:val="0084383B"/>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92">
    <w:name w:val="xl92"/>
    <w:basedOn w:val="a"/>
    <w:qFormat/>
    <w:rsid w:val="0084383B"/>
    <w:pPr>
      <w:widowControl/>
      <w:pBdr>
        <w:left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93">
    <w:name w:val="xl93"/>
    <w:basedOn w:val="a"/>
    <w:qFormat/>
    <w:rsid w:val="0084383B"/>
    <w:pPr>
      <w:widowControl/>
      <w:pBdr>
        <w:top w:val="single" w:sz="8" w:space="0" w:color="auto"/>
        <w:left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94">
    <w:name w:val="xl94"/>
    <w:basedOn w:val="a"/>
    <w:qFormat/>
    <w:rsid w:val="0084383B"/>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b/>
      <w:bCs/>
      <w:kern w:val="0"/>
      <w:szCs w:val="21"/>
    </w:rPr>
  </w:style>
  <w:style w:type="paragraph" w:customStyle="1" w:styleId="xl95">
    <w:name w:val="xl95"/>
    <w:basedOn w:val="a"/>
    <w:qFormat/>
    <w:rsid w:val="0084383B"/>
    <w:pPr>
      <w:widowControl/>
      <w:pBdr>
        <w:top w:val="single" w:sz="8" w:space="0" w:color="auto"/>
        <w:bottom w:val="single" w:sz="8" w:space="0" w:color="auto"/>
      </w:pBdr>
      <w:spacing w:before="100" w:beforeAutospacing="1" w:after="100" w:afterAutospacing="1"/>
    </w:pPr>
    <w:rPr>
      <w:rFonts w:ascii="宋体" w:hAnsi="宋体" w:cs="宋体"/>
      <w:b/>
      <w:bCs/>
      <w:kern w:val="0"/>
      <w:szCs w:val="21"/>
    </w:rPr>
  </w:style>
  <w:style w:type="paragraph" w:customStyle="1" w:styleId="xl96">
    <w:name w:val="xl96"/>
    <w:basedOn w:val="a"/>
    <w:qFormat/>
    <w:rsid w:val="0084383B"/>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97">
    <w:name w:val="xl97"/>
    <w:basedOn w:val="a"/>
    <w:qFormat/>
    <w:rsid w:val="0084383B"/>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Cs w:val="21"/>
    </w:rPr>
  </w:style>
  <w:style w:type="paragraph" w:customStyle="1" w:styleId="xl98">
    <w:name w:val="xl98"/>
    <w:basedOn w:val="a"/>
    <w:qFormat/>
    <w:rsid w:val="0084383B"/>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99">
    <w:name w:val="xl99"/>
    <w:basedOn w:val="a"/>
    <w:qFormat/>
    <w:rsid w:val="0084383B"/>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100">
    <w:name w:val="xl100"/>
    <w:basedOn w:val="a"/>
    <w:qFormat/>
    <w:rsid w:val="0084383B"/>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1">
    <w:name w:val="xl101"/>
    <w:basedOn w:val="a"/>
    <w:qFormat/>
    <w:rsid w:val="0084383B"/>
    <w:pPr>
      <w:widowControl/>
      <w:pBdr>
        <w:left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
    <w:qFormat/>
    <w:rsid w:val="0084383B"/>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103">
    <w:name w:val="xl103"/>
    <w:basedOn w:val="a"/>
    <w:qFormat/>
    <w:rsid w:val="0084383B"/>
    <w:pPr>
      <w:widowControl/>
      <w:pBdr>
        <w:left w:val="single" w:sz="8" w:space="0" w:color="auto"/>
      </w:pBdr>
      <w:spacing w:before="100" w:beforeAutospacing="1" w:after="100" w:afterAutospacing="1"/>
      <w:jc w:val="center"/>
    </w:pPr>
    <w:rPr>
      <w:rFonts w:ascii="宋体" w:hAnsi="宋体" w:cs="宋体"/>
      <w:kern w:val="0"/>
      <w:szCs w:val="21"/>
    </w:rPr>
  </w:style>
  <w:style w:type="paragraph" w:customStyle="1" w:styleId="xl104">
    <w:name w:val="xl104"/>
    <w:basedOn w:val="a"/>
    <w:qFormat/>
    <w:rsid w:val="0084383B"/>
    <w:pPr>
      <w:widowControl/>
      <w:pBdr>
        <w:top w:val="single" w:sz="8" w:space="0" w:color="auto"/>
        <w:left w:val="single" w:sz="8" w:space="0" w:color="auto"/>
      </w:pBdr>
      <w:spacing w:before="100" w:beforeAutospacing="1" w:after="100" w:afterAutospacing="1"/>
      <w:jc w:val="center"/>
    </w:pPr>
    <w:rPr>
      <w:rFonts w:ascii="宋体" w:hAnsi="宋体" w:cs="宋体"/>
      <w:kern w:val="0"/>
      <w:szCs w:val="21"/>
    </w:rPr>
  </w:style>
  <w:style w:type="paragraph" w:customStyle="1" w:styleId="xl105">
    <w:name w:val="xl105"/>
    <w:basedOn w:val="a"/>
    <w:qFormat/>
    <w:rsid w:val="0084383B"/>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
    <w:rsid w:val="0084383B"/>
    <w:pPr>
      <w:widowControl/>
      <w:pBdr>
        <w:top w:val="single" w:sz="8" w:space="0" w:color="auto"/>
        <w:left w:val="single" w:sz="8" w:space="0" w:color="auto"/>
      </w:pBdr>
      <w:spacing w:before="100" w:beforeAutospacing="1" w:after="100" w:afterAutospacing="1"/>
    </w:pPr>
    <w:rPr>
      <w:rFonts w:ascii="宋体" w:hAnsi="宋体" w:cs="宋体"/>
      <w:kern w:val="0"/>
      <w:szCs w:val="21"/>
    </w:rPr>
  </w:style>
  <w:style w:type="paragraph" w:customStyle="1" w:styleId="xl107">
    <w:name w:val="xl107"/>
    <w:basedOn w:val="a"/>
    <w:qFormat/>
    <w:rsid w:val="0084383B"/>
    <w:pPr>
      <w:widowControl/>
      <w:pBdr>
        <w:top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8">
    <w:name w:val="xl108"/>
    <w:basedOn w:val="a"/>
    <w:qFormat/>
    <w:rsid w:val="0084383B"/>
    <w:pPr>
      <w:widowControl/>
      <w:pBdr>
        <w:left w:val="single" w:sz="8" w:space="0" w:color="auto"/>
      </w:pBdr>
      <w:spacing w:before="100" w:beforeAutospacing="1" w:after="100" w:afterAutospacing="1"/>
    </w:pPr>
    <w:rPr>
      <w:rFonts w:ascii="宋体" w:hAnsi="宋体" w:cs="宋体"/>
      <w:kern w:val="0"/>
      <w:szCs w:val="21"/>
    </w:rPr>
  </w:style>
  <w:style w:type="paragraph" w:customStyle="1" w:styleId="xl109">
    <w:name w:val="xl109"/>
    <w:basedOn w:val="a"/>
    <w:qFormat/>
    <w:rsid w:val="0084383B"/>
    <w:pPr>
      <w:widowControl/>
      <w:pBdr>
        <w:left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110">
    <w:name w:val="xl110"/>
    <w:basedOn w:val="a"/>
    <w:qFormat/>
    <w:rsid w:val="0084383B"/>
    <w:pPr>
      <w:widowControl/>
      <w:pBdr>
        <w:top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111">
    <w:name w:val="xl111"/>
    <w:basedOn w:val="a"/>
    <w:qFormat/>
    <w:rsid w:val="0084383B"/>
    <w:pPr>
      <w:widowControl/>
      <w:pBdr>
        <w:left w:val="single" w:sz="8" w:space="0" w:color="auto"/>
      </w:pBdr>
      <w:spacing w:before="100" w:beforeAutospacing="1" w:after="100" w:afterAutospacing="1"/>
    </w:pPr>
    <w:rPr>
      <w:rFonts w:ascii="宋体" w:hAnsi="宋体" w:cs="宋体"/>
      <w:b/>
      <w:bCs/>
      <w:color w:val="000000"/>
      <w:kern w:val="0"/>
      <w:szCs w:val="21"/>
    </w:rPr>
  </w:style>
  <w:style w:type="paragraph" w:customStyle="1" w:styleId="xl112">
    <w:name w:val="xl112"/>
    <w:basedOn w:val="a"/>
    <w:qFormat/>
    <w:rsid w:val="0084383B"/>
    <w:pPr>
      <w:widowControl/>
      <w:pBdr>
        <w:top w:val="single" w:sz="8" w:space="0" w:color="auto"/>
        <w:left w:val="single" w:sz="8" w:space="0" w:color="auto"/>
      </w:pBdr>
      <w:spacing w:before="100" w:beforeAutospacing="1" w:after="100" w:afterAutospacing="1"/>
    </w:pPr>
    <w:rPr>
      <w:rFonts w:ascii="宋体" w:hAnsi="宋体" w:cs="宋体"/>
      <w:b/>
      <w:bCs/>
      <w:color w:val="000000"/>
      <w:kern w:val="0"/>
      <w:szCs w:val="21"/>
    </w:rPr>
  </w:style>
  <w:style w:type="paragraph" w:customStyle="1" w:styleId="xl113">
    <w:name w:val="xl113"/>
    <w:basedOn w:val="a"/>
    <w:qFormat/>
    <w:rsid w:val="0084383B"/>
    <w:pPr>
      <w:widowControl/>
      <w:pBdr>
        <w:top w:val="single" w:sz="8" w:space="0" w:color="auto"/>
        <w:right w:val="single" w:sz="8" w:space="0" w:color="auto"/>
      </w:pBdr>
      <w:spacing w:before="100" w:beforeAutospacing="1" w:after="100" w:afterAutospacing="1"/>
    </w:pPr>
    <w:rPr>
      <w:rFonts w:ascii="宋体" w:hAnsi="宋体" w:cs="宋体"/>
      <w:b/>
      <w:bCs/>
      <w:color w:val="000000"/>
      <w:kern w:val="0"/>
      <w:szCs w:val="21"/>
    </w:rPr>
  </w:style>
  <w:style w:type="paragraph" w:customStyle="1" w:styleId="xl114">
    <w:name w:val="xl114"/>
    <w:basedOn w:val="a"/>
    <w:qFormat/>
    <w:rsid w:val="0084383B"/>
    <w:pPr>
      <w:widowControl/>
      <w:pBdr>
        <w:left w:val="single" w:sz="8" w:space="0" w:color="auto"/>
        <w:bottom w:val="single" w:sz="8" w:space="0" w:color="auto"/>
      </w:pBdr>
      <w:spacing w:before="100" w:beforeAutospacing="1" w:after="100" w:afterAutospacing="1"/>
    </w:pPr>
    <w:rPr>
      <w:rFonts w:ascii="宋体" w:hAnsi="宋体" w:cs="宋体"/>
      <w:b/>
      <w:bCs/>
      <w:color w:val="000000"/>
      <w:kern w:val="0"/>
      <w:szCs w:val="21"/>
    </w:rPr>
  </w:style>
  <w:style w:type="paragraph" w:customStyle="1" w:styleId="xl115">
    <w:name w:val="xl115"/>
    <w:basedOn w:val="a"/>
    <w:qFormat/>
    <w:rsid w:val="0084383B"/>
    <w:pPr>
      <w:widowControl/>
      <w:pBdr>
        <w:bottom w:val="single" w:sz="8" w:space="0" w:color="auto"/>
        <w:right w:val="single" w:sz="8" w:space="0" w:color="auto"/>
      </w:pBdr>
      <w:spacing w:before="100" w:beforeAutospacing="1" w:after="100" w:afterAutospacing="1"/>
    </w:pPr>
    <w:rPr>
      <w:rFonts w:ascii="宋体" w:hAnsi="宋体" w:cs="宋体"/>
      <w:b/>
      <w:bCs/>
      <w:color w:val="000000"/>
      <w:kern w:val="0"/>
      <w:szCs w:val="21"/>
    </w:rPr>
  </w:style>
  <w:style w:type="paragraph" w:customStyle="1" w:styleId="xl116">
    <w:name w:val="xl116"/>
    <w:basedOn w:val="a"/>
    <w:qFormat/>
    <w:rsid w:val="0084383B"/>
    <w:pPr>
      <w:widowControl/>
      <w:pBdr>
        <w:top w:val="single" w:sz="8" w:space="0" w:color="auto"/>
        <w:left w:val="single" w:sz="8" w:space="0" w:color="auto"/>
      </w:pBdr>
      <w:spacing w:before="100" w:beforeAutospacing="1" w:after="100" w:afterAutospacing="1"/>
    </w:pPr>
    <w:rPr>
      <w:rFonts w:ascii="宋体" w:hAnsi="宋体" w:cs="宋体"/>
      <w:color w:val="000000"/>
      <w:kern w:val="0"/>
      <w:szCs w:val="21"/>
    </w:rPr>
  </w:style>
  <w:style w:type="paragraph" w:customStyle="1" w:styleId="xl117">
    <w:name w:val="xl117"/>
    <w:basedOn w:val="a"/>
    <w:qFormat/>
    <w:rsid w:val="0084383B"/>
    <w:pPr>
      <w:widowControl/>
      <w:pBdr>
        <w:top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118">
    <w:name w:val="xl118"/>
    <w:basedOn w:val="a"/>
    <w:qFormat/>
    <w:rsid w:val="0084383B"/>
    <w:pPr>
      <w:widowControl/>
      <w:pBdr>
        <w:left w:val="single" w:sz="8" w:space="0" w:color="auto"/>
        <w:bottom w:val="single" w:sz="8" w:space="0" w:color="auto"/>
      </w:pBdr>
      <w:spacing w:before="100" w:beforeAutospacing="1" w:after="100" w:afterAutospacing="1"/>
    </w:pPr>
    <w:rPr>
      <w:rFonts w:ascii="宋体" w:hAnsi="宋体" w:cs="宋体"/>
      <w:color w:val="000000"/>
      <w:kern w:val="0"/>
      <w:szCs w:val="21"/>
    </w:rPr>
  </w:style>
  <w:style w:type="paragraph" w:customStyle="1" w:styleId="xl119">
    <w:name w:val="xl119"/>
    <w:basedOn w:val="a"/>
    <w:qFormat/>
    <w:rsid w:val="0084383B"/>
    <w:pPr>
      <w:widowControl/>
      <w:pBdr>
        <w:right w:val="single" w:sz="8" w:space="0" w:color="auto"/>
      </w:pBdr>
      <w:spacing w:before="100" w:beforeAutospacing="1" w:after="100" w:afterAutospacing="1"/>
    </w:pPr>
    <w:rPr>
      <w:rFonts w:ascii="宋体" w:hAnsi="宋体" w:cs="宋体"/>
      <w:b/>
      <w:bCs/>
      <w:color w:val="000000"/>
      <w:kern w:val="0"/>
      <w:szCs w:val="21"/>
    </w:rPr>
  </w:style>
  <w:style w:type="paragraph" w:customStyle="1" w:styleId="xl120">
    <w:name w:val="xl120"/>
    <w:basedOn w:val="a"/>
    <w:qFormat/>
    <w:rsid w:val="0084383B"/>
    <w:pPr>
      <w:widowControl/>
      <w:pBdr>
        <w:left w:val="single" w:sz="8" w:space="0" w:color="auto"/>
      </w:pBdr>
      <w:spacing w:before="100" w:beforeAutospacing="1" w:after="100" w:afterAutospacing="1"/>
    </w:pPr>
    <w:rPr>
      <w:rFonts w:ascii="宋体" w:hAnsi="宋体" w:cs="宋体"/>
      <w:color w:val="000000"/>
      <w:kern w:val="0"/>
      <w:szCs w:val="21"/>
    </w:rPr>
  </w:style>
  <w:style w:type="paragraph" w:customStyle="1" w:styleId="xl121">
    <w:name w:val="xl121"/>
    <w:basedOn w:val="a"/>
    <w:qFormat/>
    <w:rsid w:val="0084383B"/>
    <w:pPr>
      <w:widowControl/>
      <w:pBdr>
        <w:top w:val="single" w:sz="8" w:space="0" w:color="auto"/>
        <w:lef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22">
    <w:name w:val="xl122"/>
    <w:basedOn w:val="a"/>
    <w:qFormat/>
    <w:rsid w:val="0084383B"/>
    <w:pPr>
      <w:widowControl/>
      <w:pBdr>
        <w:top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23">
    <w:name w:val="xl123"/>
    <w:basedOn w:val="a"/>
    <w:qFormat/>
    <w:rsid w:val="0084383B"/>
    <w:pPr>
      <w:widowControl/>
      <w:pBdr>
        <w:left w:val="single" w:sz="8" w:space="0" w:color="auto"/>
        <w:bottom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24">
    <w:name w:val="xl124"/>
    <w:basedOn w:val="a"/>
    <w:rsid w:val="0084383B"/>
    <w:pPr>
      <w:widowControl/>
      <w:pBdr>
        <w:lef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25">
    <w:name w:val="xl125"/>
    <w:basedOn w:val="a"/>
    <w:qFormat/>
    <w:rsid w:val="0084383B"/>
    <w:pPr>
      <w:widowControl/>
      <w:pBdr>
        <w:top w:val="single" w:sz="8" w:space="0" w:color="auto"/>
        <w:left w:val="single" w:sz="8" w:space="0" w:color="auto"/>
      </w:pBdr>
      <w:spacing w:before="100" w:beforeAutospacing="1" w:after="100" w:afterAutospacing="1"/>
      <w:jc w:val="left"/>
    </w:pPr>
    <w:rPr>
      <w:rFonts w:ascii="宋体" w:hAnsi="宋体" w:cs="宋体"/>
      <w:kern w:val="0"/>
      <w:szCs w:val="21"/>
    </w:rPr>
  </w:style>
  <w:style w:type="paragraph" w:customStyle="1" w:styleId="xl126">
    <w:name w:val="xl126"/>
    <w:basedOn w:val="a"/>
    <w:qFormat/>
    <w:rsid w:val="0084383B"/>
    <w:pPr>
      <w:widowControl/>
      <w:pBdr>
        <w:top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27">
    <w:name w:val="xl127"/>
    <w:basedOn w:val="a"/>
    <w:qFormat/>
    <w:rsid w:val="0084383B"/>
    <w:pPr>
      <w:widowControl/>
      <w:pBdr>
        <w:left w:val="single" w:sz="8" w:space="0" w:color="auto"/>
        <w:bottom w:val="single" w:sz="8" w:space="0" w:color="auto"/>
      </w:pBdr>
      <w:spacing w:before="100" w:beforeAutospacing="1" w:after="100" w:afterAutospacing="1"/>
      <w:jc w:val="left"/>
    </w:pPr>
    <w:rPr>
      <w:rFonts w:ascii="宋体" w:hAnsi="宋体" w:cs="宋体"/>
      <w:kern w:val="0"/>
      <w:szCs w:val="21"/>
    </w:rPr>
  </w:style>
  <w:style w:type="paragraph" w:customStyle="1" w:styleId="xl128">
    <w:name w:val="xl128"/>
    <w:basedOn w:val="a"/>
    <w:qFormat/>
    <w:rsid w:val="0084383B"/>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29">
    <w:name w:val="xl129"/>
    <w:basedOn w:val="a"/>
    <w:qFormat/>
    <w:rsid w:val="0084383B"/>
    <w:pPr>
      <w:widowControl/>
      <w:pBdr>
        <w:top w:val="single" w:sz="8" w:space="0" w:color="auto"/>
        <w:lef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0">
    <w:name w:val="xl130"/>
    <w:basedOn w:val="a"/>
    <w:qFormat/>
    <w:rsid w:val="0084383B"/>
    <w:pPr>
      <w:widowControl/>
      <w:pBdr>
        <w:top w:val="single" w:sz="8" w:space="0" w:color="auto"/>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1">
    <w:name w:val="xl131"/>
    <w:basedOn w:val="a"/>
    <w:qFormat/>
    <w:rsid w:val="0084383B"/>
    <w:pPr>
      <w:widowControl/>
      <w:pBdr>
        <w:lef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2">
    <w:name w:val="xl132"/>
    <w:basedOn w:val="a"/>
    <w:qFormat/>
    <w:rsid w:val="0084383B"/>
    <w:pPr>
      <w:widowControl/>
      <w:pBdr>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3">
    <w:name w:val="xl133"/>
    <w:basedOn w:val="a"/>
    <w:qFormat/>
    <w:rsid w:val="0084383B"/>
    <w:pPr>
      <w:widowControl/>
      <w:pBdr>
        <w:left w:val="single" w:sz="8" w:space="0" w:color="auto"/>
        <w:bottom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4">
    <w:name w:val="xl134"/>
    <w:basedOn w:val="a"/>
    <w:qFormat/>
    <w:rsid w:val="0084383B"/>
    <w:pPr>
      <w:widowControl/>
      <w:pBdr>
        <w:bottom w:val="single" w:sz="8" w:space="0" w:color="auto"/>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5">
    <w:name w:val="xl135"/>
    <w:basedOn w:val="a"/>
    <w:qFormat/>
    <w:rsid w:val="0084383B"/>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b/>
      <w:bCs/>
      <w:kern w:val="0"/>
      <w:szCs w:val="21"/>
    </w:rPr>
  </w:style>
  <w:style w:type="paragraph" w:customStyle="1" w:styleId="xl136">
    <w:name w:val="xl136"/>
    <w:basedOn w:val="a"/>
    <w:qFormat/>
    <w:rsid w:val="0084383B"/>
    <w:pPr>
      <w:widowControl/>
      <w:pBdr>
        <w:top w:val="single" w:sz="8" w:space="0" w:color="auto"/>
        <w:bottom w:val="single" w:sz="8" w:space="0" w:color="auto"/>
      </w:pBdr>
      <w:spacing w:before="100" w:beforeAutospacing="1" w:after="100" w:afterAutospacing="1"/>
      <w:jc w:val="left"/>
    </w:pPr>
    <w:rPr>
      <w:rFonts w:ascii="宋体" w:hAnsi="宋体" w:cs="宋体"/>
      <w:b/>
      <w:bCs/>
      <w:kern w:val="0"/>
      <w:szCs w:val="21"/>
    </w:rPr>
  </w:style>
  <w:style w:type="paragraph" w:customStyle="1" w:styleId="xl137">
    <w:name w:val="xl137"/>
    <w:basedOn w:val="a"/>
    <w:qFormat/>
    <w:rsid w:val="0084383B"/>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138">
    <w:name w:val="xl138"/>
    <w:basedOn w:val="a"/>
    <w:qFormat/>
    <w:rsid w:val="0084383B"/>
    <w:pPr>
      <w:widowControl/>
      <w:pBdr>
        <w:top w:val="single" w:sz="8" w:space="0" w:color="auto"/>
        <w:left w:val="single" w:sz="8" w:space="0" w:color="auto"/>
      </w:pBdr>
      <w:spacing w:before="100" w:beforeAutospacing="1" w:after="100" w:afterAutospacing="1"/>
      <w:jc w:val="left"/>
    </w:pPr>
    <w:rPr>
      <w:kern w:val="0"/>
      <w:szCs w:val="21"/>
    </w:rPr>
  </w:style>
  <w:style w:type="paragraph" w:customStyle="1" w:styleId="xl139">
    <w:name w:val="xl139"/>
    <w:basedOn w:val="a"/>
    <w:qFormat/>
    <w:rsid w:val="0084383B"/>
    <w:pPr>
      <w:widowControl/>
      <w:pBdr>
        <w:top w:val="single" w:sz="8" w:space="0" w:color="auto"/>
        <w:right w:val="single" w:sz="8" w:space="0" w:color="auto"/>
      </w:pBdr>
      <w:spacing w:before="100" w:beforeAutospacing="1" w:after="100" w:afterAutospacing="1"/>
      <w:jc w:val="left"/>
    </w:pPr>
    <w:rPr>
      <w:kern w:val="0"/>
      <w:szCs w:val="21"/>
    </w:rPr>
  </w:style>
  <w:style w:type="paragraph" w:customStyle="1" w:styleId="xl140">
    <w:name w:val="xl140"/>
    <w:basedOn w:val="a"/>
    <w:qFormat/>
    <w:rsid w:val="0084383B"/>
    <w:pPr>
      <w:widowControl/>
      <w:pBdr>
        <w:left w:val="single" w:sz="8" w:space="0" w:color="auto"/>
        <w:bottom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41">
    <w:name w:val="xl141"/>
    <w:basedOn w:val="a"/>
    <w:qFormat/>
    <w:rsid w:val="0084383B"/>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42">
    <w:name w:val="xl142"/>
    <w:basedOn w:val="a"/>
    <w:qFormat/>
    <w:rsid w:val="0084383B"/>
    <w:pPr>
      <w:widowControl/>
      <w:spacing w:before="100" w:beforeAutospacing="1" w:after="100" w:afterAutospacing="1"/>
      <w:jc w:val="left"/>
    </w:pPr>
    <w:rPr>
      <w:rFonts w:ascii="宋体" w:hAnsi="宋体" w:cs="宋体"/>
      <w:kern w:val="0"/>
      <w:sz w:val="24"/>
    </w:rPr>
  </w:style>
  <w:style w:type="paragraph" w:customStyle="1" w:styleId="xl143">
    <w:name w:val="xl143"/>
    <w:basedOn w:val="a"/>
    <w:qFormat/>
    <w:rsid w:val="0084383B"/>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44">
    <w:name w:val="xl144"/>
    <w:basedOn w:val="a"/>
    <w:qFormat/>
    <w:rsid w:val="0084383B"/>
    <w:pPr>
      <w:widowControl/>
      <w:pBdr>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45">
    <w:name w:val="xl145"/>
    <w:basedOn w:val="a"/>
    <w:qFormat/>
    <w:rsid w:val="0084383B"/>
    <w:pPr>
      <w:widowControl/>
      <w:pBdr>
        <w:right w:val="single" w:sz="8" w:space="0" w:color="auto"/>
      </w:pBdr>
      <w:spacing w:before="100" w:beforeAutospacing="1" w:after="100" w:afterAutospacing="1"/>
      <w:jc w:val="left"/>
    </w:pPr>
    <w:rPr>
      <w:kern w:val="0"/>
      <w:szCs w:val="21"/>
    </w:rPr>
  </w:style>
  <w:style w:type="paragraph" w:customStyle="1" w:styleId="xl146">
    <w:name w:val="xl146"/>
    <w:basedOn w:val="a"/>
    <w:qFormat/>
    <w:rsid w:val="0084383B"/>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styleId="2b">
    <w:name w:val="Body Text First Indent 2"/>
    <w:basedOn w:val="af2"/>
    <w:next w:val="a"/>
    <w:link w:val="2Char3"/>
    <w:uiPriority w:val="99"/>
    <w:unhideWhenUsed/>
    <w:qFormat/>
    <w:rsid w:val="0084383B"/>
    <w:pPr>
      <w:spacing w:before="260" w:after="120"/>
      <w:ind w:leftChars="200" w:left="420" w:firstLineChars="200" w:firstLine="420"/>
    </w:pPr>
    <w:rPr>
      <w:rFonts w:ascii="Times New Roman" w:eastAsia="宋体"/>
      <w:kern w:val="2"/>
      <w:sz w:val="21"/>
    </w:rPr>
  </w:style>
  <w:style w:type="character" w:customStyle="1" w:styleId="2Char3">
    <w:name w:val="正文首行缩进 2 Char"/>
    <w:basedOn w:val="Char13"/>
    <w:link w:val="2b"/>
    <w:uiPriority w:val="99"/>
    <w:qFormat/>
    <w:rsid w:val="0084383B"/>
    <w:rPr>
      <w:rFonts w:ascii="Times New Roman" w:eastAsia="宋体"/>
    </w:rPr>
  </w:style>
  <w:style w:type="paragraph" w:customStyle="1" w:styleId="msonormal0">
    <w:name w:val="msonormal"/>
    <w:basedOn w:val="a"/>
    <w:qFormat/>
    <w:rsid w:val="0084383B"/>
    <w:pPr>
      <w:widowControl/>
      <w:spacing w:before="100" w:beforeAutospacing="1" w:after="100" w:afterAutospacing="1"/>
      <w:jc w:val="left"/>
    </w:pPr>
    <w:rPr>
      <w:rFonts w:ascii="宋体" w:hAnsi="宋体" w:cs="宋体"/>
      <w:kern w:val="0"/>
      <w:sz w:val="24"/>
    </w:rPr>
  </w:style>
  <w:style w:type="paragraph" w:customStyle="1" w:styleId="xl147">
    <w:name w:val="xl147"/>
    <w:basedOn w:val="a"/>
    <w:qFormat/>
    <w:rsid w:val="0084383B"/>
    <w:pPr>
      <w:widowControl/>
      <w:pBdr>
        <w:top w:val="single" w:sz="8" w:space="0" w:color="000000"/>
        <w:right w:val="single" w:sz="8" w:space="0" w:color="000000"/>
      </w:pBdr>
      <w:spacing w:before="100" w:beforeAutospacing="1" w:after="100" w:afterAutospacing="1"/>
      <w:jc w:val="left"/>
    </w:pPr>
    <w:rPr>
      <w:color w:val="000000"/>
      <w:kern w:val="0"/>
      <w:szCs w:val="21"/>
    </w:rPr>
  </w:style>
  <w:style w:type="table" w:customStyle="1" w:styleId="42">
    <w:name w:val="网格型4"/>
    <w:basedOn w:val="a2"/>
    <w:next w:val="affff3"/>
    <w:uiPriority w:val="39"/>
    <w:qFormat/>
    <w:rsid w:val="00AF410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04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28</Pages>
  <Words>2861</Words>
  <Characters>16312</Characters>
  <Application>Microsoft Office Word</Application>
  <DocSecurity>0</DocSecurity>
  <Lines>135</Lines>
  <Paragraphs>38</Paragraphs>
  <ScaleCrop>false</ScaleCrop>
  <Company>微软中国</Company>
  <LinksUpToDate>false</LinksUpToDate>
  <CharactersWithSpaces>19135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Guocy</dc:creator>
  <cp:keywords/>
  <dc:description/>
  <cp:lastModifiedBy>Windows User</cp:lastModifiedBy>
  <cp:revision>20</cp:revision>
  <dcterms:created xsi:type="dcterms:W3CDTF">2019-02-11T03:19:00Z</dcterms:created>
  <dcterms:modified xsi:type="dcterms:W3CDTF">2020-06-04T00:25:00Z</dcterms:modified>
</cp:coreProperties>
</file>