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639"/>
          <w:tab w:val="left" w:pos="9746"/>
        </w:tabs>
        <w:adjustRightInd w:val="0"/>
        <w:snapToGrid w:val="0"/>
        <w:spacing w:line="360" w:lineRule="auto"/>
        <w:jc w:val="center"/>
        <w:rPr>
          <w:rFonts w:hint="eastAsia"/>
          <w:b/>
          <w:bCs/>
          <w:sz w:val="24"/>
          <w:lang w:eastAsia="zh-CN"/>
        </w:rPr>
      </w:pPr>
      <w:r>
        <w:rPr>
          <w:rFonts w:hint="eastAsia"/>
          <w:b/>
          <w:bCs/>
          <w:sz w:val="24"/>
        </w:rPr>
        <w:t>广西润德建筑工程咨询有限公司</w:t>
      </w:r>
      <w:r>
        <w:rPr>
          <w:rFonts w:hint="eastAsia"/>
          <w:b/>
          <w:bCs/>
          <w:sz w:val="24"/>
          <w:lang w:val="en-US" w:eastAsia="zh-CN"/>
        </w:rPr>
        <w:t>关于</w:t>
      </w:r>
      <w:r>
        <w:rPr>
          <w:rFonts w:hint="eastAsia"/>
          <w:b/>
          <w:bCs/>
          <w:sz w:val="24"/>
          <w:lang w:eastAsia="zh-CN"/>
        </w:rPr>
        <w:t>东兰县2020年草地贪夜蛾等病虫监测、防控物资采购</w:t>
      </w:r>
    </w:p>
    <w:p>
      <w:pPr>
        <w:tabs>
          <w:tab w:val="left" w:pos="9639"/>
          <w:tab w:val="left" w:pos="9746"/>
        </w:tabs>
        <w:adjustRightInd w:val="0"/>
        <w:snapToGrid w:val="0"/>
        <w:spacing w:line="360" w:lineRule="auto"/>
        <w:jc w:val="center"/>
        <w:rPr>
          <w:b/>
          <w:bCs/>
          <w:sz w:val="24"/>
        </w:rPr>
      </w:pPr>
      <w:r>
        <w:rPr>
          <w:rFonts w:hint="eastAsia"/>
          <w:b/>
          <w:bCs/>
          <w:sz w:val="24"/>
        </w:rPr>
        <w:t>项目编号：（</w:t>
      </w:r>
      <w:r>
        <w:rPr>
          <w:rFonts w:hint="eastAsia"/>
          <w:b/>
          <w:bCs/>
          <w:sz w:val="24"/>
          <w:lang w:eastAsia="zh-CN"/>
        </w:rPr>
        <w:t>HCZC2020-X1-00001-GXRDHC</w:t>
      </w:r>
      <w:r>
        <w:rPr>
          <w:rFonts w:hint="eastAsia"/>
          <w:b/>
          <w:bCs/>
          <w:sz w:val="24"/>
        </w:rPr>
        <w:t>）成交公告</w:t>
      </w:r>
    </w:p>
    <w:p>
      <w:pPr>
        <w:keepNext w:val="0"/>
        <w:keepLines w:val="0"/>
        <w:pageBreakBefore w:val="0"/>
        <w:tabs>
          <w:tab w:val="left" w:pos="9639"/>
          <w:tab w:val="left" w:pos="9746"/>
        </w:tabs>
        <w:kinsoku/>
        <w:wordWrap/>
        <w:overflowPunct/>
        <w:topLinePunct w:val="0"/>
        <w:autoSpaceDE/>
        <w:autoSpaceDN/>
        <w:bidi w:val="0"/>
        <w:adjustRightInd w:val="0"/>
        <w:snapToGrid w:val="0"/>
        <w:spacing w:line="312" w:lineRule="auto"/>
        <w:rPr>
          <w:szCs w:val="21"/>
        </w:rPr>
      </w:pPr>
    </w:p>
    <w:p>
      <w:pPr>
        <w:keepNext w:val="0"/>
        <w:keepLines w:val="0"/>
        <w:pageBreakBefore w:val="0"/>
        <w:tabs>
          <w:tab w:val="left" w:pos="9639"/>
          <w:tab w:val="left" w:pos="9746"/>
        </w:tabs>
        <w:kinsoku/>
        <w:wordWrap/>
        <w:overflowPunct/>
        <w:topLinePunct w:val="0"/>
        <w:autoSpaceDE/>
        <w:autoSpaceDN/>
        <w:bidi w:val="0"/>
        <w:adjustRightInd w:val="0"/>
        <w:snapToGrid w:val="0"/>
        <w:spacing w:line="312" w:lineRule="auto"/>
        <w:ind w:firstLine="420" w:firstLineChars="200"/>
        <w:rPr>
          <w:rFonts w:hint="eastAsia" w:ascii="宋体" w:hAnsi="宋体" w:eastAsia="宋体" w:cs="宋体"/>
          <w:szCs w:val="21"/>
        </w:rPr>
      </w:pPr>
      <w:r>
        <w:rPr>
          <w:rFonts w:hint="eastAsia" w:ascii="宋体" w:hAnsi="宋体" w:eastAsia="宋体" w:cs="宋体"/>
          <w:szCs w:val="21"/>
        </w:rPr>
        <w:t>广西润德建筑工程咨询有限公司受东兰县</w:t>
      </w:r>
      <w:r>
        <w:rPr>
          <w:rFonts w:hint="eastAsia" w:ascii="宋体" w:hAnsi="宋体" w:eastAsia="宋体" w:cs="宋体"/>
          <w:szCs w:val="21"/>
          <w:lang w:eastAsia="zh-CN"/>
        </w:rPr>
        <w:t>农业农村</w:t>
      </w:r>
      <w:r>
        <w:rPr>
          <w:rFonts w:hint="eastAsia" w:ascii="宋体" w:hAnsi="宋体" w:eastAsia="宋体" w:cs="宋体"/>
          <w:szCs w:val="21"/>
        </w:rPr>
        <w:t>局委托，于</w:t>
      </w:r>
      <w:r>
        <w:rPr>
          <w:rFonts w:hint="eastAsia" w:ascii="宋体" w:hAnsi="宋体" w:eastAsia="宋体" w:cs="宋体"/>
          <w:szCs w:val="21"/>
          <w:lang w:eastAsia="zh-CN"/>
        </w:rPr>
        <w:t>2020年</w:t>
      </w:r>
      <w:r>
        <w:rPr>
          <w:rFonts w:hint="eastAsia" w:ascii="宋体" w:hAnsi="宋体" w:cs="宋体"/>
          <w:szCs w:val="21"/>
          <w:lang w:val="en-US" w:eastAsia="zh-CN"/>
        </w:rPr>
        <w:t>6</w:t>
      </w:r>
      <w:r>
        <w:rPr>
          <w:rFonts w:hint="eastAsia" w:ascii="宋体" w:hAnsi="宋体" w:eastAsia="宋体" w:cs="宋体"/>
          <w:szCs w:val="21"/>
          <w:lang w:eastAsia="zh-CN"/>
        </w:rPr>
        <w:t>月1</w:t>
      </w:r>
      <w:r>
        <w:rPr>
          <w:rFonts w:hint="eastAsia" w:ascii="宋体" w:hAnsi="宋体" w:cs="宋体"/>
          <w:szCs w:val="21"/>
          <w:lang w:val="en-US" w:eastAsia="zh-CN"/>
        </w:rPr>
        <w:t>6</w:t>
      </w:r>
      <w:r>
        <w:rPr>
          <w:rFonts w:hint="eastAsia" w:ascii="宋体" w:hAnsi="宋体" w:eastAsia="宋体" w:cs="宋体"/>
          <w:szCs w:val="21"/>
          <w:lang w:eastAsia="zh-CN"/>
        </w:rPr>
        <w:t>日</w:t>
      </w:r>
      <w:r>
        <w:rPr>
          <w:rFonts w:hint="eastAsia" w:ascii="宋体" w:hAnsi="宋体" w:eastAsia="宋体" w:cs="宋体"/>
          <w:szCs w:val="21"/>
        </w:rPr>
        <w:t>就</w:t>
      </w:r>
      <w:r>
        <w:rPr>
          <w:rFonts w:hint="eastAsia" w:ascii="宋体"/>
          <w:bCs/>
          <w:color w:val="auto"/>
          <w:kern w:val="0"/>
          <w:lang w:eastAsia="zh-CN"/>
        </w:rPr>
        <w:t>东兰县2020年草地贪夜蛾等病虫监测、防控物资采购</w:t>
      </w:r>
      <w:r>
        <w:rPr>
          <w:rFonts w:hint="eastAsia" w:ascii="宋体" w:hAnsi="宋体" w:eastAsia="宋体" w:cs="宋体"/>
          <w:szCs w:val="21"/>
        </w:rPr>
        <w:t>（项目编号：</w:t>
      </w:r>
      <w:r>
        <w:rPr>
          <w:rFonts w:hint="eastAsia" w:ascii="宋体" w:hAnsi="宋体"/>
          <w:color w:val="auto"/>
          <w:lang w:eastAsia="zh-CN"/>
        </w:rPr>
        <w:t>HCZC2020-X1-00001-GXRDHC</w:t>
      </w:r>
      <w:r>
        <w:rPr>
          <w:rFonts w:hint="eastAsia" w:ascii="宋体" w:hAnsi="宋体" w:eastAsia="宋体" w:cs="宋体"/>
          <w:szCs w:val="21"/>
          <w:lang w:eastAsia="zh-CN"/>
        </w:rPr>
        <w:t>)</w:t>
      </w:r>
      <w:r>
        <w:rPr>
          <w:rFonts w:hint="eastAsia" w:ascii="宋体" w:hAnsi="宋体" w:eastAsia="宋体" w:cs="宋体"/>
          <w:szCs w:val="21"/>
        </w:rPr>
        <w:t>采用</w:t>
      </w:r>
      <w:r>
        <w:rPr>
          <w:rFonts w:hint="eastAsia" w:ascii="宋体" w:hAnsi="宋体" w:eastAsia="宋体" w:cs="宋体"/>
          <w:szCs w:val="21"/>
          <w:lang w:val="en-US" w:eastAsia="zh-CN"/>
        </w:rPr>
        <w:t>询价</w:t>
      </w:r>
      <w:r>
        <w:rPr>
          <w:rFonts w:hint="eastAsia" w:ascii="宋体" w:hAnsi="宋体" w:eastAsia="宋体" w:cs="宋体"/>
          <w:szCs w:val="21"/>
        </w:rPr>
        <w:t>方式进行采购，现就本次采购的成交结果公告如下：</w:t>
      </w:r>
    </w:p>
    <w:p>
      <w:pPr>
        <w:keepNext w:val="0"/>
        <w:keepLines w:val="0"/>
        <w:pageBreakBefore w:val="0"/>
        <w:kinsoku/>
        <w:wordWrap/>
        <w:overflowPunct/>
        <w:topLinePunct w:val="0"/>
        <w:autoSpaceDE/>
        <w:autoSpaceDN/>
        <w:bidi w:val="0"/>
        <w:spacing w:line="312" w:lineRule="auto"/>
        <w:rPr>
          <w:rFonts w:hint="eastAsia" w:ascii="宋体" w:hAnsi="宋体" w:eastAsia="宋体" w:cs="宋体"/>
          <w:szCs w:val="21"/>
          <w:lang w:eastAsia="zh-CN"/>
        </w:rPr>
      </w:pPr>
      <w:r>
        <w:rPr>
          <w:rFonts w:hint="eastAsia" w:ascii="宋体" w:hAnsi="宋体" w:eastAsia="宋体" w:cs="宋体"/>
          <w:szCs w:val="21"/>
        </w:rPr>
        <w:t>一：</w:t>
      </w:r>
      <w:r>
        <w:rPr>
          <w:rFonts w:hint="eastAsia" w:ascii="宋体" w:hAnsi="宋体" w:eastAsia="宋体" w:cs="宋体"/>
          <w:b/>
          <w:bCs/>
          <w:szCs w:val="21"/>
        </w:rPr>
        <w:t>项目名称</w:t>
      </w:r>
      <w:r>
        <w:rPr>
          <w:rFonts w:hint="eastAsia" w:ascii="宋体" w:hAnsi="宋体" w:eastAsia="宋体" w:cs="宋体"/>
          <w:szCs w:val="21"/>
        </w:rPr>
        <w:t>：</w:t>
      </w:r>
      <w:r>
        <w:rPr>
          <w:rFonts w:hint="eastAsia" w:ascii="宋体"/>
          <w:bCs/>
          <w:color w:val="auto"/>
          <w:kern w:val="0"/>
          <w:lang w:eastAsia="zh-CN"/>
        </w:rPr>
        <w:t>东兰县2020年草地贪夜蛾等病虫监测、防控物资采购</w:t>
      </w:r>
    </w:p>
    <w:p>
      <w:pPr>
        <w:keepNext w:val="0"/>
        <w:keepLines w:val="0"/>
        <w:pageBreakBefore w:val="0"/>
        <w:kinsoku/>
        <w:wordWrap/>
        <w:overflowPunct/>
        <w:topLinePunct w:val="0"/>
        <w:autoSpaceDE/>
        <w:autoSpaceDN/>
        <w:bidi w:val="0"/>
        <w:spacing w:line="312" w:lineRule="auto"/>
        <w:ind w:firstLine="422" w:firstLineChars="200"/>
        <w:rPr>
          <w:rFonts w:hint="eastAsia" w:ascii="宋体" w:hAnsi="宋体" w:eastAsia="宋体" w:cs="宋体"/>
          <w:bCs/>
          <w:szCs w:val="21"/>
          <w:lang w:eastAsia="zh-CN"/>
        </w:rPr>
      </w:pPr>
      <w:r>
        <w:rPr>
          <w:rFonts w:hint="eastAsia" w:ascii="宋体" w:hAnsi="宋体" w:eastAsia="宋体" w:cs="宋体"/>
          <w:b/>
          <w:bCs/>
          <w:szCs w:val="21"/>
        </w:rPr>
        <w:t>项目编号</w:t>
      </w:r>
      <w:r>
        <w:rPr>
          <w:rFonts w:hint="eastAsia" w:ascii="宋体" w:hAnsi="宋体" w:eastAsia="宋体" w:cs="宋体"/>
          <w:szCs w:val="21"/>
        </w:rPr>
        <w:t>：</w:t>
      </w:r>
      <w:r>
        <w:rPr>
          <w:rFonts w:hint="eastAsia" w:ascii="宋体" w:hAnsi="宋体"/>
          <w:color w:val="auto"/>
          <w:lang w:eastAsia="zh-CN"/>
        </w:rPr>
        <w:t>HCZC2020-X1-00001-GXRDHC</w:t>
      </w:r>
    </w:p>
    <w:p>
      <w:pPr>
        <w:keepNext w:val="0"/>
        <w:keepLines w:val="0"/>
        <w:pageBreakBefore w:val="0"/>
        <w:kinsoku/>
        <w:wordWrap/>
        <w:overflowPunct/>
        <w:topLinePunct w:val="0"/>
        <w:autoSpaceDE/>
        <w:autoSpaceDN/>
        <w:bidi w:val="0"/>
        <w:spacing w:line="312" w:lineRule="auto"/>
        <w:textAlignment w:val="center"/>
        <w:rPr>
          <w:rFonts w:hint="eastAsia" w:ascii="宋体" w:hAnsi="宋体" w:eastAsia="宋体" w:cs="宋体"/>
          <w:b/>
          <w:bCs/>
          <w:szCs w:val="21"/>
          <w:lang w:val="en-US" w:eastAsia="zh-CN"/>
        </w:rPr>
      </w:pPr>
      <w:r>
        <w:rPr>
          <w:rFonts w:hint="eastAsia" w:ascii="宋体" w:hAnsi="宋体" w:eastAsia="宋体" w:cs="宋体"/>
          <w:szCs w:val="21"/>
        </w:rPr>
        <w:t>二：</w:t>
      </w:r>
      <w:r>
        <w:rPr>
          <w:rFonts w:hint="eastAsia" w:ascii="宋体" w:hAnsi="宋体" w:eastAsia="宋体" w:cs="宋体"/>
          <w:b/>
          <w:bCs/>
          <w:szCs w:val="21"/>
        </w:rPr>
        <w:t>采购项目简要说明：</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1121"/>
        <w:gridCol w:w="996"/>
        <w:gridCol w:w="5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686" w:type="dxa"/>
            <w:noWrap w:val="0"/>
            <w:vAlign w:val="center"/>
          </w:tcPr>
          <w:p>
            <w:pPr>
              <w:pStyle w:val="13"/>
              <w:jc w:val="both"/>
              <w:rPr>
                <w:rFonts w:hint="eastAsia" w:ascii="宋体" w:hAnsi="宋体"/>
                <w:color w:val="auto"/>
              </w:rPr>
            </w:pPr>
            <w:r>
              <w:rPr>
                <w:rFonts w:hint="eastAsia" w:ascii="宋体" w:hAnsi="宋体"/>
                <w:color w:val="auto"/>
              </w:rPr>
              <w:t>采购名称</w:t>
            </w:r>
          </w:p>
        </w:tc>
        <w:tc>
          <w:tcPr>
            <w:tcW w:w="1121" w:type="dxa"/>
            <w:noWrap w:val="0"/>
            <w:vAlign w:val="center"/>
          </w:tcPr>
          <w:p>
            <w:pPr>
              <w:pStyle w:val="13"/>
              <w:jc w:val="both"/>
              <w:rPr>
                <w:rFonts w:hint="eastAsia" w:ascii="宋体" w:hAnsi="宋体"/>
                <w:color w:val="auto"/>
              </w:rPr>
            </w:pPr>
            <w:r>
              <w:rPr>
                <w:rFonts w:hint="eastAsia" w:ascii="宋体" w:hAnsi="宋体"/>
                <w:color w:val="auto"/>
              </w:rPr>
              <w:t>计量单位</w:t>
            </w:r>
          </w:p>
        </w:tc>
        <w:tc>
          <w:tcPr>
            <w:tcW w:w="996" w:type="dxa"/>
            <w:noWrap w:val="0"/>
            <w:vAlign w:val="center"/>
          </w:tcPr>
          <w:p>
            <w:pPr>
              <w:pStyle w:val="13"/>
              <w:jc w:val="both"/>
              <w:rPr>
                <w:rFonts w:hint="eastAsia" w:ascii="宋体" w:hAnsi="宋体"/>
                <w:color w:val="auto"/>
              </w:rPr>
            </w:pPr>
            <w:r>
              <w:rPr>
                <w:rFonts w:hint="eastAsia" w:ascii="宋体" w:hAnsi="宋体"/>
                <w:color w:val="auto"/>
              </w:rPr>
              <w:t>数量</w:t>
            </w:r>
          </w:p>
        </w:tc>
        <w:tc>
          <w:tcPr>
            <w:tcW w:w="5455" w:type="dxa"/>
            <w:noWrap w:val="0"/>
            <w:vAlign w:val="center"/>
          </w:tcPr>
          <w:p>
            <w:pPr>
              <w:pStyle w:val="13"/>
              <w:ind w:firstLine="1680" w:firstLineChars="800"/>
              <w:jc w:val="both"/>
              <w:rPr>
                <w:rFonts w:hint="eastAsia" w:ascii="宋体" w:hAnsi="宋体"/>
                <w:color w:val="auto"/>
              </w:rPr>
            </w:pPr>
            <w:r>
              <w:rPr>
                <w:rFonts w:hint="eastAsia" w:ascii="宋体" w:hAnsi="宋体"/>
                <w:color w:val="auto"/>
              </w:rPr>
              <w:t>技术参数、规格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jc w:val="center"/>
        </w:trPr>
        <w:tc>
          <w:tcPr>
            <w:tcW w:w="1686" w:type="dxa"/>
            <w:noWrap w:val="0"/>
            <w:vAlign w:val="center"/>
          </w:tcPr>
          <w:p>
            <w:pPr>
              <w:pStyle w:val="13"/>
              <w:ind w:firstLine="210" w:firstLineChars="100"/>
              <w:jc w:val="center"/>
              <w:rPr>
                <w:rFonts w:hint="eastAsia" w:ascii="宋体" w:hAnsi="宋体"/>
                <w:color w:val="auto"/>
              </w:rPr>
            </w:pPr>
            <w:r>
              <w:rPr>
                <w:rFonts w:hint="eastAsia" w:ascii="宋体" w:hAnsi="宋体"/>
                <w:color w:val="auto"/>
              </w:rPr>
              <w:t>轻松宝喷雾器</w:t>
            </w:r>
          </w:p>
        </w:tc>
        <w:tc>
          <w:tcPr>
            <w:tcW w:w="1121" w:type="dxa"/>
            <w:noWrap w:val="0"/>
            <w:vAlign w:val="center"/>
          </w:tcPr>
          <w:p>
            <w:pPr>
              <w:pStyle w:val="1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olor w:val="auto"/>
                <w:lang w:eastAsia="zh-CN"/>
              </w:rPr>
            </w:pPr>
            <w:r>
              <w:rPr>
                <w:rFonts w:hint="eastAsia" w:ascii="宋体" w:hAnsi="宋体"/>
                <w:color w:val="auto"/>
                <w:lang w:val="en-US" w:eastAsia="zh-CN"/>
              </w:rPr>
              <w:t>台</w:t>
            </w:r>
          </w:p>
        </w:tc>
        <w:tc>
          <w:tcPr>
            <w:tcW w:w="996" w:type="dxa"/>
            <w:noWrap w:val="0"/>
            <w:vAlign w:val="center"/>
          </w:tcPr>
          <w:p>
            <w:pPr>
              <w:pStyle w:val="13"/>
              <w:jc w:val="center"/>
              <w:rPr>
                <w:rFonts w:hint="default" w:ascii="宋体" w:hAnsi="宋体" w:eastAsia="宋体"/>
                <w:color w:val="auto"/>
                <w:lang w:val="en-US" w:eastAsia="zh-CN"/>
              </w:rPr>
            </w:pPr>
            <w:r>
              <w:rPr>
                <w:rFonts w:hint="eastAsia" w:ascii="宋体" w:hAnsi="宋体"/>
                <w:color w:val="auto"/>
                <w:lang w:val="en-US" w:eastAsia="zh-CN"/>
              </w:rPr>
              <w:t>25</w:t>
            </w:r>
          </w:p>
        </w:tc>
        <w:tc>
          <w:tcPr>
            <w:tcW w:w="5455" w:type="dxa"/>
            <w:noWrap w:val="0"/>
            <w:vAlign w:val="center"/>
          </w:tcPr>
          <w:p>
            <w:pPr>
              <w:pStyle w:val="13"/>
              <w:ind w:firstLine="420" w:firstLineChars="200"/>
              <w:jc w:val="both"/>
              <w:rPr>
                <w:rFonts w:hint="eastAsia" w:ascii="宋体" w:hAnsi="宋体"/>
                <w:color w:val="auto"/>
              </w:rPr>
            </w:pPr>
            <w:r>
              <w:rPr>
                <w:rFonts w:hint="eastAsia" w:ascii="宋体" w:hAnsi="宋体"/>
                <w:color w:val="auto"/>
              </w:rPr>
              <w:t>1.整机重量3.5kg；</w:t>
            </w:r>
          </w:p>
          <w:p>
            <w:pPr>
              <w:pStyle w:val="13"/>
              <w:ind w:firstLine="420" w:firstLineChars="200"/>
              <w:jc w:val="both"/>
              <w:rPr>
                <w:rFonts w:hint="eastAsia" w:ascii="宋体" w:hAnsi="宋体"/>
                <w:color w:val="auto"/>
              </w:rPr>
            </w:pPr>
            <w:r>
              <w:rPr>
                <w:rFonts w:hint="eastAsia" w:ascii="宋体" w:hAnsi="宋体"/>
                <w:color w:val="auto"/>
              </w:rPr>
              <w:t>2.喷雾粒径大小80～120μm；</w:t>
            </w:r>
          </w:p>
          <w:p>
            <w:pPr>
              <w:pStyle w:val="13"/>
              <w:ind w:firstLine="420" w:firstLineChars="200"/>
              <w:jc w:val="both"/>
              <w:rPr>
                <w:rFonts w:hint="eastAsia" w:ascii="宋体" w:hAnsi="宋体"/>
                <w:color w:val="auto"/>
              </w:rPr>
            </w:pPr>
            <w:r>
              <w:rPr>
                <w:rFonts w:hint="eastAsia" w:ascii="宋体" w:hAnsi="宋体"/>
                <w:color w:val="auto"/>
              </w:rPr>
              <w:t>3.喷杆长度3.0m；</w:t>
            </w:r>
          </w:p>
          <w:p>
            <w:pPr>
              <w:pStyle w:val="13"/>
              <w:ind w:firstLine="420" w:firstLineChars="200"/>
              <w:jc w:val="both"/>
              <w:rPr>
                <w:rFonts w:hint="eastAsia" w:ascii="宋体" w:hAnsi="宋体"/>
                <w:color w:val="auto"/>
              </w:rPr>
            </w:pPr>
            <w:r>
              <w:rPr>
                <w:rFonts w:hint="eastAsia" w:ascii="宋体" w:hAnsi="宋体"/>
                <w:color w:val="auto"/>
              </w:rPr>
              <w:t>4.单边喷幅（左右）3.5m（7.0m）；</w:t>
            </w:r>
          </w:p>
          <w:p>
            <w:pPr>
              <w:pStyle w:val="13"/>
              <w:ind w:firstLine="420" w:firstLineChars="200"/>
              <w:jc w:val="both"/>
              <w:rPr>
                <w:rFonts w:hint="eastAsia" w:ascii="宋体" w:hAnsi="宋体"/>
                <w:color w:val="auto"/>
              </w:rPr>
            </w:pPr>
            <w:r>
              <w:rPr>
                <w:rFonts w:hint="eastAsia" w:ascii="宋体" w:hAnsi="宋体"/>
                <w:color w:val="auto"/>
              </w:rPr>
              <w:t>5.药箱容量 10L；</w:t>
            </w:r>
          </w:p>
          <w:p>
            <w:pPr>
              <w:pStyle w:val="13"/>
              <w:ind w:firstLine="420" w:firstLineChars="200"/>
              <w:jc w:val="both"/>
              <w:rPr>
                <w:rFonts w:hint="eastAsia" w:ascii="宋体" w:hAnsi="宋体"/>
                <w:color w:val="auto"/>
              </w:rPr>
            </w:pPr>
            <w:r>
              <w:rPr>
                <w:rFonts w:hint="eastAsia" w:ascii="宋体" w:hAnsi="宋体"/>
                <w:color w:val="auto"/>
              </w:rPr>
              <w:t>6.进水口过滤网：专用200目尼龙滤网；</w:t>
            </w:r>
          </w:p>
          <w:p>
            <w:pPr>
              <w:pStyle w:val="13"/>
              <w:ind w:firstLine="420" w:firstLineChars="200"/>
              <w:jc w:val="both"/>
              <w:rPr>
                <w:rFonts w:hint="eastAsia" w:ascii="宋体" w:hAnsi="宋体"/>
                <w:color w:val="auto"/>
              </w:rPr>
            </w:pPr>
            <w:r>
              <w:rPr>
                <w:rFonts w:hint="eastAsia" w:ascii="宋体" w:hAnsi="宋体"/>
                <w:color w:val="auto"/>
              </w:rPr>
              <w:t>7.喷头2个专用扇形低量喷头；</w:t>
            </w:r>
          </w:p>
          <w:p>
            <w:pPr>
              <w:pStyle w:val="13"/>
              <w:ind w:firstLine="420" w:firstLineChars="200"/>
              <w:jc w:val="both"/>
              <w:rPr>
                <w:rFonts w:hint="eastAsia" w:ascii="宋体" w:hAnsi="宋体"/>
                <w:color w:val="auto"/>
              </w:rPr>
            </w:pPr>
            <w:r>
              <w:rPr>
                <w:rFonts w:hint="eastAsia" w:ascii="宋体" w:hAnsi="宋体"/>
                <w:color w:val="auto"/>
              </w:rPr>
              <w:t>8.整机流量 700mL/min；</w:t>
            </w:r>
          </w:p>
          <w:p>
            <w:pPr>
              <w:pStyle w:val="13"/>
              <w:ind w:firstLine="420" w:firstLineChars="200"/>
              <w:jc w:val="both"/>
              <w:rPr>
                <w:rFonts w:hint="eastAsia" w:ascii="宋体" w:hAnsi="宋体"/>
                <w:color w:val="auto"/>
              </w:rPr>
            </w:pPr>
            <w:r>
              <w:rPr>
                <w:rFonts w:hint="eastAsia" w:ascii="宋体" w:hAnsi="宋体"/>
                <w:color w:val="auto"/>
              </w:rPr>
              <w:t>9.电池参数12V、10Ah；</w:t>
            </w:r>
          </w:p>
          <w:p>
            <w:pPr>
              <w:pStyle w:val="13"/>
              <w:ind w:firstLine="420" w:firstLineChars="200"/>
              <w:jc w:val="both"/>
              <w:rPr>
                <w:rFonts w:hint="eastAsia" w:ascii="宋体" w:hAnsi="宋体"/>
                <w:color w:val="auto"/>
              </w:rPr>
            </w:pPr>
            <w:r>
              <w:rPr>
                <w:rFonts w:hint="eastAsia" w:ascii="宋体" w:hAnsi="宋体"/>
                <w:color w:val="auto"/>
              </w:rPr>
              <w:t>10.工作电流1.8A；</w:t>
            </w:r>
          </w:p>
          <w:p>
            <w:pPr>
              <w:pStyle w:val="13"/>
              <w:ind w:firstLine="420" w:firstLineChars="200"/>
              <w:jc w:val="both"/>
              <w:rPr>
                <w:rFonts w:hint="eastAsia" w:ascii="宋体" w:hAnsi="宋体"/>
                <w:color w:val="auto"/>
              </w:rPr>
            </w:pPr>
            <w:r>
              <w:rPr>
                <w:rFonts w:hint="eastAsia" w:ascii="宋体" w:hAnsi="宋体"/>
                <w:color w:val="auto"/>
              </w:rPr>
              <w:t>11.续航时间：连续6h左右。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9" w:hRule="atLeast"/>
          <w:jc w:val="center"/>
        </w:trPr>
        <w:tc>
          <w:tcPr>
            <w:tcW w:w="1686" w:type="dxa"/>
            <w:noWrap w:val="0"/>
            <w:vAlign w:val="center"/>
          </w:tcPr>
          <w:p>
            <w:pPr>
              <w:pStyle w:val="13"/>
              <w:ind w:firstLine="210" w:firstLineChars="100"/>
              <w:jc w:val="center"/>
              <w:rPr>
                <w:rFonts w:hint="eastAsia" w:ascii="宋体" w:hAnsi="宋体"/>
                <w:color w:val="auto"/>
              </w:rPr>
            </w:pPr>
            <w:r>
              <w:rPr>
                <w:rFonts w:hint="eastAsia" w:ascii="宋体" w:hAnsi="宋体"/>
                <w:color w:val="auto"/>
              </w:rPr>
              <w:t>架体式高空测报灯</w:t>
            </w:r>
          </w:p>
        </w:tc>
        <w:tc>
          <w:tcPr>
            <w:tcW w:w="1121" w:type="dxa"/>
            <w:noWrap w:val="0"/>
            <w:vAlign w:val="center"/>
          </w:tcPr>
          <w:p>
            <w:pPr>
              <w:pStyle w:val="1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olor w:val="auto"/>
                <w:lang w:val="en-US" w:eastAsia="zh-CN"/>
              </w:rPr>
            </w:pPr>
            <w:r>
              <w:rPr>
                <w:rFonts w:hint="eastAsia" w:ascii="宋体" w:hAnsi="宋体"/>
                <w:color w:val="auto"/>
                <w:lang w:val="en-US" w:eastAsia="zh-CN"/>
              </w:rPr>
              <w:t>台</w:t>
            </w:r>
          </w:p>
        </w:tc>
        <w:tc>
          <w:tcPr>
            <w:tcW w:w="996" w:type="dxa"/>
            <w:noWrap w:val="0"/>
            <w:vAlign w:val="center"/>
          </w:tcPr>
          <w:p>
            <w:pPr>
              <w:pStyle w:val="13"/>
              <w:jc w:val="center"/>
              <w:rPr>
                <w:rFonts w:hint="default" w:ascii="宋体" w:hAnsi="宋体" w:eastAsia="宋体"/>
                <w:color w:val="auto"/>
                <w:lang w:val="en-US" w:eastAsia="zh-CN"/>
              </w:rPr>
            </w:pPr>
            <w:r>
              <w:rPr>
                <w:rFonts w:hint="eastAsia" w:ascii="宋体" w:hAnsi="宋体"/>
                <w:color w:val="auto"/>
                <w:lang w:val="en-US" w:eastAsia="zh-CN"/>
              </w:rPr>
              <w:t>11</w:t>
            </w:r>
          </w:p>
        </w:tc>
        <w:tc>
          <w:tcPr>
            <w:tcW w:w="5455" w:type="dxa"/>
            <w:noWrap w:val="0"/>
            <w:vAlign w:val="center"/>
          </w:tcPr>
          <w:p>
            <w:pPr>
              <w:pStyle w:val="13"/>
              <w:ind w:firstLine="420" w:firstLineChars="200"/>
              <w:jc w:val="both"/>
              <w:rPr>
                <w:rFonts w:hint="eastAsia" w:ascii="宋体" w:hAnsi="宋体"/>
                <w:color w:val="auto"/>
                <w:lang w:val="en-US" w:eastAsia="zh-CN"/>
              </w:rPr>
            </w:pPr>
            <w:r>
              <w:rPr>
                <w:rFonts w:hint="eastAsia" w:ascii="宋体" w:hAnsi="宋体"/>
                <w:color w:val="auto"/>
                <w:lang w:val="en-US" w:eastAsia="zh-CN"/>
              </w:rPr>
              <w:t>1、工作电压：AC220V,频率：50HZ。</w:t>
            </w:r>
          </w:p>
          <w:p>
            <w:pPr>
              <w:pStyle w:val="13"/>
              <w:ind w:firstLine="420" w:firstLineChars="200"/>
              <w:jc w:val="both"/>
              <w:rPr>
                <w:rFonts w:hint="eastAsia" w:ascii="宋体" w:hAnsi="宋体"/>
                <w:color w:val="auto"/>
                <w:lang w:val="en-US" w:eastAsia="zh-CN"/>
              </w:rPr>
            </w:pPr>
            <w:r>
              <w:rPr>
                <w:rFonts w:hint="eastAsia" w:ascii="宋体" w:hAnsi="宋体"/>
                <w:color w:val="auto"/>
                <w:lang w:val="en-US" w:eastAsia="zh-CN"/>
              </w:rPr>
              <w:t>2、光源功率：1000w。</w:t>
            </w:r>
          </w:p>
          <w:p>
            <w:pPr>
              <w:pStyle w:val="13"/>
              <w:ind w:firstLine="420" w:firstLineChars="200"/>
              <w:jc w:val="both"/>
              <w:rPr>
                <w:rFonts w:hint="eastAsia" w:ascii="宋体" w:hAnsi="宋体"/>
                <w:color w:val="auto"/>
                <w:lang w:val="en-US" w:eastAsia="zh-CN"/>
              </w:rPr>
            </w:pPr>
            <w:r>
              <w:rPr>
                <w:rFonts w:hint="eastAsia" w:ascii="宋体" w:hAnsi="宋体"/>
                <w:color w:val="auto"/>
                <w:lang w:val="en-US" w:eastAsia="zh-CN"/>
              </w:rPr>
              <w:t>3、工作环境：0℃～40℃，相对湿度≤95%，存储温度：-20℃～60℃。</w:t>
            </w:r>
          </w:p>
          <w:p>
            <w:pPr>
              <w:pStyle w:val="13"/>
              <w:ind w:firstLine="420" w:firstLineChars="200"/>
              <w:jc w:val="both"/>
              <w:rPr>
                <w:rFonts w:hint="eastAsia" w:ascii="宋体" w:hAnsi="宋体"/>
                <w:color w:val="auto"/>
                <w:lang w:val="en-US" w:eastAsia="zh-CN"/>
              </w:rPr>
            </w:pPr>
            <w:r>
              <w:rPr>
                <w:rFonts w:hint="eastAsia" w:ascii="宋体" w:hAnsi="宋体"/>
                <w:color w:val="auto"/>
                <w:lang w:val="en-US" w:eastAsia="zh-CN"/>
              </w:rPr>
              <w:t>4、整体结构采用304不锈钢材料，采用防雨设计，雨天正常捕虫，不会错过迁飞性害虫。</w:t>
            </w:r>
          </w:p>
          <w:p>
            <w:pPr>
              <w:pStyle w:val="13"/>
              <w:ind w:firstLine="420" w:firstLineChars="200"/>
              <w:jc w:val="both"/>
              <w:rPr>
                <w:rFonts w:hint="eastAsia" w:ascii="宋体" w:hAnsi="宋体"/>
                <w:color w:val="auto"/>
                <w:lang w:val="en-US" w:eastAsia="zh-CN"/>
              </w:rPr>
            </w:pPr>
            <w:r>
              <w:rPr>
                <w:rFonts w:hint="eastAsia" w:ascii="宋体" w:hAnsi="宋体"/>
                <w:color w:val="auto"/>
                <w:lang w:val="en-US" w:eastAsia="zh-CN"/>
              </w:rPr>
              <w:t>5、防水等级：IP65。</w:t>
            </w:r>
          </w:p>
          <w:p>
            <w:pPr>
              <w:pStyle w:val="13"/>
              <w:ind w:firstLine="420" w:firstLineChars="200"/>
              <w:jc w:val="both"/>
              <w:rPr>
                <w:rFonts w:hint="eastAsia" w:ascii="宋体" w:hAnsi="宋体"/>
                <w:color w:val="auto"/>
              </w:rPr>
            </w:pPr>
            <w:r>
              <w:rPr>
                <w:rFonts w:hint="eastAsia" w:ascii="宋体" w:hAnsi="宋体"/>
                <w:color w:val="auto"/>
              </w:rPr>
              <w:t>6、具有光控模式、时控模式、休眠模式三种工作状态。光控模式下，设备白天自动关灯，夜间自动开灯，工作时间长度可设定；时控模式下，设备在时段内自动开灯，在时段外自动关灯；休眠模式下，设备关灯，仍然通讯。</w:t>
            </w:r>
          </w:p>
        </w:tc>
      </w:tr>
    </w:tbl>
    <w:p>
      <w:pPr>
        <w:keepNext w:val="0"/>
        <w:keepLines w:val="0"/>
        <w:pageBreakBefore w:val="0"/>
        <w:kinsoku/>
        <w:wordWrap/>
        <w:overflowPunct/>
        <w:topLinePunct w:val="0"/>
        <w:autoSpaceDE/>
        <w:autoSpaceDN/>
        <w:bidi w:val="0"/>
        <w:spacing w:line="312" w:lineRule="auto"/>
        <w:ind w:firstLine="420" w:firstLineChars="200"/>
        <w:rPr>
          <w:rFonts w:hint="eastAsia" w:ascii="宋体" w:hAnsi="宋体" w:eastAsia="宋体" w:cs="宋体"/>
          <w:szCs w:val="21"/>
        </w:rPr>
      </w:pPr>
    </w:p>
    <w:p>
      <w:pPr>
        <w:keepNext w:val="0"/>
        <w:keepLines w:val="0"/>
        <w:pageBreakBefore w:val="0"/>
        <w:kinsoku/>
        <w:wordWrap/>
        <w:overflowPunct/>
        <w:topLinePunct w:val="0"/>
        <w:autoSpaceDE/>
        <w:autoSpaceDN/>
        <w:bidi w:val="0"/>
        <w:spacing w:line="312" w:lineRule="auto"/>
        <w:rPr>
          <w:rFonts w:hint="eastAsia" w:ascii="宋体" w:hAnsi="宋体" w:eastAsia="宋体" w:cs="宋体"/>
          <w:szCs w:val="21"/>
        </w:rPr>
      </w:pPr>
      <w:r>
        <w:rPr>
          <w:rFonts w:hint="eastAsia" w:ascii="宋体" w:hAnsi="宋体" w:eastAsia="宋体" w:cs="宋体"/>
          <w:szCs w:val="21"/>
        </w:rPr>
        <w:t>三：</w:t>
      </w:r>
      <w:r>
        <w:rPr>
          <w:rFonts w:hint="eastAsia" w:ascii="宋体" w:hAnsi="宋体" w:eastAsia="宋体" w:cs="宋体"/>
          <w:b/>
          <w:bCs/>
          <w:szCs w:val="21"/>
        </w:rPr>
        <w:t>公告媒体及日期</w:t>
      </w:r>
      <w:r>
        <w:rPr>
          <w:rFonts w:hint="eastAsia" w:ascii="宋体" w:hAnsi="宋体" w:eastAsia="宋体" w:cs="宋体"/>
          <w:szCs w:val="21"/>
        </w:rPr>
        <w:t>：</w:t>
      </w:r>
    </w:p>
    <w:p>
      <w:pPr>
        <w:keepNext w:val="0"/>
        <w:keepLines w:val="0"/>
        <w:pageBreakBefore w:val="0"/>
        <w:kinsoku/>
        <w:wordWrap/>
        <w:overflowPunct/>
        <w:topLinePunct w:val="0"/>
        <w:autoSpaceDE/>
        <w:autoSpaceDN/>
        <w:bidi w:val="0"/>
        <w:spacing w:line="312" w:lineRule="auto"/>
        <w:ind w:firstLine="405" w:firstLineChars="193"/>
        <w:rPr>
          <w:rFonts w:hint="eastAsia" w:ascii="宋体" w:hAnsi="宋体" w:eastAsia="宋体" w:cs="宋体"/>
          <w:szCs w:val="21"/>
          <w:lang w:val="en-US" w:eastAsia="zh-CN"/>
        </w:rPr>
      </w:pPr>
      <w:r>
        <w:rPr>
          <w:rFonts w:hint="eastAsia" w:ascii="宋体" w:hAnsi="宋体" w:eastAsia="宋体" w:cs="宋体"/>
          <w:szCs w:val="21"/>
        </w:rPr>
        <w:t>本项目</w:t>
      </w:r>
      <w:r>
        <w:rPr>
          <w:rFonts w:hint="eastAsia" w:ascii="宋体" w:hAnsi="宋体" w:eastAsia="宋体" w:cs="宋体"/>
          <w:color w:val="000000" w:themeColor="text1"/>
          <w:szCs w:val="21"/>
        </w:rPr>
        <w:t>于</w:t>
      </w:r>
      <w:r>
        <w:rPr>
          <w:rFonts w:hint="eastAsia" w:ascii="宋体" w:hAnsi="宋体" w:eastAsia="宋体" w:cs="宋体"/>
          <w:color w:val="auto"/>
          <w:szCs w:val="21"/>
          <w:lang w:val="en-US" w:eastAsia="zh-CN"/>
        </w:rPr>
        <w:t>2020</w:t>
      </w:r>
      <w:r>
        <w:rPr>
          <w:rFonts w:hint="eastAsia" w:ascii="宋体" w:hAnsi="宋体" w:eastAsia="宋体" w:cs="宋体"/>
          <w:color w:val="auto"/>
          <w:szCs w:val="21"/>
        </w:rPr>
        <w:t>年</w:t>
      </w:r>
      <w:r>
        <w:rPr>
          <w:rFonts w:hint="eastAsia" w:ascii="宋体" w:hAnsi="宋体" w:cs="宋体"/>
          <w:color w:val="auto"/>
          <w:szCs w:val="21"/>
          <w:lang w:val="en-US" w:eastAsia="zh-CN"/>
        </w:rPr>
        <w:t>6</w:t>
      </w:r>
      <w:r>
        <w:rPr>
          <w:rFonts w:hint="eastAsia" w:ascii="宋体" w:hAnsi="宋体" w:eastAsia="宋体" w:cs="宋体"/>
          <w:color w:val="auto"/>
          <w:szCs w:val="21"/>
        </w:rPr>
        <w:t>月</w:t>
      </w:r>
      <w:r>
        <w:rPr>
          <w:rFonts w:hint="eastAsia" w:ascii="宋体" w:hAnsi="宋体" w:cs="宋体"/>
          <w:color w:val="auto"/>
          <w:szCs w:val="21"/>
          <w:lang w:val="en-US" w:eastAsia="zh-CN"/>
        </w:rPr>
        <w:t>10</w:t>
      </w:r>
      <w:r>
        <w:rPr>
          <w:rFonts w:hint="eastAsia" w:ascii="宋体" w:hAnsi="宋体" w:eastAsia="宋体" w:cs="宋体"/>
          <w:color w:val="auto"/>
          <w:szCs w:val="21"/>
        </w:rPr>
        <w:t>日在</w:t>
      </w:r>
      <w:r>
        <w:rPr>
          <w:rFonts w:hint="eastAsia" w:ascii="宋体" w:hAnsi="宋体" w:eastAsia="宋体" w:cs="宋体"/>
          <w:szCs w:val="21"/>
        </w:rPr>
        <w:t>“中国政府采购网”、“广西壮族自治区政府采购网”发布</w:t>
      </w:r>
      <w:r>
        <w:rPr>
          <w:rFonts w:hint="eastAsia" w:ascii="宋体" w:hAnsi="宋体" w:eastAsia="宋体" w:cs="宋体"/>
          <w:szCs w:val="21"/>
          <w:lang w:val="en-US" w:eastAsia="zh-CN"/>
        </w:rPr>
        <w:t>询推荐供应商询价公告。</w:t>
      </w:r>
    </w:p>
    <w:p>
      <w:pPr>
        <w:keepNext w:val="0"/>
        <w:keepLines w:val="0"/>
        <w:pageBreakBefore w:val="0"/>
        <w:kinsoku/>
        <w:wordWrap/>
        <w:overflowPunct/>
        <w:topLinePunct w:val="0"/>
        <w:autoSpaceDE/>
        <w:autoSpaceDN/>
        <w:bidi w:val="0"/>
        <w:spacing w:line="312" w:lineRule="auto"/>
        <w:rPr>
          <w:rFonts w:hAnsi="宋体"/>
          <w:b/>
          <w:bCs/>
          <w:szCs w:val="21"/>
        </w:rPr>
      </w:pPr>
      <w:r>
        <w:rPr>
          <w:rFonts w:hint="eastAsia" w:hAnsi="宋体"/>
          <w:b/>
          <w:bCs/>
          <w:szCs w:val="21"/>
        </w:rPr>
        <w:t>四、评审信息:</w:t>
      </w:r>
    </w:p>
    <w:p>
      <w:pPr>
        <w:keepNext w:val="0"/>
        <w:keepLines w:val="0"/>
        <w:pageBreakBefore w:val="0"/>
        <w:kinsoku/>
        <w:wordWrap/>
        <w:overflowPunct/>
        <w:topLinePunct w:val="0"/>
        <w:autoSpaceDE/>
        <w:autoSpaceDN/>
        <w:bidi w:val="0"/>
        <w:spacing w:line="312" w:lineRule="auto"/>
        <w:ind w:firstLine="409" w:firstLineChars="195"/>
        <w:rPr>
          <w:rFonts w:hAnsi="宋体"/>
          <w:szCs w:val="21"/>
        </w:rPr>
      </w:pPr>
      <w:r>
        <w:rPr>
          <w:rFonts w:hint="eastAsia" w:hAnsi="宋体"/>
          <w:szCs w:val="21"/>
          <w:lang w:val="en-US" w:eastAsia="zh-CN"/>
        </w:rPr>
        <w:t>报价</w:t>
      </w:r>
      <w:r>
        <w:rPr>
          <w:rFonts w:hint="eastAsia" w:hAnsi="宋体"/>
          <w:szCs w:val="21"/>
        </w:rPr>
        <w:t>日期：</w:t>
      </w:r>
      <w:r>
        <w:rPr>
          <w:rFonts w:hint="eastAsia" w:hAnsi="宋体"/>
          <w:szCs w:val="21"/>
          <w:lang w:eastAsia="zh-CN"/>
        </w:rPr>
        <w:t>2020年</w:t>
      </w:r>
      <w:r>
        <w:rPr>
          <w:rFonts w:hint="eastAsia" w:hAnsi="宋体"/>
          <w:szCs w:val="21"/>
          <w:lang w:val="en-US" w:eastAsia="zh-CN"/>
        </w:rPr>
        <w:t>6</w:t>
      </w:r>
      <w:r>
        <w:rPr>
          <w:rFonts w:hint="eastAsia" w:hAnsi="宋体"/>
          <w:szCs w:val="21"/>
          <w:lang w:eastAsia="zh-CN"/>
        </w:rPr>
        <w:t>月1</w:t>
      </w:r>
      <w:r>
        <w:rPr>
          <w:rFonts w:hint="eastAsia" w:hAnsi="宋体"/>
          <w:szCs w:val="21"/>
          <w:lang w:val="en-US" w:eastAsia="zh-CN"/>
        </w:rPr>
        <w:t>6</w:t>
      </w:r>
      <w:r>
        <w:rPr>
          <w:rFonts w:hint="eastAsia" w:hAnsi="宋体"/>
          <w:szCs w:val="21"/>
          <w:lang w:eastAsia="zh-CN"/>
        </w:rPr>
        <w:t>日</w:t>
      </w:r>
      <w:r>
        <w:rPr>
          <w:rFonts w:hint="eastAsia" w:hAnsi="宋体"/>
          <w:szCs w:val="21"/>
        </w:rPr>
        <w:t>北京时间</w:t>
      </w:r>
      <w:r>
        <w:rPr>
          <w:rFonts w:hint="eastAsia" w:hAnsi="宋体"/>
          <w:szCs w:val="21"/>
          <w:lang w:val="en-US" w:eastAsia="zh-CN"/>
        </w:rPr>
        <w:t>下</w:t>
      </w:r>
      <w:r>
        <w:rPr>
          <w:rFonts w:hint="eastAsia" w:hAnsi="宋体"/>
          <w:szCs w:val="21"/>
        </w:rPr>
        <w:t>午</w:t>
      </w:r>
      <w:r>
        <w:rPr>
          <w:rFonts w:hint="eastAsia" w:hAnsi="宋体"/>
          <w:szCs w:val="21"/>
          <w:lang w:val="en-US" w:eastAsia="zh-CN"/>
        </w:rPr>
        <w:t>15</w:t>
      </w:r>
      <w:r>
        <w:rPr>
          <w:rFonts w:hint="eastAsia" w:hAnsi="宋体"/>
          <w:szCs w:val="21"/>
        </w:rPr>
        <w:t>时</w:t>
      </w:r>
      <w:r>
        <w:rPr>
          <w:rFonts w:hint="eastAsia" w:hAnsi="宋体"/>
          <w:szCs w:val="21"/>
          <w:lang w:val="en-US" w:eastAsia="zh-CN"/>
        </w:rPr>
        <w:t>3</w:t>
      </w:r>
      <w:r>
        <w:rPr>
          <w:rFonts w:hint="eastAsia" w:hAnsi="宋体"/>
          <w:szCs w:val="21"/>
        </w:rPr>
        <w:t>0分。</w:t>
      </w:r>
    </w:p>
    <w:p>
      <w:pPr>
        <w:pStyle w:val="5"/>
        <w:keepNext w:val="0"/>
        <w:keepLines w:val="0"/>
        <w:pageBreakBefore w:val="0"/>
        <w:kinsoku/>
        <w:wordWrap/>
        <w:overflowPunct/>
        <w:topLinePunct w:val="0"/>
        <w:autoSpaceDE/>
        <w:autoSpaceDN/>
        <w:bidi w:val="0"/>
        <w:adjustRightInd w:val="0"/>
        <w:snapToGrid w:val="0"/>
        <w:spacing w:line="312" w:lineRule="auto"/>
        <w:ind w:firstLine="409" w:firstLineChars="195"/>
        <w:outlineLvl w:val="0"/>
        <w:rPr>
          <w:rFonts w:hint="eastAsia" w:ascii="宋体" w:hAnsi="宋体" w:eastAsia="宋体" w:cs="宋体"/>
          <w:color w:val="auto"/>
          <w:lang w:val="en-US" w:eastAsia="zh-CN"/>
        </w:rPr>
      </w:pPr>
      <w:r>
        <w:rPr>
          <w:rFonts w:hint="eastAsia" w:hAnsi="宋体"/>
          <w:lang w:val="en-US" w:eastAsia="zh-CN"/>
        </w:rPr>
        <w:t>询价</w:t>
      </w:r>
      <w:r>
        <w:rPr>
          <w:rFonts w:hint="eastAsia" w:hAnsi="宋体"/>
        </w:rPr>
        <w:t>地点：</w:t>
      </w:r>
      <w:r>
        <w:rPr>
          <w:rFonts w:hint="eastAsia" w:ascii="宋体" w:hAnsi="宋体" w:eastAsia="宋体" w:cs="宋体"/>
          <w:color w:val="auto"/>
          <w:sz w:val="21"/>
          <w:szCs w:val="21"/>
          <w:u w:val="none"/>
        </w:rPr>
        <w:t>广西润德建筑工程咨询有限公司河池分公司（地址：河池市东兰县板梅桥头敬老院旁）一楼开标室</w:t>
      </w:r>
      <w:r>
        <w:rPr>
          <w:rFonts w:hint="eastAsia" w:ascii="宋体" w:hAnsi="宋体" w:eastAsia="宋体" w:cs="宋体"/>
          <w:color w:val="auto"/>
          <w:sz w:val="21"/>
          <w:szCs w:val="21"/>
          <w:u w:val="none"/>
          <w:lang w:eastAsia="zh-CN"/>
        </w:rPr>
        <w:t>。</w:t>
      </w:r>
    </w:p>
    <w:p>
      <w:pPr>
        <w:pStyle w:val="5"/>
        <w:keepNext w:val="0"/>
        <w:keepLines w:val="0"/>
        <w:pageBreakBefore w:val="0"/>
        <w:kinsoku/>
        <w:wordWrap/>
        <w:overflowPunct/>
        <w:topLinePunct w:val="0"/>
        <w:autoSpaceDE/>
        <w:autoSpaceDN/>
        <w:bidi w:val="0"/>
        <w:adjustRightInd w:val="0"/>
        <w:snapToGrid w:val="0"/>
        <w:spacing w:line="312" w:lineRule="auto"/>
        <w:ind w:firstLine="409" w:firstLineChars="195"/>
        <w:outlineLvl w:val="0"/>
        <w:rPr>
          <w:rFonts w:hint="eastAsia" w:ascii="宋体" w:hAnsi="宋体" w:eastAsia="宋体" w:cs="宋体"/>
          <w:color w:val="auto"/>
        </w:rPr>
      </w:pPr>
      <w:r>
        <w:rPr>
          <w:rFonts w:hint="eastAsia" w:ascii="宋体" w:hAnsi="宋体" w:eastAsia="宋体" w:cs="宋体"/>
          <w:color w:val="auto"/>
          <w:lang w:val="en-US" w:eastAsia="zh-CN"/>
        </w:rPr>
        <w:t xml:space="preserve">推荐专家名单及推荐意见: </w:t>
      </w:r>
    </w:p>
    <w:p>
      <w:pPr>
        <w:pStyle w:val="5"/>
        <w:keepNext w:val="0"/>
        <w:keepLines w:val="0"/>
        <w:pageBreakBefore w:val="0"/>
        <w:kinsoku/>
        <w:wordWrap/>
        <w:overflowPunct/>
        <w:topLinePunct w:val="0"/>
        <w:autoSpaceDE/>
        <w:autoSpaceDN/>
        <w:bidi w:val="0"/>
        <w:adjustRightInd w:val="0"/>
        <w:snapToGrid w:val="0"/>
        <w:spacing w:line="312" w:lineRule="auto"/>
        <w:ind w:firstLine="409" w:firstLineChars="195"/>
        <w:outlineLvl w:val="0"/>
        <w:rPr>
          <w:rFonts w:hint="eastAsia" w:ascii="宋体" w:hAnsi="宋体" w:eastAsia="宋体" w:cs="宋体"/>
          <w:color w:val="auto"/>
          <w:lang w:val="en-US" w:eastAsia="zh-CN"/>
        </w:rPr>
      </w:pPr>
      <w:r>
        <w:rPr>
          <w:rFonts w:hint="eastAsia" w:hAnsi="宋体" w:cs="宋体"/>
          <w:color w:val="auto"/>
          <w:lang w:val="en-US" w:eastAsia="zh-CN"/>
        </w:rPr>
        <w:t>黄智</w:t>
      </w:r>
      <w:r>
        <w:rPr>
          <w:rFonts w:hint="eastAsia" w:ascii="宋体" w:hAnsi="宋体" w:eastAsia="宋体" w:cs="宋体"/>
          <w:color w:val="auto"/>
          <w:lang w:val="en-US" w:eastAsia="zh-CN"/>
        </w:rPr>
        <w:t>（专家）推荐意见：</w:t>
      </w:r>
      <w:r>
        <w:rPr>
          <w:rFonts w:hint="eastAsia" w:hAnsi="宋体" w:cs="宋体"/>
          <w:color w:val="auto"/>
          <w:lang w:val="en-US" w:eastAsia="zh-CN"/>
        </w:rPr>
        <w:t>符合本次询价采购需求，同意推荐。</w:t>
      </w:r>
      <w:r>
        <w:rPr>
          <w:rFonts w:hint="eastAsia" w:ascii="宋体" w:hAnsi="宋体" w:eastAsia="宋体" w:cs="宋体"/>
          <w:color w:val="auto"/>
          <w:lang w:val="en-US" w:eastAsia="zh-CN"/>
        </w:rPr>
        <w:t xml:space="preserve"> </w:t>
      </w:r>
    </w:p>
    <w:p>
      <w:pPr>
        <w:pStyle w:val="5"/>
        <w:keepNext w:val="0"/>
        <w:keepLines w:val="0"/>
        <w:pageBreakBefore w:val="0"/>
        <w:kinsoku/>
        <w:wordWrap/>
        <w:overflowPunct/>
        <w:topLinePunct w:val="0"/>
        <w:autoSpaceDE/>
        <w:autoSpaceDN/>
        <w:bidi w:val="0"/>
        <w:adjustRightInd w:val="0"/>
        <w:snapToGrid w:val="0"/>
        <w:spacing w:line="312" w:lineRule="auto"/>
        <w:ind w:firstLine="409" w:firstLineChars="195"/>
        <w:outlineLvl w:val="0"/>
        <w:rPr>
          <w:rFonts w:hint="eastAsia" w:ascii="宋体" w:hAnsi="宋体" w:eastAsia="宋体" w:cs="宋体"/>
          <w:color w:val="auto"/>
          <w:lang w:val="en-US" w:eastAsia="zh-CN"/>
        </w:rPr>
      </w:pPr>
      <w:r>
        <w:rPr>
          <w:rFonts w:hint="eastAsia" w:hAnsi="宋体" w:cs="宋体"/>
          <w:color w:val="auto"/>
          <w:lang w:val="en-US" w:eastAsia="zh-CN"/>
        </w:rPr>
        <w:t>李泳新</w:t>
      </w:r>
      <w:r>
        <w:rPr>
          <w:rFonts w:hint="eastAsia" w:ascii="宋体" w:hAnsi="宋体" w:eastAsia="宋体" w:cs="宋体"/>
          <w:color w:val="auto"/>
          <w:lang w:val="en-US" w:eastAsia="zh-CN"/>
        </w:rPr>
        <w:t>（专家）推荐意见：</w:t>
      </w:r>
      <w:r>
        <w:rPr>
          <w:rFonts w:hint="eastAsia" w:hAnsi="宋体" w:cs="宋体"/>
          <w:color w:val="auto"/>
          <w:lang w:val="en-US" w:eastAsia="zh-CN"/>
        </w:rPr>
        <w:t>符合询价采购需求，</w:t>
      </w:r>
      <w:r>
        <w:rPr>
          <w:rFonts w:hint="eastAsia" w:ascii="宋体" w:hAnsi="宋体" w:eastAsia="宋体" w:cs="宋体"/>
          <w:color w:val="auto"/>
          <w:lang w:val="en-US" w:eastAsia="zh-CN"/>
        </w:rPr>
        <w:t xml:space="preserve">同意推荐。 </w:t>
      </w:r>
    </w:p>
    <w:p>
      <w:pPr>
        <w:pStyle w:val="5"/>
        <w:keepNext w:val="0"/>
        <w:keepLines w:val="0"/>
        <w:pageBreakBefore w:val="0"/>
        <w:kinsoku/>
        <w:wordWrap/>
        <w:overflowPunct/>
        <w:topLinePunct w:val="0"/>
        <w:autoSpaceDE/>
        <w:autoSpaceDN/>
        <w:bidi w:val="0"/>
        <w:adjustRightInd w:val="0"/>
        <w:snapToGrid w:val="0"/>
        <w:spacing w:line="312" w:lineRule="auto"/>
        <w:ind w:firstLine="409" w:firstLineChars="195"/>
        <w:outlineLvl w:val="0"/>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（业主）推荐意见：推荐单位符合《政府采购非招标采购方式管理办法》第十二条相关规定，生产或经营本次采购货物，具有履约能力，在经营活动中无不良记录，同意推荐。 </w:t>
      </w:r>
    </w:p>
    <w:p>
      <w:pPr>
        <w:pStyle w:val="5"/>
        <w:keepNext w:val="0"/>
        <w:keepLines w:val="0"/>
        <w:pageBreakBefore w:val="0"/>
        <w:kinsoku/>
        <w:wordWrap/>
        <w:overflowPunct/>
        <w:topLinePunct w:val="0"/>
        <w:autoSpaceDE/>
        <w:autoSpaceDN/>
        <w:bidi w:val="0"/>
        <w:adjustRightInd w:val="0"/>
        <w:snapToGrid w:val="0"/>
        <w:spacing w:line="312" w:lineRule="auto"/>
        <w:ind w:firstLine="409" w:firstLineChars="195"/>
        <w:outlineLvl w:val="0"/>
        <w:rPr>
          <w:rFonts w:hint="eastAsia" w:ascii="宋体" w:hAnsi="宋体" w:eastAsia="宋体" w:cs="宋体"/>
          <w:color w:val="auto"/>
          <w:lang w:val="en-US" w:eastAsia="zh-CN"/>
        </w:rPr>
      </w:pPr>
      <w:r>
        <w:rPr>
          <w:rFonts w:hint="eastAsia" w:ascii="宋体" w:hAnsi="宋体" w:eastAsia="宋体" w:cs="宋体"/>
          <w:color w:val="auto"/>
          <w:lang w:val="en-US" w:eastAsia="zh-CN"/>
        </w:rPr>
        <w:t>询价小组名单：</w:t>
      </w:r>
      <w:r>
        <w:rPr>
          <w:rFonts w:hint="eastAsia" w:hAnsi="宋体" w:cs="宋体"/>
          <w:color w:val="auto"/>
          <w:lang w:val="en-US" w:eastAsia="zh-CN"/>
        </w:rPr>
        <w:t>罗德</w:t>
      </w:r>
      <w:r>
        <w:rPr>
          <w:rFonts w:hint="eastAsia" w:ascii="宋体" w:hAnsi="宋体" w:eastAsia="宋体" w:cs="宋体"/>
          <w:color w:val="auto"/>
          <w:lang w:val="en-US" w:eastAsia="zh-CN"/>
        </w:rPr>
        <w:t>（组长）、</w:t>
      </w:r>
      <w:r>
        <w:rPr>
          <w:rFonts w:hint="eastAsia" w:hAnsi="宋体" w:cs="宋体"/>
          <w:color w:val="auto"/>
          <w:lang w:val="en-US" w:eastAsia="zh-CN"/>
        </w:rPr>
        <w:t>韦袭芹</w:t>
      </w:r>
      <w:r>
        <w:rPr>
          <w:rFonts w:hint="eastAsia" w:ascii="宋体" w:hAnsi="宋体" w:eastAsia="宋体" w:cs="宋体"/>
          <w:color w:val="auto"/>
          <w:lang w:val="en-US" w:eastAsia="zh-CN"/>
        </w:rPr>
        <w:t>、黄江瑞（业主评委）</w:t>
      </w:r>
    </w:p>
    <w:p>
      <w:pPr>
        <w:pStyle w:val="5"/>
        <w:keepNext w:val="0"/>
        <w:keepLines w:val="0"/>
        <w:pageBreakBefore w:val="0"/>
        <w:kinsoku/>
        <w:wordWrap/>
        <w:overflowPunct/>
        <w:topLinePunct w:val="0"/>
        <w:autoSpaceDE/>
        <w:autoSpaceDN/>
        <w:bidi w:val="0"/>
        <w:adjustRightInd w:val="0"/>
        <w:snapToGrid w:val="0"/>
        <w:spacing w:line="312" w:lineRule="auto"/>
        <w:rPr>
          <w:rFonts w:hAnsi="宋体"/>
        </w:rPr>
      </w:pPr>
      <w:r>
        <w:rPr>
          <w:rFonts w:hint="eastAsia" w:hAnsi="宋体"/>
          <w:b/>
          <w:bCs/>
        </w:rPr>
        <w:t>五、成交信息：</w:t>
      </w:r>
    </w:p>
    <w:p>
      <w:pPr>
        <w:keepNext w:val="0"/>
        <w:keepLines w:val="0"/>
        <w:pageBreakBefore w:val="0"/>
        <w:kinsoku/>
        <w:wordWrap/>
        <w:overflowPunct/>
        <w:topLinePunct w:val="0"/>
        <w:autoSpaceDE/>
        <w:autoSpaceDN/>
        <w:bidi w:val="0"/>
        <w:spacing w:line="312" w:lineRule="auto"/>
        <w:ind w:firstLine="409" w:firstLineChars="195"/>
        <w:rPr>
          <w:rFonts w:hint="eastAsia" w:ascii="宋体" w:hAnsi="宋体" w:eastAsia="宋体" w:cs="宋体"/>
          <w:color w:val="auto"/>
          <w:szCs w:val="21"/>
          <w:lang w:eastAsia="zh-CN"/>
        </w:rPr>
      </w:pPr>
      <w:r>
        <w:rPr>
          <w:rFonts w:hint="eastAsia" w:ascii="宋体" w:hAnsi="宋体" w:eastAsia="宋体" w:cs="宋体"/>
          <w:color w:val="auto"/>
          <w:szCs w:val="21"/>
        </w:rPr>
        <w:t>成交单位：杭州</w:t>
      </w:r>
      <w:r>
        <w:rPr>
          <w:rFonts w:hint="eastAsia" w:ascii="宋体" w:hAnsi="宋体" w:cs="宋体"/>
          <w:color w:val="auto"/>
          <w:szCs w:val="21"/>
          <w:lang w:eastAsia="zh-CN"/>
        </w:rPr>
        <w:t>农耘智能科技有限公司</w:t>
      </w:r>
    </w:p>
    <w:p>
      <w:pPr>
        <w:keepNext w:val="0"/>
        <w:keepLines w:val="0"/>
        <w:pageBreakBefore w:val="0"/>
        <w:kinsoku/>
        <w:wordWrap/>
        <w:overflowPunct/>
        <w:topLinePunct w:val="0"/>
        <w:autoSpaceDE/>
        <w:autoSpaceDN/>
        <w:bidi w:val="0"/>
        <w:spacing w:line="312" w:lineRule="auto"/>
        <w:ind w:firstLine="409" w:firstLineChars="195"/>
        <w:rPr>
          <w:rFonts w:hint="eastAsia" w:ascii="宋体" w:hAnsi="宋体" w:eastAsia="宋体" w:cs="宋体"/>
          <w:color w:val="auto"/>
          <w:szCs w:val="21"/>
        </w:rPr>
      </w:pPr>
      <w:r>
        <w:rPr>
          <w:rFonts w:hint="eastAsia" w:ascii="宋体" w:hAnsi="宋体" w:eastAsia="宋体" w:cs="宋体"/>
          <w:color w:val="auto"/>
          <w:szCs w:val="21"/>
        </w:rPr>
        <w:t>成交金额:人民币大写：</w:t>
      </w:r>
      <w:r>
        <w:rPr>
          <w:rFonts w:hint="eastAsia" w:ascii="宋体" w:hAnsi="宋体" w:cs="宋体"/>
          <w:color w:val="auto"/>
          <w:szCs w:val="21"/>
          <w:lang w:eastAsia="zh-CN"/>
        </w:rPr>
        <w:t>肆拾贰万陆仟壹佰伍拾元整</w:t>
      </w:r>
      <w:r>
        <w:rPr>
          <w:rFonts w:hint="eastAsia" w:ascii="宋体" w:hAnsi="宋体" w:eastAsia="宋体" w:cs="宋体"/>
          <w:color w:val="auto"/>
          <w:szCs w:val="21"/>
        </w:rPr>
        <w:t>（￥</w:t>
      </w:r>
      <w:r>
        <w:rPr>
          <w:rFonts w:hint="eastAsia" w:ascii="宋体" w:hAnsi="宋体" w:cs="宋体"/>
          <w:color w:val="auto"/>
          <w:szCs w:val="21"/>
          <w:lang w:val="en-US" w:eastAsia="zh-CN"/>
        </w:rPr>
        <w:t>426150.00</w:t>
      </w:r>
      <w:r>
        <w:rPr>
          <w:rFonts w:hint="eastAsia" w:ascii="宋体" w:hAnsi="宋体" w:eastAsia="宋体" w:cs="宋体"/>
          <w:color w:val="auto"/>
          <w:szCs w:val="21"/>
        </w:rPr>
        <w:t>元）</w:t>
      </w:r>
    </w:p>
    <w:p>
      <w:pPr>
        <w:keepNext w:val="0"/>
        <w:keepLines w:val="0"/>
        <w:pageBreakBefore w:val="0"/>
        <w:kinsoku/>
        <w:wordWrap/>
        <w:overflowPunct/>
        <w:topLinePunct w:val="0"/>
        <w:autoSpaceDE/>
        <w:autoSpaceDN/>
        <w:bidi w:val="0"/>
        <w:spacing w:line="312" w:lineRule="auto"/>
        <w:ind w:firstLine="409" w:firstLineChars="195"/>
        <w:rPr>
          <w:rFonts w:hint="eastAsia" w:ascii="宋体" w:hAnsi="宋体" w:eastAsia="宋体" w:cs="宋体"/>
          <w:color w:val="auto"/>
          <w:szCs w:val="21"/>
          <w:lang w:eastAsia="zh-CN"/>
        </w:rPr>
      </w:pPr>
      <w:r>
        <w:rPr>
          <w:rFonts w:hint="eastAsia" w:ascii="宋体" w:hAnsi="宋体" w:eastAsia="宋体" w:cs="宋体"/>
          <w:color w:val="auto"/>
          <w:szCs w:val="21"/>
        </w:rPr>
        <w:t>交货期：自签订合同之日起</w:t>
      </w:r>
      <w:r>
        <w:rPr>
          <w:rFonts w:hint="eastAsia" w:ascii="宋体" w:hAnsi="宋体" w:cs="宋体"/>
          <w:color w:val="auto"/>
          <w:szCs w:val="21"/>
          <w:lang w:val="en-US" w:eastAsia="zh-CN"/>
        </w:rPr>
        <w:t>3</w:t>
      </w:r>
      <w:r>
        <w:rPr>
          <w:rFonts w:hint="eastAsia" w:ascii="宋体" w:hAnsi="宋体" w:eastAsia="宋体" w:cs="宋体"/>
          <w:color w:val="auto"/>
          <w:szCs w:val="21"/>
          <w:lang w:val="en-US" w:eastAsia="zh-CN"/>
        </w:rPr>
        <w:t>0个工作日</w:t>
      </w:r>
      <w:r>
        <w:rPr>
          <w:rFonts w:hint="eastAsia" w:ascii="宋体" w:hAnsi="宋体" w:eastAsia="宋体" w:cs="宋体"/>
          <w:color w:val="auto"/>
          <w:szCs w:val="21"/>
        </w:rPr>
        <w:t>内，并通过验收并交付使用</w:t>
      </w:r>
      <w:r>
        <w:rPr>
          <w:rFonts w:hint="eastAsia" w:ascii="宋体" w:hAnsi="宋体" w:cs="宋体"/>
          <w:color w:val="auto"/>
          <w:szCs w:val="21"/>
          <w:lang w:eastAsia="zh-CN"/>
        </w:rPr>
        <w:t>。</w:t>
      </w:r>
    </w:p>
    <w:p>
      <w:pPr>
        <w:keepNext w:val="0"/>
        <w:keepLines w:val="0"/>
        <w:pageBreakBefore w:val="0"/>
        <w:kinsoku/>
        <w:wordWrap/>
        <w:overflowPunct/>
        <w:topLinePunct w:val="0"/>
        <w:autoSpaceDE/>
        <w:autoSpaceDN/>
        <w:bidi w:val="0"/>
        <w:spacing w:line="312" w:lineRule="auto"/>
        <w:ind w:firstLine="409" w:firstLineChars="195"/>
        <w:rPr>
          <w:rFonts w:hint="default" w:ascii="宋体" w:hAnsi="宋体" w:eastAsia="宋体" w:cs="宋体"/>
          <w:color w:val="auto"/>
          <w:szCs w:val="21"/>
          <w:lang w:val="en-US" w:eastAsia="zh-CN"/>
        </w:rPr>
      </w:pPr>
      <w:r>
        <w:rPr>
          <w:rFonts w:hint="eastAsia" w:ascii="宋体" w:hAnsi="宋体" w:eastAsia="宋体" w:cs="宋体"/>
          <w:color w:val="auto"/>
          <w:szCs w:val="21"/>
        </w:rPr>
        <w:t>地</w:t>
      </w:r>
      <w:r>
        <w:rPr>
          <w:rFonts w:hint="eastAsia" w:ascii="宋体" w:hAnsi="宋体" w:cs="宋体"/>
          <w:color w:val="auto"/>
          <w:szCs w:val="21"/>
          <w:lang w:val="en-US" w:eastAsia="zh-CN"/>
        </w:rPr>
        <w:t xml:space="preserve">  </w:t>
      </w:r>
      <w:r>
        <w:rPr>
          <w:rFonts w:hint="eastAsia" w:ascii="宋体" w:hAnsi="宋体" w:eastAsia="宋体" w:cs="宋体"/>
          <w:color w:val="auto"/>
          <w:szCs w:val="21"/>
        </w:rPr>
        <w:t>址:</w:t>
      </w:r>
      <w:r>
        <w:rPr>
          <w:rFonts w:hint="eastAsia" w:ascii="宋体" w:hAnsi="宋体" w:cs="宋体"/>
          <w:color w:val="auto"/>
          <w:szCs w:val="21"/>
          <w:lang w:val="en-US" w:eastAsia="zh-CN"/>
        </w:rPr>
        <w:t>浙江省杭州市余杭区南苑街道康成大厦1幢1914室A</w:t>
      </w:r>
    </w:p>
    <w:p>
      <w:pPr>
        <w:keepNext w:val="0"/>
        <w:keepLines w:val="0"/>
        <w:pageBreakBefore w:val="0"/>
        <w:kinsoku/>
        <w:wordWrap/>
        <w:overflowPunct/>
        <w:topLinePunct w:val="0"/>
        <w:autoSpaceDE/>
        <w:autoSpaceDN/>
        <w:bidi w:val="0"/>
        <w:spacing w:line="312" w:lineRule="auto"/>
        <w:rPr>
          <w:rFonts w:hAnsi="宋体"/>
          <w:szCs w:val="21"/>
        </w:rPr>
      </w:pPr>
      <w:r>
        <w:rPr>
          <w:rFonts w:hint="eastAsia" w:hAnsi="宋体"/>
          <w:b/>
          <w:bCs/>
          <w:szCs w:val="21"/>
        </w:rPr>
        <w:t>六、成交服务费及收费标准：</w:t>
      </w:r>
    </w:p>
    <w:p>
      <w:pPr>
        <w:keepNext w:val="0"/>
        <w:keepLines w:val="0"/>
        <w:pageBreakBefore w:val="0"/>
        <w:kinsoku/>
        <w:wordWrap/>
        <w:overflowPunct/>
        <w:topLinePunct w:val="0"/>
        <w:autoSpaceDE/>
        <w:autoSpaceDN/>
        <w:bidi w:val="0"/>
        <w:spacing w:line="312" w:lineRule="auto"/>
        <w:ind w:firstLine="409" w:firstLineChars="195"/>
        <w:rPr>
          <w:rFonts w:hint="eastAsia" w:ascii="宋体" w:hAnsi="宋体" w:eastAsia="宋体" w:cs="宋体"/>
          <w:color w:val="auto"/>
          <w:szCs w:val="21"/>
          <w:lang w:eastAsia="zh-CN"/>
        </w:rPr>
      </w:pPr>
      <w:r>
        <w:rPr>
          <w:rFonts w:hint="eastAsia" w:ascii="宋体" w:hAnsi="宋体" w:eastAsia="宋体" w:cs="宋体"/>
          <w:color w:val="auto"/>
          <w:szCs w:val="21"/>
        </w:rPr>
        <w:t>1.本项目的成交服务费为：</w:t>
      </w:r>
      <w:r>
        <w:rPr>
          <w:rFonts w:hint="eastAsia" w:ascii="宋体" w:hAnsi="宋体" w:cs="宋体"/>
          <w:color w:val="auto"/>
          <w:szCs w:val="21"/>
          <w:lang w:val="en-US" w:eastAsia="zh-CN"/>
        </w:rPr>
        <w:t>陆仟肆佰元整</w:t>
      </w:r>
      <w:r>
        <w:rPr>
          <w:rFonts w:hint="eastAsia" w:ascii="宋体" w:hAnsi="宋体" w:eastAsia="宋体" w:cs="宋体"/>
          <w:color w:val="auto"/>
          <w:szCs w:val="21"/>
        </w:rPr>
        <w:t>（￥</w:t>
      </w:r>
      <w:r>
        <w:rPr>
          <w:rFonts w:hint="eastAsia" w:ascii="宋体" w:hAnsi="宋体" w:cs="宋体"/>
          <w:color w:val="auto"/>
          <w:szCs w:val="21"/>
          <w:lang w:val="en-US" w:eastAsia="zh-CN"/>
        </w:rPr>
        <w:t>6400.00</w:t>
      </w:r>
      <w:r>
        <w:rPr>
          <w:rFonts w:hint="eastAsia" w:ascii="宋体" w:hAnsi="宋体" w:eastAsia="宋体" w:cs="宋体"/>
          <w:color w:val="auto"/>
          <w:szCs w:val="21"/>
        </w:rPr>
        <w:t>元）</w:t>
      </w:r>
      <w:r>
        <w:rPr>
          <w:rFonts w:hint="eastAsia" w:ascii="宋体" w:hAnsi="宋体" w:cs="宋体"/>
          <w:color w:val="auto"/>
          <w:szCs w:val="21"/>
          <w:lang w:eastAsia="zh-CN"/>
        </w:rPr>
        <w:t>。</w:t>
      </w:r>
    </w:p>
    <w:p>
      <w:pPr>
        <w:keepNext w:val="0"/>
        <w:keepLines w:val="0"/>
        <w:pageBreakBefore w:val="0"/>
        <w:kinsoku/>
        <w:wordWrap/>
        <w:overflowPunct/>
        <w:topLinePunct w:val="0"/>
        <w:autoSpaceDE/>
        <w:autoSpaceDN/>
        <w:bidi w:val="0"/>
        <w:spacing w:line="312" w:lineRule="auto"/>
        <w:ind w:firstLine="409" w:firstLineChars="195"/>
        <w:rPr>
          <w:rFonts w:hint="eastAsia" w:hAnsi="宋体"/>
          <w:szCs w:val="21"/>
        </w:rPr>
      </w:pPr>
      <w:r>
        <w:rPr>
          <w:rFonts w:hint="eastAsia" w:hAnsi="宋体"/>
          <w:szCs w:val="21"/>
        </w:rPr>
        <w:t>2.本项目代理费收费标准为：参照国家发展计划委员会计价格[2002]1980号《招标代理服务费管理暂行办法》收费标准。</w:t>
      </w:r>
    </w:p>
    <w:p>
      <w:pPr>
        <w:keepNext w:val="0"/>
        <w:keepLines w:val="0"/>
        <w:pageBreakBefore w:val="0"/>
        <w:kinsoku/>
        <w:wordWrap/>
        <w:overflowPunct/>
        <w:topLinePunct w:val="0"/>
        <w:autoSpaceDE/>
        <w:autoSpaceDN/>
        <w:bidi w:val="0"/>
        <w:spacing w:line="312" w:lineRule="auto"/>
        <w:rPr>
          <w:rFonts w:hAnsi="宋体"/>
          <w:b/>
          <w:bCs/>
          <w:szCs w:val="21"/>
        </w:rPr>
      </w:pPr>
      <w:r>
        <w:rPr>
          <w:rFonts w:hint="eastAsia" w:hAnsi="宋体"/>
          <w:b/>
          <w:bCs/>
          <w:szCs w:val="21"/>
        </w:rPr>
        <w:t>七、联系事项：</w:t>
      </w:r>
    </w:p>
    <w:p>
      <w:pPr>
        <w:keepNext w:val="0"/>
        <w:keepLines w:val="0"/>
        <w:pageBreakBefore w:val="0"/>
        <w:widowControl/>
        <w:kinsoku/>
        <w:wordWrap/>
        <w:overflowPunct/>
        <w:topLinePunct w:val="0"/>
        <w:autoSpaceDE/>
        <w:autoSpaceDN/>
        <w:bidi w:val="0"/>
        <w:spacing w:line="312" w:lineRule="auto"/>
        <w:ind w:firstLine="409" w:firstLineChars="195"/>
        <w:rPr>
          <w:rFonts w:asciiTheme="minorEastAsia" w:hAnsiTheme="minorEastAsia" w:eastAsiaTheme="minorEastAsia" w:cstheme="minorEastAsia"/>
          <w:color w:val="000000"/>
          <w:kern w:val="0"/>
          <w:szCs w:val="21"/>
          <w:shd w:val="clear" w:color="auto" w:fill="FFFFFF"/>
        </w:rPr>
      </w:pPr>
      <w:r>
        <w:rPr>
          <w:rFonts w:hint="eastAsia" w:asciiTheme="minorEastAsia" w:hAnsiTheme="minorEastAsia" w:eastAsiaTheme="minorEastAsia" w:cstheme="minorEastAsia"/>
          <w:color w:val="000000"/>
          <w:kern w:val="0"/>
          <w:szCs w:val="21"/>
          <w:shd w:val="clear" w:color="auto" w:fill="FFFFFF"/>
        </w:rPr>
        <w:t xml:space="preserve">采购单位：东兰县农业农村局       </w:t>
      </w:r>
      <w:r>
        <w:rPr>
          <w:rFonts w:hint="eastAsia" w:asciiTheme="minorEastAsia" w:hAnsiTheme="minorEastAsia" w:eastAsiaTheme="minorEastAsia" w:cstheme="minorEastAsia"/>
          <w:color w:val="000000"/>
          <w:kern w:val="0"/>
          <w:szCs w:val="21"/>
          <w:shd w:val="clear" w:color="auto" w:fill="FFFFFF"/>
          <w:lang w:val="en-US" w:eastAsia="zh-CN"/>
        </w:rPr>
        <w:t xml:space="preserve">          </w:t>
      </w:r>
      <w:r>
        <w:rPr>
          <w:rFonts w:hint="eastAsia" w:asciiTheme="minorEastAsia" w:hAnsiTheme="minorEastAsia" w:eastAsiaTheme="minorEastAsia" w:cstheme="minorEastAsia"/>
          <w:color w:val="000000"/>
          <w:kern w:val="0"/>
          <w:szCs w:val="21"/>
          <w:shd w:val="clear" w:color="auto" w:fill="FFFFFF"/>
        </w:rPr>
        <w:t>采购代理机构名称：广西润德建筑工程咨询有限公司</w:t>
      </w:r>
    </w:p>
    <w:p>
      <w:pPr>
        <w:keepNext w:val="0"/>
        <w:keepLines w:val="0"/>
        <w:pageBreakBefore w:val="0"/>
        <w:widowControl/>
        <w:kinsoku/>
        <w:wordWrap/>
        <w:overflowPunct/>
        <w:topLinePunct w:val="0"/>
        <w:autoSpaceDE/>
        <w:autoSpaceDN/>
        <w:bidi w:val="0"/>
        <w:spacing w:line="312" w:lineRule="auto"/>
        <w:ind w:firstLine="409" w:firstLineChars="195"/>
        <w:rPr>
          <w:rFonts w:asciiTheme="minorEastAsia" w:hAnsiTheme="minorEastAsia" w:eastAsiaTheme="minorEastAsia" w:cstheme="minorEastAsia"/>
          <w:color w:val="000000"/>
          <w:kern w:val="0"/>
          <w:szCs w:val="21"/>
          <w:shd w:val="clear" w:color="auto" w:fill="FFFFFF"/>
        </w:rPr>
      </w:pPr>
      <w:r>
        <w:rPr>
          <w:rFonts w:hint="eastAsia" w:asciiTheme="minorEastAsia" w:hAnsiTheme="minorEastAsia" w:eastAsiaTheme="minorEastAsia" w:cstheme="minorEastAsia"/>
          <w:color w:val="000000"/>
          <w:kern w:val="0"/>
          <w:szCs w:val="21"/>
          <w:shd w:val="clear" w:color="auto" w:fill="FFFFFF"/>
        </w:rPr>
        <w:t>地址：东兰县新城路315号</w:t>
      </w:r>
      <w:r>
        <w:rPr>
          <w:rFonts w:hint="eastAsia" w:ascii="宋体" w:hAnsi="宋体"/>
          <w:color w:val="auto"/>
          <w:szCs w:val="21"/>
          <w:lang w:val="en-US" w:eastAsia="zh-CN"/>
        </w:rPr>
        <w:t xml:space="preserve">  </w:t>
      </w:r>
      <w:r>
        <w:rPr>
          <w:rFonts w:hint="eastAsia" w:asciiTheme="minorEastAsia" w:hAnsiTheme="minorEastAsia" w:eastAsiaTheme="minorEastAsia" w:cstheme="minorEastAsia"/>
          <w:color w:val="000000"/>
          <w:kern w:val="0"/>
          <w:szCs w:val="21"/>
          <w:shd w:val="clear" w:color="auto" w:fill="FFFFFF"/>
        </w:rPr>
        <w:t xml:space="preserve">           </w:t>
      </w:r>
      <w:r>
        <w:rPr>
          <w:rFonts w:hint="eastAsia" w:asciiTheme="minorEastAsia" w:hAnsiTheme="minorEastAsia" w:eastAsiaTheme="minorEastAsia" w:cstheme="minorEastAsia"/>
          <w:color w:val="000000"/>
          <w:kern w:val="0"/>
          <w:szCs w:val="21"/>
          <w:shd w:val="clear" w:color="auto" w:fill="FFFFFF"/>
          <w:lang w:val="en-US" w:eastAsia="zh-CN"/>
        </w:rPr>
        <w:t xml:space="preserve">      </w:t>
      </w:r>
      <w:r>
        <w:rPr>
          <w:rFonts w:hint="eastAsia" w:asciiTheme="minorEastAsia" w:hAnsiTheme="minorEastAsia" w:eastAsiaTheme="minorEastAsia" w:cstheme="minorEastAsia"/>
          <w:color w:val="000000"/>
          <w:kern w:val="0"/>
          <w:szCs w:val="21"/>
          <w:shd w:val="clear" w:color="auto" w:fill="FFFFFF"/>
        </w:rPr>
        <w:t>地址：东兰县板梅桥头养老院旁</w:t>
      </w:r>
    </w:p>
    <w:p>
      <w:pPr>
        <w:keepNext w:val="0"/>
        <w:keepLines w:val="0"/>
        <w:pageBreakBefore w:val="0"/>
        <w:widowControl/>
        <w:kinsoku/>
        <w:wordWrap/>
        <w:overflowPunct/>
        <w:topLinePunct w:val="0"/>
        <w:autoSpaceDE/>
        <w:autoSpaceDN/>
        <w:bidi w:val="0"/>
        <w:spacing w:line="312" w:lineRule="auto"/>
        <w:ind w:firstLine="409" w:firstLineChars="195"/>
        <w:rPr>
          <w:rFonts w:asciiTheme="minorEastAsia" w:hAnsiTheme="minorEastAsia" w:eastAsiaTheme="minorEastAsia" w:cstheme="minorEastAsia"/>
          <w:color w:val="000000"/>
          <w:kern w:val="0"/>
          <w:szCs w:val="21"/>
          <w:shd w:val="clear" w:color="auto" w:fill="FFFFFF"/>
        </w:rPr>
      </w:pPr>
      <w:r>
        <w:rPr>
          <w:rFonts w:hint="eastAsia" w:asciiTheme="minorEastAsia" w:hAnsiTheme="minorEastAsia" w:eastAsiaTheme="minorEastAsia" w:cstheme="minorEastAsia"/>
          <w:color w:val="000000"/>
          <w:kern w:val="0"/>
          <w:szCs w:val="21"/>
          <w:shd w:val="clear" w:color="auto" w:fill="FFFFFF"/>
        </w:rPr>
        <w:t>项目联系人：</w:t>
      </w:r>
      <w:r>
        <w:rPr>
          <w:rFonts w:hint="eastAsia" w:asciiTheme="minorEastAsia" w:hAnsiTheme="minorEastAsia" w:eastAsiaTheme="minorEastAsia" w:cstheme="minorEastAsia"/>
          <w:color w:val="000000"/>
          <w:kern w:val="0"/>
          <w:szCs w:val="21"/>
          <w:shd w:val="clear" w:color="auto" w:fill="FFFFFF"/>
          <w:lang w:eastAsia="zh-CN"/>
        </w:rPr>
        <w:t>韦建东</w:t>
      </w:r>
      <w:r>
        <w:rPr>
          <w:rFonts w:hint="eastAsia" w:ascii="宋体" w:hAnsi="宋体"/>
          <w:szCs w:val="24"/>
          <w:u w:val="none"/>
          <w:lang w:val="en-US" w:eastAsia="zh-CN"/>
        </w:rPr>
        <w:t xml:space="preserve"> </w:t>
      </w:r>
      <w:r>
        <w:rPr>
          <w:rFonts w:hint="eastAsia" w:asciiTheme="minorEastAsia" w:hAnsiTheme="minorEastAsia" w:eastAsiaTheme="minorEastAsia" w:cstheme="minorEastAsia"/>
          <w:color w:val="000000"/>
          <w:kern w:val="0"/>
          <w:szCs w:val="21"/>
          <w:shd w:val="clear" w:color="auto" w:fill="FFFFFF"/>
        </w:rPr>
        <w:t xml:space="preserve">                      </w:t>
      </w:r>
      <w:r>
        <w:rPr>
          <w:rFonts w:hint="eastAsia" w:asciiTheme="minorEastAsia" w:hAnsiTheme="minorEastAsia" w:eastAsiaTheme="minorEastAsia" w:cstheme="minorEastAsia"/>
          <w:color w:val="000000"/>
          <w:kern w:val="0"/>
          <w:szCs w:val="21"/>
          <w:shd w:val="clear" w:color="auto" w:fill="FFFFFF"/>
          <w:lang w:val="en-US" w:eastAsia="zh-CN"/>
        </w:rPr>
        <w:t xml:space="preserve">  </w:t>
      </w:r>
      <w:r>
        <w:rPr>
          <w:rFonts w:hint="eastAsia" w:asciiTheme="minorEastAsia" w:hAnsiTheme="minorEastAsia" w:eastAsiaTheme="minorEastAsia" w:cstheme="minorEastAsia"/>
          <w:color w:val="000000"/>
          <w:kern w:val="0"/>
          <w:szCs w:val="21"/>
          <w:shd w:val="clear" w:color="auto" w:fill="FFFFFF"/>
        </w:rPr>
        <w:t xml:space="preserve"> 项目联系人：韦工</w:t>
      </w:r>
    </w:p>
    <w:p>
      <w:pPr>
        <w:pStyle w:val="5"/>
        <w:keepNext w:val="0"/>
        <w:keepLines w:val="0"/>
        <w:pageBreakBefore w:val="0"/>
        <w:kinsoku/>
        <w:wordWrap/>
        <w:overflowPunct/>
        <w:topLinePunct w:val="0"/>
        <w:autoSpaceDE/>
        <w:autoSpaceDN/>
        <w:bidi w:val="0"/>
        <w:spacing w:line="312" w:lineRule="auto"/>
        <w:ind w:firstLine="409" w:firstLineChars="195"/>
        <w:rPr>
          <w:rFonts w:asciiTheme="minorEastAsia" w:hAnsiTheme="minorEastAsia" w:eastAsiaTheme="minorEastAsia" w:cstheme="minorEastAsia"/>
          <w:color w:val="000000"/>
          <w:kern w:val="0"/>
          <w:shd w:val="clear" w:color="auto" w:fill="FFFFFF"/>
        </w:rPr>
      </w:pPr>
      <w:r>
        <w:rPr>
          <w:rFonts w:hint="eastAsia" w:asciiTheme="minorEastAsia" w:hAnsiTheme="minorEastAsia" w:eastAsiaTheme="minorEastAsia" w:cstheme="minorEastAsia"/>
          <w:color w:val="000000"/>
          <w:kern w:val="0"/>
          <w:shd w:val="clear" w:color="auto" w:fill="FFFFFF"/>
        </w:rPr>
        <w:t>联系：</w:t>
      </w:r>
      <w:r>
        <w:rPr>
          <w:rFonts w:hint="eastAsia" w:ascii="宋体" w:hAnsi="宋体"/>
          <w:color w:val="auto"/>
          <w:szCs w:val="24"/>
          <w:lang w:eastAsia="zh-CN"/>
        </w:rPr>
        <w:t>13788185830</w:t>
      </w:r>
      <w:r>
        <w:rPr>
          <w:rFonts w:hint="eastAsia" w:hAnsi="宋体"/>
        </w:rPr>
        <w:t xml:space="preserve">                  </w:t>
      </w:r>
      <w:r>
        <w:rPr>
          <w:rFonts w:hint="eastAsia" w:hAnsi="宋体"/>
          <w:lang w:val="en-US" w:eastAsia="zh-CN"/>
        </w:rPr>
        <w:t xml:space="preserve"> </w:t>
      </w:r>
      <w:r>
        <w:rPr>
          <w:rFonts w:hint="eastAsia" w:hAnsi="宋体"/>
        </w:rPr>
        <w:t xml:space="preserve"> </w:t>
      </w:r>
      <w:r>
        <w:rPr>
          <w:rFonts w:hint="eastAsia" w:hAnsi="宋体"/>
          <w:lang w:val="en-US" w:eastAsia="zh-CN"/>
        </w:rPr>
        <w:t xml:space="preserve">    </w:t>
      </w:r>
      <w:r>
        <w:rPr>
          <w:rFonts w:hint="eastAsia" w:hAnsi="宋体"/>
        </w:rPr>
        <w:t xml:space="preserve">  </w:t>
      </w:r>
      <w:r>
        <w:rPr>
          <w:rFonts w:hint="eastAsia" w:asciiTheme="minorEastAsia" w:hAnsiTheme="minorEastAsia" w:eastAsiaTheme="minorEastAsia" w:cstheme="minorEastAsia"/>
          <w:color w:val="000000"/>
          <w:kern w:val="0"/>
          <w:shd w:val="clear" w:color="auto" w:fill="FFFFFF"/>
        </w:rPr>
        <w:t>联系电话:</w:t>
      </w:r>
      <w:r>
        <w:rPr>
          <w:rFonts w:hint="eastAsia" w:asciiTheme="minorEastAsia" w:hAnsiTheme="minorEastAsia" w:eastAsiaTheme="minorEastAsia" w:cstheme="minorEastAsia"/>
        </w:rPr>
        <w:t>0778-6331899</w:t>
      </w:r>
    </w:p>
    <w:p>
      <w:pPr>
        <w:keepNext w:val="0"/>
        <w:keepLines w:val="0"/>
        <w:pageBreakBefore w:val="0"/>
        <w:widowControl/>
        <w:kinsoku/>
        <w:wordWrap/>
        <w:overflowPunct/>
        <w:topLinePunct w:val="0"/>
        <w:autoSpaceDE/>
        <w:autoSpaceDN/>
        <w:bidi w:val="0"/>
        <w:spacing w:line="312" w:lineRule="auto"/>
        <w:ind w:firstLine="409" w:firstLineChars="195"/>
        <w:rPr>
          <w:rFonts w:asciiTheme="minorEastAsia" w:hAnsiTheme="minorEastAsia" w:eastAsiaTheme="minorEastAsia" w:cstheme="minorEastAsia"/>
          <w:color w:val="000000"/>
          <w:kern w:val="0"/>
          <w:szCs w:val="21"/>
          <w:shd w:val="clear" w:color="auto" w:fill="FFFFFF"/>
        </w:rPr>
      </w:pPr>
      <w:r>
        <w:rPr>
          <w:rFonts w:hint="eastAsia" w:asciiTheme="minorEastAsia" w:hAnsiTheme="minorEastAsia" w:eastAsiaTheme="minorEastAsia" w:cstheme="minorEastAsia"/>
          <w:color w:val="000000"/>
          <w:kern w:val="0"/>
          <w:szCs w:val="21"/>
        </w:rPr>
        <w:t>监督部</w:t>
      </w:r>
      <w:r>
        <w:rPr>
          <w:rFonts w:hint="eastAsia" w:asciiTheme="minorEastAsia" w:hAnsiTheme="minorEastAsia" w:eastAsiaTheme="minorEastAsia" w:cstheme="minorEastAsia"/>
          <w:color w:val="000000"/>
          <w:kern w:val="0"/>
          <w:szCs w:val="21"/>
          <w:shd w:val="clear" w:color="auto" w:fill="FFFFFF"/>
        </w:rPr>
        <w:t>门:东兰县财政局政府采购管理办公室</w:t>
      </w:r>
      <w:r>
        <w:rPr>
          <w:rFonts w:hint="eastAsia" w:asciiTheme="minorEastAsia" w:hAnsiTheme="minorEastAsia" w:eastAsiaTheme="minorEastAsia" w:cstheme="minorEastAsia"/>
          <w:color w:val="000000"/>
          <w:kern w:val="0"/>
          <w:szCs w:val="21"/>
          <w:shd w:val="clear" w:color="auto" w:fill="FFFFFF"/>
          <w:lang w:val="en-US" w:eastAsia="zh-CN"/>
        </w:rPr>
        <w:t xml:space="preserve">    </w:t>
      </w:r>
      <w:r>
        <w:rPr>
          <w:rFonts w:hint="eastAsia" w:asciiTheme="minorEastAsia" w:hAnsiTheme="minorEastAsia" w:eastAsiaTheme="minorEastAsia" w:cstheme="minorEastAsia"/>
          <w:color w:val="000000"/>
          <w:kern w:val="0"/>
          <w:szCs w:val="21"/>
          <w:shd w:val="clear" w:color="auto" w:fill="FFFFFF"/>
        </w:rPr>
        <w:t>电话: 0778-6328633</w:t>
      </w:r>
    </w:p>
    <w:p>
      <w:pPr>
        <w:keepNext w:val="0"/>
        <w:keepLines w:val="0"/>
        <w:pageBreakBefore w:val="0"/>
        <w:widowControl/>
        <w:kinsoku/>
        <w:wordWrap/>
        <w:overflowPunct/>
        <w:topLinePunct w:val="0"/>
        <w:autoSpaceDE/>
        <w:autoSpaceDN/>
        <w:bidi w:val="0"/>
        <w:spacing w:line="312" w:lineRule="auto"/>
        <w:jc w:val="left"/>
        <w:rPr>
          <w:rFonts w:asciiTheme="minorEastAsia" w:hAnsiTheme="minorEastAsia" w:eastAsiaTheme="minorEastAsia" w:cstheme="minorEastAsia"/>
          <w:color w:val="000000"/>
          <w:kern w:val="0"/>
          <w:szCs w:val="21"/>
          <w:shd w:val="clear" w:color="auto" w:fill="FFFFFF"/>
        </w:rPr>
      </w:pPr>
      <w:r>
        <w:rPr>
          <w:rFonts w:hint="eastAsia" w:asciiTheme="minorEastAsia" w:hAnsiTheme="minorEastAsia" w:eastAsiaTheme="minorEastAsia" w:cstheme="minorEastAsia"/>
          <w:b/>
          <w:bCs/>
          <w:color w:val="000000"/>
          <w:kern w:val="0"/>
          <w:szCs w:val="21"/>
          <w:shd w:val="clear" w:color="auto" w:fill="FFFFFF"/>
        </w:rPr>
        <w:t>八、成交公告期限：</w:t>
      </w:r>
      <w:r>
        <w:rPr>
          <w:rFonts w:hint="eastAsia" w:asciiTheme="minorEastAsia" w:hAnsiTheme="minorEastAsia" w:eastAsiaTheme="minorEastAsia" w:cstheme="minorEastAsia"/>
          <w:color w:val="000000"/>
          <w:kern w:val="0"/>
          <w:szCs w:val="21"/>
          <w:shd w:val="clear" w:color="auto" w:fill="FFFFFF"/>
        </w:rPr>
        <w:t>自成交结果公告发布之日起一个工作日。</w:t>
      </w:r>
    </w:p>
    <w:p>
      <w:pPr>
        <w:keepNext w:val="0"/>
        <w:keepLines w:val="0"/>
        <w:pageBreakBefore w:val="0"/>
        <w:widowControl/>
        <w:kinsoku/>
        <w:wordWrap/>
        <w:overflowPunct/>
        <w:topLinePunct w:val="0"/>
        <w:autoSpaceDE/>
        <w:autoSpaceDN/>
        <w:bidi w:val="0"/>
        <w:spacing w:line="312" w:lineRule="auto"/>
        <w:ind w:firstLine="420" w:firstLineChars="200"/>
        <w:jc w:val="left"/>
        <w:rPr>
          <w:rFonts w:asciiTheme="minorEastAsia" w:hAnsiTheme="minorEastAsia" w:eastAsiaTheme="minorEastAsia" w:cstheme="minorEastAsia"/>
          <w:color w:val="000000"/>
          <w:kern w:val="0"/>
          <w:szCs w:val="21"/>
          <w:shd w:val="clear" w:color="auto" w:fill="FFFFFF"/>
        </w:rPr>
      </w:pPr>
      <w:r>
        <w:rPr>
          <w:rFonts w:hint="eastAsia" w:asciiTheme="minorEastAsia" w:hAnsiTheme="minorEastAsia" w:eastAsiaTheme="minorEastAsia" w:cstheme="minorEastAsia"/>
          <w:color w:val="000000"/>
          <w:kern w:val="0"/>
          <w:szCs w:val="21"/>
          <w:shd w:val="clear" w:color="auto" w:fill="FFFFFF"/>
        </w:rPr>
        <w:t>各有关当事人对成交结果有异议的，可以在成交公告发布之日起七个工作日内以书面形式向东兰县农业农村局或</w:t>
      </w:r>
      <w:r>
        <w:rPr>
          <w:rFonts w:hint="eastAsia"/>
          <w:szCs w:val="21"/>
        </w:rPr>
        <w:t>广西润德建筑工程咨询有限公司</w:t>
      </w:r>
      <w:r>
        <w:rPr>
          <w:rFonts w:hint="eastAsia" w:asciiTheme="minorEastAsia" w:hAnsiTheme="minorEastAsia" w:eastAsiaTheme="minorEastAsia" w:cstheme="minorEastAsia"/>
          <w:color w:val="000000"/>
          <w:kern w:val="0"/>
          <w:szCs w:val="21"/>
          <w:shd w:val="clear" w:color="auto" w:fill="FFFFFF"/>
        </w:rPr>
        <w:t>提出质疑，逾期将不再受理。  </w:t>
      </w:r>
    </w:p>
    <w:p>
      <w:pPr>
        <w:keepNext w:val="0"/>
        <w:keepLines w:val="0"/>
        <w:pageBreakBefore w:val="0"/>
        <w:widowControl/>
        <w:kinsoku/>
        <w:wordWrap/>
        <w:overflowPunct/>
        <w:topLinePunct w:val="0"/>
        <w:autoSpaceDE/>
        <w:autoSpaceDN/>
        <w:bidi w:val="0"/>
        <w:spacing w:line="312" w:lineRule="auto"/>
        <w:jc w:val="left"/>
        <w:rPr>
          <w:rFonts w:hint="eastAsia" w:asciiTheme="minorEastAsia" w:hAnsiTheme="minorEastAsia" w:eastAsiaTheme="minorEastAsia" w:cstheme="minorEastAsia"/>
          <w:color w:val="000000" w:themeColor="text1"/>
          <w:kern w:val="0"/>
          <w:szCs w:val="21"/>
          <w:shd w:val="clear" w:color="auto" w:fill="FFFFFF"/>
          <w:lang w:val="en-US" w:eastAsia="zh-CN"/>
        </w:rPr>
      </w:pPr>
    </w:p>
    <w:p>
      <w:pPr>
        <w:keepNext w:val="0"/>
        <w:keepLines w:val="0"/>
        <w:pageBreakBefore w:val="0"/>
        <w:widowControl/>
        <w:kinsoku/>
        <w:wordWrap/>
        <w:overflowPunct/>
        <w:topLinePunct w:val="0"/>
        <w:autoSpaceDE/>
        <w:autoSpaceDN/>
        <w:bidi w:val="0"/>
        <w:spacing w:line="360" w:lineRule="auto"/>
        <w:jc w:val="left"/>
        <w:rPr>
          <w:rFonts w:hint="eastAsia" w:asciiTheme="minorEastAsia" w:hAnsiTheme="minorEastAsia" w:eastAsiaTheme="minorEastAsia" w:cstheme="minorEastAsia"/>
          <w:color w:val="000000" w:themeColor="text1"/>
          <w:kern w:val="0"/>
          <w:szCs w:val="21"/>
          <w:shd w:val="clear" w:color="auto" w:fill="FFFFFF"/>
          <w:lang w:val="en-US" w:eastAsia="zh-CN"/>
        </w:rPr>
      </w:pPr>
      <w:r>
        <w:rPr>
          <w:rFonts w:hint="eastAsia" w:asciiTheme="minorEastAsia" w:hAnsiTheme="minorEastAsia" w:eastAsiaTheme="minorEastAsia" w:cstheme="minorEastAsia"/>
          <w:color w:val="000000" w:themeColor="text1"/>
          <w:kern w:val="0"/>
          <w:szCs w:val="21"/>
          <w:shd w:val="clear" w:color="auto" w:fill="FFFFFF"/>
          <w:lang w:val="en-US" w:eastAsia="zh-CN"/>
        </w:rPr>
        <w:t xml:space="preserve">                                              </w:t>
      </w:r>
      <w:r>
        <w:rPr>
          <w:rFonts w:hint="eastAsia" w:asciiTheme="minorEastAsia" w:hAnsiTheme="minorEastAsia" w:eastAsiaTheme="minorEastAsia" w:cstheme="minorEastAsia"/>
          <w:color w:val="000000"/>
          <w:kern w:val="0"/>
          <w:szCs w:val="21"/>
          <w:shd w:val="clear" w:color="auto" w:fill="FFFFFF"/>
        </w:rPr>
        <w:t>采购人：</w:t>
      </w:r>
      <w:r>
        <w:rPr>
          <w:rFonts w:hint="eastAsia" w:ascii="宋体" w:hAnsi="宋体"/>
          <w:color w:val="auto"/>
        </w:rPr>
        <w:t>东兰县农业农村局</w:t>
      </w:r>
    </w:p>
    <w:p>
      <w:pPr>
        <w:keepNext w:val="0"/>
        <w:keepLines w:val="0"/>
        <w:pageBreakBefore w:val="0"/>
        <w:widowControl/>
        <w:kinsoku/>
        <w:wordWrap/>
        <w:overflowPunct/>
        <w:topLinePunct w:val="0"/>
        <w:autoSpaceDE/>
        <w:autoSpaceDN/>
        <w:bidi w:val="0"/>
        <w:spacing w:line="240" w:lineRule="auto"/>
        <w:ind w:firstLine="2100" w:firstLineChars="1000"/>
        <w:jc w:val="left"/>
        <w:rPr>
          <w:rFonts w:asciiTheme="minorEastAsia" w:hAnsiTheme="minorEastAsia" w:eastAsiaTheme="minorEastAsia" w:cstheme="minorEastAsia"/>
          <w:color w:val="000000"/>
          <w:kern w:val="0"/>
          <w:szCs w:val="21"/>
          <w:shd w:val="clear" w:color="auto" w:fill="FFFFFF"/>
        </w:rPr>
      </w:pPr>
      <w:r>
        <w:rPr>
          <w:rFonts w:hint="eastAsia" w:asciiTheme="minorEastAsia" w:hAnsiTheme="minorEastAsia" w:eastAsiaTheme="minorEastAsia" w:cstheme="minorEastAsia"/>
          <w:color w:val="000000" w:themeColor="text1"/>
          <w:kern w:val="0"/>
          <w:szCs w:val="21"/>
          <w:shd w:val="clear" w:color="auto" w:fill="FFFFFF"/>
          <w:lang w:val="en-US" w:eastAsia="zh-CN"/>
        </w:rPr>
        <w:t xml:space="preserve">                          </w:t>
      </w:r>
      <w:r>
        <w:rPr>
          <w:rFonts w:hint="eastAsia" w:asciiTheme="minorEastAsia" w:hAnsiTheme="minorEastAsia" w:eastAsiaTheme="minorEastAsia" w:cstheme="minorEastAsia"/>
          <w:color w:val="000000"/>
          <w:kern w:val="0"/>
          <w:szCs w:val="21"/>
          <w:shd w:val="clear" w:color="auto" w:fill="FFFFFF"/>
        </w:rPr>
        <w:t>采购代理机构：广西润德建筑工程咨询有限公司</w:t>
      </w:r>
    </w:p>
    <w:p>
      <w:pPr>
        <w:keepNext w:val="0"/>
        <w:keepLines w:val="0"/>
        <w:pageBreakBefore w:val="0"/>
        <w:widowControl/>
        <w:kinsoku/>
        <w:wordWrap/>
        <w:overflowPunct/>
        <w:topLinePunct w:val="0"/>
        <w:autoSpaceDE/>
        <w:autoSpaceDN/>
        <w:bidi w:val="0"/>
        <w:spacing w:line="360" w:lineRule="auto"/>
        <w:ind w:firstLine="2940" w:firstLineChars="1400"/>
        <w:jc w:val="left"/>
        <w:rPr>
          <w:rFonts w:hint="eastAsia" w:asciiTheme="minorEastAsia" w:hAnsiTheme="minorEastAsia" w:eastAsiaTheme="minorEastAsia" w:cstheme="minorEastAsia"/>
          <w:color w:val="auto"/>
          <w:kern w:val="0"/>
          <w:szCs w:val="21"/>
          <w:shd w:val="clear" w:color="auto" w:fill="FFFFFF"/>
        </w:rPr>
      </w:pPr>
      <w:r>
        <w:rPr>
          <w:rFonts w:hint="eastAsia" w:asciiTheme="minorEastAsia" w:hAnsiTheme="minorEastAsia" w:eastAsiaTheme="minorEastAsia" w:cstheme="minorEastAsia"/>
          <w:color w:val="000000" w:themeColor="text1"/>
          <w:kern w:val="0"/>
          <w:szCs w:val="21"/>
          <w:shd w:val="clear" w:color="auto" w:fill="FFFFFF"/>
          <w:lang w:val="en-US" w:eastAsia="zh-CN"/>
        </w:rPr>
        <w:t xml:space="preserve">                               </w:t>
      </w:r>
      <w:r>
        <w:rPr>
          <w:rFonts w:hint="eastAsia" w:asciiTheme="minorEastAsia" w:hAnsiTheme="minorEastAsia" w:eastAsiaTheme="minorEastAsia" w:cstheme="minorEastAsia"/>
          <w:color w:val="FF0000"/>
          <w:kern w:val="0"/>
          <w:szCs w:val="21"/>
          <w:shd w:val="clear" w:color="auto" w:fill="FFFFFF"/>
          <w:lang w:val="en-US" w:eastAsia="zh-CN"/>
        </w:rPr>
        <w:t xml:space="preserve"> </w:t>
      </w:r>
      <w:r>
        <w:rPr>
          <w:rFonts w:hint="eastAsia" w:asciiTheme="minorEastAsia" w:hAnsiTheme="minorEastAsia" w:eastAsiaTheme="minorEastAsia" w:cstheme="minorEastAsia"/>
          <w:color w:val="auto"/>
          <w:kern w:val="0"/>
          <w:szCs w:val="21"/>
          <w:shd w:val="clear" w:color="auto" w:fill="FFFFFF"/>
        </w:rPr>
        <w:t>20</w:t>
      </w:r>
      <w:r>
        <w:rPr>
          <w:rFonts w:hint="eastAsia" w:asciiTheme="minorEastAsia" w:hAnsiTheme="minorEastAsia" w:eastAsiaTheme="minorEastAsia" w:cstheme="minorEastAsia"/>
          <w:color w:val="auto"/>
          <w:kern w:val="0"/>
          <w:szCs w:val="21"/>
          <w:shd w:val="clear" w:color="auto" w:fill="FFFFFF"/>
          <w:lang w:val="en-US" w:eastAsia="zh-CN"/>
        </w:rPr>
        <w:t>20</w:t>
      </w:r>
      <w:r>
        <w:rPr>
          <w:rFonts w:hint="eastAsia" w:asciiTheme="minorEastAsia" w:hAnsiTheme="minorEastAsia" w:eastAsiaTheme="minorEastAsia" w:cstheme="minorEastAsia"/>
          <w:color w:val="auto"/>
          <w:kern w:val="0"/>
          <w:szCs w:val="21"/>
          <w:shd w:val="clear" w:color="auto" w:fill="FFFFFF"/>
        </w:rPr>
        <w:t>年</w:t>
      </w:r>
      <w:r>
        <w:rPr>
          <w:rFonts w:hint="eastAsia" w:asciiTheme="minorEastAsia" w:hAnsiTheme="minorEastAsia" w:eastAsiaTheme="minorEastAsia" w:cstheme="minorEastAsia"/>
          <w:color w:val="auto"/>
          <w:kern w:val="0"/>
          <w:szCs w:val="21"/>
          <w:shd w:val="clear" w:color="auto" w:fill="FFFFFF"/>
          <w:lang w:val="en-US" w:eastAsia="zh-CN"/>
        </w:rPr>
        <w:t>6</w:t>
      </w:r>
      <w:r>
        <w:rPr>
          <w:rFonts w:hint="eastAsia" w:asciiTheme="minorEastAsia" w:hAnsiTheme="minorEastAsia" w:eastAsiaTheme="minorEastAsia" w:cstheme="minorEastAsia"/>
          <w:color w:val="auto"/>
          <w:kern w:val="0"/>
          <w:szCs w:val="21"/>
          <w:shd w:val="clear" w:color="auto" w:fill="FFFFFF"/>
        </w:rPr>
        <w:t>月</w:t>
      </w:r>
      <w:r>
        <w:rPr>
          <w:rFonts w:hint="eastAsia" w:asciiTheme="minorEastAsia" w:hAnsiTheme="minorEastAsia" w:eastAsiaTheme="minorEastAsia" w:cstheme="minorEastAsia"/>
          <w:color w:val="auto"/>
          <w:kern w:val="0"/>
          <w:szCs w:val="21"/>
          <w:shd w:val="clear" w:color="auto" w:fill="FFFFFF"/>
          <w:lang w:val="en-US" w:eastAsia="zh-CN"/>
        </w:rPr>
        <w:t>18</w:t>
      </w:r>
      <w:r>
        <w:rPr>
          <w:rFonts w:hint="eastAsia" w:asciiTheme="minorEastAsia" w:hAnsiTheme="minorEastAsia" w:eastAsiaTheme="minorEastAsia" w:cstheme="minorEastAsia"/>
          <w:color w:val="auto"/>
          <w:kern w:val="0"/>
          <w:szCs w:val="21"/>
          <w:shd w:val="clear" w:color="auto" w:fill="FFFFFF"/>
        </w:rPr>
        <w:t>日</w:t>
      </w:r>
    </w:p>
    <w:p>
      <w:pPr>
        <w:keepNext w:val="0"/>
        <w:keepLines w:val="0"/>
        <w:pageBreakBefore w:val="0"/>
        <w:widowControl/>
        <w:kinsoku/>
        <w:wordWrap/>
        <w:overflowPunct/>
        <w:topLinePunct w:val="0"/>
        <w:autoSpaceDE/>
        <w:autoSpaceDN/>
        <w:bidi w:val="0"/>
        <w:spacing w:line="360" w:lineRule="auto"/>
        <w:jc w:val="left"/>
        <w:rPr>
          <w:rFonts w:hint="default" w:asciiTheme="minorEastAsia" w:hAnsiTheme="minorEastAsia" w:eastAsiaTheme="minorEastAsia" w:cstheme="minorEastAsia"/>
          <w:color w:val="auto"/>
          <w:kern w:val="0"/>
          <w:szCs w:val="21"/>
          <w:shd w:val="clear" w:color="auto" w:fill="FFFFFF"/>
          <w:lang w:val="en-US" w:eastAsia="zh-CN"/>
        </w:rPr>
      </w:pPr>
      <w:r>
        <w:rPr>
          <w:rFonts w:hint="eastAsia" w:asciiTheme="minorEastAsia" w:hAnsiTheme="minorEastAsia" w:eastAsiaTheme="minorEastAsia" w:cstheme="minorEastAsia"/>
          <w:color w:val="auto"/>
          <w:kern w:val="0"/>
          <w:szCs w:val="21"/>
          <w:shd w:val="clear" w:color="auto" w:fill="FFFFFF"/>
          <w:lang w:val="en-US" w:eastAsia="zh-CN"/>
        </w:rPr>
        <w:t xml:space="preserve">  </w:t>
      </w:r>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EF61FF8"/>
    <w:rsid w:val="0001715B"/>
    <w:rsid w:val="00054AF2"/>
    <w:rsid w:val="000657DB"/>
    <w:rsid w:val="000723D7"/>
    <w:rsid w:val="0007438A"/>
    <w:rsid w:val="00187F18"/>
    <w:rsid w:val="001D324C"/>
    <w:rsid w:val="00344B4F"/>
    <w:rsid w:val="003B1CDB"/>
    <w:rsid w:val="003F6CDB"/>
    <w:rsid w:val="0043646C"/>
    <w:rsid w:val="004C216E"/>
    <w:rsid w:val="00553DDF"/>
    <w:rsid w:val="005D3EF2"/>
    <w:rsid w:val="00672D85"/>
    <w:rsid w:val="00813315"/>
    <w:rsid w:val="008206A2"/>
    <w:rsid w:val="0095163F"/>
    <w:rsid w:val="00BA6CEB"/>
    <w:rsid w:val="00CC0E69"/>
    <w:rsid w:val="00CC20C0"/>
    <w:rsid w:val="00D27150"/>
    <w:rsid w:val="00D90485"/>
    <w:rsid w:val="00DB0A8A"/>
    <w:rsid w:val="00DD21EC"/>
    <w:rsid w:val="00E14610"/>
    <w:rsid w:val="00EA590E"/>
    <w:rsid w:val="00FF2C21"/>
    <w:rsid w:val="014F1BD1"/>
    <w:rsid w:val="01696B99"/>
    <w:rsid w:val="01A67E85"/>
    <w:rsid w:val="037F4B28"/>
    <w:rsid w:val="04327E08"/>
    <w:rsid w:val="05FA3118"/>
    <w:rsid w:val="0619150A"/>
    <w:rsid w:val="08176C79"/>
    <w:rsid w:val="084A14B6"/>
    <w:rsid w:val="09344F3F"/>
    <w:rsid w:val="0CAE6F58"/>
    <w:rsid w:val="0CEF7268"/>
    <w:rsid w:val="0D140D6C"/>
    <w:rsid w:val="0E2900C9"/>
    <w:rsid w:val="0F2746B7"/>
    <w:rsid w:val="0F3125F8"/>
    <w:rsid w:val="0FF6482F"/>
    <w:rsid w:val="10AE0974"/>
    <w:rsid w:val="15612541"/>
    <w:rsid w:val="1678197B"/>
    <w:rsid w:val="167A7C4A"/>
    <w:rsid w:val="16B064FC"/>
    <w:rsid w:val="18553160"/>
    <w:rsid w:val="188B030E"/>
    <w:rsid w:val="18B74558"/>
    <w:rsid w:val="18DA5925"/>
    <w:rsid w:val="192E32CB"/>
    <w:rsid w:val="1959197C"/>
    <w:rsid w:val="1BCC5152"/>
    <w:rsid w:val="1CC0103C"/>
    <w:rsid w:val="1DBB7652"/>
    <w:rsid w:val="1EA12C0C"/>
    <w:rsid w:val="1FC20B50"/>
    <w:rsid w:val="2023276D"/>
    <w:rsid w:val="22601469"/>
    <w:rsid w:val="22CC49AF"/>
    <w:rsid w:val="23523830"/>
    <w:rsid w:val="239F37CC"/>
    <w:rsid w:val="24E3544D"/>
    <w:rsid w:val="25CC2136"/>
    <w:rsid w:val="268C44DF"/>
    <w:rsid w:val="281303D7"/>
    <w:rsid w:val="28DD6813"/>
    <w:rsid w:val="2A1E0766"/>
    <w:rsid w:val="2B754B71"/>
    <w:rsid w:val="2D1B2381"/>
    <w:rsid w:val="2D4948F3"/>
    <w:rsid w:val="2D6473C0"/>
    <w:rsid w:val="2D993C30"/>
    <w:rsid w:val="2DA62720"/>
    <w:rsid w:val="2DBA0C90"/>
    <w:rsid w:val="2E2A5278"/>
    <w:rsid w:val="306334DC"/>
    <w:rsid w:val="30DB2F71"/>
    <w:rsid w:val="31982622"/>
    <w:rsid w:val="32616B54"/>
    <w:rsid w:val="32D32822"/>
    <w:rsid w:val="32E16504"/>
    <w:rsid w:val="33FF75F4"/>
    <w:rsid w:val="34221C02"/>
    <w:rsid w:val="3440684B"/>
    <w:rsid w:val="36842B2D"/>
    <w:rsid w:val="377A1C4A"/>
    <w:rsid w:val="3A170056"/>
    <w:rsid w:val="3A782B7B"/>
    <w:rsid w:val="3B21395B"/>
    <w:rsid w:val="3B5D0453"/>
    <w:rsid w:val="3B721C38"/>
    <w:rsid w:val="3BE118FE"/>
    <w:rsid w:val="3D286769"/>
    <w:rsid w:val="3DA46611"/>
    <w:rsid w:val="3DD75BED"/>
    <w:rsid w:val="3EB35C33"/>
    <w:rsid w:val="3EF61FF8"/>
    <w:rsid w:val="3F7C7548"/>
    <w:rsid w:val="4155063B"/>
    <w:rsid w:val="416445B9"/>
    <w:rsid w:val="4240396C"/>
    <w:rsid w:val="431F4E96"/>
    <w:rsid w:val="446202EB"/>
    <w:rsid w:val="45073E6F"/>
    <w:rsid w:val="45385356"/>
    <w:rsid w:val="4546160C"/>
    <w:rsid w:val="46BC1901"/>
    <w:rsid w:val="49064693"/>
    <w:rsid w:val="494667FA"/>
    <w:rsid w:val="49686AF4"/>
    <w:rsid w:val="4A121ADC"/>
    <w:rsid w:val="4A630F55"/>
    <w:rsid w:val="4AE544CF"/>
    <w:rsid w:val="4B2B051A"/>
    <w:rsid w:val="4C3A6D33"/>
    <w:rsid w:val="4DDC4B8C"/>
    <w:rsid w:val="4E5379B3"/>
    <w:rsid w:val="4E6A1959"/>
    <w:rsid w:val="4E7F3E2B"/>
    <w:rsid w:val="4F4024F6"/>
    <w:rsid w:val="4F742F10"/>
    <w:rsid w:val="4FA84397"/>
    <w:rsid w:val="506753FE"/>
    <w:rsid w:val="50CF06AC"/>
    <w:rsid w:val="51410A8F"/>
    <w:rsid w:val="526F7FEC"/>
    <w:rsid w:val="54171879"/>
    <w:rsid w:val="54754555"/>
    <w:rsid w:val="55C81876"/>
    <w:rsid w:val="56216C8C"/>
    <w:rsid w:val="56717BF5"/>
    <w:rsid w:val="56B74215"/>
    <w:rsid w:val="578D49DA"/>
    <w:rsid w:val="57DB1A76"/>
    <w:rsid w:val="58372863"/>
    <w:rsid w:val="589F6A90"/>
    <w:rsid w:val="58EB575B"/>
    <w:rsid w:val="591D7417"/>
    <w:rsid w:val="59FE3D4B"/>
    <w:rsid w:val="5A673785"/>
    <w:rsid w:val="5CED7391"/>
    <w:rsid w:val="5DCA2C38"/>
    <w:rsid w:val="5DF22F04"/>
    <w:rsid w:val="5E1E766E"/>
    <w:rsid w:val="5E6E268A"/>
    <w:rsid w:val="611C3839"/>
    <w:rsid w:val="62EA0D97"/>
    <w:rsid w:val="63A56AEB"/>
    <w:rsid w:val="63AA01DD"/>
    <w:rsid w:val="63B44B88"/>
    <w:rsid w:val="63D56F93"/>
    <w:rsid w:val="64111254"/>
    <w:rsid w:val="642D5AE6"/>
    <w:rsid w:val="64337911"/>
    <w:rsid w:val="6462350D"/>
    <w:rsid w:val="64797EEC"/>
    <w:rsid w:val="67BD4D5D"/>
    <w:rsid w:val="68A8064C"/>
    <w:rsid w:val="6991541A"/>
    <w:rsid w:val="6B0763DC"/>
    <w:rsid w:val="6B3E7F8C"/>
    <w:rsid w:val="6B407C0E"/>
    <w:rsid w:val="6D535020"/>
    <w:rsid w:val="6E9F5DFC"/>
    <w:rsid w:val="6F2D73B0"/>
    <w:rsid w:val="6F7D3B6D"/>
    <w:rsid w:val="700821D6"/>
    <w:rsid w:val="71705EE5"/>
    <w:rsid w:val="7308095D"/>
    <w:rsid w:val="74DF15DC"/>
    <w:rsid w:val="74E24D32"/>
    <w:rsid w:val="75503FBC"/>
    <w:rsid w:val="75600FD9"/>
    <w:rsid w:val="768558B1"/>
    <w:rsid w:val="781E65D1"/>
    <w:rsid w:val="78AF16B5"/>
    <w:rsid w:val="793B379E"/>
    <w:rsid w:val="7993013B"/>
    <w:rsid w:val="79C6019E"/>
    <w:rsid w:val="79E432DA"/>
    <w:rsid w:val="79E70F14"/>
    <w:rsid w:val="7AF35A10"/>
    <w:rsid w:val="7B036949"/>
    <w:rsid w:val="7B0E0BDB"/>
    <w:rsid w:val="7C1F6C9D"/>
    <w:rsid w:val="7CC244EE"/>
    <w:rsid w:val="7D5A27E7"/>
    <w:rsid w:val="7DA353CB"/>
    <w:rsid w:val="7DE0645B"/>
    <w:rsid w:val="7E9844A9"/>
    <w:rsid w:val="7FE125DE"/>
    <w:rsid w:val="7FE22B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unhideWhenUsed/>
    <w:qFormat/>
    <w:uiPriority w:val="0"/>
    <w:pPr>
      <w:keepNext/>
      <w:keepLines/>
      <w:spacing w:line="413" w:lineRule="auto"/>
      <w:outlineLvl w:val="1"/>
    </w:pPr>
    <w:rPr>
      <w:rFonts w:ascii="Arial" w:hAnsi="Arial" w:eastAsia="黑体"/>
      <w:b/>
      <w:sz w:val="32"/>
    </w:rPr>
  </w:style>
  <w:style w:type="paragraph" w:styleId="4">
    <w:name w:val="heading 4"/>
    <w:basedOn w:val="1"/>
    <w:next w:val="1"/>
    <w:unhideWhenUsed/>
    <w:qFormat/>
    <w:uiPriority w:val="0"/>
    <w:pPr>
      <w:keepNext/>
      <w:keepLines/>
      <w:spacing w:line="372" w:lineRule="auto"/>
      <w:outlineLvl w:val="3"/>
    </w:pPr>
    <w:rPr>
      <w:rFonts w:ascii="Arial" w:hAnsi="Arial" w:eastAsia="黑体"/>
      <w:b/>
      <w:sz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Plain Text"/>
    <w:basedOn w:val="1"/>
    <w:qFormat/>
    <w:uiPriority w:val="0"/>
    <w:rPr>
      <w:rFonts w:ascii="宋体" w:hAnsi="Courier New"/>
      <w:szCs w:val="21"/>
    </w:rPr>
  </w:style>
  <w:style w:type="paragraph" w:styleId="6">
    <w:name w:val="footer"/>
    <w:basedOn w:val="1"/>
    <w:link w:val="12"/>
    <w:qFormat/>
    <w:uiPriority w:val="0"/>
    <w:pPr>
      <w:tabs>
        <w:tab w:val="center" w:pos="4153"/>
        <w:tab w:val="right" w:pos="8306"/>
      </w:tabs>
      <w:snapToGrid w:val="0"/>
      <w:jc w:val="left"/>
    </w:pPr>
    <w:rPr>
      <w:sz w:val="18"/>
      <w:szCs w:val="18"/>
    </w:rPr>
  </w:style>
  <w:style w:type="paragraph" w:styleId="7">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75" w:beforeAutospacing="0" w:after="75" w:afterAutospacing="0"/>
      <w:ind w:left="0" w:right="0"/>
      <w:jc w:val="left"/>
    </w:pPr>
    <w:rPr>
      <w:kern w:val="0"/>
      <w:sz w:val="24"/>
      <w:lang w:val="en-US" w:eastAsia="zh-CN" w:bidi="ar"/>
    </w:rPr>
  </w:style>
  <w:style w:type="character" w:customStyle="1" w:styleId="11">
    <w:name w:val="页眉 Char"/>
    <w:basedOn w:val="10"/>
    <w:link w:val="7"/>
    <w:qFormat/>
    <w:uiPriority w:val="0"/>
    <w:rPr>
      <w:kern w:val="2"/>
      <w:sz w:val="18"/>
      <w:szCs w:val="18"/>
    </w:rPr>
  </w:style>
  <w:style w:type="character" w:customStyle="1" w:styleId="12">
    <w:name w:val="页脚 Char"/>
    <w:basedOn w:val="10"/>
    <w:link w:val="6"/>
    <w:qFormat/>
    <w:uiPriority w:val="0"/>
    <w:rPr>
      <w:kern w:val="2"/>
      <w:sz w:val="18"/>
      <w:szCs w:val="18"/>
    </w:rPr>
  </w:style>
  <w:style w:type="paragraph" w:customStyle="1" w:styleId="13">
    <w:name w:val="_Style 1"/>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ple\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FA20DB-FFD7-4855-9152-314B9EDFAE74}">
  <ds:schemaRefs/>
</ds:datastoreItem>
</file>

<file path=docProps/app.xml><?xml version="1.0" encoding="utf-8"?>
<Properties xmlns="http://schemas.openxmlformats.org/officeDocument/2006/extended-properties" xmlns:vt="http://schemas.openxmlformats.org/officeDocument/2006/docPropsVTypes">
  <Template>0</Template>
  <Company>微软中国</Company>
  <Pages>1</Pages>
  <Words>181</Words>
  <Characters>1038</Characters>
  <Lines>8</Lines>
  <Paragraphs>2</Paragraphs>
  <TotalTime>3</TotalTime>
  <ScaleCrop>false</ScaleCrop>
  <LinksUpToDate>false</LinksUpToDate>
  <CharactersWithSpaces>1217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2019-02-19T02:49:00Z</dcterms:created>
  <dc:creator>兮月</dc:creator>
  <cp:lastModifiedBy>一凉1381468091</cp:lastModifiedBy>
  <cp:lastPrinted>2019-12-24T07:45:00Z</cp:lastPrinted>
  <dcterms:modified xsi:type="dcterms:W3CDTF">2020-06-18T01:30:13Z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