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pStyle w:val="2"/>
      </w:pPr>
    </w:p>
    <w:p>
      <w:pPr>
        <w:pStyle w:val="2"/>
      </w:pPr>
    </w:p>
    <w:p>
      <w:pPr>
        <w:pStyle w:val="16"/>
        <w:tabs>
          <w:tab w:val="center" w:pos="4950"/>
          <w:tab w:val="right" w:pos="9781"/>
        </w:tabs>
        <w:ind w:firstLine="2419" w:firstLineChars="288"/>
        <w:jc w:val="left"/>
        <w:rPr>
          <w:rFonts w:asciiTheme="majorEastAsia" w:hAnsiTheme="majorEastAsia" w:eastAsiaTheme="majorEastAsia"/>
          <w:b/>
          <w:bCs/>
          <w:sz w:val="84"/>
          <w:szCs w:val="84"/>
        </w:rPr>
      </w:pPr>
      <w:r>
        <w:rPr>
          <w:rFonts w:hint="eastAsia" w:asciiTheme="majorEastAsia" w:hAnsiTheme="majorEastAsia" w:eastAsiaTheme="majorEastAsia"/>
          <w:sz w:val="84"/>
          <w:szCs w:val="84"/>
        </w:rPr>
        <w:t>公开招标文件</w:t>
      </w:r>
    </w:p>
    <w:p>
      <w:pPr>
        <w:jc w:val="center"/>
        <w:rPr>
          <w:rFonts w:asciiTheme="majorEastAsia" w:hAnsiTheme="majorEastAsia" w:eastAsiaTheme="majorEastAsia"/>
          <w:b/>
          <w:bCs/>
          <w:sz w:val="32"/>
          <w:szCs w:val="32"/>
        </w:rPr>
      </w:pPr>
    </w:p>
    <w:p>
      <w:pPr>
        <w:pStyle w:val="40"/>
        <w:ind w:firstLine="0" w:firstLineChars="0"/>
        <w:rPr>
          <w:rFonts w:asciiTheme="majorEastAsia" w:hAnsiTheme="majorEastAsia" w:eastAsiaTheme="majorEastAsia"/>
          <w:b/>
          <w:bCs/>
          <w:sz w:val="32"/>
          <w:szCs w:val="32"/>
        </w:rPr>
      </w:pPr>
    </w:p>
    <w:p>
      <w:pPr>
        <w:ind w:left="1388" w:leftChars="631"/>
        <w:rPr>
          <w:rFonts w:asciiTheme="majorEastAsia" w:hAnsiTheme="majorEastAsia" w:eastAsiaTheme="majorEastAsia"/>
          <w:b/>
          <w:bCs/>
          <w:sz w:val="32"/>
          <w:szCs w:val="32"/>
        </w:rPr>
      </w:pPr>
    </w:p>
    <w:p>
      <w:pPr>
        <w:ind w:left="1388" w:leftChars="631"/>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项目名称：智慧人社网络信息安全运维服务</w:t>
      </w:r>
    </w:p>
    <w:p>
      <w:pPr>
        <w:ind w:left="1388" w:leftChars="631"/>
        <w:rPr>
          <w:rFonts w:hint="eastAsia" w:asciiTheme="majorEastAsia" w:hAnsiTheme="majorEastAsia" w:eastAsiaTheme="majorEastAsia"/>
          <w:b/>
          <w:bCs/>
          <w:sz w:val="36"/>
          <w:szCs w:val="36"/>
          <w:lang w:eastAsia="zh-CN"/>
        </w:rPr>
      </w:pPr>
      <w:r>
        <w:rPr>
          <w:rFonts w:hint="eastAsia" w:asciiTheme="majorEastAsia" w:hAnsiTheme="majorEastAsia" w:eastAsiaTheme="majorEastAsia"/>
          <w:b/>
          <w:bCs/>
          <w:sz w:val="36"/>
          <w:szCs w:val="36"/>
        </w:rPr>
        <w:t>项目编号：</w:t>
      </w:r>
      <w:r>
        <w:rPr>
          <w:rFonts w:hint="eastAsia" w:asciiTheme="majorEastAsia" w:hAnsiTheme="majorEastAsia" w:eastAsiaTheme="majorEastAsia"/>
          <w:b/>
          <w:bCs/>
          <w:sz w:val="36"/>
          <w:szCs w:val="36"/>
          <w:lang w:eastAsia="zh-CN"/>
        </w:rPr>
        <w:t>NNZC2020-G3-990093-GXYZ</w:t>
      </w:r>
    </w:p>
    <w:p>
      <w:pPr>
        <w:ind w:left="1388" w:leftChars="631"/>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审批编号：[2020]NCCSH307015/3039</w:t>
      </w:r>
    </w:p>
    <w:p>
      <w:pPr>
        <w:rPr>
          <w:rFonts w:asciiTheme="majorEastAsia" w:hAnsiTheme="majorEastAsia" w:eastAsiaTheme="majorEastAsia"/>
          <w:b/>
          <w:bCs/>
          <w:sz w:val="36"/>
          <w:szCs w:val="36"/>
        </w:rPr>
      </w:pPr>
      <w:r>
        <w:rPr>
          <w:rFonts w:ascii="宋体" w:hAnsi="宋体" w:eastAsia="宋体" w:cs="宋体"/>
          <w:kern w:val="0"/>
          <w:sz w:val="24"/>
          <w:szCs w:val="24"/>
          <w:lang w:val="en-US" w:eastAsia="zh-CN" w:bidi="ar"/>
        </w:rPr>
        <w:drawing>
          <wp:anchor distT="0" distB="0" distL="114300" distR="114300" simplePos="0" relativeHeight="251661312" behindDoc="1" locked="0" layoutInCell="1" allowOverlap="1">
            <wp:simplePos x="0" y="0"/>
            <wp:positionH relativeFrom="column">
              <wp:posOffset>694055</wp:posOffset>
            </wp:positionH>
            <wp:positionV relativeFrom="paragraph">
              <wp:posOffset>194945</wp:posOffset>
            </wp:positionV>
            <wp:extent cx="4295775" cy="4095750"/>
            <wp:effectExtent l="0" t="0" r="9525" b="0"/>
            <wp:wrapTight wrapText="bothSides">
              <wp:wrapPolygon>
                <wp:start x="0" y="0"/>
                <wp:lineTo x="0" y="21500"/>
                <wp:lineTo x="21552" y="21500"/>
                <wp:lineTo x="21552" y="0"/>
                <wp:lineTo x="0" y="0"/>
              </wp:wrapPolygon>
            </wp:wrapTight>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5"/>
                    <a:stretch>
                      <a:fillRect/>
                    </a:stretch>
                  </pic:blipFill>
                  <pic:spPr>
                    <a:xfrm>
                      <a:off x="0" y="0"/>
                      <a:ext cx="4295775" cy="4095750"/>
                    </a:xfrm>
                    <a:prstGeom prst="rect">
                      <a:avLst/>
                    </a:prstGeom>
                    <a:noFill/>
                    <a:ln w="9525">
                      <a:noFill/>
                    </a:ln>
                  </pic:spPr>
                </pic:pic>
              </a:graphicData>
            </a:graphic>
          </wp:anchor>
        </w:drawing>
      </w:r>
    </w:p>
    <w:p>
      <w:pPr>
        <w:keepNext w:val="0"/>
        <w:keepLines w:val="0"/>
        <w:widowControl/>
        <w:suppressLineNumbers w:val="0"/>
        <w:jc w:val="center"/>
      </w:pPr>
    </w:p>
    <w:p>
      <w:pPr>
        <w:ind w:left="8" w:hanging="8"/>
        <w:jc w:val="center"/>
        <w:rPr>
          <w:rFonts w:asciiTheme="majorEastAsia" w:hAnsiTheme="majorEastAsia" w:eastAsiaTheme="majorEastAsia"/>
          <w:b/>
          <w:bCs/>
          <w:sz w:val="36"/>
          <w:szCs w:val="36"/>
        </w:rPr>
      </w:pPr>
    </w:p>
    <w:p>
      <w:pPr>
        <w:ind w:left="1388" w:leftChars="631"/>
        <w:rPr>
          <w:rFonts w:asciiTheme="majorEastAsia" w:hAnsiTheme="majorEastAsia" w:eastAsiaTheme="majorEastAsia"/>
          <w:b/>
          <w:bCs/>
          <w:sz w:val="36"/>
          <w:szCs w:val="36"/>
        </w:rPr>
        <w:sectPr>
          <w:headerReference r:id="rId4" w:type="first"/>
          <w:headerReference r:id="rId3" w:type="default"/>
          <w:footerReference r:id="rId5" w:type="default"/>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关于投标文件邮寄形式的通知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（一）本项目投标截止（开标）时间为：</w:t>
      </w:r>
      <w:r>
        <w:rPr>
          <w:rFonts w:hint="eastAsia"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10</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14</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（二）本项目的投标文件通过邮寄快递的方式送达。</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bCs/>
          <w:sz w:val="24"/>
          <w:szCs w:val="24"/>
        </w:rPr>
        <w:t>投标文件必须在投标截止时间前一小时（即</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分）送达。</w:t>
      </w:r>
      <w:r>
        <w:rPr>
          <w:rFonts w:hint="eastAsia" w:asciiTheme="majorEastAsia" w:hAnsiTheme="majorEastAsia" w:eastAsiaTheme="majorEastAsia"/>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投标人应充分预留投标文件邮寄、送达所需要的时间。为确保疫情防控期间邮寄包裹能及时送达，</w:t>
      </w:r>
      <w:r>
        <w:rPr>
          <w:rFonts w:asciiTheme="majorEastAsia" w:hAnsiTheme="majorEastAsia" w:eastAsiaTheme="majorEastAsia"/>
          <w:b/>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投标人在按照</w:t>
      </w:r>
      <w:r>
        <w:rPr>
          <w:rFonts w:asciiTheme="majorEastAsia" w:hAnsiTheme="majorEastAsia" w:eastAsiaTheme="majorEastAsia"/>
          <w:b/>
          <w:sz w:val="24"/>
          <w:szCs w:val="24"/>
        </w:rPr>
        <w:t>招标文件的要求</w:t>
      </w:r>
      <w:r>
        <w:rPr>
          <w:rFonts w:asciiTheme="majorEastAsia" w:hAnsiTheme="majorEastAsia" w:eastAsiaTheme="majorEastAsia"/>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sz w:val="24"/>
          <w:szCs w:val="24"/>
        </w:rPr>
        <w:t>项目开标日期、</w:t>
      </w:r>
      <w:r>
        <w:rPr>
          <w:rFonts w:asciiTheme="majorEastAsia" w:hAnsiTheme="majorEastAsia" w:eastAsiaTheme="majorEastAsia"/>
          <w:sz w:val="24"/>
          <w:szCs w:val="24"/>
        </w:rPr>
        <w:t>有效的电子邮箱等内容的纸质表格</w:t>
      </w:r>
      <w:r>
        <w:rPr>
          <w:rFonts w:asciiTheme="majorEastAsia" w:hAnsiTheme="majorEastAsia" w:eastAsiaTheme="majorEastAsia"/>
          <w:b/>
          <w:sz w:val="24"/>
          <w:szCs w:val="24"/>
        </w:rPr>
        <w:t>（表格格式详见附件）</w:t>
      </w:r>
      <w:r>
        <w:rPr>
          <w:rFonts w:asciiTheme="majorEastAsia" w:hAnsiTheme="majorEastAsia" w:eastAsiaTheme="majorEastAsia"/>
          <w:sz w:val="24"/>
          <w:szCs w:val="24"/>
        </w:rPr>
        <w:t>。</w:t>
      </w:r>
    </w:p>
    <w:p>
      <w:pPr>
        <w:spacing w:line="440" w:lineRule="exact"/>
        <w:ind w:firstLine="723" w:firstLineChars="300"/>
        <w:rPr>
          <w:rFonts w:asciiTheme="majorEastAsia" w:hAnsiTheme="majorEastAsia" w:eastAsiaTheme="majorEastAsia"/>
          <w:b/>
          <w:sz w:val="24"/>
          <w:szCs w:val="24"/>
        </w:rPr>
      </w:pPr>
      <w:r>
        <w:rPr>
          <w:rFonts w:hint="eastAsia" w:asciiTheme="majorEastAsia" w:hAnsiTheme="majorEastAsia" w:eastAsiaTheme="majorEastAsia"/>
          <w:b/>
          <w:sz w:val="24"/>
          <w:szCs w:val="24"/>
        </w:rPr>
        <w:t>5、</w:t>
      </w:r>
      <w:r>
        <w:rPr>
          <w:rFonts w:asciiTheme="majorEastAsia" w:hAnsiTheme="majorEastAsia" w:eastAsiaTheme="majorEastAsia"/>
          <w:b/>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sz w:val="24"/>
          <w:szCs w:val="24"/>
        </w:rPr>
        <w:t>投标</w:t>
      </w:r>
      <w:r>
        <w:rPr>
          <w:rFonts w:asciiTheme="majorEastAsia" w:hAnsiTheme="majorEastAsia" w:eastAsiaTheme="majorEastAsia"/>
          <w:b/>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sz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投标文件邮寄地址：</w:t>
      </w:r>
      <w:r>
        <w:rPr>
          <w:rFonts w:hint="eastAsia" w:asciiTheme="majorEastAsia" w:hAnsiTheme="majorEastAsia" w:eastAsiaTheme="majorEastAsia"/>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收件人：</w:t>
      </w:r>
      <w:r>
        <w:rPr>
          <w:rFonts w:hint="eastAsia" w:asciiTheme="majorEastAsia" w:hAnsiTheme="majorEastAsia" w:eastAsiaTheme="majorEastAsia"/>
          <w:sz w:val="24"/>
        </w:rPr>
        <w:t>黎工</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联系电话：0771-</w:t>
      </w:r>
      <w:r>
        <w:rPr>
          <w:rFonts w:hint="eastAsia" w:asciiTheme="majorEastAsia" w:hAnsiTheme="majorEastAsia" w:eastAsiaTheme="majorEastAsia"/>
          <w:sz w:val="24"/>
          <w:szCs w:val="24"/>
        </w:rPr>
        <w:t>2442850</w:t>
      </w:r>
    </w:p>
    <w:p>
      <w:pPr>
        <w:spacing w:line="440" w:lineRule="exact"/>
        <w:ind w:firstLine="480" w:firstLineChars="200"/>
        <w:rPr>
          <w:rFonts w:asciiTheme="majorEastAsia" w:hAnsiTheme="majorEastAsia" w:eastAsiaTheme="majorEastAsia"/>
          <w:sz w:val="24"/>
          <w:szCs w:val="24"/>
        </w:rPr>
        <w:sectPr>
          <w:footerReference r:id="rId7" w:type="first"/>
          <w:footerReference r:id="rId6"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sz w:val="24"/>
          <w:szCs w:val="24"/>
        </w:rPr>
        <w:t>（三）</w:t>
      </w:r>
      <w:r>
        <w:rPr>
          <w:rFonts w:hint="eastAsia" w:asciiTheme="majorEastAsia" w:hAnsiTheme="majorEastAsia" w:eastAsiaTheme="majorEastAsia"/>
          <w:b/>
          <w:sz w:val="24"/>
          <w:szCs w:val="24"/>
        </w:rPr>
        <w:t>投标人不参加现场开标活动。</w:t>
      </w:r>
      <w:r>
        <w:rPr>
          <w:rFonts w:hint="eastAsia" w:asciiTheme="majorEastAsia" w:hAnsiTheme="majorEastAsia" w:eastAsiaTheme="majorEastAsia"/>
          <w:sz w:val="24"/>
          <w:szCs w:val="24"/>
        </w:rPr>
        <w:t>取消招标文件“第四章投标人须知”中16.开标”</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的所有内容。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（四）投标文件拆封及密封性检查。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（五）关于投标人的报价。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（六）关于投标文件澄清的有关要求</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b/>
          <w:sz w:val="24"/>
          <w:szCs w:val="24"/>
        </w:rPr>
        <w:t>开标当天投标人务必保持电话畅通。</w:t>
      </w:r>
      <w:r>
        <w:rPr>
          <w:rFonts w:hint="eastAsia" w:asciiTheme="majorEastAsia" w:hAnsiTheme="majorEastAsia" w:eastAsiaTheme="majorEastAsia"/>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（七）请按通知内容执行，招标文件其余内容不变。</w:t>
      </w:r>
    </w:p>
    <w:p>
      <w:pPr>
        <w:pStyle w:val="85"/>
        <w:spacing w:line="601" w:lineRule="atLeast"/>
        <w:ind w:firstLine="482"/>
        <w:rPr>
          <w:rFonts w:asciiTheme="majorEastAsia" w:hAnsiTheme="majorEastAsia" w:eastAsiaTheme="majorEastAsia"/>
        </w:rPr>
      </w:pPr>
      <w:r>
        <w:rPr>
          <w:rFonts w:asciiTheme="majorEastAsia" w:hAnsiTheme="majorEastAsia" w:eastAsiaTheme="majorEastAsia"/>
        </w:rPr>
        <w:t>特此通知。</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 </w:t>
      </w: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 xml:space="preserve">采购代理机构：广西邕政采购代理有限公司 </w:t>
      </w:r>
    </w:p>
    <w:p>
      <w:pPr>
        <w:spacing w:line="440" w:lineRule="exact"/>
        <w:ind w:firstLine="5760" w:firstLineChars="2400"/>
        <w:rPr>
          <w:rFonts w:asciiTheme="majorEastAsia" w:hAnsiTheme="majorEastAsia" w:eastAsiaTheme="majorEastAsia"/>
          <w:sz w:val="24"/>
        </w:rPr>
      </w:pPr>
      <w:r>
        <w:rPr>
          <w:rFonts w:hint="eastAsia" w:asciiTheme="majorEastAsia" w:hAnsiTheme="majorEastAsia" w:eastAsiaTheme="majorEastAsia"/>
          <w:sz w:val="24"/>
        </w:rPr>
        <w:t>日期：2020年</w:t>
      </w:r>
      <w:r>
        <w:rPr>
          <w:rFonts w:hint="eastAsia" w:asciiTheme="majorEastAsia" w:hAnsiTheme="majorEastAsia" w:eastAsiaTheme="majorEastAsia"/>
          <w:sz w:val="24"/>
          <w:lang w:val="en-US" w:eastAsia="zh-CN"/>
        </w:rPr>
        <w:t>09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22</w:t>
      </w:r>
      <w:r>
        <w:rPr>
          <w:rFonts w:hint="eastAsia" w:asciiTheme="majorEastAsia" w:hAnsiTheme="majorEastAsia" w:eastAsiaTheme="majorEastAsia"/>
          <w:sz w:val="24"/>
        </w:rPr>
        <w:t>日</w:t>
      </w:r>
    </w:p>
    <w:p>
      <w:pPr>
        <w:spacing w:line="276" w:lineRule="auto"/>
        <w:rPr>
          <w:rFonts w:asciiTheme="majorEastAsia" w:hAnsiTheme="majorEastAsia" w:eastAsiaTheme="majorEastAsia"/>
          <w:sz w:val="27"/>
          <w:szCs w:val="27"/>
        </w:rPr>
        <w:sectPr>
          <w:footerReference r:id="rId8"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sz w:val="24"/>
          <w:szCs w:val="24"/>
        </w:rPr>
      </w:pPr>
      <w:r>
        <w:rPr>
          <w:rFonts w:asciiTheme="majorEastAsia" w:hAnsiTheme="majorEastAsia" w:eastAsiaTheme="majorEastAsia"/>
          <w:sz w:val="27"/>
          <w:szCs w:val="27"/>
        </w:rPr>
        <w:t>附件：</w:t>
      </w:r>
    </w:p>
    <w:p>
      <w:pPr>
        <w:pStyle w:val="85"/>
        <w:jc w:val="center"/>
        <w:rPr>
          <w:rFonts w:asciiTheme="majorEastAsia" w:hAnsiTheme="majorEastAsia" w:eastAsiaTheme="majorEastAsia"/>
          <w:sz w:val="18"/>
          <w:szCs w:val="18"/>
        </w:rPr>
      </w:pPr>
      <w:r>
        <w:rPr>
          <w:rFonts w:asciiTheme="majorEastAsia" w:hAnsiTheme="majorEastAsia" w:eastAsiaTheme="majorEastAsia"/>
          <w:b/>
          <w:bCs/>
          <w:sz w:val="36"/>
          <w:szCs w:val="36"/>
        </w:rPr>
        <w:t>邮件外包粘贴表格（格式）</w:t>
      </w:r>
    </w:p>
    <w:p>
      <w:pPr>
        <w:pStyle w:val="85"/>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项目名称：</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项目编号：</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项目开标日期：</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联系</w:t>
      </w:r>
      <w:r>
        <w:rPr>
          <w:rFonts w:hint="eastAsia" w:asciiTheme="majorEastAsia" w:hAnsiTheme="majorEastAsia" w:eastAsiaTheme="majorEastAsia"/>
          <w:b/>
          <w:bCs/>
          <w:sz w:val="27"/>
          <w:szCs w:val="27"/>
        </w:rPr>
        <w:t>方式</w:t>
      </w:r>
      <w:r>
        <w:rPr>
          <w:rFonts w:asciiTheme="majorEastAsia" w:hAnsiTheme="majorEastAsia" w:eastAsiaTheme="majorEastAsia"/>
          <w:b/>
          <w:bCs/>
          <w:sz w:val="27"/>
          <w:szCs w:val="27"/>
        </w:rPr>
        <w:t>：</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联系电子邮箱：</w:t>
      </w:r>
    </w:p>
    <w:p>
      <w:pPr>
        <w:pStyle w:val="16"/>
        <w:jc w:val="center"/>
        <w:rPr>
          <w:rFonts w:cs="宋体" w:asciiTheme="majorEastAsia" w:hAnsiTheme="majorEastAsia" w:eastAsiaTheme="majorEastAsia"/>
          <w:b/>
          <w:sz w:val="48"/>
          <w:szCs w:val="48"/>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sz w:val="48"/>
          <w:szCs w:val="48"/>
        </w:rPr>
      </w:pPr>
      <w:r>
        <w:rPr>
          <w:rFonts w:cs="宋体" w:asciiTheme="majorEastAsia" w:hAnsiTheme="majorEastAsia" w:eastAsiaTheme="majorEastAsia"/>
          <w:b/>
          <w:sz w:val="48"/>
          <w:szCs w:val="48"/>
        </w:rPr>
        <w:t>目     录</w:t>
      </w:r>
      <w:permStart w:id="0" w:edGrp="everyone"/>
      <w:permEnd w:id="0"/>
    </w:p>
    <w:p>
      <w:pPr>
        <w:pStyle w:val="16"/>
        <w:tabs>
          <w:tab w:val="left" w:pos="4011"/>
        </w:tabs>
        <w:rPr>
          <w:rFonts w:cs="宋体" w:asciiTheme="majorEastAsia" w:hAnsiTheme="majorEastAsia" w:eastAsiaTheme="majorEastAsia"/>
          <w:b/>
          <w:sz w:val="48"/>
          <w:szCs w:val="48"/>
        </w:rPr>
      </w:pPr>
      <w:r>
        <w:rPr>
          <w:rFonts w:hint="eastAsia" w:cs="宋体" w:asciiTheme="majorEastAsia" w:hAnsiTheme="majorEastAsia" w:eastAsiaTheme="majorEastAsia"/>
          <w:b/>
          <w:sz w:val="48"/>
          <w:szCs w:val="48"/>
        </w:rPr>
        <w:tab/>
      </w:r>
    </w:p>
    <w:p>
      <w:pPr>
        <w:pStyle w:val="20"/>
        <w:tabs>
          <w:tab w:val="right" w:leader="dot" w:pos="9746"/>
        </w:tabs>
        <w:rPr>
          <w:b/>
          <w:bCs/>
          <w:sz w:val="28"/>
          <w:szCs w:val="28"/>
        </w:rPr>
      </w:pPr>
      <w:permStart w:id="1" w:edGrp="everyone"/>
      <w:permEnd w:id="1"/>
      <w:r>
        <w:rPr>
          <w:rFonts w:hint="eastAsia" w:cs="宋体" w:asciiTheme="majorEastAsia" w:hAnsiTheme="majorEastAsia" w:eastAsiaTheme="majorEastAsia"/>
          <w:b/>
          <w:bCs/>
          <w:sz w:val="28"/>
          <w:szCs w:val="28"/>
        </w:rPr>
        <w:fldChar w:fldCharType="begin"/>
      </w:r>
      <w:r>
        <w:rPr>
          <w:rFonts w:hint="eastAsia" w:cs="宋体" w:asciiTheme="majorEastAsia" w:hAnsiTheme="majorEastAsia" w:eastAsiaTheme="majorEastAsia"/>
          <w:b/>
          <w:bCs/>
          <w:sz w:val="28"/>
          <w:szCs w:val="28"/>
        </w:rPr>
        <w:instrText xml:space="preserve"> TOC \o "1-3" \h \z \u </w:instrText>
      </w:r>
      <w:r>
        <w:rPr>
          <w:rFonts w:hint="eastAsia" w:cs="宋体" w:asciiTheme="majorEastAsia" w:hAnsiTheme="majorEastAsia" w:eastAsiaTheme="majorEastAsia"/>
          <w:b/>
          <w:bCs/>
          <w:sz w:val="28"/>
          <w:szCs w:val="28"/>
        </w:rPr>
        <w:fldChar w:fldCharType="separate"/>
      </w:r>
      <w:r>
        <w:fldChar w:fldCharType="begin"/>
      </w:r>
      <w:r>
        <w:instrText xml:space="preserve"> HYPERLINK \l "_Toc8764" </w:instrText>
      </w:r>
      <w:r>
        <w:fldChar w:fldCharType="separate"/>
      </w:r>
      <w:r>
        <w:rPr>
          <w:rFonts w:hint="eastAsia" w:cs="宋体" w:asciiTheme="majorEastAsia" w:hAnsiTheme="majorEastAsia" w:eastAsiaTheme="majorEastAsia"/>
          <w:b/>
          <w:bCs/>
          <w:sz w:val="28"/>
          <w:szCs w:val="28"/>
        </w:rPr>
        <w:t>第一章 公告</w:t>
      </w:r>
      <w:r>
        <w:rPr>
          <w:b/>
          <w:bCs/>
          <w:sz w:val="28"/>
          <w:szCs w:val="28"/>
        </w:rPr>
        <w:tab/>
      </w:r>
      <w:r>
        <w:rPr>
          <w:rFonts w:hint="eastAsia"/>
          <w:b/>
          <w:bCs/>
          <w:sz w:val="28"/>
          <w:szCs w:val="28"/>
        </w:rPr>
        <w:t>1</w:t>
      </w:r>
      <w:r>
        <w:rPr>
          <w:rFonts w:hint="eastAsia"/>
          <w:b/>
          <w:bCs/>
          <w:sz w:val="28"/>
          <w:szCs w:val="28"/>
        </w:rPr>
        <w:fldChar w:fldCharType="end"/>
      </w:r>
    </w:p>
    <w:p>
      <w:pPr>
        <w:pStyle w:val="20"/>
        <w:tabs>
          <w:tab w:val="right" w:leader="dot" w:pos="9746"/>
        </w:tabs>
        <w:rPr>
          <w:b/>
          <w:bCs/>
          <w:sz w:val="28"/>
          <w:szCs w:val="28"/>
        </w:rPr>
      </w:pPr>
      <w:r>
        <w:fldChar w:fldCharType="begin"/>
      </w:r>
      <w:r>
        <w:instrText xml:space="preserve"> HYPERLINK \l "_Toc14169" </w:instrText>
      </w:r>
      <w:r>
        <w:fldChar w:fldCharType="separate"/>
      </w:r>
      <w:r>
        <w:rPr>
          <w:rFonts w:hint="eastAsia" w:cs="宋体" w:asciiTheme="majorEastAsia" w:hAnsiTheme="majorEastAsia" w:eastAsiaTheme="majorEastAsia"/>
          <w:b/>
          <w:bCs/>
          <w:sz w:val="28"/>
          <w:szCs w:val="28"/>
        </w:rPr>
        <w:t>第二章  服务需求一览表</w:t>
      </w:r>
      <w:r>
        <w:rPr>
          <w:b/>
          <w:bCs/>
          <w:sz w:val="28"/>
          <w:szCs w:val="28"/>
        </w:rPr>
        <w:tab/>
      </w:r>
      <w:r>
        <w:rPr>
          <w:b/>
          <w:bCs/>
          <w:sz w:val="28"/>
          <w:szCs w:val="28"/>
        </w:rPr>
        <w:fldChar w:fldCharType="begin"/>
      </w:r>
      <w:r>
        <w:rPr>
          <w:b/>
          <w:bCs/>
          <w:sz w:val="28"/>
          <w:szCs w:val="28"/>
        </w:rPr>
        <w:instrText xml:space="preserve"> PAGEREF _Toc14169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"_Toc15441" </w:instrText>
      </w:r>
      <w:r>
        <w:fldChar w:fldCharType="separate"/>
      </w:r>
      <w:r>
        <w:rPr>
          <w:rFonts w:hint="eastAsia" w:cs="宋体" w:asciiTheme="majorEastAsia" w:hAnsiTheme="majorEastAsia" w:eastAsiaTheme="majorEastAsia"/>
          <w:b/>
          <w:bCs/>
          <w:sz w:val="28"/>
          <w:szCs w:val="28"/>
        </w:rPr>
        <w:t>第三章  评审方法</w:t>
      </w:r>
      <w:r>
        <w:rPr>
          <w:b/>
          <w:bCs/>
          <w:sz w:val="28"/>
          <w:szCs w:val="28"/>
        </w:rPr>
        <w:tab/>
      </w:r>
      <w:r>
        <w:rPr>
          <w:b/>
          <w:bCs/>
          <w:sz w:val="28"/>
          <w:szCs w:val="28"/>
        </w:rPr>
        <w:fldChar w:fldCharType="begin"/>
      </w:r>
      <w:r>
        <w:rPr>
          <w:b/>
          <w:bCs/>
          <w:sz w:val="28"/>
          <w:szCs w:val="28"/>
        </w:rPr>
        <w:instrText xml:space="preserve"> PAGEREF _Toc15441 </w:instrText>
      </w:r>
      <w:r>
        <w:rPr>
          <w:b/>
          <w:bCs/>
          <w:sz w:val="28"/>
          <w:szCs w:val="28"/>
        </w:rPr>
        <w:fldChar w:fldCharType="separate"/>
      </w:r>
      <w:r>
        <w:rPr>
          <w:b/>
          <w:bCs/>
          <w:sz w:val="28"/>
          <w:szCs w:val="28"/>
        </w:rPr>
        <w:t>1</w:t>
      </w:r>
      <w:r>
        <w:rPr>
          <w:rFonts w:hint="eastAsia"/>
          <w:b/>
          <w:bCs/>
          <w:sz w:val="28"/>
          <w:szCs w:val="28"/>
          <w:lang w:val="en-US" w:eastAsia="zh-CN"/>
        </w:rPr>
        <w:t>2</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"_Toc21677" </w:instrText>
      </w:r>
      <w:r>
        <w:fldChar w:fldCharType="separate"/>
      </w:r>
      <w:r>
        <w:rPr>
          <w:rFonts w:cs="宋体" w:asciiTheme="majorEastAsia" w:hAnsiTheme="majorEastAsia" w:eastAsiaTheme="majorEastAsia"/>
          <w:b/>
          <w:bCs/>
          <w:sz w:val="28"/>
          <w:szCs w:val="28"/>
        </w:rPr>
        <w:t>第四章  投标人须知</w:t>
      </w:r>
      <w:r>
        <w:rPr>
          <w:b/>
          <w:bCs/>
          <w:sz w:val="28"/>
          <w:szCs w:val="28"/>
        </w:rPr>
        <w:tab/>
      </w:r>
      <w:r>
        <w:rPr>
          <w:b/>
          <w:bCs/>
          <w:sz w:val="28"/>
          <w:szCs w:val="28"/>
        </w:rPr>
        <w:fldChar w:fldCharType="begin"/>
      </w:r>
      <w:r>
        <w:rPr>
          <w:b/>
          <w:bCs/>
          <w:sz w:val="28"/>
          <w:szCs w:val="28"/>
        </w:rPr>
        <w:instrText xml:space="preserve"> PAGEREF _Toc21677 </w:instrText>
      </w:r>
      <w:r>
        <w:rPr>
          <w:b/>
          <w:bCs/>
          <w:sz w:val="28"/>
          <w:szCs w:val="28"/>
        </w:rPr>
        <w:fldChar w:fldCharType="separate"/>
      </w:r>
      <w:r>
        <w:rPr>
          <w:b/>
          <w:bCs/>
          <w:sz w:val="28"/>
          <w:szCs w:val="28"/>
        </w:rPr>
        <w:t>1</w:t>
      </w:r>
      <w:r>
        <w:rPr>
          <w:rFonts w:hint="eastAsia"/>
          <w:b/>
          <w:bCs/>
          <w:sz w:val="28"/>
          <w:szCs w:val="28"/>
          <w:lang w:val="en-US" w:eastAsia="zh-CN"/>
        </w:rPr>
        <w:t>6</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"_Toc31042" </w:instrText>
      </w:r>
      <w:r>
        <w:fldChar w:fldCharType="separate"/>
      </w:r>
      <w:r>
        <w:rPr>
          <w:rFonts w:cs="宋体" w:asciiTheme="majorEastAsia" w:hAnsiTheme="majorEastAsia" w:eastAsiaTheme="majorEastAsia"/>
          <w:b/>
          <w:bCs/>
          <w:sz w:val="28"/>
          <w:szCs w:val="28"/>
        </w:rPr>
        <w:t>一    总则</w:t>
      </w:r>
      <w:r>
        <w:rPr>
          <w:b/>
          <w:bCs/>
          <w:sz w:val="28"/>
          <w:szCs w:val="28"/>
        </w:rPr>
        <w:tab/>
      </w:r>
      <w:r>
        <w:rPr>
          <w:b/>
          <w:bCs/>
          <w:sz w:val="28"/>
          <w:szCs w:val="28"/>
        </w:rPr>
        <w:fldChar w:fldCharType="begin"/>
      </w:r>
      <w:r>
        <w:rPr>
          <w:b/>
          <w:bCs/>
          <w:sz w:val="28"/>
          <w:szCs w:val="28"/>
        </w:rPr>
        <w:instrText xml:space="preserve"> PAGEREF _Toc31042 </w:instrText>
      </w:r>
      <w:r>
        <w:rPr>
          <w:b/>
          <w:bCs/>
          <w:sz w:val="28"/>
          <w:szCs w:val="28"/>
        </w:rPr>
        <w:fldChar w:fldCharType="separate"/>
      </w:r>
      <w:r>
        <w:rPr>
          <w:rFonts w:hint="eastAsia"/>
          <w:b/>
          <w:bCs/>
          <w:sz w:val="28"/>
          <w:szCs w:val="28"/>
          <w:lang w:val="en-US" w:eastAsia="zh-CN"/>
        </w:rPr>
        <w:t>19</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"_Toc22582" </w:instrText>
      </w:r>
      <w:r>
        <w:fldChar w:fldCharType="separate"/>
      </w:r>
      <w:r>
        <w:rPr>
          <w:rFonts w:cs="宋体" w:asciiTheme="majorEastAsia" w:hAnsiTheme="majorEastAsia" w:eastAsiaTheme="majorEastAsia"/>
          <w:b/>
          <w:bCs/>
          <w:sz w:val="28"/>
          <w:szCs w:val="28"/>
        </w:rPr>
        <w:t>二    公开招标文件</w:t>
      </w:r>
      <w:r>
        <w:rPr>
          <w:b/>
          <w:bCs/>
          <w:sz w:val="28"/>
          <w:szCs w:val="28"/>
        </w:rPr>
        <w:tab/>
      </w:r>
      <w:r>
        <w:rPr>
          <w:b/>
          <w:bCs/>
          <w:sz w:val="28"/>
          <w:szCs w:val="28"/>
        </w:rPr>
        <w:fldChar w:fldCharType="begin"/>
      </w:r>
      <w:r>
        <w:rPr>
          <w:b/>
          <w:bCs/>
          <w:sz w:val="28"/>
          <w:szCs w:val="28"/>
        </w:rPr>
        <w:instrText xml:space="preserve"> PAGEREF _Toc22582 </w:instrText>
      </w:r>
      <w:r>
        <w:rPr>
          <w:b/>
          <w:bCs/>
          <w:sz w:val="28"/>
          <w:szCs w:val="28"/>
        </w:rPr>
        <w:fldChar w:fldCharType="separate"/>
      </w:r>
      <w:r>
        <w:rPr>
          <w:b/>
          <w:bCs/>
          <w:sz w:val="28"/>
          <w:szCs w:val="28"/>
        </w:rPr>
        <w:t>2</w:t>
      </w:r>
      <w:r>
        <w:rPr>
          <w:rFonts w:hint="eastAsia"/>
          <w:b/>
          <w:bCs/>
          <w:sz w:val="28"/>
          <w:szCs w:val="28"/>
          <w:lang w:val="en-US" w:eastAsia="zh-CN"/>
        </w:rPr>
        <w:t>2</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"_Toc21555" </w:instrText>
      </w:r>
      <w:r>
        <w:fldChar w:fldCharType="separate"/>
      </w:r>
      <w:r>
        <w:rPr>
          <w:rFonts w:cs="宋体" w:asciiTheme="majorEastAsia" w:hAnsiTheme="majorEastAsia" w:eastAsiaTheme="majorEastAsia"/>
          <w:b/>
          <w:bCs/>
          <w:sz w:val="28"/>
          <w:szCs w:val="28"/>
        </w:rPr>
        <w:t>三    投标文件</w:t>
      </w:r>
      <w:r>
        <w:rPr>
          <w:b/>
          <w:bCs/>
          <w:sz w:val="28"/>
          <w:szCs w:val="28"/>
        </w:rPr>
        <w:tab/>
      </w:r>
      <w:r>
        <w:rPr>
          <w:b/>
          <w:bCs/>
          <w:sz w:val="28"/>
          <w:szCs w:val="28"/>
        </w:rPr>
        <w:fldChar w:fldCharType="begin"/>
      </w:r>
      <w:r>
        <w:rPr>
          <w:b/>
          <w:bCs/>
          <w:sz w:val="28"/>
          <w:szCs w:val="28"/>
        </w:rPr>
        <w:instrText xml:space="preserve"> PAGEREF _Toc21555 </w:instrText>
      </w:r>
      <w:r>
        <w:rPr>
          <w:b/>
          <w:bCs/>
          <w:sz w:val="28"/>
          <w:szCs w:val="28"/>
        </w:rPr>
        <w:fldChar w:fldCharType="separate"/>
      </w:r>
      <w:r>
        <w:rPr>
          <w:b/>
          <w:bCs/>
          <w:sz w:val="28"/>
          <w:szCs w:val="28"/>
        </w:rPr>
        <w:t>2</w:t>
      </w:r>
      <w:r>
        <w:rPr>
          <w:rFonts w:hint="eastAsia"/>
          <w:b/>
          <w:bCs/>
          <w:sz w:val="28"/>
          <w:szCs w:val="28"/>
          <w:lang w:val="en-US" w:eastAsia="zh-CN"/>
        </w:rPr>
        <w:t>3</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"_Toc22758" </w:instrText>
      </w:r>
      <w:r>
        <w:fldChar w:fldCharType="separate"/>
      </w:r>
      <w:r>
        <w:rPr>
          <w:rFonts w:cs="宋体" w:asciiTheme="majorEastAsia" w:hAnsiTheme="majorEastAsia" w:eastAsiaTheme="majorEastAsia"/>
          <w:b/>
          <w:bCs/>
          <w:sz w:val="28"/>
          <w:szCs w:val="28"/>
        </w:rPr>
        <w:t>四    投标</w:t>
      </w:r>
      <w:r>
        <w:rPr>
          <w:b/>
          <w:bCs/>
          <w:sz w:val="28"/>
          <w:szCs w:val="28"/>
        </w:rPr>
        <w:tab/>
      </w:r>
      <w:r>
        <w:rPr>
          <w:b/>
          <w:bCs/>
          <w:sz w:val="28"/>
          <w:szCs w:val="28"/>
        </w:rPr>
        <w:fldChar w:fldCharType="begin"/>
      </w:r>
      <w:r>
        <w:rPr>
          <w:b/>
          <w:bCs/>
          <w:sz w:val="28"/>
          <w:szCs w:val="28"/>
        </w:rPr>
        <w:instrText xml:space="preserve"> PAGEREF _Toc22758 </w:instrText>
      </w:r>
      <w:r>
        <w:rPr>
          <w:b/>
          <w:bCs/>
          <w:sz w:val="28"/>
          <w:szCs w:val="28"/>
        </w:rPr>
        <w:fldChar w:fldCharType="separate"/>
      </w:r>
      <w:r>
        <w:rPr>
          <w:b/>
          <w:bCs/>
          <w:sz w:val="28"/>
          <w:szCs w:val="28"/>
        </w:rPr>
        <w:t>2</w:t>
      </w:r>
      <w:r>
        <w:rPr>
          <w:rFonts w:hint="eastAsia"/>
          <w:b/>
          <w:bCs/>
          <w:sz w:val="28"/>
          <w:szCs w:val="28"/>
          <w:lang w:val="en-US" w:eastAsia="zh-CN"/>
        </w:rPr>
        <w:t>7</w:t>
      </w:r>
      <w:r>
        <w:rPr>
          <w:b/>
          <w:bCs/>
          <w:sz w:val="28"/>
          <w:szCs w:val="28"/>
        </w:rPr>
        <w:fldChar w:fldCharType="end"/>
      </w:r>
      <w:r>
        <w:rPr>
          <w:b/>
          <w:bCs/>
          <w:sz w:val="28"/>
          <w:szCs w:val="28"/>
        </w:rPr>
        <w:fldChar w:fldCharType="end"/>
      </w:r>
    </w:p>
    <w:p>
      <w:pPr>
        <w:pStyle w:val="21"/>
        <w:tabs>
          <w:tab w:val="right" w:leader="dot" w:pos="9746"/>
        </w:tabs>
        <w:ind w:left="440"/>
        <w:rPr>
          <w:rFonts w:hint="eastAsia" w:eastAsia="宋体"/>
          <w:b/>
          <w:bCs/>
          <w:sz w:val="28"/>
          <w:szCs w:val="28"/>
          <w:lang w:val="en-US" w:eastAsia="zh-CN"/>
        </w:rPr>
      </w:pPr>
      <w:r>
        <w:fldChar w:fldCharType="begin"/>
      </w:r>
      <w:r>
        <w:instrText xml:space="preserve"> HYPERLINK \l "_Toc22331" </w:instrText>
      </w:r>
      <w:r>
        <w:fldChar w:fldCharType="separate"/>
      </w:r>
      <w:r>
        <w:rPr>
          <w:rFonts w:cs="宋体" w:asciiTheme="majorEastAsia" w:hAnsiTheme="majorEastAsia" w:eastAsiaTheme="majorEastAsia"/>
          <w:b/>
          <w:bCs/>
          <w:sz w:val="28"/>
          <w:szCs w:val="28"/>
        </w:rPr>
        <w:t>五  开标、资格审查与评标</w:t>
      </w:r>
      <w:r>
        <w:rPr>
          <w:b/>
          <w:bCs/>
          <w:sz w:val="28"/>
          <w:szCs w:val="28"/>
        </w:rPr>
        <w:tab/>
      </w:r>
      <w:r>
        <w:rPr>
          <w:b/>
          <w:bCs/>
          <w:sz w:val="28"/>
          <w:szCs w:val="28"/>
        </w:rPr>
        <w:fldChar w:fldCharType="begin"/>
      </w:r>
      <w:r>
        <w:rPr>
          <w:b/>
          <w:bCs/>
          <w:sz w:val="28"/>
          <w:szCs w:val="28"/>
        </w:rPr>
        <w:instrText xml:space="preserve"> PAGEREF _Toc22331 </w:instrText>
      </w:r>
      <w:r>
        <w:rPr>
          <w:b/>
          <w:bCs/>
          <w:sz w:val="28"/>
          <w:szCs w:val="28"/>
        </w:rPr>
        <w:fldChar w:fldCharType="separate"/>
      </w:r>
      <w:r>
        <w:rPr>
          <w:b/>
          <w:bCs/>
          <w:sz w:val="28"/>
          <w:szCs w:val="28"/>
        </w:rPr>
        <w:t>2</w:t>
      </w:r>
      <w:r>
        <w:rPr>
          <w:rFonts w:hint="eastAsia"/>
          <w:b/>
          <w:bCs/>
          <w:sz w:val="28"/>
          <w:szCs w:val="28"/>
          <w:lang w:val="en-US" w:eastAsia="zh-CN"/>
        </w:rPr>
        <w:t>8</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"_Toc5023" </w:instrText>
      </w:r>
      <w:r>
        <w:fldChar w:fldCharType="separate"/>
      </w:r>
      <w:r>
        <w:rPr>
          <w:rFonts w:cs="宋体" w:asciiTheme="majorEastAsia" w:hAnsiTheme="majorEastAsia" w:eastAsiaTheme="majorEastAsia"/>
          <w:b/>
          <w:bCs/>
          <w:sz w:val="28"/>
          <w:szCs w:val="28"/>
        </w:rPr>
        <w:t>六    合同授予</w:t>
      </w:r>
      <w:r>
        <w:rPr>
          <w:b/>
          <w:bCs/>
          <w:sz w:val="28"/>
          <w:szCs w:val="28"/>
        </w:rPr>
        <w:tab/>
      </w:r>
      <w:r>
        <w:rPr>
          <w:b/>
          <w:bCs/>
          <w:sz w:val="28"/>
          <w:szCs w:val="28"/>
        </w:rPr>
        <w:fldChar w:fldCharType="begin"/>
      </w:r>
      <w:r>
        <w:rPr>
          <w:b/>
          <w:bCs/>
          <w:sz w:val="28"/>
          <w:szCs w:val="28"/>
        </w:rPr>
        <w:instrText xml:space="preserve"> PAGEREF _Toc5023 </w:instrText>
      </w:r>
      <w:r>
        <w:rPr>
          <w:b/>
          <w:bCs/>
          <w:sz w:val="28"/>
          <w:szCs w:val="28"/>
        </w:rPr>
        <w:fldChar w:fldCharType="separate"/>
      </w:r>
      <w:r>
        <w:rPr>
          <w:b/>
          <w:bCs/>
          <w:sz w:val="28"/>
          <w:szCs w:val="28"/>
        </w:rPr>
        <w:t>3</w:t>
      </w:r>
      <w:r>
        <w:rPr>
          <w:rFonts w:hint="eastAsia"/>
          <w:b/>
          <w:bCs/>
          <w:sz w:val="28"/>
          <w:szCs w:val="28"/>
          <w:lang w:val="en-US" w:eastAsia="zh-CN"/>
        </w:rPr>
        <w:t>2</w:t>
      </w:r>
      <w:r>
        <w:rPr>
          <w:b/>
          <w:bCs/>
          <w:sz w:val="28"/>
          <w:szCs w:val="28"/>
        </w:rPr>
        <w:fldChar w:fldCharType="end"/>
      </w:r>
      <w:r>
        <w:rPr>
          <w:b/>
          <w:bCs/>
          <w:sz w:val="28"/>
          <w:szCs w:val="28"/>
        </w:rPr>
        <w:fldChar w:fldCharType="end"/>
      </w:r>
    </w:p>
    <w:p>
      <w:pPr>
        <w:pStyle w:val="21"/>
        <w:tabs>
          <w:tab w:val="right" w:leader="dot" w:pos="9746"/>
        </w:tabs>
        <w:ind w:left="440"/>
        <w:rPr>
          <w:b/>
          <w:bCs/>
          <w:sz w:val="28"/>
          <w:szCs w:val="28"/>
        </w:rPr>
      </w:pPr>
      <w:r>
        <w:fldChar w:fldCharType="begin"/>
      </w:r>
      <w:r>
        <w:instrText xml:space="preserve"> HYPERLINK \l "_Toc25150" </w:instrText>
      </w:r>
      <w:r>
        <w:fldChar w:fldCharType="separate"/>
      </w:r>
      <w:r>
        <w:rPr>
          <w:rFonts w:cs="宋体" w:asciiTheme="majorEastAsia" w:hAnsiTheme="majorEastAsia" w:eastAsiaTheme="majorEastAsia"/>
          <w:b/>
          <w:bCs/>
          <w:sz w:val="28"/>
          <w:szCs w:val="28"/>
        </w:rPr>
        <w:t>七    其他事项</w:t>
      </w:r>
      <w:r>
        <w:rPr>
          <w:b/>
          <w:bCs/>
          <w:sz w:val="28"/>
          <w:szCs w:val="28"/>
        </w:rPr>
        <w:tab/>
      </w:r>
      <w:r>
        <w:rPr>
          <w:b/>
          <w:bCs/>
          <w:sz w:val="28"/>
          <w:szCs w:val="28"/>
        </w:rPr>
        <w:fldChar w:fldCharType="begin"/>
      </w:r>
      <w:r>
        <w:rPr>
          <w:b/>
          <w:bCs/>
          <w:sz w:val="28"/>
          <w:szCs w:val="28"/>
        </w:rPr>
        <w:instrText xml:space="preserve"> PAGEREF _Toc25150 </w:instrText>
      </w:r>
      <w:r>
        <w:rPr>
          <w:b/>
          <w:bCs/>
          <w:sz w:val="28"/>
          <w:szCs w:val="28"/>
        </w:rPr>
        <w:fldChar w:fldCharType="separate"/>
      </w:r>
      <w:r>
        <w:rPr>
          <w:b/>
          <w:bCs/>
          <w:sz w:val="28"/>
          <w:szCs w:val="28"/>
        </w:rPr>
        <w:t>3</w:t>
      </w:r>
      <w:r>
        <w:rPr>
          <w:rFonts w:hint="eastAsia"/>
          <w:b/>
          <w:bCs/>
          <w:sz w:val="28"/>
          <w:szCs w:val="28"/>
          <w:lang w:val="en-US" w:eastAsia="zh-CN"/>
        </w:rPr>
        <w:t>3</w:t>
      </w:r>
      <w:r>
        <w:rPr>
          <w:b/>
          <w:bCs/>
          <w:sz w:val="28"/>
          <w:szCs w:val="28"/>
        </w:rPr>
        <w:fldChar w:fldCharType="end"/>
      </w:r>
      <w:r>
        <w:rPr>
          <w:b/>
          <w:bCs/>
          <w:sz w:val="28"/>
          <w:szCs w:val="28"/>
        </w:rPr>
        <w:fldChar w:fldCharType="end"/>
      </w:r>
    </w:p>
    <w:p>
      <w:pPr>
        <w:pStyle w:val="20"/>
        <w:tabs>
          <w:tab w:val="right" w:leader="dot" w:pos="9746"/>
        </w:tabs>
        <w:rPr>
          <w:b/>
          <w:bCs/>
          <w:sz w:val="28"/>
          <w:szCs w:val="28"/>
        </w:rPr>
      </w:pPr>
      <w:r>
        <w:fldChar w:fldCharType="begin"/>
      </w:r>
      <w:r>
        <w:instrText xml:space="preserve"> HYPERLINK \l "_Toc11569" </w:instrText>
      </w:r>
      <w:r>
        <w:fldChar w:fldCharType="separate"/>
      </w:r>
      <w:r>
        <w:rPr>
          <w:rFonts w:cs="宋体" w:asciiTheme="majorEastAsia" w:hAnsiTheme="majorEastAsia" w:eastAsiaTheme="majorEastAsia"/>
          <w:b/>
          <w:bCs/>
          <w:sz w:val="28"/>
          <w:szCs w:val="28"/>
        </w:rPr>
        <w:t>第五章  投标文件格式</w:t>
      </w:r>
      <w:r>
        <w:rPr>
          <w:b/>
          <w:bCs/>
          <w:sz w:val="28"/>
          <w:szCs w:val="28"/>
        </w:rPr>
        <w:tab/>
      </w:r>
      <w:r>
        <w:rPr>
          <w:b/>
          <w:bCs/>
          <w:sz w:val="28"/>
          <w:szCs w:val="28"/>
        </w:rPr>
        <w:fldChar w:fldCharType="begin"/>
      </w:r>
      <w:r>
        <w:rPr>
          <w:b/>
          <w:bCs/>
          <w:sz w:val="28"/>
          <w:szCs w:val="28"/>
        </w:rPr>
        <w:instrText xml:space="preserve"> PAGEREF _Toc11569 </w:instrText>
      </w:r>
      <w:r>
        <w:rPr>
          <w:b/>
          <w:bCs/>
          <w:sz w:val="28"/>
          <w:szCs w:val="28"/>
        </w:rPr>
        <w:fldChar w:fldCharType="separate"/>
      </w:r>
      <w:r>
        <w:rPr>
          <w:b/>
          <w:bCs/>
          <w:sz w:val="28"/>
          <w:szCs w:val="28"/>
        </w:rPr>
        <w:t>3</w:t>
      </w:r>
      <w:r>
        <w:rPr>
          <w:rFonts w:hint="eastAsia"/>
          <w:b/>
          <w:bCs/>
          <w:sz w:val="28"/>
          <w:szCs w:val="28"/>
          <w:lang w:val="en-US" w:eastAsia="zh-CN"/>
        </w:rPr>
        <w:t>5</w:t>
      </w:r>
      <w:r>
        <w:rPr>
          <w:b/>
          <w:bCs/>
          <w:sz w:val="28"/>
          <w:szCs w:val="28"/>
        </w:rPr>
        <w:fldChar w:fldCharType="end"/>
      </w:r>
      <w:r>
        <w:rPr>
          <w:b/>
          <w:bCs/>
          <w:sz w:val="28"/>
          <w:szCs w:val="28"/>
        </w:rPr>
        <w:fldChar w:fldCharType="end"/>
      </w:r>
    </w:p>
    <w:p>
      <w:pPr>
        <w:pStyle w:val="20"/>
        <w:tabs>
          <w:tab w:val="right" w:leader="dot" w:pos="9746"/>
        </w:tabs>
        <w:rPr>
          <w:sz w:val="28"/>
          <w:szCs w:val="28"/>
        </w:rPr>
      </w:pPr>
      <w:r>
        <w:fldChar w:fldCharType="begin"/>
      </w:r>
      <w:r>
        <w:instrText xml:space="preserve"> HYPERLINK \l "_Toc8537" </w:instrText>
      </w:r>
      <w:r>
        <w:fldChar w:fldCharType="separate"/>
      </w:r>
      <w:r>
        <w:rPr>
          <w:rFonts w:cs="宋体" w:asciiTheme="majorEastAsia" w:hAnsiTheme="majorEastAsia" w:eastAsiaTheme="majorEastAsia"/>
          <w:b/>
          <w:bCs/>
          <w:sz w:val="28"/>
          <w:szCs w:val="28"/>
        </w:rPr>
        <w:t>第六章  合同条款及格式</w:t>
      </w:r>
      <w:r>
        <w:rPr>
          <w:b/>
          <w:bCs/>
          <w:sz w:val="28"/>
          <w:szCs w:val="28"/>
        </w:rPr>
        <w:tab/>
      </w:r>
      <w:r>
        <w:rPr>
          <w:b/>
          <w:bCs/>
          <w:sz w:val="28"/>
          <w:szCs w:val="28"/>
        </w:rPr>
        <w:fldChar w:fldCharType="begin"/>
      </w:r>
      <w:r>
        <w:rPr>
          <w:b/>
          <w:bCs/>
          <w:sz w:val="28"/>
          <w:szCs w:val="28"/>
        </w:rPr>
        <w:instrText xml:space="preserve"> PAGEREF _Toc8537 </w:instrText>
      </w:r>
      <w:r>
        <w:rPr>
          <w:b/>
          <w:bCs/>
          <w:sz w:val="28"/>
          <w:szCs w:val="28"/>
        </w:rPr>
        <w:fldChar w:fldCharType="separate"/>
      </w:r>
      <w:r>
        <w:rPr>
          <w:b/>
          <w:bCs/>
          <w:sz w:val="28"/>
          <w:szCs w:val="28"/>
        </w:rPr>
        <w:t>4</w:t>
      </w:r>
      <w:r>
        <w:rPr>
          <w:rFonts w:hint="eastAsia"/>
          <w:b/>
          <w:bCs/>
          <w:sz w:val="28"/>
          <w:szCs w:val="28"/>
          <w:lang w:val="en-US" w:eastAsia="zh-CN"/>
        </w:rPr>
        <w:t>8</w:t>
      </w:r>
      <w:r>
        <w:rPr>
          <w:b/>
          <w:bCs/>
          <w:sz w:val="28"/>
          <w:szCs w:val="28"/>
        </w:rPr>
        <w:fldChar w:fldCharType="end"/>
      </w:r>
      <w:r>
        <w:rPr>
          <w:b/>
          <w:bCs/>
          <w:sz w:val="28"/>
          <w:szCs w:val="28"/>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sz w:val="28"/>
          <w:szCs w:val="28"/>
        </w:rPr>
      </w:pPr>
      <w:r>
        <w:rPr>
          <w:rFonts w:hint="eastAsia" w:cs="宋体" w:asciiTheme="majorEastAsia" w:hAnsiTheme="majorEastAsia" w:eastAsiaTheme="majorEastAsia"/>
          <w:sz w:val="28"/>
          <w:szCs w:val="28"/>
        </w:rPr>
        <w:fldChar w:fldCharType="end"/>
      </w:r>
      <w:bookmarkStart w:id="0" w:name="_Toc213206171"/>
      <w:bookmarkStart w:id="1" w:name="_Toc139966433"/>
      <w:bookmarkStart w:id="2" w:name="_Toc139967217"/>
      <w:bookmarkStart w:id="3" w:name="_Toc213325920"/>
      <w:bookmarkStart w:id="4" w:name="_Toc139966426"/>
      <w:bookmarkStart w:id="5" w:name="_Toc139967210"/>
    </w:p>
    <w:p>
      <w:pPr>
        <w:pStyle w:val="16"/>
        <w:jc w:val="center"/>
        <w:rPr>
          <w:rFonts w:cs="宋体" w:asciiTheme="majorEastAsia" w:hAnsiTheme="majorEastAsia" w:eastAsiaTheme="majorEastAsia"/>
          <w:b/>
          <w:bCs/>
          <w:caps/>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sz w:val="28"/>
          <w:szCs w:val="28"/>
        </w:rPr>
        <w:sectPr>
          <w:footerReference r:id="rId12" w:type="first"/>
          <w:footerReference r:id="rId11" w:type="default"/>
          <w:pgSz w:w="11906" w:h="16838"/>
          <w:pgMar w:top="1440" w:right="1080" w:bottom="1440" w:left="1080" w:header="851" w:footer="907" w:gutter="0"/>
          <w:pgNumType w:start="1"/>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6" w:name="_Toc8764"/>
      <w:r>
        <w:rPr>
          <w:rFonts w:hint="eastAsia" w:cs="宋体" w:asciiTheme="majorEastAsia" w:hAnsiTheme="majorEastAsia" w:eastAsiaTheme="majorEastAsia"/>
          <w:b/>
          <w:sz w:val="36"/>
        </w:rPr>
        <w:t>第一章</w:t>
      </w:r>
      <w:bookmarkStart w:id="7" w:name="_Toc452363802"/>
      <w:r>
        <w:rPr>
          <w:rFonts w:hint="eastAsia" w:cs="宋体" w:asciiTheme="majorEastAsia" w:hAnsiTheme="majorEastAsia" w:eastAsiaTheme="majorEastAsia"/>
          <w:b/>
          <w:sz w:val="36"/>
        </w:rPr>
        <w:t xml:space="preserve"> 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400" w:lineRule="exact"/>
              <w:rPr>
                <w:rFonts w:asciiTheme="majorEastAsia" w:hAnsiTheme="majorEastAsia" w:eastAsiaTheme="majorEastAsia"/>
              </w:rPr>
            </w:pPr>
            <w:bookmarkStart w:id="8" w:name="_Toc450053769"/>
            <w:bookmarkStart w:id="9" w:name="_Toc139967215"/>
            <w:bookmarkStart w:id="10" w:name="_Toc139966431"/>
            <w:bookmarkStart w:id="11" w:name="_Toc213206172"/>
            <w:bookmarkStart w:id="12" w:name="_Toc213325921"/>
            <w:r>
              <w:rPr>
                <w:rFonts w:hint="eastAsia" w:asciiTheme="majorEastAsia" w:hAnsiTheme="majorEastAsia" w:eastAsiaTheme="majorEastAsia"/>
              </w:rPr>
              <w:t>项目概况:</w:t>
            </w:r>
          </w:p>
          <w:p>
            <w:pPr>
              <w:pStyle w:val="22"/>
              <w:wordWrap w:val="0"/>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智慧人社网络信息安全运维服务（项目编号：</w:t>
            </w:r>
            <w:r>
              <w:rPr>
                <w:rFonts w:hint="eastAsia" w:asciiTheme="majorEastAsia" w:hAnsiTheme="majorEastAsia" w:eastAsiaTheme="majorEastAsia"/>
                <w:u w:val="single"/>
                <w:lang w:eastAsia="zh-CN"/>
              </w:rPr>
              <w:t>NNZC2020-G3-990093-GXYZ</w:t>
            </w:r>
            <w:r>
              <w:rPr>
                <w:rFonts w:hint="eastAsia" w:asciiTheme="majorEastAsia" w:hAnsiTheme="majorEastAsia" w:eastAsiaTheme="majorEastAsia"/>
                <w:u w:val="single"/>
              </w:rPr>
              <w:t>）</w:t>
            </w:r>
            <w:r>
              <w:rPr>
                <w:rFonts w:hint="eastAsia" w:asciiTheme="majorEastAsia" w:hAnsiTheme="majorEastAsia" w:eastAsiaTheme="majorEastAsia"/>
              </w:rPr>
              <w:t>采购项目的潜在投标人应在</w:t>
            </w:r>
            <w:r>
              <w:rPr>
                <w:rFonts w:hint="eastAsia" w:asciiTheme="majorEastAsia" w:hAnsiTheme="majorEastAsia" w:eastAsiaTheme="majorEastAsia"/>
                <w:u w:val="single"/>
              </w:rPr>
              <w:t>南宁市公共资源交易平台(https://www.nnggzy.org.cn/gxnnhy)</w:t>
            </w:r>
            <w:r>
              <w:rPr>
                <w:rFonts w:hint="eastAsia" w:asciiTheme="majorEastAsia" w:hAnsiTheme="majorEastAsia" w:eastAsiaTheme="majorEastAsia"/>
              </w:rPr>
              <w:t>的信息公告处自行下载获取本项目招标文件，并于</w:t>
            </w:r>
            <w:r>
              <w:rPr>
                <w:rFonts w:hint="eastAsia"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14</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北京时间）前递交投标文件。</w:t>
            </w:r>
          </w:p>
        </w:tc>
      </w:tr>
    </w:tbl>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一、项目基本情况：</w:t>
      </w:r>
      <w:permStart w:id="2" w:edGrp="everyone"/>
      <w:permEnd w:id="2"/>
    </w:p>
    <w:p>
      <w:pPr>
        <w:pStyle w:val="22"/>
        <w:spacing w:before="75" w:beforeAutospacing="0" w:after="75" w:afterAutospacing="0" w:line="400" w:lineRule="exact"/>
        <w:ind w:firstLine="240" w:firstLineChars="100"/>
        <w:rPr>
          <w:rFonts w:hint="eastAsia" w:asciiTheme="majorEastAsia" w:hAnsiTheme="majorEastAsia" w:eastAsiaTheme="majorEastAsia"/>
          <w:lang w:eastAsia="zh-CN"/>
        </w:rPr>
      </w:pPr>
      <w:r>
        <w:rPr>
          <w:rFonts w:hint="eastAsia" w:asciiTheme="majorEastAsia" w:hAnsiTheme="majorEastAsia" w:eastAsiaTheme="majorEastAsia"/>
        </w:rPr>
        <w:t>项目编号：</w:t>
      </w:r>
      <w:r>
        <w:rPr>
          <w:rFonts w:hint="eastAsia" w:asciiTheme="majorEastAsia" w:hAnsiTheme="majorEastAsia" w:eastAsiaTheme="majorEastAsia"/>
          <w:lang w:eastAsia="zh-CN"/>
        </w:rPr>
        <w:t>NNZC2020-G3-990093-GXYZ</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项目名称：智慧人社网络信息安全运维服务</w:t>
      </w:r>
    </w:p>
    <w:p>
      <w:pPr>
        <w:pStyle w:val="22"/>
        <w:spacing w:before="75" w:beforeAutospacing="0" w:after="75" w:afterAutospacing="0" w:line="400" w:lineRule="exact"/>
        <w:ind w:firstLine="240" w:firstLineChars="100"/>
        <w:rPr>
          <w:rFonts w:eastAsiaTheme="majorEastAsia"/>
        </w:rPr>
      </w:pPr>
      <w:r>
        <w:rPr>
          <w:rFonts w:hint="eastAsia" w:asciiTheme="majorEastAsia" w:hAnsiTheme="majorEastAsia" w:eastAsiaTheme="majorEastAsia"/>
        </w:rPr>
        <w:t>审批编号：</w:t>
      </w:r>
      <w:r>
        <w:rPr>
          <w:rFonts w:hint="eastAsia" w:eastAsiaTheme="majorEastAsia"/>
        </w:rPr>
        <w:t xml:space="preserve"> [2020]NCCSH307015/3039</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预算金额：人民币叁拾伍万元整(￥350000.00元)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最高限价为：人民币叁拾伍万元整(￥350000.00元)</w:t>
      </w:r>
    </w:p>
    <w:p>
      <w:pPr>
        <w:pStyle w:val="22"/>
        <w:spacing w:before="75" w:beforeAutospacing="0" w:after="75" w:afterAutospacing="0" w:line="400" w:lineRule="exact"/>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25"/>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项号</w:t>
            </w:r>
          </w:p>
        </w:tc>
        <w:tc>
          <w:tcPr>
            <w:tcW w:w="1854"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服务名称</w:t>
            </w:r>
          </w:p>
        </w:tc>
        <w:tc>
          <w:tcPr>
            <w:tcW w:w="1350" w:type="dxa"/>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sz w:val="24"/>
                <w:szCs w:val="24"/>
              </w:rPr>
              <w:t>1</w:t>
            </w:r>
          </w:p>
        </w:tc>
        <w:tc>
          <w:tcPr>
            <w:tcW w:w="1854" w:type="dxa"/>
            <w:vAlign w:val="center"/>
          </w:tcPr>
          <w:p>
            <w:pPr>
              <w:spacing w:line="400" w:lineRule="exact"/>
              <w:rPr>
                <w:rFonts w:asciiTheme="majorEastAsia" w:hAnsiTheme="majorEastAsia" w:eastAsiaTheme="majorEastAsia"/>
                <w:bCs/>
                <w:sz w:val="24"/>
                <w:szCs w:val="24"/>
              </w:rPr>
            </w:pPr>
            <w:r>
              <w:rPr>
                <w:rFonts w:hint="eastAsia" w:asciiTheme="majorEastAsia" w:hAnsiTheme="majorEastAsia" w:eastAsiaTheme="majorEastAsia"/>
                <w:sz w:val="24"/>
                <w:szCs w:val="24"/>
              </w:rPr>
              <w:t>智慧人社网络信息安全运维服务</w:t>
            </w:r>
          </w:p>
        </w:tc>
        <w:tc>
          <w:tcPr>
            <w:tcW w:w="1350" w:type="dxa"/>
            <w:vAlign w:val="center"/>
          </w:tcPr>
          <w:p>
            <w:pPr>
              <w:spacing w:line="400" w:lineRule="exact"/>
              <w:jc w:val="center"/>
              <w:rPr>
                <w:rFonts w:asciiTheme="majorEastAsia" w:hAnsiTheme="majorEastAsia" w:eastAsiaTheme="majorEastAsia"/>
                <w:bCs/>
                <w:sz w:val="24"/>
                <w:szCs w:val="24"/>
              </w:rPr>
            </w:pPr>
            <w:r>
              <w:rPr>
                <w:rFonts w:hint="eastAsia" w:asciiTheme="majorEastAsia" w:hAnsiTheme="majorEastAsia" w:eastAsiaTheme="majorEastAsia"/>
                <w:bCs/>
                <w:sz w:val="24"/>
                <w:szCs w:val="24"/>
              </w:rPr>
              <w:t>1项</w:t>
            </w:r>
          </w:p>
        </w:tc>
        <w:tc>
          <w:tcPr>
            <w:tcW w:w="6428" w:type="dxa"/>
            <w:tcBorders>
              <w:right w:val="single" w:color="auto" w:sz="4" w:space="0"/>
            </w:tcBorders>
          </w:tcPr>
          <w:p>
            <w:pPr>
              <w:spacing w:line="480" w:lineRule="exact"/>
              <w:rPr>
                <w:rFonts w:ascii="宋体" w:hAnsi="宋体" w:eastAsia="宋体"/>
                <w:color w:val="000000"/>
                <w:sz w:val="24"/>
                <w:szCs w:val="24"/>
              </w:rPr>
            </w:pPr>
            <w:r>
              <w:rPr>
                <w:rFonts w:hint="eastAsia" w:ascii="宋体" w:hAnsi="宋体" w:eastAsia="宋体"/>
                <w:color w:val="000000"/>
                <w:sz w:val="24"/>
                <w:szCs w:val="24"/>
              </w:rPr>
              <w:t>一、漏洞分析与管理服务:</w:t>
            </w:r>
          </w:p>
          <w:p>
            <w:pPr>
              <w:spacing w:line="400" w:lineRule="exact"/>
              <w:rPr>
                <w:rFonts w:asciiTheme="majorEastAsia" w:hAnsiTheme="majorEastAsia" w:eastAsiaTheme="majorEastAsia"/>
                <w:bCs/>
                <w:sz w:val="24"/>
                <w:szCs w:val="24"/>
              </w:rPr>
            </w:pPr>
            <w:r>
              <w:rPr>
                <w:rFonts w:hint="eastAsia" w:ascii="宋体" w:hAnsi="宋体" w:eastAsia="宋体"/>
                <w:sz w:val="24"/>
                <w:szCs w:val="24"/>
              </w:rPr>
              <w:t>1、依据相关规范使用专业的国产漏洞扫描工具对信息系统进行全面漏洞扫描工作，并将扫描结果进行系统化管理，清晰掌握信息系统上的漏洞信息，让漏洞修复与管理工作有的放矢；</w:t>
            </w:r>
            <w:r>
              <w:rPr>
                <w:rFonts w:hint="eastAsia" w:ascii="宋体" w:hAnsi="宋体" w:eastAsia="宋体"/>
                <w:sz w:val="24"/>
                <w:szCs w:val="24"/>
              </w:rPr>
              <w:br w:type="textWrapping"/>
            </w:r>
            <w:r>
              <w:rPr>
                <w:rFonts w:hint="eastAsia" w:ascii="宋体" w:hAnsi="宋体" w:eastAsia="宋体"/>
                <w:sz w:val="24"/>
                <w:szCs w:val="24"/>
              </w:rPr>
              <w:t>★2、服务年限：1年；漏洞扫描次数不限；漏洞管理服务的服务资产数：80资产数；</w:t>
            </w:r>
            <w:r>
              <w:rPr>
                <w:rFonts w:hint="eastAsia" w:ascii="宋体" w:hAnsi="宋体" w:eastAsia="宋体"/>
                <w:sz w:val="24"/>
                <w:szCs w:val="24"/>
              </w:rPr>
              <w:br w:type="textWrapping"/>
            </w:r>
            <w:r>
              <w:rPr>
                <w:rFonts w:hint="eastAsia" w:asciiTheme="majorEastAsia" w:hAnsiTheme="majorEastAsia" w:eastAsiaTheme="majorEastAsia"/>
                <w:bCs/>
                <w:sz w:val="24"/>
                <w:szCs w:val="24"/>
              </w:rPr>
              <w:t>......</w:t>
            </w:r>
          </w:p>
        </w:tc>
      </w:tr>
    </w:tbl>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22"/>
        <w:spacing w:before="75" w:beforeAutospacing="0" w:after="75" w:afterAutospacing="0" w:line="400" w:lineRule="exact"/>
        <w:rPr>
          <w:rStyle w:val="28"/>
          <w:rFonts w:asciiTheme="majorEastAsia" w:hAnsiTheme="majorEastAsia" w:eastAsiaTheme="majorEastAsia"/>
          <w:b w:val="0"/>
          <w:bCs/>
        </w:rPr>
      </w:pPr>
      <w:r>
        <w:rPr>
          <w:rStyle w:val="28"/>
          <w:rFonts w:hint="eastAsia" w:asciiTheme="majorEastAsia" w:hAnsiTheme="majorEastAsia" w:eastAsiaTheme="majorEastAsia"/>
          <w:b w:val="0"/>
          <w:bCs/>
        </w:rPr>
        <w:t>合同履行期限：</w:t>
      </w:r>
      <w:r>
        <w:rPr>
          <w:rFonts w:hint="eastAsia" w:asciiTheme="majorEastAsia" w:hAnsiTheme="majorEastAsia" w:eastAsiaTheme="majorEastAsia"/>
        </w:rPr>
        <w:t>详见公开招标文件。</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二、申请人的资格要求：</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rPr>
        <w:t>3、本项目的特定资格要求：无</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7、本项目不接受联合体投标。</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三、获取招标文件：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售价：0元。</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14</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开标时间：2020年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14</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五、公告期限：</w:t>
      </w:r>
    </w:p>
    <w:p>
      <w:pPr>
        <w:pStyle w:val="22"/>
        <w:spacing w:before="75" w:beforeAutospacing="0" w:after="75" w:afterAutospacing="0" w:line="400" w:lineRule="exact"/>
        <w:ind w:firstLine="420"/>
        <w:rPr>
          <w:rFonts w:asciiTheme="majorEastAsia" w:hAnsiTheme="majorEastAsia" w:eastAsiaTheme="majorEastAsia"/>
        </w:rPr>
      </w:pPr>
      <w:r>
        <w:rPr>
          <w:rFonts w:hint="eastAsia" w:asciiTheme="majorEastAsia" w:hAnsiTheme="majorEastAsia" w:eastAsiaTheme="majorEastAsia"/>
        </w:rPr>
        <w:t>自本公告发布之日起5个工作日（ 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23</w:t>
      </w:r>
      <w:r>
        <w:rPr>
          <w:rFonts w:hint="eastAsia" w:asciiTheme="majorEastAsia" w:hAnsiTheme="majorEastAsia" w:eastAsiaTheme="majorEastAsia"/>
        </w:rPr>
        <w:t>日至2020年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日结束）。</w:t>
      </w:r>
    </w:p>
    <w:p>
      <w:pPr>
        <w:pStyle w:val="22"/>
        <w:numPr>
          <w:ilvl w:val="0"/>
          <w:numId w:val="3"/>
        </w:numPr>
        <w:spacing w:before="75" w:beforeAutospacing="0" w:after="75" w:afterAutospacing="0" w:line="400" w:lineRule="exact"/>
        <w:rPr>
          <w:rStyle w:val="28"/>
          <w:rFonts w:asciiTheme="majorEastAsia" w:hAnsiTheme="majorEastAsia" w:eastAsiaTheme="majorEastAsia"/>
        </w:rPr>
      </w:pPr>
      <w:r>
        <w:rPr>
          <w:rStyle w:val="28"/>
          <w:rFonts w:hint="eastAsia" w:asciiTheme="majorEastAsia" w:hAnsiTheme="majorEastAsia" w:eastAsiaTheme="majorEastAsia"/>
        </w:rPr>
        <w:t>其他补充事项：</w:t>
      </w:r>
    </w:p>
    <w:p>
      <w:pPr>
        <w:pStyle w:val="22"/>
        <w:spacing w:before="75" w:beforeAutospacing="0" w:after="75" w:afterAutospacing="0" w:line="400" w:lineRule="exact"/>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hint="eastAsia" w:asciiTheme="majorEastAsia" w:hAnsiTheme="majorEastAsia" w:eastAsiaTheme="majorEastAsia"/>
        </w:rPr>
        <w:t>www.ccgp.gov.cn（中国政府采购网）， http://zfcg.gxzf.gov.cn/（广西壮族自治区政府采购网），www.nnggzy.org.cn （南宁市公共资源交易中心网）</w:t>
      </w:r>
      <w:r>
        <w:rPr>
          <w:rFonts w:hint="eastAsia" w:asciiTheme="majorEastAsia" w:hAnsiTheme="majorEastAsia" w:eastAsiaTheme="majorEastAsia"/>
        </w:rPr>
        <w:fldChar w:fldCharType="end"/>
      </w:r>
    </w:p>
    <w:p>
      <w:pPr>
        <w:pStyle w:val="22"/>
        <w:spacing w:before="75" w:beforeAutospacing="0" w:after="75" w:afterAutospacing="0" w:line="400" w:lineRule="exact"/>
        <w:rPr>
          <w:rFonts w:asciiTheme="majorEastAsia" w:hAnsiTheme="majorEastAsia" w:eastAsiaTheme="majorEastAsia"/>
        </w:rPr>
      </w:pPr>
      <w:r>
        <w:rPr>
          <w:rStyle w:val="28"/>
          <w:rFonts w:hint="eastAsia" w:asciiTheme="majorEastAsia" w:hAnsiTheme="majorEastAsia" w:eastAsiaTheme="majorEastAsia"/>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1.采购人信息：</w:t>
      </w:r>
      <w:permStart w:id="3" w:edGrp="everyone"/>
      <w:permEnd w:id="3"/>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名称：南宁市社会保障卡管理办公室</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地址：南宁市桂春路南二里4号</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联系人及电话：潘卓；0771-5537081</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2.采购代理机构信息：</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3.项目联系方式</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项目联系人：罗工、黎工</w:t>
      </w:r>
    </w:p>
    <w:p>
      <w:pPr>
        <w:pStyle w:val="22"/>
        <w:spacing w:before="75" w:beforeAutospacing="0" w:after="75" w:afterAutospacing="0" w:line="400" w:lineRule="exact"/>
        <w:ind w:right="840" w:firstLine="420"/>
        <w:rPr>
          <w:rFonts w:asciiTheme="majorEastAsia" w:hAnsiTheme="majorEastAsia" w:eastAsiaTheme="majorEastAsia"/>
        </w:rPr>
      </w:pPr>
      <w:r>
        <w:rPr>
          <w:rFonts w:hint="eastAsia" w:asciiTheme="majorEastAsia" w:hAnsiTheme="majorEastAsia" w:eastAsiaTheme="majorEastAsia"/>
        </w:rPr>
        <w:t>电话：0771-2442850</w:t>
      </w:r>
    </w:p>
    <w:p>
      <w:pPr>
        <w:pStyle w:val="16"/>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p>
      <w:pPr>
        <w:pStyle w:val="16"/>
        <w:spacing w:line="400" w:lineRule="exact"/>
        <w:jc w:val="center"/>
        <w:rPr>
          <w:rFonts w:cs="宋体" w:asciiTheme="majorEastAsia" w:hAnsiTheme="majorEastAsia" w:eastAsiaTheme="majorEastAsia"/>
          <w:sz w:val="24"/>
          <w:szCs w:val="24"/>
        </w:rPr>
      </w:pPr>
    </w:p>
    <w:p>
      <w:pPr>
        <w:spacing w:line="400" w:lineRule="exact"/>
        <w:ind w:firstLine="2880" w:firstLineChars="1200"/>
        <w:jc w:val="both"/>
        <w:rPr>
          <w:rFonts w:asciiTheme="majorEastAsia" w:hAnsiTheme="majorEastAsia" w:eastAsiaTheme="majorEastAsia"/>
          <w:b/>
          <w:sz w:val="36"/>
          <w:szCs w:val="20"/>
        </w:rPr>
      </w:pPr>
      <w:r>
        <w:rPr>
          <w:rFonts w:hint="eastAsia" w:asciiTheme="majorEastAsia" w:hAnsiTheme="majorEastAsia" w:eastAsiaTheme="majorEastAsia"/>
          <w:sz w:val="24"/>
          <w:szCs w:val="24"/>
        </w:rPr>
        <w:t xml:space="preserve">                              发布日期：2020年</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22</w:t>
      </w:r>
      <w:r>
        <w:rPr>
          <w:rFonts w:hint="eastAsia" w:asciiTheme="majorEastAsia" w:hAnsiTheme="majorEastAsia" w:eastAsiaTheme="majorEastAsia"/>
          <w:sz w:val="24"/>
          <w:szCs w:val="24"/>
        </w:rPr>
        <w:t>日</w:t>
      </w:r>
      <w:r>
        <w:rPr>
          <w:rFonts w:asciiTheme="majorEastAsia" w:hAnsiTheme="majorEastAsia" w:eastAsiaTheme="majorEastAsia"/>
          <w:b/>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13" w:name="_Toc14169"/>
      <w:r>
        <w:rPr>
          <w:rFonts w:hint="eastAsia" w:cs="宋体" w:asciiTheme="majorEastAsia" w:hAnsiTheme="majorEastAsia" w:eastAsiaTheme="majorEastAsia"/>
          <w:b/>
          <w:sz w:val="36"/>
        </w:rPr>
        <w:t>第二章  服务需求一览表</w:t>
      </w:r>
      <w:bookmarkEnd w:id="13"/>
    </w:p>
    <w:p>
      <w:pPr>
        <w:spacing w:line="340" w:lineRule="exact"/>
        <w:rPr>
          <w:rFonts w:asciiTheme="majorEastAsia" w:hAnsiTheme="majorEastAsia" w:eastAsiaTheme="majorEastAsia"/>
          <w:b/>
          <w:sz w:val="24"/>
        </w:rPr>
      </w:pPr>
      <w:r>
        <w:rPr>
          <w:rFonts w:hint="eastAsia" w:asciiTheme="majorEastAsia" w:hAnsiTheme="majorEastAsia" w:eastAsiaTheme="majorEastAsia"/>
          <w:b/>
          <w:sz w:val="24"/>
        </w:rPr>
        <w:t>说明：</w:t>
      </w:r>
    </w:p>
    <w:p>
      <w:pPr>
        <w:ind w:left="6" w:firstLine="412" w:firstLineChars="172"/>
        <w:rPr>
          <w:rFonts w:asciiTheme="majorEastAsia" w:hAnsiTheme="majorEastAsia" w:eastAsiaTheme="majorEastAsia"/>
          <w:b/>
          <w:bCs/>
          <w:sz w:val="24"/>
        </w:rPr>
      </w:pPr>
      <w:r>
        <w:rPr>
          <w:rFonts w:hint="eastAsia" w:asciiTheme="majorEastAsia" w:hAnsiTheme="majorEastAsia" w:eastAsiaTheme="majorEastAsia"/>
          <w:sz w:val="24"/>
        </w:rPr>
        <w:t>1、</w:t>
      </w:r>
      <w:r>
        <w:rPr>
          <w:rFonts w:hint="eastAsia" w:asciiTheme="majorEastAsia" w:hAnsiTheme="majorEastAsia" w:eastAsiaTheme="majorEastAsia"/>
          <w:b/>
          <w:bCs/>
          <w:sz w:val="24"/>
        </w:rPr>
        <w:t>本服务需求一览表中标注★号的部分为实质性要求和条件。</w:t>
      </w:r>
    </w:p>
    <w:p>
      <w:pPr>
        <w:ind w:left="6" w:firstLine="412" w:firstLineChars="172"/>
        <w:rPr>
          <w:rFonts w:asciiTheme="majorEastAsia" w:hAnsiTheme="majorEastAsia" w:eastAsiaTheme="majorEastAsia"/>
          <w:sz w:val="24"/>
        </w:rPr>
      </w:pPr>
      <w:r>
        <w:rPr>
          <w:rFonts w:hint="eastAsia" w:asciiTheme="majorEastAsia" w:hAnsiTheme="majorEastAsia" w:eastAsiaTheme="majorEastAsia"/>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sz w:val="24"/>
        </w:rPr>
      </w:pPr>
      <w:r>
        <w:rPr>
          <w:rFonts w:cs="宋体" w:asciiTheme="majorEastAsia" w:hAnsiTheme="majorEastAsia" w:eastAsiaTheme="majorEastAsia"/>
          <w:b/>
          <w:sz w:val="24"/>
        </w:rPr>
        <w:t>3、本次服务采购最高限价为：</w:t>
      </w:r>
      <w:r>
        <w:rPr>
          <w:rFonts w:hint="eastAsia" w:cs="宋体" w:asciiTheme="majorEastAsia" w:hAnsiTheme="majorEastAsia" w:eastAsiaTheme="majorEastAsia"/>
          <w:b/>
          <w:sz w:val="24"/>
        </w:rPr>
        <w:t>人民币叁拾伍万元整(￥350000.00元)</w:t>
      </w:r>
    </w:p>
    <w:bookmarkEnd w:id="9"/>
    <w:bookmarkEnd w:id="10"/>
    <w:bookmarkEnd w:id="11"/>
    <w:bookmarkEnd w:id="12"/>
    <w:tbl>
      <w:tblPr>
        <w:tblStyle w:val="25"/>
        <w:tblpPr w:leftFromText="180" w:rightFromText="180" w:vertAnchor="text" w:horzAnchor="page" w:tblpX="623" w:tblpY="324"/>
        <w:tblOverlap w:val="never"/>
        <w:tblW w:w="10517" w:type="dxa"/>
        <w:tblInd w:w="0" w:type="dxa"/>
        <w:tblLayout w:type="fixed"/>
        <w:tblCellMar>
          <w:top w:w="0" w:type="dxa"/>
          <w:left w:w="0" w:type="dxa"/>
          <w:bottom w:w="0" w:type="dxa"/>
          <w:right w:w="0" w:type="dxa"/>
        </w:tblCellMar>
      </w:tblPr>
      <w:tblGrid>
        <w:gridCol w:w="500"/>
        <w:gridCol w:w="1563"/>
        <w:gridCol w:w="875"/>
        <w:gridCol w:w="7579"/>
      </w:tblGrid>
      <w:tr>
        <w:tblPrEx>
          <w:tblCellMar>
            <w:top w:w="0" w:type="dxa"/>
            <w:left w:w="0" w:type="dxa"/>
            <w:bottom w:w="0" w:type="dxa"/>
            <w:right w:w="0" w:type="dxa"/>
          </w:tblCellMar>
        </w:tblPrEx>
        <w:trPr>
          <w:trHeight w:val="826" w:hRule="atLeast"/>
        </w:trPr>
        <w:tc>
          <w:tcPr>
            <w:tcW w:w="50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宋体" w:hAnsi="宋体" w:eastAsia="宋体"/>
                <w:b/>
                <w:color w:val="auto"/>
                <w:sz w:val="24"/>
                <w:szCs w:val="24"/>
              </w:rPr>
            </w:pPr>
            <w:bookmarkStart w:id="14" w:name="_Toc213325923"/>
            <w:bookmarkStart w:id="15" w:name="_Toc213206174"/>
            <w:r>
              <w:rPr>
                <w:rFonts w:hint="eastAsia" w:ascii="宋体" w:hAnsi="宋体" w:eastAsia="宋体"/>
                <w:b/>
                <w:color w:val="auto"/>
                <w:sz w:val="24"/>
                <w:szCs w:val="24"/>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宋体" w:hAnsi="宋体" w:eastAsia="宋体"/>
                <w:b/>
                <w:color w:val="auto"/>
                <w:sz w:val="24"/>
                <w:szCs w:val="24"/>
              </w:rPr>
            </w:pPr>
            <w:r>
              <w:rPr>
                <w:rFonts w:hint="eastAsia" w:ascii="宋体" w:hAnsi="宋体" w:eastAsia="宋体"/>
                <w:b/>
                <w:color w:val="auto"/>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480" w:lineRule="exac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480" w:lineRule="exact"/>
              <w:jc w:val="center"/>
              <w:rPr>
                <w:rFonts w:ascii="宋体" w:hAnsi="宋体" w:eastAsia="宋体"/>
                <w:b/>
                <w:color w:val="auto"/>
                <w:sz w:val="24"/>
                <w:szCs w:val="24"/>
              </w:rPr>
            </w:pPr>
            <w:r>
              <w:rPr>
                <w:rFonts w:hint="eastAsia" w:ascii="宋体" w:hAnsi="宋体" w:eastAsia="宋体"/>
                <w:b/>
                <w:color w:val="auto"/>
                <w:sz w:val="24"/>
                <w:szCs w:val="24"/>
              </w:rPr>
              <w:t>服务内容及要求</w:t>
            </w:r>
          </w:p>
        </w:tc>
      </w:tr>
      <w:tr>
        <w:tblPrEx>
          <w:tblCellMar>
            <w:top w:w="0" w:type="dxa"/>
            <w:left w:w="0" w:type="dxa"/>
            <w:bottom w:w="0" w:type="dxa"/>
            <w:right w:w="0" w:type="dxa"/>
          </w:tblCellMar>
        </w:tblPrEx>
        <w:trPr>
          <w:trHeight w:val="9565" w:hRule="atLeast"/>
        </w:trPr>
        <w:tc>
          <w:tcPr>
            <w:tcW w:w="5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olor w:val="auto"/>
                <w:sz w:val="24"/>
                <w:szCs w:val="24"/>
              </w:rPr>
            </w:pPr>
            <w:r>
              <w:rPr>
                <w:rFonts w:hint="eastAsia" w:asciiTheme="majorEastAsia" w:hAnsiTheme="majorEastAsia" w:eastAsiaTheme="majorEastAsia"/>
                <w:color w:val="auto"/>
                <w:sz w:val="24"/>
                <w:szCs w:val="24"/>
              </w:rPr>
              <w:t>智慧人社网络信息安全运维服务</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uppressAutoHyphens/>
              <w:autoSpaceDN w:val="0"/>
              <w:spacing w:line="480" w:lineRule="exact"/>
              <w:jc w:val="center"/>
              <w:rPr>
                <w:rFonts w:ascii="宋体" w:hAnsi="宋体" w:eastAsia="宋体"/>
                <w:color w:val="auto"/>
                <w:sz w:val="24"/>
                <w:szCs w:val="24"/>
              </w:rPr>
            </w:pPr>
            <w:r>
              <w:rPr>
                <w:rFonts w:hint="eastAsia" w:ascii="宋体" w:hAnsi="宋体" w:eastAsia="宋体"/>
                <w:color w:val="auto"/>
                <w:kern w:val="3"/>
                <w:sz w:val="24"/>
                <w:szCs w:val="24"/>
                <w:lang w:bidi="hi-IN"/>
              </w:rPr>
              <w:t>1项</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80" w:lineRule="exact"/>
              <w:rPr>
                <w:rFonts w:ascii="宋体" w:hAnsi="宋体" w:eastAsia="宋体"/>
                <w:color w:val="auto"/>
                <w:sz w:val="24"/>
                <w:szCs w:val="24"/>
              </w:rPr>
            </w:pPr>
            <w:r>
              <w:rPr>
                <w:rFonts w:hint="eastAsia" w:ascii="宋体" w:hAnsi="宋体" w:eastAsia="宋体"/>
                <w:color w:val="auto"/>
                <w:sz w:val="24"/>
                <w:szCs w:val="24"/>
              </w:rPr>
              <w:t>一、漏洞分析与管理服务:</w:t>
            </w:r>
          </w:p>
          <w:p>
            <w:pPr>
              <w:spacing w:line="480" w:lineRule="exact"/>
              <w:rPr>
                <w:rFonts w:ascii="宋体" w:hAnsi="宋体" w:eastAsia="宋体"/>
                <w:color w:val="auto"/>
                <w:sz w:val="24"/>
                <w:szCs w:val="24"/>
              </w:rPr>
            </w:pPr>
            <w:r>
              <w:rPr>
                <w:rFonts w:hint="eastAsia" w:ascii="宋体" w:hAnsi="宋体" w:eastAsia="宋体"/>
                <w:color w:val="auto"/>
                <w:sz w:val="24"/>
                <w:szCs w:val="24"/>
              </w:rPr>
              <w:t>1、依据相关规范使用专业的国产漏洞扫描工具对信息系统进行全面漏洞扫描工作，并将扫描结果进行系统化管理，清晰掌握信息系统上的漏洞信息，让漏洞修复与管理工作有的放矢；</w:t>
            </w:r>
            <w:r>
              <w:rPr>
                <w:rFonts w:hint="eastAsia" w:ascii="宋体" w:hAnsi="宋体" w:eastAsia="宋体"/>
                <w:color w:val="auto"/>
                <w:sz w:val="24"/>
                <w:szCs w:val="24"/>
              </w:rPr>
              <w:br w:type="textWrapping"/>
            </w:r>
            <w:r>
              <w:rPr>
                <w:rFonts w:hint="eastAsia" w:ascii="宋体" w:hAnsi="宋体" w:eastAsia="宋体"/>
                <w:color w:val="auto"/>
                <w:sz w:val="24"/>
                <w:szCs w:val="24"/>
              </w:rPr>
              <w:t>★2、服务年限：1年；漏洞扫描次数不限；漏洞管理服务的服务资产数：80资产数；</w:t>
            </w:r>
            <w:r>
              <w:rPr>
                <w:rFonts w:hint="eastAsia" w:ascii="宋体" w:hAnsi="宋体" w:eastAsia="宋体"/>
                <w:color w:val="auto"/>
                <w:sz w:val="24"/>
                <w:szCs w:val="24"/>
              </w:rPr>
              <w:br w:type="textWrapping"/>
            </w:r>
            <w:r>
              <w:rPr>
                <w:rFonts w:hint="eastAsia" w:ascii="宋体" w:hAnsi="宋体" w:eastAsia="宋体"/>
                <w:color w:val="auto"/>
                <w:sz w:val="24"/>
                <w:szCs w:val="24"/>
              </w:rPr>
              <w:t>3、资产梳理：梳理需要保护的业务系统，IP，域名并形成资产信息梳理表，并录入系统；</w:t>
            </w:r>
            <w:r>
              <w:rPr>
                <w:rFonts w:hint="eastAsia" w:ascii="宋体" w:hAnsi="宋体" w:eastAsia="宋体"/>
                <w:color w:val="auto"/>
                <w:sz w:val="24"/>
                <w:szCs w:val="24"/>
              </w:rPr>
              <w:br w:type="textWrapping"/>
            </w:r>
            <w:r>
              <w:rPr>
                <w:rFonts w:hint="eastAsia" w:ascii="宋体" w:hAnsi="宋体" w:eastAsia="宋体"/>
                <w:color w:val="auto"/>
                <w:sz w:val="24"/>
                <w:szCs w:val="24"/>
              </w:rPr>
              <w:t>4、漏洞扫描：针对通用web漏洞扫描、系统漏洞扫描、数据库漏洞扫描；针对检测网站源码、数据库备份文件、SVN文件、系统重要配置、日志文件向外网泄漏行为进行信息泄漏检测。针对受保护的业务资产提供弱口令的探测服务，内置包含通用性字典弱口令探测，行业性字典弱口令探测；</w:t>
            </w:r>
            <w:r>
              <w:rPr>
                <w:rFonts w:hint="eastAsia" w:ascii="宋体" w:hAnsi="宋体" w:eastAsia="宋体"/>
                <w:color w:val="auto"/>
                <w:sz w:val="24"/>
                <w:szCs w:val="24"/>
              </w:rPr>
              <w:br w:type="textWrapping"/>
            </w:r>
            <w:r>
              <w:rPr>
                <w:rFonts w:hint="eastAsia" w:ascii="宋体" w:hAnsi="宋体" w:eastAsia="宋体"/>
                <w:color w:val="auto"/>
                <w:sz w:val="24"/>
                <w:szCs w:val="24"/>
              </w:rPr>
              <w:t>5、漏洞优先级排序：需提供客观的漏洞修复优先级指导，不能以漏洞危害等级作为唯一的修复优先级排序依据。排序依据包含但不限于资产重要性、漏洞等级以及威胁情报（漏洞被利用的可能性）三个维度；</w:t>
            </w:r>
            <w:r>
              <w:rPr>
                <w:rFonts w:hint="eastAsia" w:ascii="宋体" w:hAnsi="宋体" w:eastAsia="宋体"/>
                <w:color w:val="auto"/>
                <w:sz w:val="24"/>
                <w:szCs w:val="24"/>
              </w:rPr>
              <w:br w:type="textWrapping"/>
            </w:r>
            <w:r>
              <w:rPr>
                <w:rFonts w:hint="eastAsia" w:ascii="宋体" w:hAnsi="宋体" w:eastAsia="宋体"/>
                <w:color w:val="auto"/>
                <w:sz w:val="24"/>
                <w:szCs w:val="24"/>
              </w:rPr>
              <w:t>★6、漏洞验证：提供漏洞验证服务，针对发现的漏洞进行验证，验证漏洞在已有的安全体系发生的风险及分析发生后可造成的危害。针对已经验证的漏洞，自动生成漏洞工单，安全专家跟进漏洞状态，各个处理进度透明，方便招标方清晰了解当前漏洞的处置状态，将漏洞处理工作可视化；</w:t>
            </w:r>
            <w:r>
              <w:rPr>
                <w:rFonts w:hint="eastAsia" w:ascii="宋体" w:hAnsi="宋体" w:eastAsia="宋体"/>
                <w:color w:val="auto"/>
                <w:sz w:val="24"/>
                <w:szCs w:val="24"/>
              </w:rPr>
              <w:br w:type="textWrapping"/>
            </w:r>
            <w:r>
              <w:rPr>
                <w:rFonts w:hint="eastAsia" w:ascii="宋体" w:hAnsi="宋体" w:eastAsia="宋体"/>
                <w:color w:val="auto"/>
                <w:sz w:val="24"/>
                <w:szCs w:val="24"/>
              </w:rPr>
              <w:t>5、漏洞通告：需要提供真实的漏洞信息以及紧急漏洞通告，方便招标方清晰了解当前漏洞状态；</w:t>
            </w:r>
            <w:r>
              <w:rPr>
                <w:rFonts w:hint="eastAsia" w:ascii="宋体" w:hAnsi="宋体" w:eastAsia="宋体"/>
                <w:color w:val="auto"/>
                <w:sz w:val="24"/>
                <w:szCs w:val="24"/>
              </w:rPr>
              <w:br w:type="textWrapping"/>
            </w:r>
            <w:r>
              <w:rPr>
                <w:rFonts w:hint="eastAsia" w:ascii="宋体" w:hAnsi="宋体" w:eastAsia="宋体"/>
                <w:color w:val="auto"/>
                <w:sz w:val="24"/>
                <w:szCs w:val="24"/>
              </w:rPr>
              <w:t>6、漏洞修复建议：针对存在的漏洞提供修复建议，能够提供精准、易懂、可落地的漏洞修复方案；</w:t>
            </w:r>
            <w:r>
              <w:rPr>
                <w:rFonts w:hint="eastAsia" w:ascii="宋体" w:hAnsi="宋体" w:eastAsia="宋体"/>
                <w:color w:val="auto"/>
                <w:sz w:val="24"/>
                <w:szCs w:val="24"/>
              </w:rPr>
              <w:br w:type="textWrapping"/>
            </w:r>
            <w:r>
              <w:rPr>
                <w:rFonts w:hint="eastAsia" w:ascii="宋体" w:hAnsi="宋体" w:eastAsia="宋体"/>
                <w:color w:val="auto"/>
                <w:sz w:val="24"/>
                <w:szCs w:val="24"/>
              </w:rPr>
              <w:t>★7、服务催单：针对服务平台生成的工单，招标方可按需催单，服务平台采用短信等方式通知安全专家，督促第一时间处理；</w:t>
            </w:r>
            <w:r>
              <w:rPr>
                <w:rFonts w:hint="eastAsia" w:ascii="宋体" w:hAnsi="宋体" w:eastAsia="宋体"/>
                <w:color w:val="auto"/>
                <w:sz w:val="24"/>
                <w:szCs w:val="24"/>
              </w:rPr>
              <w:br w:type="textWrapping"/>
            </w:r>
            <w:r>
              <w:rPr>
                <w:rFonts w:hint="eastAsia" w:ascii="宋体" w:hAnsi="宋体" w:eastAsia="宋体"/>
                <w:color w:val="auto"/>
                <w:sz w:val="24"/>
                <w:szCs w:val="24"/>
              </w:rPr>
              <w:t>★8、漏洞复测：需提供漏洞复测措施，及时检验漏洞真实修复情况。复测措施可按需针对指定漏洞，指定资产等小范围进行，降低漏洞复测时的潜在影响范围；</w:t>
            </w:r>
            <w:r>
              <w:rPr>
                <w:rFonts w:hint="eastAsia" w:ascii="宋体" w:hAnsi="宋体" w:eastAsia="宋体"/>
                <w:color w:val="auto"/>
                <w:sz w:val="24"/>
                <w:szCs w:val="24"/>
              </w:rPr>
              <w:br w:type="textWrapping"/>
            </w:r>
            <w:r>
              <w:rPr>
                <w:rFonts w:hint="eastAsia" w:ascii="宋体" w:hAnsi="宋体" w:eastAsia="宋体"/>
                <w:color w:val="auto"/>
                <w:sz w:val="24"/>
                <w:szCs w:val="24"/>
              </w:rPr>
              <w:t>9、漏洞状态追踪：对发现的漏洞建立状态追踪机制，自动化持续跟踪漏洞情况，清晰直观地展示漏洞的修复情况，遗留情况以及漏洞对比情况，使得招标方可做到漏洞的可视、可管、可控；</w:t>
            </w:r>
            <w:r>
              <w:rPr>
                <w:rFonts w:hint="eastAsia" w:ascii="宋体" w:hAnsi="宋体" w:eastAsia="宋体"/>
                <w:color w:val="auto"/>
                <w:sz w:val="24"/>
                <w:szCs w:val="24"/>
              </w:rPr>
              <w:br w:type="textWrapping"/>
            </w:r>
            <w:r>
              <w:rPr>
                <w:rFonts w:hint="eastAsia" w:ascii="宋体" w:hAnsi="宋体" w:eastAsia="宋体"/>
                <w:color w:val="auto"/>
                <w:sz w:val="24"/>
                <w:szCs w:val="24"/>
              </w:rPr>
              <w:t>10、漏洞报告：需提供阶段性提供漏洞管理报告，报告中需直观展示服务效果、下一步工作计划以及漏洞处置建议；</w:t>
            </w:r>
            <w:r>
              <w:rPr>
                <w:rFonts w:hint="eastAsia" w:ascii="宋体" w:hAnsi="宋体" w:eastAsia="宋体"/>
                <w:color w:val="auto"/>
                <w:sz w:val="24"/>
                <w:szCs w:val="24"/>
              </w:rPr>
              <w:br w:type="textWrapping"/>
            </w:r>
            <w:r>
              <w:rPr>
                <w:rFonts w:hint="eastAsia" w:ascii="宋体" w:hAnsi="宋体" w:eastAsia="宋体"/>
                <w:color w:val="auto"/>
                <w:sz w:val="24"/>
                <w:szCs w:val="24"/>
              </w:rPr>
              <w:t>★11、服务交付物：每月提交《漏洞管理服务报告》、《漏洞扫描报告》、《漏洞分类处置方案》。</w:t>
            </w:r>
            <w:r>
              <w:rPr>
                <w:rFonts w:hint="eastAsia" w:ascii="宋体" w:hAnsi="宋体" w:eastAsia="宋体"/>
                <w:color w:val="auto"/>
                <w:sz w:val="24"/>
                <w:szCs w:val="24"/>
              </w:rPr>
              <w:br w:type="textWrapping"/>
            </w:r>
            <w:r>
              <w:rPr>
                <w:rFonts w:hint="eastAsia" w:ascii="宋体" w:hAnsi="宋体" w:eastAsia="宋体"/>
                <w:color w:val="auto"/>
                <w:sz w:val="24"/>
                <w:szCs w:val="24"/>
              </w:rPr>
              <w:t>★12、 漏扫工具要求：</w:t>
            </w:r>
            <w:r>
              <w:rPr>
                <w:rFonts w:hint="eastAsia" w:ascii="宋体" w:hAnsi="宋体" w:eastAsia="宋体"/>
                <w:color w:val="auto"/>
                <w:sz w:val="24"/>
                <w:szCs w:val="24"/>
              </w:rPr>
              <w:br w:type="textWrapping"/>
            </w:r>
            <w:r>
              <w:rPr>
                <w:rFonts w:hint="eastAsia" w:ascii="宋体" w:hAnsi="宋体" w:eastAsia="宋体"/>
                <w:color w:val="auto"/>
                <w:sz w:val="24"/>
                <w:szCs w:val="24"/>
              </w:rPr>
              <w:t>（1） WEB漏洞检测：支持行业通用标准OWASP，支持通用WEB漏洞检测，如：SQL注入、XSS、目录遍历、本地/远程文件包含漏洞、安全配置错误、已知漏洞组件包含、敏感信息泄露等。支持信息泄漏类漏洞检测，如：mail地址、敏感目录暴露、内部ip地址、会话令牌、源码、数据库备份文件、SVN文件、系统重要配置、日志文件向外网泄漏等。支持对新爆发的0day漏洞检测，如：struts s2-045漏洞等；</w:t>
            </w:r>
            <w:r>
              <w:rPr>
                <w:rFonts w:hint="eastAsia" w:ascii="宋体" w:hAnsi="宋体" w:eastAsia="宋体"/>
                <w:color w:val="auto"/>
                <w:sz w:val="24"/>
                <w:szCs w:val="24"/>
              </w:rPr>
              <w:br w:type="textWrapping"/>
            </w:r>
            <w:r>
              <w:rPr>
                <w:rFonts w:hint="eastAsia" w:ascii="宋体" w:hAnsi="宋体" w:eastAsia="宋体"/>
                <w:color w:val="auto"/>
                <w:sz w:val="24"/>
                <w:szCs w:val="24"/>
              </w:rPr>
              <w:t>（2）系统漏洞检测：支持多种系统漏洞检测技术，如：支持基于漏洞库的漏洞扫描技术、基于fuzz测试的漏洞扫描技术和基于banner信息的漏洞扫描技术等。支持对通用系统漏洞进行扫描，如：远程缓冲区溢出漏洞、远程拒绝服务攻击漏洞和远程代码执行漏洞等；</w:t>
            </w:r>
            <w:r>
              <w:rPr>
                <w:rFonts w:hint="eastAsia" w:ascii="宋体" w:hAnsi="宋体" w:eastAsia="宋体"/>
                <w:color w:val="auto"/>
                <w:sz w:val="24"/>
                <w:szCs w:val="24"/>
              </w:rPr>
              <w:br w:type="textWrapping"/>
            </w:r>
            <w:r>
              <w:rPr>
                <w:rFonts w:hint="eastAsia" w:ascii="宋体" w:hAnsi="宋体" w:eastAsia="宋体"/>
                <w:color w:val="auto"/>
                <w:sz w:val="24"/>
                <w:szCs w:val="24"/>
              </w:rPr>
              <w:t>（3）弱口令排查能力：支持通用字典和行业专有字典，进行弱口令猜解。支持对多种服务协议弱口令猜解，如：ftp\rdp\ssh\telnet\Mysql\Mssql等远程服务；</w:t>
            </w:r>
            <w:r>
              <w:rPr>
                <w:rFonts w:hint="eastAsia" w:ascii="宋体" w:hAnsi="宋体" w:eastAsia="宋体"/>
                <w:color w:val="auto"/>
                <w:sz w:val="24"/>
                <w:szCs w:val="24"/>
              </w:rPr>
              <w:br w:type="textWrapping"/>
            </w:r>
            <w:r>
              <w:rPr>
                <w:rFonts w:hint="eastAsia" w:ascii="宋体" w:hAnsi="宋体" w:eastAsia="宋体"/>
                <w:color w:val="auto"/>
                <w:sz w:val="24"/>
                <w:szCs w:val="24"/>
              </w:rPr>
              <w:t>★13、服务平台要求：</w:t>
            </w:r>
            <w:r>
              <w:rPr>
                <w:rFonts w:hint="eastAsia" w:ascii="宋体" w:hAnsi="宋体" w:eastAsia="宋体"/>
                <w:color w:val="auto"/>
                <w:sz w:val="24"/>
                <w:szCs w:val="24"/>
              </w:rPr>
              <w:br w:type="textWrapping"/>
            </w:r>
            <w:r>
              <w:rPr>
                <w:rFonts w:hint="eastAsia" w:ascii="宋体" w:hAnsi="宋体" w:eastAsia="宋体"/>
                <w:color w:val="auto"/>
                <w:sz w:val="24"/>
                <w:szCs w:val="24"/>
              </w:rPr>
              <w:t>（1）漏洞服务平台需能及时捕获互联网最新的安全漏洞，对我方提供最新漏洞预警与排查服务，为了方便我方边界策略管理，不影响我方网络，不增加我方运维难度，漏洞服务平台采用云端部署方式；</w:t>
            </w:r>
            <w:r>
              <w:rPr>
                <w:rFonts w:hint="eastAsia" w:ascii="宋体" w:hAnsi="宋体" w:eastAsia="宋体"/>
                <w:color w:val="auto"/>
                <w:sz w:val="24"/>
                <w:szCs w:val="24"/>
              </w:rPr>
              <w:br w:type="textWrapping"/>
            </w:r>
            <w:r>
              <w:rPr>
                <w:rFonts w:hint="eastAsia" w:ascii="宋体" w:hAnsi="宋体" w:eastAsia="宋体"/>
                <w:color w:val="auto"/>
                <w:sz w:val="24"/>
                <w:szCs w:val="24"/>
              </w:rPr>
              <w:t>（2）本次服务扫描工具和服务平台之间需有联动配合措施，提高服务效率。扫描工具扫描出来的结果可同步到服务平台，服务平台统一分析与展示；服务平台可下发扫描任务到扫描工具上；</w:t>
            </w:r>
            <w:r>
              <w:rPr>
                <w:rFonts w:hint="eastAsia" w:ascii="宋体" w:hAnsi="宋体" w:eastAsia="宋体"/>
                <w:color w:val="auto"/>
                <w:sz w:val="24"/>
                <w:szCs w:val="24"/>
              </w:rPr>
              <w:br w:type="textWrapping"/>
            </w:r>
            <w:r>
              <w:rPr>
                <w:rFonts w:hint="eastAsia" w:ascii="宋体" w:hAnsi="宋体" w:eastAsia="宋体"/>
                <w:color w:val="auto"/>
                <w:sz w:val="24"/>
                <w:szCs w:val="24"/>
              </w:rPr>
              <w:t>★14、中标后,采购人有权要求中标供应商提供演示平台对服务平台进行功能演示，确保满足招标方安全需求。演示功能包含：漏洞工单功能，复测功能，针对无法修复的漏洞，接受风险功能以及统一漏洞分析与展示功能。</w:t>
            </w:r>
          </w:p>
          <w:p>
            <w:pPr>
              <w:spacing w:line="480" w:lineRule="exact"/>
              <w:rPr>
                <w:rFonts w:ascii="宋体" w:hAnsi="宋体" w:eastAsia="宋体"/>
                <w:color w:val="auto"/>
                <w:sz w:val="24"/>
                <w:szCs w:val="24"/>
              </w:rPr>
            </w:pPr>
            <w:r>
              <w:rPr>
                <w:rFonts w:hint="eastAsia" w:ascii="宋体" w:hAnsi="宋体" w:eastAsia="宋体"/>
                <w:color w:val="auto"/>
                <w:sz w:val="24"/>
                <w:szCs w:val="24"/>
              </w:rPr>
              <w:t>二、威胁监测与主动响应服务(云端版)：</w:t>
            </w:r>
          </w:p>
          <w:p>
            <w:pPr>
              <w:spacing w:line="480" w:lineRule="exact"/>
              <w:rPr>
                <w:rFonts w:ascii="宋体" w:hAnsi="宋体" w:eastAsia="宋体"/>
                <w:color w:val="auto"/>
                <w:sz w:val="24"/>
                <w:szCs w:val="24"/>
              </w:rPr>
            </w:pPr>
            <w:r>
              <w:rPr>
                <w:rFonts w:hint="eastAsia" w:ascii="宋体" w:hAnsi="宋体" w:eastAsia="宋体"/>
                <w:color w:val="auto"/>
                <w:sz w:val="24"/>
                <w:szCs w:val="24"/>
              </w:rPr>
              <w:t>1、首次威胁分析和处置：安全威胁分析-安全服务平台被动发现配合安全专家主动日志分析，识别服务范围内资产发现的病毒类事件、漏洞类事件、攻击类事件，并建立安全事件的进度监控机制。对外服务威胁检查-针对对外的服务器，着重对webshell、病毒进行重点排查，主动发现服务器风险隐患。首次威胁处置-输出首次威胁分析报告，提供处置方法和工具，并上门提供首次处置服务。首次威胁汇报-处置完毕后，进行本次处置汇报，并进行报告解读；</w:t>
            </w:r>
            <w:r>
              <w:rPr>
                <w:rFonts w:hint="eastAsia" w:ascii="宋体" w:hAnsi="宋体" w:eastAsia="宋体"/>
                <w:color w:val="auto"/>
                <w:sz w:val="24"/>
                <w:szCs w:val="24"/>
              </w:rPr>
              <w:br w:type="textWrapping"/>
            </w:r>
            <w:r>
              <w:rPr>
                <w:rFonts w:hint="eastAsia" w:ascii="宋体" w:hAnsi="宋体" w:eastAsia="宋体"/>
                <w:color w:val="auto"/>
                <w:sz w:val="24"/>
                <w:szCs w:val="24"/>
              </w:rPr>
              <w:t>2、结合大数据分析、人工智能、安全专家提供安全事件发现服务：依托于安全防护组件、检测响应组件和安全平台，将海量安全数据脱敏，包括漏洞信息、共享威胁情报、异常流量、攻击日志、病毒日志等数据，经由大数据处理平台结合人工智能和安全专家使用多种数据分析算法模型进行数据归因关联分析，实时监测网络安全状态,发现各类安全事件，并自动生成工单；</w:t>
            </w:r>
            <w:r>
              <w:rPr>
                <w:rFonts w:hint="eastAsia" w:ascii="宋体" w:hAnsi="宋体" w:eastAsia="宋体"/>
                <w:color w:val="auto"/>
                <w:sz w:val="24"/>
                <w:szCs w:val="24"/>
              </w:rPr>
              <w:br w:type="textWrapping"/>
            </w:r>
            <w:r>
              <w:rPr>
                <w:rFonts w:hint="eastAsia" w:ascii="宋体" w:hAnsi="宋体" w:eastAsia="宋体"/>
                <w:color w:val="auto"/>
                <w:sz w:val="24"/>
                <w:szCs w:val="24"/>
              </w:rPr>
              <w:t>★3、实时监测网络安全状态，对攻击事件自动化生成工单，及时进行分析与预警。攻击事件包含境外黑客攻击事件、暴力破解攻击事件、持续攻击事件；</w:t>
            </w:r>
            <w:r>
              <w:rPr>
                <w:rFonts w:hint="eastAsia" w:ascii="宋体" w:hAnsi="宋体" w:eastAsia="宋体"/>
                <w:color w:val="auto"/>
                <w:sz w:val="24"/>
                <w:szCs w:val="24"/>
              </w:rPr>
              <w:br w:type="textWrapping"/>
            </w:r>
            <w:r>
              <w:rPr>
                <w:rFonts w:hint="eastAsia" w:ascii="宋体" w:hAnsi="宋体" w:eastAsia="宋体"/>
                <w:color w:val="auto"/>
                <w:sz w:val="24"/>
                <w:szCs w:val="24"/>
              </w:rPr>
              <w:t>4、实时监测网络安全状态，对病毒事件自动化生成工单,及时进行分析与预警。病毒类型包含勒索型、流行病毒、挖矿型、蠕虫型、外发DOS型、C&amp;C访问型、文件感染型、木马型；</w:t>
            </w:r>
            <w:r>
              <w:rPr>
                <w:rFonts w:hint="eastAsia" w:ascii="宋体" w:hAnsi="宋体" w:eastAsia="宋体"/>
                <w:color w:val="auto"/>
                <w:sz w:val="24"/>
                <w:szCs w:val="24"/>
              </w:rPr>
              <w:br w:type="textWrapping"/>
            </w:r>
            <w:r>
              <w:rPr>
                <w:rFonts w:hint="eastAsia" w:ascii="宋体" w:hAnsi="宋体" w:eastAsia="宋体"/>
                <w:color w:val="auto"/>
                <w:sz w:val="24"/>
                <w:szCs w:val="24"/>
              </w:rPr>
              <w:t>5、安全专家针对每一类威胁，进行深度分析验证，分析判断是否存在其他可疑主机，将深度关联分析的结果通过邮件、微信等方式告知用户；</w:t>
            </w:r>
            <w:r>
              <w:rPr>
                <w:rFonts w:hint="eastAsia" w:ascii="宋体" w:hAnsi="宋体" w:eastAsia="宋体"/>
                <w:color w:val="auto"/>
                <w:sz w:val="24"/>
                <w:szCs w:val="24"/>
              </w:rPr>
              <w:br w:type="textWrapping"/>
            </w:r>
            <w:r>
              <w:rPr>
                <w:rFonts w:hint="eastAsia" w:ascii="宋体" w:hAnsi="宋体" w:eastAsia="宋体"/>
                <w:color w:val="auto"/>
                <w:sz w:val="24"/>
                <w:szCs w:val="24"/>
              </w:rPr>
              <w:t>★6、结合最新威胁情报，及时对流行威胁进行评估、风险通告预警。</w:t>
            </w:r>
            <w:r>
              <w:rPr>
                <w:rFonts w:hint="eastAsia" w:ascii="宋体" w:hAnsi="宋体" w:eastAsia="宋体"/>
                <w:color w:val="auto"/>
                <w:sz w:val="24"/>
                <w:szCs w:val="24"/>
              </w:rPr>
              <w:br w:type="textWrapping"/>
            </w:r>
            <w:r>
              <w:rPr>
                <w:rFonts w:hint="eastAsia" w:ascii="宋体" w:hAnsi="宋体" w:eastAsia="宋体"/>
                <w:color w:val="auto"/>
                <w:sz w:val="24"/>
                <w:szCs w:val="24"/>
              </w:rPr>
              <w:t>7、策略调配：新增资产、业务变更策略调优服务，业务变更时策略随业务变化而同步更新；</w:t>
            </w:r>
            <w:r>
              <w:rPr>
                <w:rFonts w:hint="eastAsia" w:ascii="宋体" w:hAnsi="宋体" w:eastAsia="宋体"/>
                <w:color w:val="auto"/>
                <w:sz w:val="24"/>
                <w:szCs w:val="24"/>
              </w:rPr>
              <w:br w:type="textWrapping"/>
            </w:r>
            <w:r>
              <w:rPr>
                <w:rFonts w:hint="eastAsia" w:ascii="宋体" w:hAnsi="宋体" w:eastAsia="宋体"/>
                <w:color w:val="auto"/>
                <w:sz w:val="24"/>
                <w:szCs w:val="24"/>
              </w:rPr>
              <w:t>8、策略定期管理：安全专家每月对安全组件上的安全策略进行统一管理工作，确保安全组件上的安全策略始终处于最优水平，针对威胁能起到最好的防护效果；</w:t>
            </w:r>
            <w:r>
              <w:rPr>
                <w:rFonts w:hint="eastAsia" w:ascii="宋体" w:hAnsi="宋体" w:eastAsia="宋体"/>
                <w:color w:val="auto"/>
                <w:sz w:val="24"/>
                <w:szCs w:val="24"/>
              </w:rPr>
              <w:br w:type="textWrapping"/>
            </w:r>
            <w:r>
              <w:rPr>
                <w:rFonts w:hint="eastAsia" w:ascii="宋体" w:hAnsi="宋体" w:eastAsia="宋体"/>
                <w:color w:val="auto"/>
                <w:sz w:val="24"/>
                <w:szCs w:val="24"/>
              </w:rPr>
              <w:t>★9、策略调整：安全专家根据安全事件分析的结果以及处置方式，根据用户授权情况按需对安全组件上的安全策略进行调整工作；</w:t>
            </w:r>
            <w:r>
              <w:rPr>
                <w:rFonts w:hint="eastAsia" w:ascii="宋体" w:hAnsi="宋体" w:eastAsia="宋体"/>
                <w:color w:val="auto"/>
                <w:sz w:val="24"/>
                <w:szCs w:val="24"/>
              </w:rPr>
              <w:br w:type="textWrapping"/>
            </w:r>
            <w:r>
              <w:rPr>
                <w:rFonts w:hint="eastAsia" w:ascii="宋体" w:hAnsi="宋体" w:eastAsia="宋体"/>
                <w:color w:val="auto"/>
                <w:sz w:val="24"/>
                <w:szCs w:val="24"/>
              </w:rPr>
              <w:t>10、针对病毒类的安全事件：安全专家提供病毒处置工具，并针对服务范围内的业务资产使用病毒处置工具进行病毒查杀，对于服务范围外的业务资产，安全专家提供病毒查杀方法和工具；</w:t>
            </w:r>
            <w:r>
              <w:rPr>
                <w:rFonts w:hint="eastAsia" w:ascii="宋体" w:hAnsi="宋体" w:eastAsia="宋体"/>
                <w:color w:val="auto"/>
                <w:sz w:val="24"/>
                <w:szCs w:val="24"/>
              </w:rPr>
              <w:br w:type="textWrapping"/>
            </w:r>
            <w:r>
              <w:rPr>
                <w:rFonts w:hint="eastAsia" w:ascii="宋体" w:hAnsi="宋体" w:eastAsia="宋体"/>
                <w:color w:val="auto"/>
                <w:sz w:val="24"/>
                <w:szCs w:val="24"/>
              </w:rPr>
              <w:t>11、针对攻击类的安全事件：通过攻击日志分析，发现持续性攻击，获取用户授权后采取行动实时对抗，当用户无防御措施时，需提供攻击类安全事件的处置建议；</w:t>
            </w:r>
            <w:r>
              <w:rPr>
                <w:rFonts w:hint="eastAsia" w:ascii="宋体" w:hAnsi="宋体" w:eastAsia="宋体"/>
                <w:color w:val="auto"/>
                <w:sz w:val="24"/>
                <w:szCs w:val="24"/>
              </w:rPr>
              <w:br w:type="textWrapping"/>
            </w:r>
            <w:r>
              <w:rPr>
                <w:rFonts w:hint="eastAsia" w:ascii="宋体" w:hAnsi="宋体" w:eastAsia="宋体"/>
                <w:color w:val="auto"/>
                <w:sz w:val="24"/>
                <w:szCs w:val="24"/>
              </w:rPr>
              <w:t>12、针对漏洞利用类的安全事件：安全专家验证该漏洞是否利用成功，提供工具协助处置；</w:t>
            </w:r>
            <w:r>
              <w:rPr>
                <w:rFonts w:hint="eastAsia" w:ascii="宋体" w:hAnsi="宋体" w:eastAsia="宋体"/>
                <w:color w:val="auto"/>
                <w:sz w:val="24"/>
                <w:szCs w:val="24"/>
              </w:rPr>
              <w:br w:type="textWrapping"/>
            </w:r>
            <w:r>
              <w:rPr>
                <w:rFonts w:hint="eastAsia" w:ascii="宋体" w:hAnsi="宋体" w:eastAsia="宋体"/>
                <w:color w:val="auto"/>
                <w:sz w:val="24"/>
                <w:szCs w:val="24"/>
              </w:rPr>
              <w:t>13、针对失陷类的安全事件：安全专家协助用户处置，并提供溯源服务；</w:t>
            </w:r>
            <w:r>
              <w:rPr>
                <w:rFonts w:hint="eastAsia" w:ascii="宋体" w:hAnsi="宋体" w:eastAsia="宋体"/>
                <w:color w:val="auto"/>
                <w:sz w:val="24"/>
                <w:szCs w:val="24"/>
              </w:rPr>
              <w:br w:type="textWrapping"/>
            </w:r>
            <w:r>
              <w:rPr>
                <w:rFonts w:hint="eastAsia" w:ascii="宋体" w:hAnsi="宋体" w:eastAsia="宋体"/>
                <w:color w:val="auto"/>
                <w:sz w:val="24"/>
                <w:szCs w:val="24"/>
              </w:rPr>
              <w:t>★14、基于主动响应和被动响应流程，对页面篡改、通报、断网、webshell、黑链等各类严重安全事件进行紧急响应和处置的解决方案。</w:t>
            </w:r>
            <w:r>
              <w:rPr>
                <w:rFonts w:hint="eastAsia" w:ascii="宋体" w:hAnsi="宋体" w:eastAsia="宋体"/>
                <w:color w:val="auto"/>
                <w:sz w:val="24"/>
                <w:szCs w:val="24"/>
              </w:rPr>
              <w:br w:type="textWrapping"/>
            </w:r>
            <w:r>
              <w:rPr>
                <w:rFonts w:hint="eastAsia" w:ascii="宋体" w:hAnsi="宋体" w:eastAsia="宋体"/>
                <w:color w:val="auto"/>
                <w:sz w:val="24"/>
                <w:szCs w:val="24"/>
              </w:rPr>
              <w:t>15、针对勒索病毒、挖矿病毒、篡改事件、webshell、僵尸网络等安全事件，通过工具和方法对恶意文件、代码进行根除，快速恢复业务，消除或减轻影响；</w:t>
            </w:r>
            <w:r>
              <w:rPr>
                <w:rFonts w:hint="eastAsia" w:ascii="宋体" w:hAnsi="宋体" w:eastAsia="宋体"/>
                <w:color w:val="auto"/>
                <w:sz w:val="24"/>
                <w:szCs w:val="24"/>
              </w:rPr>
              <w:br w:type="textWrapping"/>
            </w:r>
            <w:r>
              <w:rPr>
                <w:rFonts w:hint="eastAsia" w:ascii="宋体" w:hAnsi="宋体" w:eastAsia="宋体"/>
                <w:color w:val="auto"/>
                <w:sz w:val="24"/>
                <w:szCs w:val="24"/>
              </w:rPr>
              <w:t>★16、需为用户提供服务监控门户，在门户中用户可查看业务安全状态，处置中的失陷事件以及针对这些事件的处置进度，处置责任人、联系方式等信息，方便用户时刻了解的服务效果；</w:t>
            </w:r>
            <w:r>
              <w:rPr>
                <w:rFonts w:hint="eastAsia" w:ascii="宋体" w:hAnsi="宋体" w:eastAsia="宋体"/>
                <w:color w:val="auto"/>
                <w:sz w:val="24"/>
                <w:szCs w:val="24"/>
              </w:rPr>
              <w:br w:type="textWrapping"/>
            </w:r>
            <w:r>
              <w:rPr>
                <w:rFonts w:hint="eastAsia" w:ascii="宋体" w:hAnsi="宋体" w:eastAsia="宋体"/>
                <w:color w:val="auto"/>
                <w:sz w:val="24"/>
                <w:szCs w:val="24"/>
              </w:rPr>
              <w:t>17、需有可视化的措施监督安全专家的服务水平，从工单的响应、工单的审核以及工单处理等维度判断服务是否出现停滞；</w:t>
            </w:r>
            <w:r>
              <w:rPr>
                <w:rFonts w:hint="eastAsia" w:ascii="宋体" w:hAnsi="宋体" w:eastAsia="宋体"/>
                <w:color w:val="auto"/>
                <w:sz w:val="24"/>
                <w:szCs w:val="24"/>
              </w:rPr>
              <w:br w:type="textWrapping"/>
            </w:r>
            <w:r>
              <w:rPr>
                <w:rFonts w:hint="eastAsia" w:ascii="宋体" w:hAnsi="宋体" w:eastAsia="宋体"/>
                <w:color w:val="auto"/>
                <w:sz w:val="24"/>
                <w:szCs w:val="24"/>
              </w:rPr>
              <w:t>★18、服务进度督促：针对服务平台生成的工单，招标方可按需催单，服务平台采用短信方式通知安全专家，督促第一时间处理；</w:t>
            </w:r>
            <w:r>
              <w:rPr>
                <w:rFonts w:hint="eastAsia" w:ascii="宋体" w:hAnsi="宋体" w:eastAsia="宋体"/>
                <w:color w:val="auto"/>
                <w:sz w:val="24"/>
                <w:szCs w:val="24"/>
              </w:rPr>
              <w:br w:type="textWrapping"/>
            </w:r>
            <w:r>
              <w:rPr>
                <w:rFonts w:hint="eastAsia" w:ascii="宋体" w:hAnsi="宋体" w:eastAsia="宋体"/>
                <w:color w:val="auto"/>
                <w:sz w:val="24"/>
                <w:szCs w:val="24"/>
              </w:rPr>
              <w:t>19、通过安全服务平台，可随时查看业务资产安全状态；</w:t>
            </w:r>
            <w:r>
              <w:rPr>
                <w:rFonts w:hint="eastAsia" w:ascii="宋体" w:hAnsi="宋体" w:eastAsia="宋体"/>
                <w:color w:val="auto"/>
                <w:sz w:val="24"/>
                <w:szCs w:val="24"/>
              </w:rPr>
              <w:br w:type="textWrapping"/>
            </w:r>
            <w:r>
              <w:rPr>
                <w:rFonts w:hint="eastAsia" w:ascii="宋体" w:hAnsi="宋体" w:eastAsia="宋体"/>
                <w:color w:val="auto"/>
                <w:sz w:val="24"/>
                <w:szCs w:val="24"/>
              </w:rPr>
              <w:t>★20、使用服务工具支持将收集的安全日志上传到安全服务平台上，并支持在该平台上对服务工具进行管理；为了保证安全监测的效果，需要安全服务平台具备检测规则的自定义功能，以满足日益复杂的安全趋势所带来的安全需求；</w:t>
            </w:r>
            <w:r>
              <w:rPr>
                <w:rFonts w:hint="eastAsia" w:ascii="宋体" w:hAnsi="宋体" w:eastAsia="宋体"/>
                <w:color w:val="auto"/>
                <w:sz w:val="24"/>
                <w:szCs w:val="24"/>
              </w:rPr>
              <w:br w:type="textWrapping"/>
            </w:r>
            <w:r>
              <w:rPr>
                <w:rFonts w:hint="eastAsia" w:ascii="宋体" w:hAnsi="宋体" w:eastAsia="宋体"/>
                <w:color w:val="auto"/>
                <w:sz w:val="24"/>
                <w:szCs w:val="24"/>
              </w:rPr>
              <w:t>★21、交付物名称：《安全服务运营报告》，报告频率：每周一次</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交付物名称：《首次威胁分析与处置报告》，报告频率：一次</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交付物名称：《事件分析与处置报告》，报告频率：按需触发，不限次数</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交付物名称：《安全通告》，报告频率：按需触发，不限次数</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交付物名称：《综合分析报告》，报告频率：每月一次</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交付物名称：《季度汇报PPT》，报告频率：每季度一次</w:t>
            </w:r>
            <w:r>
              <w:rPr>
                <w:rFonts w:hint="eastAsia" w:ascii="宋体" w:hAnsi="宋体" w:eastAsia="宋体"/>
                <w:color w:val="auto"/>
                <w:sz w:val="24"/>
                <w:szCs w:val="24"/>
              </w:rPr>
              <w:br w:type="textWrapping"/>
            </w:r>
            <w:r>
              <w:rPr>
                <w:rFonts w:hint="eastAsia" w:ascii="宋体" w:hAnsi="宋体" w:eastAsia="宋体"/>
                <w:color w:val="auto"/>
                <w:sz w:val="24"/>
                <w:szCs w:val="24"/>
              </w:rPr>
              <w:t>交付物名称：《年度汇报PPT》，报告频率：每年一次。</w:t>
            </w:r>
            <w:r>
              <w:rPr>
                <w:rFonts w:hint="eastAsia" w:ascii="宋体" w:hAnsi="宋体" w:eastAsia="宋体"/>
                <w:color w:val="auto"/>
                <w:sz w:val="24"/>
                <w:szCs w:val="24"/>
              </w:rPr>
              <w:br w:type="textWrapping"/>
            </w:r>
            <w:r>
              <w:rPr>
                <w:rFonts w:hint="eastAsia" w:ascii="宋体" w:hAnsi="宋体" w:eastAsia="宋体"/>
                <w:color w:val="auto"/>
                <w:sz w:val="24"/>
                <w:szCs w:val="24"/>
              </w:rPr>
              <w:t>★22、服务频率：1年7*24小时持续专家服务，威胁发现及时响应。服务资产数：80资产数；</w:t>
            </w:r>
          </w:p>
          <w:p>
            <w:pPr>
              <w:spacing w:line="480" w:lineRule="exact"/>
              <w:rPr>
                <w:rFonts w:ascii="宋体" w:hAnsi="宋体" w:eastAsia="宋体"/>
                <w:color w:val="auto"/>
                <w:sz w:val="24"/>
                <w:szCs w:val="24"/>
              </w:rPr>
            </w:pPr>
            <w:r>
              <w:rPr>
                <w:rFonts w:hint="eastAsia" w:ascii="宋体" w:hAnsi="宋体" w:eastAsia="宋体"/>
                <w:color w:val="auto"/>
                <w:sz w:val="24"/>
                <w:szCs w:val="24"/>
              </w:rPr>
              <w:t>三、现场巡检服务：</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★1､硬件平台系统定期检查（1年内每周巡检1次，并提供月度巡检报告）。</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★2､巡检的主要内容有：</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1）东软防火墙、华为安全网关安全防火墙、WEB应用防火墙的安全策略的配置查看、定期日志检查和分析，以保证整个业务系统的正常运行；2）查看核心交换机的CPU、内存状态；</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3）检查VPN设备的运行状态，查看终端安全管理系统的病毒库更新情况;</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4）查看日志审计系统的日志收集情况和运行状态；</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5）结合采购人的安全需求，通过现有安全产品制定安全措施，并进行实施；</w:t>
            </w:r>
          </w:p>
          <w:p>
            <w:pPr>
              <w:tabs>
                <w:tab w:val="left" w:pos="1155"/>
                <w:tab w:val="left" w:pos="1380"/>
              </w:tabs>
              <w:spacing w:line="480" w:lineRule="exact"/>
              <w:rPr>
                <w:rFonts w:ascii="宋体" w:hAnsi="宋体" w:eastAsia="宋体"/>
                <w:color w:val="auto"/>
                <w:sz w:val="24"/>
                <w:szCs w:val="24"/>
              </w:rPr>
            </w:pPr>
            <w:r>
              <w:rPr>
                <w:rFonts w:hint="eastAsia" w:ascii="宋体" w:hAnsi="宋体" w:eastAsia="宋体"/>
                <w:color w:val="auto"/>
                <w:sz w:val="24"/>
                <w:szCs w:val="24"/>
              </w:rPr>
              <w:t>★3､提供2名驻现场专职巡检人员(巡检人员未经用户同意不得随意更换)，巡检人员需具有CISP证书，投标时请提供证书复印件及投标人为其购买的社保证明材料），巡检时间与采购人行政上班时间一致；</w:t>
            </w:r>
          </w:p>
          <w:p>
            <w:pPr>
              <w:pStyle w:val="16"/>
              <w:snapToGrid w:val="0"/>
              <w:spacing w:line="480" w:lineRule="exact"/>
              <w:outlineLvl w:val="0"/>
              <w:rPr>
                <w:rFonts w:hAnsi="宋体" w:cs="宋体"/>
                <w:color w:val="auto"/>
                <w:kern w:val="0"/>
                <w:sz w:val="24"/>
                <w:szCs w:val="24"/>
              </w:rPr>
            </w:pPr>
            <w:r>
              <w:rPr>
                <w:rFonts w:hint="eastAsia" w:hAnsi="宋体" w:cs="宋体"/>
                <w:color w:val="auto"/>
                <w:kern w:val="0"/>
                <w:sz w:val="24"/>
                <w:szCs w:val="24"/>
              </w:rPr>
              <w:t>4、设备清单：</w:t>
            </w:r>
          </w:p>
          <w:tbl>
            <w:tblPr>
              <w:tblStyle w:val="26"/>
              <w:tblW w:w="6467"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1"/>
              <w:gridCol w:w="2374"/>
              <w:gridCol w:w="88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序号</w:t>
                  </w:r>
                </w:p>
              </w:tc>
              <w:tc>
                <w:tcPr>
                  <w:tcW w:w="1701" w:type="dxa"/>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设备名称</w:t>
                  </w:r>
                </w:p>
              </w:tc>
              <w:tc>
                <w:tcPr>
                  <w:tcW w:w="2374" w:type="dxa"/>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内容</w:t>
                  </w:r>
                </w:p>
              </w:tc>
              <w:tc>
                <w:tcPr>
                  <w:tcW w:w="886" w:type="dxa"/>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733" w:type="dxa"/>
                </w:tcPr>
                <w:p>
                  <w:pPr>
                    <w:spacing w:line="480" w:lineRule="exact"/>
                    <w:jc w:val="center"/>
                    <w:rPr>
                      <w:rFonts w:ascii="宋体" w:hAnsi="宋体" w:eastAsia="宋体"/>
                      <w:b/>
                      <w:color w:val="auto"/>
                      <w:sz w:val="24"/>
                      <w:szCs w:val="24"/>
                    </w:rPr>
                  </w:pPr>
                  <w:r>
                    <w:rPr>
                      <w:rFonts w:hint="eastAsia" w:ascii="宋体" w:hAnsi="宋体" w:eastAsia="宋体"/>
                      <w:b/>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防火墙</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东软AF-5120</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7</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防火墙</w:t>
                  </w:r>
                </w:p>
              </w:tc>
              <w:tc>
                <w:tcPr>
                  <w:tcW w:w="2374" w:type="dxa"/>
                </w:tcPr>
                <w:p>
                  <w:pPr>
                    <w:spacing w:line="480" w:lineRule="exact"/>
                    <w:rPr>
                      <w:rFonts w:ascii="宋体" w:hAnsi="宋体" w:eastAsia="宋体"/>
                      <w:bCs/>
                      <w:color w:val="auto"/>
                      <w:sz w:val="24"/>
                      <w:szCs w:val="24"/>
                    </w:rPr>
                  </w:pPr>
                  <w:r>
                    <w:rPr>
                      <w:rFonts w:hint="eastAsia" w:ascii="宋体" w:hAnsi="宋体" w:eastAsia="宋体"/>
                      <w:bCs/>
                      <w:color w:val="auto"/>
                      <w:sz w:val="24"/>
                      <w:szCs w:val="24"/>
                    </w:rPr>
                    <w:t>华为USG5210</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6</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3</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防火墙</w:t>
                  </w:r>
                </w:p>
              </w:tc>
              <w:tc>
                <w:tcPr>
                  <w:tcW w:w="2374" w:type="dxa"/>
                </w:tcPr>
                <w:p>
                  <w:pPr>
                    <w:spacing w:line="480" w:lineRule="exact"/>
                    <w:rPr>
                      <w:rFonts w:ascii="宋体" w:hAnsi="宋体" w:eastAsia="宋体"/>
                      <w:bCs/>
                      <w:color w:val="auto"/>
                      <w:sz w:val="24"/>
                      <w:szCs w:val="24"/>
                    </w:rPr>
                  </w:pPr>
                  <w:r>
                    <w:rPr>
                      <w:rFonts w:hint="eastAsia" w:ascii="宋体" w:hAnsi="宋体" w:eastAsia="宋体"/>
                      <w:bCs/>
                      <w:color w:val="auto"/>
                      <w:sz w:val="24"/>
                      <w:szCs w:val="24"/>
                    </w:rPr>
                    <w:t>深信服af-1000</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4</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防火墙</w:t>
                  </w:r>
                </w:p>
              </w:tc>
              <w:tc>
                <w:tcPr>
                  <w:tcW w:w="2374" w:type="dxa"/>
                </w:tcPr>
                <w:p>
                  <w:pPr>
                    <w:spacing w:line="480" w:lineRule="exact"/>
                    <w:rPr>
                      <w:rFonts w:ascii="宋体" w:hAnsi="宋体" w:eastAsia="宋体"/>
                      <w:bCs/>
                      <w:color w:val="auto"/>
                      <w:sz w:val="24"/>
                      <w:szCs w:val="24"/>
                    </w:rPr>
                  </w:pPr>
                  <w:r>
                    <w:rPr>
                      <w:rFonts w:hint="eastAsia" w:ascii="宋体" w:hAnsi="宋体" w:eastAsia="宋体"/>
                      <w:bCs/>
                      <w:color w:val="auto"/>
                      <w:sz w:val="24"/>
                      <w:szCs w:val="24"/>
                    </w:rPr>
                    <w:t>华为USG-</w:t>
                  </w:r>
                  <w:r>
                    <w:rPr>
                      <w:rFonts w:hint="eastAsia" w:ascii="宋体" w:hAnsi="宋体" w:eastAsia="宋体"/>
                      <w:color w:val="auto"/>
                      <w:sz w:val="24"/>
                      <w:szCs w:val="24"/>
                    </w:rPr>
                    <w:t xml:space="preserve"> </w:t>
                  </w:r>
                  <w:r>
                    <w:rPr>
                      <w:rFonts w:hint="eastAsia" w:ascii="宋体" w:hAnsi="宋体" w:eastAsia="宋体"/>
                      <w:bCs/>
                      <w:color w:val="auto"/>
                      <w:sz w:val="24"/>
                      <w:szCs w:val="24"/>
                    </w:rPr>
                    <w:t>USG6550E</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3</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5</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WEB应用防火墙</w:t>
                  </w:r>
                </w:p>
              </w:tc>
              <w:tc>
                <w:tcPr>
                  <w:tcW w:w="2374" w:type="dxa"/>
                </w:tcPr>
                <w:p>
                  <w:pPr>
                    <w:spacing w:line="480" w:lineRule="exact"/>
                    <w:rPr>
                      <w:rFonts w:ascii="宋体" w:hAnsi="宋体" w:eastAsia="宋体"/>
                      <w:bCs/>
                      <w:color w:val="auto"/>
                      <w:sz w:val="24"/>
                      <w:szCs w:val="24"/>
                    </w:rPr>
                  </w:pPr>
                  <w:r>
                    <w:rPr>
                      <w:rFonts w:hint="eastAsia" w:ascii="宋体" w:hAnsi="宋体" w:eastAsia="宋体"/>
                      <w:bCs/>
                      <w:color w:val="auto"/>
                      <w:sz w:val="24"/>
                      <w:szCs w:val="24"/>
                    </w:rPr>
                    <w:t>深信服AF3180</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6</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交换机</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H3C S7506</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7</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交换机</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 xml:space="preserve">华为CloudEngine 6800 </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8</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交换机</w:t>
                  </w:r>
                </w:p>
              </w:tc>
              <w:tc>
                <w:tcPr>
                  <w:tcW w:w="2374" w:type="dxa"/>
                </w:tcPr>
                <w:p>
                  <w:pPr>
                    <w:spacing w:line="480" w:lineRule="exact"/>
                    <w:rPr>
                      <w:rFonts w:ascii="宋体" w:hAnsi="宋体" w:eastAsia="宋体"/>
                      <w:color w:val="auto"/>
                      <w:sz w:val="24"/>
                      <w:szCs w:val="24"/>
                    </w:rPr>
                  </w:pPr>
                  <w:r>
                    <w:rPr>
                      <w:rFonts w:hint="eastAsia" w:ascii="宋体" w:hAnsi="宋体" w:eastAsia="宋体"/>
                      <w:color w:val="auto"/>
                      <w:sz w:val="24"/>
                      <w:szCs w:val="24"/>
                    </w:rPr>
                    <w:t>华为Quidway S7706</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9</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路由器</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H3C AR46-40E</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10</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路由器</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H3C AR46-80E</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11</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终端安全管理</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360天擎</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12</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终端准入系统</w:t>
                  </w:r>
                </w:p>
              </w:tc>
              <w:tc>
                <w:tcPr>
                  <w:tcW w:w="2374" w:type="dxa"/>
                </w:tcPr>
                <w:p>
                  <w:pPr>
                    <w:spacing w:line="480" w:lineRule="exact"/>
                    <w:rPr>
                      <w:rFonts w:ascii="宋体" w:hAnsi="宋体" w:eastAsia="宋体"/>
                      <w:color w:val="auto"/>
                      <w:sz w:val="24"/>
                      <w:szCs w:val="24"/>
                    </w:rPr>
                  </w:pPr>
                  <w:r>
                    <w:rPr>
                      <w:rFonts w:hint="eastAsia" w:ascii="宋体" w:hAnsi="宋体" w:eastAsia="宋体"/>
                      <w:color w:val="auto"/>
                      <w:sz w:val="24"/>
                      <w:szCs w:val="24"/>
                    </w:rPr>
                    <w:t>奇安信</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13</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VPN</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网御星云vpn网关</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2</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14</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VPN</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天一银河vpn</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15</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日志审计</w:t>
                  </w:r>
                </w:p>
              </w:tc>
              <w:tc>
                <w:tcPr>
                  <w:tcW w:w="2374" w:type="dxa"/>
                </w:tcPr>
                <w:p>
                  <w:pPr>
                    <w:spacing w:line="480" w:lineRule="exact"/>
                    <w:rPr>
                      <w:rFonts w:ascii="宋体" w:hAnsi="宋体" w:eastAsia="宋体"/>
                      <w:b/>
                      <w:color w:val="auto"/>
                      <w:sz w:val="24"/>
                      <w:szCs w:val="24"/>
                    </w:rPr>
                  </w:pPr>
                  <w:r>
                    <w:rPr>
                      <w:rFonts w:hint="eastAsia" w:ascii="宋体" w:hAnsi="宋体" w:eastAsia="宋体"/>
                      <w:color w:val="auto"/>
                      <w:sz w:val="24"/>
                      <w:szCs w:val="24"/>
                    </w:rPr>
                    <w:t>网神日志审计</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16</w:t>
                  </w:r>
                </w:p>
              </w:tc>
              <w:tc>
                <w:tcPr>
                  <w:tcW w:w="1701"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Web云防护</w:t>
                  </w:r>
                </w:p>
              </w:tc>
              <w:tc>
                <w:tcPr>
                  <w:tcW w:w="2374" w:type="dxa"/>
                </w:tcPr>
                <w:p>
                  <w:pPr>
                    <w:spacing w:line="480" w:lineRule="exact"/>
                    <w:rPr>
                      <w:rFonts w:ascii="宋体" w:hAnsi="宋体" w:eastAsia="宋体"/>
                      <w:color w:val="auto"/>
                      <w:sz w:val="24"/>
                      <w:szCs w:val="24"/>
                    </w:rPr>
                  </w:pPr>
                  <w:r>
                    <w:rPr>
                      <w:rFonts w:hint="eastAsia" w:ascii="宋体" w:hAnsi="宋体" w:eastAsia="宋体"/>
                      <w:color w:val="auto"/>
                      <w:sz w:val="24"/>
                      <w:szCs w:val="24"/>
                    </w:rPr>
                    <w:t>奇安信安域</w:t>
                  </w:r>
                </w:p>
              </w:tc>
              <w:tc>
                <w:tcPr>
                  <w:tcW w:w="886" w:type="dxa"/>
                  <w:vAlign w:val="center"/>
                </w:tcPr>
                <w:p>
                  <w:pPr>
                    <w:spacing w:line="480" w:lineRule="exact"/>
                    <w:jc w:val="center"/>
                    <w:rPr>
                      <w:rFonts w:ascii="宋体" w:hAnsi="宋体" w:eastAsia="宋体"/>
                      <w:color w:val="auto"/>
                      <w:sz w:val="24"/>
                      <w:szCs w:val="24"/>
                    </w:rPr>
                  </w:pPr>
                  <w:r>
                    <w:rPr>
                      <w:rFonts w:hint="eastAsia" w:ascii="宋体" w:hAnsi="宋体" w:eastAsia="宋体"/>
                      <w:color w:val="auto"/>
                      <w:sz w:val="24"/>
                      <w:szCs w:val="24"/>
                    </w:rPr>
                    <w:t>1</w:t>
                  </w:r>
                </w:p>
              </w:tc>
              <w:tc>
                <w:tcPr>
                  <w:tcW w:w="733" w:type="dxa"/>
                </w:tcPr>
                <w:p>
                  <w:pPr>
                    <w:spacing w:line="480" w:lineRule="exact"/>
                    <w:rPr>
                      <w:rFonts w:ascii="宋体" w:hAnsi="宋体" w:eastAsia="宋体"/>
                      <w:b/>
                      <w:color w:val="auto"/>
                      <w:sz w:val="24"/>
                      <w:szCs w:val="24"/>
                    </w:rPr>
                  </w:pPr>
                  <w:r>
                    <w:rPr>
                      <w:rFonts w:hint="eastAsia" w:ascii="宋体" w:hAnsi="宋体" w:eastAsia="宋体"/>
                      <w:b/>
                      <w:color w:val="auto"/>
                      <w:sz w:val="24"/>
                      <w:szCs w:val="24"/>
                    </w:rPr>
                    <w:t>套</w:t>
                  </w:r>
                </w:p>
              </w:tc>
            </w:tr>
          </w:tbl>
          <w:p>
            <w:pPr>
              <w:spacing w:after="0" w:line="480" w:lineRule="exact"/>
              <w:jc w:val="center"/>
              <w:rPr>
                <w:rFonts w:ascii="宋体" w:hAnsi="宋体" w:eastAsia="宋体"/>
                <w:color w:val="auto"/>
                <w:sz w:val="24"/>
                <w:szCs w:val="24"/>
              </w:rPr>
            </w:pP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spacing w:after="0" w:line="480" w:lineRule="exact"/>
              <w:jc w:val="center"/>
              <w:rPr>
                <w:rFonts w:ascii="宋体" w:hAnsi="宋体" w:eastAsia="宋体"/>
                <w:color w:val="auto"/>
                <w:sz w:val="24"/>
                <w:szCs w:val="24"/>
              </w:rPr>
            </w:pPr>
            <w:r>
              <w:rPr>
                <w:rFonts w:hint="eastAsia" w:ascii="宋体" w:hAnsi="宋体" w:eastAsia="宋体"/>
                <w:color w:val="auto"/>
                <w:sz w:val="24"/>
                <w:szCs w:val="24"/>
              </w:rPr>
              <w:t>分项最高限价合计（元）</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0" w:line="480" w:lineRule="exact"/>
              <w:ind w:firstLine="240" w:firstLineChars="100"/>
              <w:jc w:val="center"/>
              <w:rPr>
                <w:rFonts w:ascii="宋体" w:hAnsi="宋体" w:eastAsia="宋体"/>
                <w:b/>
                <w:color w:val="auto"/>
                <w:sz w:val="24"/>
                <w:szCs w:val="24"/>
              </w:rPr>
            </w:pPr>
            <w:r>
              <w:rPr>
                <w:rFonts w:hint="eastAsia" w:ascii="宋体" w:hAnsi="宋体" w:eastAsia="宋体"/>
                <w:color w:val="auto"/>
                <w:sz w:val="24"/>
                <w:szCs w:val="24"/>
              </w:rPr>
              <w:t>¥350000.00元</w:t>
            </w:r>
          </w:p>
        </w:tc>
      </w:tr>
      <w:tr>
        <w:tblPrEx>
          <w:tblCellMar>
            <w:top w:w="0" w:type="dxa"/>
            <w:left w:w="0" w:type="dxa"/>
            <w:bottom w:w="0" w:type="dxa"/>
            <w:right w:w="0" w:type="dxa"/>
          </w:tblCellMar>
        </w:tblPrEx>
        <w:trPr>
          <w:trHeight w:val="2531" w:hRule="atLeast"/>
        </w:trPr>
        <w:tc>
          <w:tcPr>
            <w:tcW w:w="500" w:type="dxa"/>
            <w:tcBorders>
              <w:top w:val="single" w:color="auto" w:sz="4" w:space="0"/>
              <w:left w:val="single" w:color="auto" w:sz="4" w:space="0"/>
              <w:bottom w:val="single" w:color="auto" w:sz="4" w:space="0"/>
              <w:right w:val="single" w:color="auto" w:sz="4" w:space="0"/>
            </w:tcBorders>
            <w:vAlign w:val="center"/>
          </w:tcPr>
          <w:p>
            <w:pPr>
              <w:spacing w:after="0"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商</w:t>
            </w:r>
          </w:p>
          <w:p>
            <w:pPr>
              <w:spacing w:after="0"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务</w:t>
            </w:r>
          </w:p>
          <w:p>
            <w:pPr>
              <w:spacing w:after="0" w:line="480" w:lineRule="exact"/>
              <w:jc w:val="center"/>
              <w:rPr>
                <w:rFonts w:ascii="宋体" w:hAnsi="宋体" w:eastAsia="宋体"/>
                <w:b/>
                <w:bCs/>
                <w:color w:val="auto"/>
                <w:sz w:val="24"/>
                <w:szCs w:val="24"/>
              </w:rPr>
            </w:pPr>
            <w:r>
              <w:rPr>
                <w:rFonts w:hint="eastAsia" w:ascii="宋体" w:hAnsi="宋体" w:eastAsia="宋体"/>
                <w:b/>
                <w:bCs/>
                <w:color w:val="auto"/>
                <w:sz w:val="24"/>
                <w:szCs w:val="24"/>
              </w:rPr>
              <w:t>条</w:t>
            </w:r>
          </w:p>
          <w:p>
            <w:pPr>
              <w:spacing w:after="0" w:line="480" w:lineRule="exact"/>
              <w:jc w:val="center"/>
              <w:rPr>
                <w:rFonts w:ascii="宋体" w:hAnsi="宋体" w:eastAsia="宋体"/>
                <w:color w:val="auto"/>
                <w:sz w:val="24"/>
                <w:szCs w:val="24"/>
              </w:rPr>
            </w:pPr>
            <w:r>
              <w:rPr>
                <w:rFonts w:hint="eastAsia" w:ascii="宋体" w:hAnsi="宋体" w:eastAsia="宋体"/>
                <w:b/>
                <w:bCs/>
                <w:color w:val="auto"/>
                <w:sz w:val="24"/>
                <w:szCs w:val="24"/>
              </w:rPr>
              <w:t>款</w:t>
            </w:r>
          </w:p>
        </w:tc>
        <w:tc>
          <w:tcPr>
            <w:tcW w:w="10017" w:type="dxa"/>
            <w:gridSpan w:val="3"/>
            <w:tcBorders>
              <w:top w:val="single" w:color="auto" w:sz="4" w:space="0"/>
              <w:left w:val="single" w:color="auto" w:sz="4" w:space="0"/>
              <w:bottom w:val="single" w:color="auto" w:sz="4" w:space="0"/>
              <w:right w:val="single" w:color="auto" w:sz="4" w:space="0"/>
            </w:tcBorders>
            <w:vAlign w:val="center"/>
          </w:tcPr>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一、合同签订期：自中标通知书发出之日起</w:t>
            </w:r>
            <w:r>
              <w:rPr>
                <w:rFonts w:hint="eastAsia" w:ascii="宋体" w:hAnsi="宋体" w:eastAsia="宋体"/>
                <w:color w:val="auto"/>
                <w:sz w:val="24"/>
                <w:szCs w:val="24"/>
                <w:u w:val="single"/>
              </w:rPr>
              <w:t xml:space="preserve">  25  </w:t>
            </w:r>
            <w:r>
              <w:rPr>
                <w:rFonts w:hint="eastAsia" w:ascii="宋体" w:hAnsi="宋体" w:eastAsia="宋体"/>
                <w:color w:val="auto"/>
                <w:sz w:val="24"/>
                <w:szCs w:val="24"/>
              </w:rPr>
              <w:t>个工作日内。</w:t>
            </w:r>
          </w:p>
          <w:p>
            <w:pPr>
              <w:shd w:val="clear" w:color="auto" w:fill="FFFFFF"/>
              <w:spacing w:line="480" w:lineRule="exact"/>
              <w:rPr>
                <w:rFonts w:hint="eastAsia" w:ascii="宋体" w:hAnsi="宋体" w:eastAsia="宋体"/>
                <w:bCs/>
                <w:color w:val="auto"/>
                <w:sz w:val="24"/>
                <w:szCs w:val="24"/>
                <w:u w:val="single"/>
              </w:rPr>
            </w:pPr>
            <w:r>
              <w:rPr>
                <w:rFonts w:hint="eastAsia" w:ascii="宋体" w:hAnsi="宋体" w:eastAsia="宋体"/>
                <w:b/>
                <w:color w:val="auto"/>
                <w:sz w:val="24"/>
                <w:szCs w:val="24"/>
              </w:rPr>
              <w:t>★</w:t>
            </w:r>
            <w:r>
              <w:rPr>
                <w:rFonts w:hint="eastAsia" w:ascii="宋体" w:hAnsi="宋体" w:eastAsia="宋体"/>
                <w:color w:val="auto"/>
                <w:sz w:val="24"/>
                <w:szCs w:val="24"/>
              </w:rPr>
              <w:t>二、</w:t>
            </w:r>
            <w:r>
              <w:rPr>
                <w:rFonts w:hint="eastAsia" w:ascii="宋体" w:hAnsi="宋体" w:eastAsia="宋体"/>
                <w:bCs/>
                <w:color w:val="auto"/>
                <w:sz w:val="24"/>
                <w:szCs w:val="24"/>
              </w:rPr>
              <w:t>提交服务成果时间：</w:t>
            </w:r>
            <w:r>
              <w:rPr>
                <w:rFonts w:hint="eastAsia" w:ascii="宋体" w:hAnsi="宋体" w:eastAsia="宋体"/>
                <w:bCs/>
                <w:color w:val="auto"/>
                <w:sz w:val="24"/>
                <w:szCs w:val="24"/>
                <w:u w:val="single"/>
              </w:rPr>
              <w:t xml:space="preserve">自签订合同之日起至1年。 </w:t>
            </w:r>
          </w:p>
          <w:p>
            <w:pPr>
              <w:shd w:val="clear" w:color="auto" w:fill="FFFFFF"/>
              <w:spacing w:line="480" w:lineRule="exact"/>
              <w:rPr>
                <w:rFonts w:ascii="宋体" w:hAnsi="宋体" w:eastAsia="宋体"/>
                <w:bCs/>
                <w:color w:val="auto"/>
                <w:sz w:val="24"/>
                <w:szCs w:val="24"/>
                <w:u w:val="single"/>
              </w:rPr>
            </w:pPr>
            <w:r>
              <w:rPr>
                <w:rFonts w:hint="eastAsia" w:ascii="宋体" w:hAnsi="宋体" w:eastAsia="宋体"/>
                <w:color w:val="auto"/>
                <w:sz w:val="24"/>
                <w:szCs w:val="24"/>
              </w:rPr>
              <w:t>三、</w:t>
            </w:r>
            <w:r>
              <w:rPr>
                <w:rFonts w:hint="eastAsia" w:ascii="宋体" w:hAnsi="宋体" w:eastAsia="宋体"/>
                <w:bCs/>
                <w:color w:val="auto"/>
                <w:sz w:val="24"/>
                <w:szCs w:val="24"/>
              </w:rPr>
              <w:t>提交服务成果地点：</w:t>
            </w:r>
            <w:r>
              <w:rPr>
                <w:rFonts w:hint="eastAsia" w:ascii="宋体" w:hAnsi="宋体" w:eastAsia="宋体"/>
                <w:bCs/>
                <w:color w:val="auto"/>
                <w:sz w:val="24"/>
                <w:szCs w:val="24"/>
                <w:u w:val="single"/>
              </w:rPr>
              <w:t>采购人指定地点。</w:t>
            </w:r>
          </w:p>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四、售后服务要求：</w:t>
            </w:r>
          </w:p>
          <w:p>
            <w:pPr>
              <w:shd w:val="clear" w:color="auto" w:fill="FFFFFF"/>
              <w:spacing w:line="480" w:lineRule="exact"/>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1、质量保证期</w:t>
            </w:r>
            <w:r>
              <w:rPr>
                <w:rFonts w:hint="eastAsia" w:ascii="宋体" w:hAnsi="宋体" w:eastAsia="宋体"/>
                <w:color w:val="auto"/>
                <w:sz w:val="24"/>
                <w:szCs w:val="24"/>
                <w:u w:val="single"/>
              </w:rPr>
              <w:t xml:space="preserve"> 1 </w:t>
            </w:r>
            <w:r>
              <w:rPr>
                <w:rFonts w:hint="eastAsia" w:ascii="宋体" w:hAnsi="宋体" w:eastAsia="宋体"/>
                <w:color w:val="auto"/>
                <w:sz w:val="24"/>
                <w:szCs w:val="24"/>
              </w:rPr>
              <w:t>年（自服务验收合格之日起计）。</w:t>
            </w:r>
          </w:p>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2、免费送货上门、免费安装调试至设备到最佳状态、免费培训操作人员。</w:t>
            </w:r>
          </w:p>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3、渗透测试等安全服务不能影响采购人业务正常运行，在扫描等容易影响业务正常运行的操作时，应该选择业务低峰期进行。</w:t>
            </w:r>
          </w:p>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4、中标供应商除承担运输、安装、调试、验收与培训等义务外，还将为采购人提供技术支持，包括保修期外的修理及技术指导、配件供应等。</w:t>
            </w:r>
          </w:p>
          <w:p>
            <w:pPr>
              <w:spacing w:line="480" w:lineRule="exact"/>
              <w:rPr>
                <w:rFonts w:ascii="宋体" w:hAnsi="宋体" w:eastAsia="宋体"/>
                <w:color w:val="auto"/>
                <w:sz w:val="24"/>
                <w:szCs w:val="24"/>
              </w:rPr>
            </w:pPr>
            <w:r>
              <w:rPr>
                <w:rFonts w:hint="eastAsia" w:ascii="宋体" w:hAnsi="宋体" w:eastAsia="宋体"/>
                <w:color w:val="auto"/>
                <w:sz w:val="24"/>
                <w:szCs w:val="24"/>
              </w:rPr>
              <w:t>五、其他要求：</w:t>
            </w:r>
          </w:p>
          <w:p>
            <w:pPr>
              <w:spacing w:line="480" w:lineRule="exact"/>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1、报价必须含以下部分，包括：</w:t>
            </w:r>
          </w:p>
          <w:p>
            <w:pPr>
              <w:shd w:val="clear" w:color="auto" w:fill="FFFFFF"/>
              <w:spacing w:line="480" w:lineRule="exact"/>
              <w:rPr>
                <w:rFonts w:ascii="宋体" w:hAnsi="宋体" w:eastAsia="宋体"/>
                <w:color w:val="auto"/>
                <w:sz w:val="24"/>
                <w:szCs w:val="24"/>
              </w:rPr>
            </w:pPr>
            <w:r>
              <w:rPr>
                <w:rFonts w:hint="eastAsia" w:ascii="宋体" w:hAnsi="宋体" w:eastAsia="宋体"/>
                <w:color w:val="auto"/>
                <w:sz w:val="24"/>
                <w:szCs w:val="24"/>
              </w:rPr>
              <w:t>人员费用、技术支持费用、运维费用、培训费用、管理费及税金等为完成本招标文件规定的一切工作所需的全部费用。投标人所报价格应为最终价格。</w:t>
            </w:r>
          </w:p>
          <w:p>
            <w:pPr>
              <w:shd w:val="clear" w:color="auto" w:fill="FFFFFF"/>
              <w:spacing w:line="480" w:lineRule="exact"/>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2、提供服务过程中，对所接触到的所有信息负有保密义务，并签署相关保密协议，如因服务商原因造成的信息泄露事件，采购人可追求其刑事责任</w:t>
            </w:r>
          </w:p>
          <w:p>
            <w:pPr>
              <w:shd w:val="clear" w:color="auto" w:fill="FFFFFF"/>
              <w:spacing w:line="480" w:lineRule="exact"/>
              <w:rPr>
                <w:rFonts w:ascii="宋体" w:hAnsi="宋体" w:eastAsia="宋体"/>
                <w:color w:val="auto"/>
                <w:sz w:val="24"/>
                <w:szCs w:val="24"/>
              </w:rPr>
            </w:pPr>
            <w:r>
              <w:rPr>
                <w:rFonts w:hint="eastAsia" w:ascii="宋体" w:hAnsi="宋体" w:eastAsia="宋体"/>
                <w:b/>
                <w:color w:val="auto"/>
                <w:sz w:val="24"/>
                <w:szCs w:val="24"/>
              </w:rPr>
              <w:t>★</w:t>
            </w:r>
            <w:r>
              <w:rPr>
                <w:rFonts w:hint="eastAsia" w:ascii="宋体" w:hAnsi="宋体" w:eastAsia="宋体"/>
                <w:color w:val="auto"/>
                <w:sz w:val="24"/>
                <w:szCs w:val="24"/>
              </w:rPr>
              <w:t>3、付款方式：本项目无预付款，中标供应商所提交的服务经采购人书面验收合格后，一次性支付合同款。</w:t>
            </w:r>
          </w:p>
        </w:tc>
      </w:tr>
    </w:tbl>
    <w:p>
      <w:pPr>
        <w:pStyle w:val="2"/>
        <w:rPr>
          <w:rFonts w:asciiTheme="majorEastAsia" w:hAnsiTheme="majorEastAsia" w:eastAsiaTheme="majorEastAsia"/>
          <w:b/>
          <w:bCs/>
          <w:sz w:val="28"/>
          <w:szCs w:val="28"/>
        </w:rPr>
        <w:sectPr>
          <w:footerReference r:id="rId13" w:type="default"/>
          <w:pgSz w:w="11906" w:h="16838"/>
          <w:pgMar w:top="1440" w:right="1080" w:bottom="1440" w:left="1080" w:header="851" w:footer="907" w:gutter="0"/>
          <w:pgNumType w:start="1"/>
          <w:cols w:space="720" w:num="1"/>
          <w:docGrid w:type="lines" w:linePitch="312" w:charSpace="0"/>
        </w:sectPr>
      </w:pPr>
    </w:p>
    <w:p>
      <w:pPr>
        <w:pStyle w:val="16"/>
        <w:jc w:val="center"/>
        <w:outlineLvl w:val="0"/>
        <w:rPr>
          <w:rFonts w:cs="宋体" w:asciiTheme="majorEastAsia" w:hAnsiTheme="majorEastAsia" w:eastAsiaTheme="majorEastAsia"/>
          <w:b/>
          <w:sz w:val="36"/>
        </w:rPr>
      </w:pPr>
      <w:bookmarkStart w:id="16" w:name="_Toc508092927"/>
      <w:r>
        <w:rPr>
          <w:rFonts w:hint="eastAsia" w:cs="宋体" w:asciiTheme="majorEastAsia" w:hAnsiTheme="majorEastAsia" w:eastAsiaTheme="majorEastAsia"/>
          <w:b/>
          <w:sz w:val="36"/>
        </w:rPr>
        <w:t xml:space="preserve"> </w:t>
      </w:r>
      <w:bookmarkStart w:id="17" w:name="_Toc15441"/>
      <w:r>
        <w:rPr>
          <w:rFonts w:hint="eastAsia" w:cs="宋体" w:asciiTheme="majorEastAsia" w:hAnsiTheme="majorEastAsia" w:eastAsiaTheme="majorEastAsia"/>
          <w:b/>
          <w:sz w:val="36"/>
        </w:rPr>
        <w:t>第三章  评审方法</w:t>
      </w:r>
      <w:bookmarkEnd w:id="16"/>
      <w:bookmarkEnd w:id="17"/>
    </w:p>
    <w:p>
      <w:pPr>
        <w:spacing w:line="360" w:lineRule="auto"/>
        <w:ind w:firstLine="602" w:firstLineChars="200"/>
        <w:jc w:val="center"/>
        <w:rPr>
          <w:rFonts w:asciiTheme="majorEastAsia" w:hAnsiTheme="majorEastAsia" w:eastAsiaTheme="majorEastAsia"/>
          <w:b/>
          <w:sz w:val="30"/>
          <w:szCs w:val="30"/>
        </w:rPr>
      </w:pPr>
      <w:bookmarkStart w:id="18" w:name="_Toc508092928"/>
      <w:r>
        <w:rPr>
          <w:rFonts w:hint="eastAsia" w:asciiTheme="majorEastAsia" w:hAnsiTheme="majorEastAsia" w:eastAsiaTheme="majorEastAsia"/>
          <w:b/>
          <w:sz w:val="30"/>
          <w:szCs w:val="30"/>
        </w:rPr>
        <w:t>综合评分法</w:t>
      </w:r>
    </w:p>
    <w:p>
      <w:pPr>
        <w:keepNext w:val="0"/>
        <w:keepLines w:val="0"/>
        <w:pageBreakBefore w:val="0"/>
        <w:kinsoku/>
        <w:wordWrap/>
        <w:overflowPunct/>
        <w:topLinePunct w:val="0"/>
        <w:autoSpaceDE/>
        <w:autoSpaceDN/>
        <w:bidi w:val="0"/>
        <w:snapToGrid w:val="0"/>
        <w:spacing w:after="0" w:line="324" w:lineRule="auto"/>
        <w:ind w:firstLine="480" w:firstLineChars="200"/>
        <w:textAlignment w:val="auto"/>
        <w:rPr>
          <w:rFonts w:asciiTheme="majorEastAsia" w:hAnsiTheme="majorEastAsia" w:eastAsiaTheme="majorEastAsia"/>
          <w:color w:val="auto"/>
          <w:sz w:val="24"/>
          <w:szCs w:val="24"/>
          <w:highlight w:val="none"/>
        </w:rPr>
      </w:pPr>
      <w:r>
        <w:rPr>
          <w:rFonts w:hint="eastAsia" w:asciiTheme="majorEastAsia" w:hAnsiTheme="majorEastAsia" w:eastAsiaTheme="majorEastAsia"/>
          <w:sz w:val="24"/>
          <w:szCs w:val="24"/>
        </w:rPr>
        <w:t>（一）评标委员会以招标文件为依据，对投标文件进行评审，对投标人的投标报价、技术文件及商务文件等三部分内容按百分制打分</w:t>
      </w:r>
      <w:r>
        <w:rPr>
          <w:rFonts w:hint="eastAsia" w:asciiTheme="majorEastAsia" w:hAnsiTheme="majorEastAsia" w:eastAsiaTheme="majorEastAsia"/>
          <w:color w:val="auto"/>
          <w:sz w:val="24"/>
          <w:szCs w:val="24"/>
          <w:highlight w:val="none"/>
        </w:rPr>
        <w:t>，其中价格分30分，技术分57分，商务分   13分。（评审时，对于带有主观因素的评分，应由各评委独立进行定档打分。）</w:t>
      </w:r>
    </w:p>
    <w:p>
      <w:pPr>
        <w:keepNext w:val="0"/>
        <w:keepLines w:val="0"/>
        <w:pageBreakBefore w:val="0"/>
        <w:kinsoku/>
        <w:wordWrap/>
        <w:overflowPunct/>
        <w:topLinePunct w:val="0"/>
        <w:autoSpaceDE/>
        <w:autoSpaceDN/>
        <w:bidi w:val="0"/>
        <w:snapToGrid w:val="0"/>
        <w:spacing w:after="0" w:line="324"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（二）评分细则：（按四舍五入取至小数点后两位）</w:t>
      </w:r>
    </w:p>
    <w:p>
      <w:pPr>
        <w:keepNext w:val="0"/>
        <w:keepLines w:val="0"/>
        <w:pageBreakBefore w:val="0"/>
        <w:kinsoku/>
        <w:wordWrap/>
        <w:overflowPunct/>
        <w:topLinePunct w:val="0"/>
        <w:autoSpaceDE/>
        <w:autoSpaceDN/>
        <w:bidi w:val="0"/>
        <w:snapToGrid w:val="0"/>
        <w:spacing w:after="0" w:line="324" w:lineRule="auto"/>
        <w:ind w:firstLine="482" w:firstLineChars="200"/>
        <w:textAlignment w:val="auto"/>
        <w:rPr>
          <w:rFonts w:asciiTheme="majorEastAsia" w:hAnsiTheme="majorEastAsia" w:eastAsiaTheme="majorEastAsia"/>
          <w:b/>
          <w:sz w:val="24"/>
          <w:szCs w:val="24"/>
        </w:rPr>
      </w:pPr>
      <w:r>
        <w:rPr>
          <w:rFonts w:hint="eastAsia" w:asciiTheme="majorEastAsia" w:hAnsiTheme="majorEastAsia" w:eastAsiaTheme="majorEastAsia"/>
          <w:b/>
          <w:sz w:val="24"/>
          <w:szCs w:val="24"/>
        </w:rPr>
        <w:t>1、价格分………………………………………………………………………30分</w:t>
      </w:r>
    </w:p>
    <w:p>
      <w:pPr>
        <w:pStyle w:val="16"/>
        <w:keepNext w:val="0"/>
        <w:keepLines w:val="0"/>
        <w:pageBreakBefore w:val="0"/>
        <w:kinsoku/>
        <w:wordWrap/>
        <w:overflowPunct/>
        <w:topLinePunct w:val="0"/>
        <w:autoSpaceDE/>
        <w:autoSpaceDN/>
        <w:bidi w:val="0"/>
        <w:snapToGrid w:val="0"/>
        <w:spacing w:line="324"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（1）对于非专门面向中小企业的项目，对小型和微型企业产品的价格给予</w:t>
      </w:r>
      <w:r>
        <w:rPr>
          <w:rFonts w:hint="eastAsia" w:cs="宋体" w:asciiTheme="majorEastAsia" w:hAnsiTheme="majorEastAsia" w:eastAsiaTheme="majorEastAsia"/>
          <w:sz w:val="24"/>
          <w:szCs w:val="24"/>
          <w:shd w:val="pct10" w:color="auto" w:fill="FFFFFF"/>
          <w:lang w:val="en-US" w:eastAsia="zh-CN"/>
        </w:rPr>
        <w:t>10</w:t>
      </w:r>
      <w:r>
        <w:rPr>
          <w:rFonts w:hint="eastAsia" w:cs="宋体" w:asciiTheme="majorEastAsia" w:hAnsiTheme="majorEastAsia" w:eastAsiaTheme="majorEastAsia"/>
          <w:sz w:val="24"/>
          <w:szCs w:val="24"/>
          <w:shd w:val="pct10" w:color="auto" w:fill="FFFFFF"/>
        </w:rPr>
        <w:t>%</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lang w:val="en-US" w:eastAsia="zh-CN"/>
        </w:rPr>
        <w:t>10</w:t>
      </w:r>
      <w:r>
        <w:rPr>
          <w:rFonts w:hint="eastAsia" w:cs="宋体" w:asciiTheme="majorEastAsia" w:hAnsiTheme="majorEastAsia" w:eastAsiaTheme="majorEastAsia"/>
          <w:sz w:val="24"/>
          <w:szCs w:val="24"/>
          <w:shd w:val="pct10" w:color="auto" w:fill="FFFFFF"/>
        </w:rPr>
        <w:t>%</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（以投标人按第五章“投标文件格式”要求提供的《报价表》和《</w:t>
      </w:r>
      <w:bookmarkStart w:id="54" w:name="_GoBack"/>
      <w:bookmarkEnd w:id="54"/>
      <w:permStart w:id="4" w:edGrp="everyone"/>
      <w:permEnd w:id="4"/>
      <w:r>
        <w:rPr>
          <w:rFonts w:hint="eastAsia" w:cs="宋体" w:asciiTheme="majorEastAsia" w:hAnsiTheme="majorEastAsia" w:eastAsiaTheme="majorEastAsia"/>
          <w:sz w:val="24"/>
          <w:szCs w:val="24"/>
        </w:rPr>
        <w:t>中小企业声明函</w:t>
      </w:r>
      <w:r>
        <w:rPr>
          <w:rFonts w:hint="eastAsia" w:cs="宋体" w:asciiTheme="majorEastAsia" w:hAnsiTheme="majorEastAsia" w:eastAsiaTheme="majorEastAsia"/>
          <w:bCs/>
          <w:sz w:val="24"/>
          <w:szCs w:val="24"/>
        </w:rPr>
        <w:t>》为评分依据）</w:t>
      </w:r>
    </w:p>
    <w:p>
      <w:pPr>
        <w:pStyle w:val="16"/>
        <w:keepNext w:val="0"/>
        <w:keepLines w:val="0"/>
        <w:pageBreakBefore w:val="0"/>
        <w:kinsoku/>
        <w:wordWrap/>
        <w:overflowPunct/>
        <w:topLinePunct w:val="0"/>
        <w:autoSpaceDE/>
        <w:autoSpaceDN/>
        <w:bidi w:val="0"/>
        <w:snapToGrid w:val="0"/>
        <w:spacing w:line="324"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的价格扣除，扣除后的价格为评标价，即评标价＝投标报价×（1-</w:t>
      </w:r>
      <w:r>
        <w:rPr>
          <w:rFonts w:hint="eastAsia" w:cs="宋体" w:asciiTheme="majorEastAsia" w:hAnsiTheme="majorEastAsia" w:eastAsiaTheme="majorEastAsia"/>
          <w:sz w:val="24"/>
          <w:szCs w:val="24"/>
          <w:shd w:val="pct10" w:color="auto" w:fill="FFFFFF"/>
        </w:rPr>
        <w:t>2%</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bCs/>
          <w:sz w:val="24"/>
          <w:szCs w:val="24"/>
        </w:rPr>
        <w:t>（以投标人按第五章“投标文件格式”要求提供的《报价表》、《中小企业声明函》和《联合体协议书》为评分依据）</w:t>
      </w:r>
    </w:p>
    <w:p>
      <w:pPr>
        <w:pStyle w:val="16"/>
        <w:keepNext w:val="0"/>
        <w:keepLines w:val="0"/>
        <w:pageBreakBefore w:val="0"/>
        <w:kinsoku/>
        <w:wordWrap/>
        <w:overflowPunct/>
        <w:topLinePunct w:val="0"/>
        <w:autoSpaceDE/>
        <w:autoSpaceDN/>
        <w:bidi w:val="0"/>
        <w:snapToGrid w:val="0"/>
        <w:spacing w:line="324"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keepNext w:val="0"/>
        <w:keepLines w:val="0"/>
        <w:pageBreakBefore w:val="0"/>
        <w:kinsoku/>
        <w:wordWrap/>
        <w:overflowPunct/>
        <w:topLinePunct w:val="0"/>
        <w:autoSpaceDE/>
        <w:autoSpaceDN/>
        <w:bidi w:val="0"/>
        <w:snapToGrid w:val="0"/>
        <w:spacing w:line="324"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keepNext w:val="0"/>
        <w:keepLines w:val="0"/>
        <w:pageBreakBefore w:val="0"/>
        <w:kinsoku/>
        <w:wordWrap/>
        <w:overflowPunct/>
        <w:topLinePunct w:val="0"/>
        <w:autoSpaceDE/>
        <w:autoSpaceDN/>
        <w:bidi w:val="0"/>
        <w:snapToGrid w:val="0"/>
        <w:spacing w:line="324" w:lineRule="auto"/>
        <w:ind w:firstLine="480" w:firstLineChars="200"/>
        <w:textAlignment w:val="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（5）除上述情况外，评标价＝投标报价；</w:t>
      </w:r>
    </w:p>
    <w:p>
      <w:pPr>
        <w:keepNext w:val="0"/>
        <w:keepLines w:val="0"/>
        <w:pageBreakBefore w:val="0"/>
        <w:kinsoku/>
        <w:wordWrap/>
        <w:overflowPunct/>
        <w:topLinePunct w:val="0"/>
        <w:autoSpaceDE/>
        <w:autoSpaceDN/>
        <w:bidi w:val="0"/>
        <w:snapToGrid w:val="0"/>
        <w:spacing w:after="0" w:line="324" w:lineRule="auto"/>
        <w:ind w:firstLine="480" w:firstLineChars="200"/>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（6）价格分计算公式：</w:t>
      </w:r>
    </w:p>
    <w:p>
      <w:pPr>
        <w:pStyle w:val="15"/>
        <w:keepNext w:val="0"/>
        <w:keepLines w:val="0"/>
        <w:pageBreakBefore w:val="0"/>
        <w:kinsoku/>
        <w:wordWrap/>
        <w:overflowPunct/>
        <w:topLinePunct w:val="0"/>
        <w:autoSpaceDE/>
        <w:autoSpaceDN/>
        <w:bidi w:val="0"/>
        <w:snapToGrid w:val="0"/>
        <w:spacing w:line="324" w:lineRule="auto"/>
        <w:ind w:firstLine="464" w:firstLineChars="2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 xml:space="preserve">           　　                </w:t>
      </w:r>
    </w:p>
    <w:p>
      <w:pPr>
        <w:pStyle w:val="15"/>
        <w:keepNext w:val="0"/>
        <w:keepLines w:val="0"/>
        <w:pageBreakBefore w:val="0"/>
        <w:kinsoku/>
        <w:wordWrap/>
        <w:overflowPunct/>
        <w:topLinePunct w:val="0"/>
        <w:autoSpaceDE/>
        <w:autoSpaceDN/>
        <w:bidi w:val="0"/>
        <w:snapToGrid w:val="0"/>
        <w:spacing w:line="324" w:lineRule="auto"/>
        <w:ind w:firstLine="3944" w:firstLineChars="1700"/>
        <w:textAlignment w:val="auto"/>
        <w:rPr>
          <w:rFonts w:hint="default" w:cs="宋体" w:asciiTheme="majorEastAsia" w:hAnsiTheme="majorEastAsia" w:eastAsiaTheme="majorEastAsia"/>
          <w:sz w:val="24"/>
          <w:szCs w:val="24"/>
        </w:rPr>
      </w:pPr>
      <w:r>
        <w:rPr>
          <w:rFonts w:cs="宋体" w:asciiTheme="majorEastAsia" w:hAnsiTheme="majorEastAsia" w:eastAsiaTheme="majorEastAsia"/>
          <w:sz w:val="24"/>
          <w:szCs w:val="24"/>
        </w:rPr>
        <w:t>投标人最低评标价金额</w:t>
      </w:r>
    </w:p>
    <w:p>
      <w:pPr>
        <w:pStyle w:val="15"/>
        <w:keepNext w:val="0"/>
        <w:keepLines w:val="0"/>
        <w:pageBreakBefore w:val="0"/>
        <w:kinsoku/>
        <w:wordWrap/>
        <w:overflowPunct/>
        <w:topLinePunct w:val="0"/>
        <w:autoSpaceDE/>
        <w:autoSpaceDN/>
        <w:bidi w:val="0"/>
        <w:snapToGrid w:val="0"/>
        <w:spacing w:line="324" w:lineRule="auto"/>
        <w:ind w:firstLine="1160" w:firstLineChars="500"/>
        <w:textAlignment w:val="auto"/>
        <w:rPr>
          <w:rFonts w:hint="default" w:cs="宋体" w:asciiTheme="majorEastAsia" w:hAnsiTheme="majorEastAsia" w:eastAsiaTheme="majorEastAsia"/>
          <w:sz w:val="24"/>
          <w:szCs w:val="24"/>
        </w:rPr>
      </w:pPr>
      <w:r>
        <w:rPr>
          <w:rFonts w:hint="default" w:cs="宋体" w:asciiTheme="majorEastAsia" w:hAnsiTheme="majorEastAsia" w:eastAsia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106045</wp:posOffset>
                </wp:positionV>
                <wp:extent cx="1670685" cy="0"/>
                <wp:effectExtent l="0" t="0" r="24765" b="1905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05pt;margin-top:8.35pt;height:0pt;width:131.55pt;z-index:251660288;mso-width-relative:page;mso-height-relative:page;" filled="f" stroked="t" coordsize="21600,21600" o:gfxdata="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DSxd1gAAAAkBAAAPAAAAAAAAAAEAIAAAACIAAABkcnMvZG93bnJldi54bWxQSwECFAAUAAAA&#10;CACHTuJA3cP5r/ABAADmAwAADgAAAAAAAAABACAAAAAlAQAAZHJzL2Uyb0RvYy54bWxQSwUGAAAA&#10;AAYABgBZAQAAhwUAAAAA&#10;">
                <v:fill on="f" focussize="0,0"/>
                <v:stroke color="#000000" joinstyle="round"/>
                <v:imagedata o:title=""/>
                <o:lock v:ext="edit" aspectratio="f"/>
              </v:line>
            </w:pict>
          </mc:Fallback>
        </mc:AlternateContent>
      </w:r>
      <w:r>
        <w:rPr>
          <w:rFonts w:cs="宋体" w:asciiTheme="majorEastAsia" w:hAnsiTheme="majorEastAsia" w:eastAsiaTheme="majorEastAsia"/>
          <w:sz w:val="24"/>
          <w:szCs w:val="24"/>
        </w:rPr>
        <w:t>某投标人价格分 ＝                               ×　30分</w:t>
      </w:r>
    </w:p>
    <w:p>
      <w:pPr>
        <w:pStyle w:val="15"/>
        <w:keepNext w:val="0"/>
        <w:keepLines w:val="0"/>
        <w:pageBreakBefore w:val="0"/>
        <w:kinsoku/>
        <w:wordWrap/>
        <w:overflowPunct/>
        <w:topLinePunct w:val="0"/>
        <w:autoSpaceDE/>
        <w:autoSpaceDN/>
        <w:bidi w:val="0"/>
        <w:snapToGrid w:val="0"/>
        <w:spacing w:line="324" w:lineRule="auto"/>
        <w:ind w:firstLine="464" w:firstLineChars="200"/>
        <w:textAlignment w:val="auto"/>
        <w:rPr>
          <w:rFonts w:hint="default" w:cs="宋体" w:asciiTheme="majorEastAsia" w:hAnsiTheme="majorEastAsia" w:eastAsiaTheme="majorEastAsia"/>
          <w:kern w:val="0"/>
          <w:sz w:val="24"/>
          <w:szCs w:val="24"/>
        </w:rPr>
      </w:pPr>
      <w:r>
        <w:rPr>
          <w:rFonts w:cs="宋体" w:asciiTheme="majorEastAsia" w:hAnsiTheme="majorEastAsia" w:eastAsiaTheme="majorEastAsia"/>
          <w:sz w:val="24"/>
          <w:szCs w:val="24"/>
        </w:rPr>
        <w:t xml:space="preserve">                   　          某投标人评标价金额</w:t>
      </w:r>
    </w:p>
    <w:p>
      <w:pPr>
        <w:spacing w:after="0" w:line="480" w:lineRule="exact"/>
        <w:ind w:left="-92" w:leftChars="-42" w:firstLine="482" w:firstLineChars="200"/>
        <w:rPr>
          <w:rFonts w:ascii="宋体" w:hAnsi="宋体" w:eastAsia="宋体"/>
          <w:b/>
          <w:sz w:val="24"/>
          <w:szCs w:val="24"/>
          <w:lang w:val="zh-CN"/>
        </w:rPr>
      </w:pPr>
      <w:r>
        <w:rPr>
          <w:rFonts w:hint="eastAsia" w:ascii="宋体" w:hAnsi="宋体" w:eastAsia="宋体"/>
          <w:b/>
          <w:sz w:val="24"/>
          <w:szCs w:val="24"/>
          <w:lang w:val="zh-CN"/>
        </w:rPr>
        <w:t>2、技术分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lang w:val="zh-CN"/>
        </w:rPr>
        <w:t>57分</w:t>
      </w:r>
    </w:p>
    <w:p>
      <w:pPr>
        <w:spacing w:after="0" w:line="480" w:lineRule="exact"/>
        <w:ind w:left="-92" w:leftChars="-42" w:firstLine="480" w:firstLineChars="200"/>
        <w:rPr>
          <w:rFonts w:ascii="宋体" w:hAnsi="宋体" w:eastAsia="宋体"/>
          <w:sz w:val="24"/>
          <w:szCs w:val="24"/>
        </w:rPr>
      </w:pPr>
      <w:r>
        <w:rPr>
          <w:rFonts w:hint="eastAsia" w:ascii="宋体" w:hAnsi="宋体" w:eastAsia="宋体"/>
          <w:bCs/>
          <w:sz w:val="24"/>
          <w:szCs w:val="24"/>
          <w:lang w:val="zh-CN"/>
        </w:rPr>
        <w:t>（1）</w:t>
      </w:r>
      <w:r>
        <w:rPr>
          <w:rFonts w:hint="eastAsia" w:ascii="宋体" w:hAnsi="宋体" w:eastAsia="宋体"/>
          <w:sz w:val="24"/>
          <w:szCs w:val="24"/>
        </w:rPr>
        <w:t>参数指标响应分</w:t>
      </w:r>
      <w:r>
        <w:rPr>
          <w:rFonts w:hint="eastAsia" w:ascii="宋体" w:hAnsi="宋体" w:eastAsia="宋体"/>
          <w:color w:val="000000" w:themeColor="text1"/>
          <w:sz w:val="24"/>
          <w:szCs w:val="24"/>
          <w14:textFill>
            <w14:solidFill>
              <w14:schemeClr w14:val="tx1"/>
            </w14:solidFill>
          </w14:textFill>
        </w:rPr>
        <w:t>（满分5分）</w:t>
      </w:r>
    </w:p>
    <w:p>
      <w:pPr>
        <w:spacing w:after="0" w:line="480" w:lineRule="exact"/>
        <w:ind w:left="-92" w:leftChars="-42" w:firstLine="480" w:firstLineChars="200"/>
        <w:rPr>
          <w:rFonts w:ascii="宋体" w:hAnsi="宋体" w:eastAsia="宋体"/>
          <w:sz w:val="24"/>
          <w:szCs w:val="24"/>
        </w:rPr>
      </w:pPr>
      <w:r>
        <w:rPr>
          <w:rFonts w:hint="eastAsia" w:ascii="宋体" w:hAnsi="宋体" w:eastAsia="宋体"/>
          <w:sz w:val="24"/>
          <w:szCs w:val="24"/>
        </w:rPr>
        <w:t>评委根据各投标人所提供的技术参数偏离表中的逐项响应情况，参照招标文件中技术参数的要求进行评分，全部满足得5分。其它非“★”参数每负偏离一项（扣1分），直到扣完5分为止。</w:t>
      </w:r>
    </w:p>
    <w:p>
      <w:pPr>
        <w:spacing w:after="0" w:line="480" w:lineRule="exact"/>
        <w:ind w:left="-92" w:leftChars="-42" w:firstLine="480" w:firstLineChars="200"/>
        <w:rPr>
          <w:rFonts w:ascii="宋体" w:hAnsi="宋体" w:eastAsia="宋体"/>
          <w:sz w:val="24"/>
          <w:szCs w:val="24"/>
        </w:rPr>
      </w:pPr>
      <w:r>
        <w:rPr>
          <w:rFonts w:hint="eastAsia" w:ascii="宋体" w:hAnsi="宋体" w:eastAsia="宋体"/>
          <w:sz w:val="24"/>
          <w:szCs w:val="24"/>
        </w:rPr>
        <w:t>（2）品牌性能分（满分12分）</w:t>
      </w:r>
    </w:p>
    <w:p>
      <w:pPr>
        <w:spacing w:after="0" w:line="480" w:lineRule="exact"/>
        <w:rPr>
          <w:rFonts w:ascii="宋体" w:hAnsi="宋体" w:eastAsia="宋体"/>
          <w:sz w:val="24"/>
          <w:szCs w:val="24"/>
        </w:rPr>
      </w:pPr>
      <w:r>
        <w:rPr>
          <w:rFonts w:hint="eastAsia" w:ascii="宋体" w:hAnsi="宋体" w:eastAsia="宋体"/>
          <w:sz w:val="24"/>
          <w:szCs w:val="24"/>
        </w:rPr>
        <w:t xml:space="preserve">     1)投标产品为国家信息安全漏洞共享平台(CNVD)用户组成员的得6分，满分6分（投标时请提供相关证明材料）。</w:t>
      </w:r>
      <w:r>
        <w:rPr>
          <w:rFonts w:hint="eastAsia" w:ascii="宋体" w:hAnsi="宋体" w:eastAsia="宋体"/>
          <w:sz w:val="24"/>
          <w:szCs w:val="24"/>
        </w:rPr>
        <w:br w:type="textWrapping"/>
      </w:r>
      <w:r>
        <w:rPr>
          <w:rFonts w:hint="eastAsia" w:ascii="宋体" w:hAnsi="宋体" w:eastAsia="宋体"/>
          <w:sz w:val="24"/>
          <w:szCs w:val="24"/>
        </w:rPr>
        <w:t xml:space="preserve">     2)投标产品曾作为攻击队参与公安部“护网”行动，并获得“最佳攻击队”称号的得6分，满分6分（投标时请提供相关证明材料）。</w:t>
      </w:r>
    </w:p>
    <w:p>
      <w:pPr>
        <w:spacing w:after="0" w:line="480" w:lineRule="exact"/>
        <w:ind w:left="-92" w:leftChars="-42" w:firstLine="480" w:firstLineChars="200"/>
        <w:rPr>
          <w:rFonts w:ascii="宋体" w:hAnsi="宋体" w:eastAsia="宋体"/>
          <w:b w:val="0"/>
          <w:bCs/>
          <w:sz w:val="24"/>
          <w:szCs w:val="24"/>
          <w:lang w:val="zh-CN"/>
        </w:rPr>
      </w:pPr>
      <w:r>
        <w:rPr>
          <w:rFonts w:hint="eastAsia" w:ascii="宋体" w:hAnsi="宋体" w:eastAsia="宋体"/>
          <w:b w:val="0"/>
          <w:bCs/>
          <w:sz w:val="24"/>
          <w:szCs w:val="24"/>
          <w:lang w:val="zh-CN"/>
        </w:rPr>
        <w:t>（3）服务方案分</w:t>
      </w:r>
      <w:r>
        <w:rPr>
          <w:rFonts w:hint="eastAsia" w:ascii="宋体" w:hAnsi="宋体" w:eastAsia="宋体"/>
          <w:b w:val="0"/>
          <w:bCs/>
          <w:color w:val="000000" w:themeColor="text1"/>
          <w:sz w:val="24"/>
          <w:szCs w:val="24"/>
          <w:lang w:eastAsia="zh-CN"/>
          <w14:textFill>
            <w14:solidFill>
              <w14:schemeClr w14:val="tx1"/>
            </w14:solidFill>
          </w14:textFill>
        </w:rPr>
        <w:t>（</w:t>
      </w:r>
      <w:r>
        <w:rPr>
          <w:rFonts w:hint="eastAsia" w:ascii="宋体" w:hAnsi="宋体" w:eastAsia="宋体"/>
          <w:b w:val="0"/>
          <w:bCs/>
          <w:color w:val="000000" w:themeColor="text1"/>
          <w:sz w:val="24"/>
          <w:szCs w:val="24"/>
          <w:lang w:val="en-US" w:eastAsia="zh-CN"/>
          <w14:textFill>
            <w14:solidFill>
              <w14:schemeClr w14:val="tx1"/>
            </w14:solidFill>
          </w14:textFill>
        </w:rPr>
        <w:t>满分</w:t>
      </w:r>
      <w:r>
        <w:rPr>
          <w:rFonts w:hint="eastAsia" w:ascii="宋体" w:hAnsi="宋体" w:eastAsia="宋体"/>
          <w:b w:val="0"/>
          <w:bCs/>
          <w:sz w:val="24"/>
          <w:szCs w:val="24"/>
          <w:lang w:val="zh-CN"/>
        </w:rPr>
        <w:t>20分</w:t>
      </w:r>
      <w:r>
        <w:rPr>
          <w:rFonts w:hint="eastAsia" w:ascii="宋体" w:hAnsi="宋体" w:eastAsia="宋体"/>
          <w:b w:val="0"/>
          <w:bCs/>
          <w:color w:val="000000" w:themeColor="text1"/>
          <w:sz w:val="24"/>
          <w:szCs w:val="24"/>
          <w:lang w:eastAsia="zh-CN"/>
          <w14:textFill>
            <w14:solidFill>
              <w14:schemeClr w14:val="tx1"/>
            </w14:solidFill>
          </w14:textFill>
        </w:rPr>
        <w:t>）</w:t>
      </w:r>
    </w:p>
    <w:p>
      <w:pPr>
        <w:spacing w:after="0" w:line="480" w:lineRule="exact"/>
        <w:ind w:firstLine="437"/>
        <w:rPr>
          <w:rFonts w:ascii="宋体" w:hAnsi="宋体" w:eastAsia="宋体"/>
          <w:sz w:val="24"/>
          <w:szCs w:val="24"/>
        </w:rPr>
      </w:pPr>
      <w:r>
        <w:rPr>
          <w:rFonts w:hint="eastAsia" w:ascii="宋体" w:hAnsi="宋体" w:eastAsia="宋体"/>
          <w:sz w:val="24"/>
          <w:szCs w:val="24"/>
        </w:rPr>
        <w:t>一档（5分）：提供有服务方案，方案包含有服务维护和应急保障方案，且方案可行。</w:t>
      </w:r>
    </w:p>
    <w:p>
      <w:pPr>
        <w:spacing w:after="0" w:line="480" w:lineRule="exact"/>
        <w:ind w:firstLine="437"/>
        <w:rPr>
          <w:rFonts w:ascii="宋体" w:hAnsi="宋体" w:eastAsia="宋体"/>
          <w:sz w:val="24"/>
          <w:szCs w:val="24"/>
        </w:rPr>
      </w:pPr>
      <w:r>
        <w:rPr>
          <w:rFonts w:hint="eastAsia" w:ascii="宋体" w:hAnsi="宋体" w:eastAsia="宋体"/>
          <w:sz w:val="24"/>
          <w:szCs w:val="24"/>
        </w:rPr>
        <w:t>二档（10分）：提供有售后服务方案和运维巡检服务方案，方案包含有服务维护、运维服务、应急保障、保密承诺等，且描述了服务维护、运维服务、应急保障方案的方法以及实现方式，方案可行。</w:t>
      </w:r>
    </w:p>
    <w:p>
      <w:pPr>
        <w:spacing w:after="0" w:line="480" w:lineRule="exact"/>
        <w:ind w:left="-92" w:leftChars="-42" w:firstLine="480" w:firstLineChars="200"/>
        <w:rPr>
          <w:rFonts w:ascii="宋体" w:hAnsi="宋体" w:eastAsia="宋体"/>
          <w:b/>
          <w:sz w:val="24"/>
          <w:szCs w:val="24"/>
          <w:lang w:val="zh-CN"/>
        </w:rPr>
      </w:pPr>
      <w:r>
        <w:rPr>
          <w:rFonts w:hint="eastAsia" w:ascii="宋体" w:hAnsi="宋体" w:eastAsia="宋体"/>
          <w:sz w:val="24"/>
          <w:szCs w:val="24"/>
        </w:rPr>
        <w:t>三档（20分）：提供有售后服务方案和运维服务方案，方案包含有服务维护、运维服务、应急保障、保密承诺等，且描述了服务维护、运维服务、应急保障方案的方法以及实现方式，方案可</w:t>
      </w:r>
      <w:r>
        <w:rPr>
          <w:rFonts w:hint="eastAsia" w:ascii="宋体" w:hAnsi="宋体" w:eastAsia="宋体"/>
          <w:b w:val="0"/>
          <w:bCs w:val="0"/>
          <w:sz w:val="24"/>
          <w:szCs w:val="24"/>
        </w:rPr>
        <w:t>，</w:t>
      </w:r>
      <w:r>
        <w:rPr>
          <w:rFonts w:hint="cs" w:ascii="宋体" w:hAnsi="宋体" w:eastAsia="宋体"/>
          <w:b w:val="0"/>
          <w:bCs w:val="0"/>
          <w:sz w:val="24"/>
          <w:szCs w:val="24"/>
        </w:rPr>
        <w:t>服务方案合理细致、可行，提供有针对性的服务内容，科学详细的进度安排；有着完善、严格规范的服务过程管理与质量控制、进度控制、风险管理等方案；配置的设备先进，</w:t>
      </w:r>
      <w:r>
        <w:rPr>
          <w:rFonts w:hint="cs" w:ascii="宋体" w:hAnsi="宋体" w:eastAsia="宋体"/>
          <w:b w:val="0"/>
          <w:bCs w:val="0"/>
          <w:sz w:val="24"/>
          <w:szCs w:val="24"/>
          <w:lang w:val="zh-CN"/>
        </w:rPr>
        <w:t>充分了解项目使用环境及客户维护内容</w:t>
      </w:r>
      <w:r>
        <w:rPr>
          <w:rFonts w:hint="eastAsia" w:ascii="宋体" w:hAnsi="宋体" w:eastAsia="宋体"/>
          <w:b w:val="0"/>
          <w:bCs w:val="0"/>
          <w:sz w:val="24"/>
          <w:szCs w:val="24"/>
          <w:lang w:val="zh-CN"/>
        </w:rPr>
        <w:t>。</w:t>
      </w:r>
    </w:p>
    <w:p>
      <w:pPr>
        <w:spacing w:after="0" w:line="480" w:lineRule="exact"/>
        <w:ind w:left="-92" w:leftChars="-42" w:firstLine="482" w:firstLineChars="200"/>
        <w:rPr>
          <w:rFonts w:ascii="宋体" w:hAnsi="宋体" w:eastAsia="宋体"/>
          <w:b/>
          <w:sz w:val="24"/>
          <w:szCs w:val="24"/>
          <w:lang w:val="zh-CN"/>
        </w:rPr>
      </w:pPr>
      <w:r>
        <w:rPr>
          <w:rFonts w:hint="eastAsia" w:ascii="宋体" w:hAnsi="宋体" w:eastAsia="宋体"/>
          <w:b/>
          <w:sz w:val="24"/>
          <w:szCs w:val="24"/>
          <w:lang w:val="zh-CN"/>
        </w:rPr>
        <w:t>（4）拟投入的服务团队能力分（</w:t>
      </w:r>
      <w:r>
        <w:rPr>
          <w:rFonts w:hint="eastAsia" w:ascii="宋体" w:hAnsi="宋体" w:eastAsia="宋体"/>
          <w:b/>
          <w:sz w:val="24"/>
          <w:szCs w:val="24"/>
          <w:lang w:val="en-US" w:eastAsia="zh-CN"/>
        </w:rPr>
        <w:t>满分</w:t>
      </w:r>
      <w:r>
        <w:rPr>
          <w:rFonts w:hint="eastAsia" w:ascii="宋体" w:hAnsi="宋体" w:eastAsia="宋体"/>
          <w:b/>
          <w:sz w:val="24"/>
          <w:szCs w:val="24"/>
          <w:lang w:val="zh-CN"/>
        </w:rPr>
        <w:t>3分）</w:t>
      </w:r>
    </w:p>
    <w:p>
      <w:pPr>
        <w:spacing w:after="0" w:line="480" w:lineRule="exact"/>
        <w:ind w:firstLine="42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1）投标人自身技术服务小组成员每拥有1名具备“CISP”证书工程师的得0.2分，满分0.4分；每拥有1名具备厂家认证的“网络工程师”的得0.3分，满分0.6分。（投标时请提供相关证明材料）。（本项总分1分）</w:t>
      </w:r>
    </w:p>
    <w:p>
      <w:pPr>
        <w:spacing w:after="0" w:line="480" w:lineRule="exact"/>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投标人</w:t>
      </w:r>
      <w:r>
        <w:rPr>
          <w:rFonts w:hint="eastAsia" w:ascii="宋体" w:hAnsi="宋体" w:eastAsia="宋体"/>
          <w:color w:val="auto"/>
          <w:sz w:val="24"/>
          <w:szCs w:val="24"/>
          <w:highlight w:val="none"/>
        </w:rPr>
        <w:t>自身技术服务小组成员每拥有1名具备厂家认证的“网络能源工程师”的得0.2分，满分0.4分；每拥有1名具备厂家认证的“路由交换机高级工程师”的得0.2分，满分0.4分；每拥有1名具备厂家认证的“网络排错专家工程师”的得0.2分，满分0.2分。（投标时请提供相关证明材料）。（本项总分1分）</w:t>
      </w:r>
    </w:p>
    <w:p>
      <w:pPr>
        <w:spacing w:after="0" w:line="480" w:lineRule="exact"/>
        <w:ind w:firstLine="42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val="en-US" w:eastAsia="zh-CN"/>
        </w:rPr>
        <w:t>投标人</w:t>
      </w:r>
      <w:r>
        <w:rPr>
          <w:rFonts w:hint="eastAsia" w:ascii="宋体" w:hAnsi="宋体" w:eastAsia="宋体"/>
          <w:color w:val="auto"/>
          <w:sz w:val="24"/>
          <w:szCs w:val="24"/>
          <w:highlight w:val="none"/>
        </w:rPr>
        <w:t>自身技术服务小组成员每拥有1名具备厂家认证的“网络认证工程师”的得0.2分，满分0.4分；每拥有1名具备厂家认证的“路由交换网络高级工程师”的得0.2分，满分0.6分。（投标时请提供相关证明材料）。（本项总分1分）</w:t>
      </w:r>
    </w:p>
    <w:p>
      <w:pPr>
        <w:spacing w:after="0" w:line="480" w:lineRule="exact"/>
        <w:ind w:firstLine="42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（5）应急预案分 （满分17分，不提供或不满足一档不得分。)</w:t>
      </w:r>
    </w:p>
    <w:p>
      <w:pPr>
        <w:spacing w:after="0" w:line="480" w:lineRule="exact"/>
        <w:ind w:firstLine="42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一档（6分）：满足招标文件要求，能提供简单的服务应急预案，能说明工作安排，人员安排及维保进度，但不清晰。</w:t>
      </w:r>
    </w:p>
    <w:p>
      <w:pPr>
        <w:spacing w:after="0" w:line="480" w:lineRule="exact"/>
        <w:ind w:firstLine="42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档（12分）：满足招标文件要求，能提供详细的服务应急预案，预案内容详细、操作步骤逻辑清晰，根据现场实际环境进行定制的，有部署各个阶段的工作安排，人员安排及进度，项目实施团队配置成员一般的。</w:t>
      </w:r>
    </w:p>
    <w:p>
      <w:pPr>
        <w:spacing w:after="0" w:line="480" w:lineRule="exact"/>
        <w:ind w:firstLine="42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档（17分）：满足招标文件要求，能提供详细的服务应急预案，预案内容十分详尽，操作步骤逻辑清晰合理，根据现场实际环境进行定制的；有对用户单位的维护培训、维护指导服务等内容。实施小组中设立项目负责人，并对服务工作负责，项目实施团队配置成员较好。</w:t>
      </w:r>
    </w:p>
    <w:p>
      <w:pPr>
        <w:spacing w:after="0" w:line="480" w:lineRule="exact"/>
        <w:ind w:firstLine="420"/>
        <w:rPr>
          <w:rFonts w:ascii="宋体" w:hAnsi="宋体" w:eastAsia="宋体"/>
          <w:b/>
          <w:sz w:val="24"/>
          <w:szCs w:val="24"/>
          <w:lang w:val="zh-CN"/>
        </w:rPr>
      </w:pPr>
      <w:r>
        <w:rPr>
          <w:rFonts w:hint="eastAsia" w:ascii="宋体" w:hAnsi="宋体" w:eastAsia="宋体"/>
          <w:b/>
          <w:sz w:val="24"/>
          <w:szCs w:val="24"/>
          <w:lang w:val="zh-CN"/>
        </w:rPr>
        <w:t>3、商务分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b/>
          <w:sz w:val="24"/>
          <w:szCs w:val="24"/>
        </w:rPr>
        <w:t>13</w:t>
      </w:r>
      <w:r>
        <w:rPr>
          <w:rFonts w:hint="eastAsia" w:ascii="宋体" w:hAnsi="宋体" w:eastAsia="宋体"/>
          <w:b/>
          <w:sz w:val="24"/>
          <w:szCs w:val="24"/>
          <w:lang w:val="zh-CN"/>
        </w:rPr>
        <w:t>分</w:t>
      </w:r>
    </w:p>
    <w:p>
      <w:pPr>
        <w:spacing w:after="0" w:line="480" w:lineRule="exact"/>
        <w:ind w:firstLine="480" w:firstLineChars="200"/>
        <w:rPr>
          <w:rFonts w:ascii="宋体" w:hAnsi="宋体" w:eastAsia="宋体"/>
          <w:sz w:val="24"/>
          <w:szCs w:val="24"/>
        </w:rPr>
      </w:pPr>
      <w:r>
        <w:rPr>
          <w:rFonts w:hint="eastAsia" w:ascii="宋体" w:hAnsi="宋体" w:eastAsia="宋体"/>
          <w:sz w:val="24"/>
          <w:szCs w:val="24"/>
          <w:lang w:val="zh-CN"/>
        </w:rPr>
        <w:t>（1）</w:t>
      </w:r>
      <w:r>
        <w:rPr>
          <w:rFonts w:hint="eastAsia" w:ascii="宋体" w:hAnsi="宋体" w:eastAsia="宋体"/>
          <w:sz w:val="24"/>
          <w:szCs w:val="24"/>
        </w:rPr>
        <w:t>投标人同时具备“ISO 27001信息安全管理体系认证证书”及“ISO 20000 IT服务管理体系认证证书”的得5分；（投标时在投标文件中提供有效认证证书复印件并加盖投标人公章，原件备查）</w:t>
      </w:r>
    </w:p>
    <w:p>
      <w:pPr>
        <w:spacing w:after="0" w:line="480" w:lineRule="exact"/>
        <w:ind w:firstLine="480" w:firstLineChars="200"/>
        <w:rPr>
          <w:rFonts w:ascii="宋体" w:hAnsi="宋体" w:eastAsia="宋体"/>
          <w:sz w:val="24"/>
          <w:szCs w:val="24"/>
        </w:rPr>
      </w:pPr>
      <w:r>
        <w:rPr>
          <w:rFonts w:hint="eastAsia" w:ascii="宋体" w:hAnsi="宋体" w:eastAsia="宋体"/>
          <w:sz w:val="24"/>
          <w:szCs w:val="24"/>
        </w:rPr>
        <w:t>（2）投标人具备“ISO9001:2015质量管理体系认证”证书，覆盖范围有安防工程设计、施工和维护的得2分；（投标时在投标文件中提供有效认证证书复印件并加盖投标人公章，原件备查）</w:t>
      </w:r>
    </w:p>
    <w:p>
      <w:pPr>
        <w:spacing w:after="0" w:line="480" w:lineRule="exact"/>
        <w:ind w:firstLine="480" w:firstLineChars="200"/>
        <w:rPr>
          <w:rFonts w:ascii="宋体" w:hAnsi="宋体" w:eastAsia="宋体"/>
          <w:sz w:val="24"/>
          <w:szCs w:val="24"/>
        </w:rPr>
      </w:pPr>
      <w:r>
        <w:rPr>
          <w:rFonts w:hint="eastAsia" w:ascii="宋体" w:hAnsi="宋体" w:eastAsia="宋体"/>
          <w:sz w:val="24"/>
          <w:szCs w:val="24"/>
        </w:rPr>
        <w:t>（3）投标人具备“信息系统运行维护一级资质”的得2分;（投标时在投标文件中提供有效认证证书复印件并加盖投标人公章，原件备查）</w:t>
      </w:r>
    </w:p>
    <w:p>
      <w:pPr>
        <w:spacing w:after="0" w:line="480" w:lineRule="exact"/>
        <w:ind w:firstLine="480" w:firstLineChars="200"/>
        <w:rPr>
          <w:rFonts w:ascii="宋体" w:hAnsi="宋体" w:eastAsia="宋体"/>
          <w:sz w:val="24"/>
          <w:szCs w:val="24"/>
        </w:rPr>
      </w:pPr>
      <w:r>
        <w:rPr>
          <w:rFonts w:hint="eastAsia" w:ascii="宋体" w:hAnsi="宋体" w:eastAsia="宋体"/>
          <w:sz w:val="24"/>
          <w:szCs w:val="24"/>
        </w:rPr>
        <w:t>（4）投标人具备“涉密信息系统集成乙级以上（含乙级）资质”的得2分；（投标时在投标文件中提供有效认证证书复印件并加盖投标人公章，原件备查）</w:t>
      </w:r>
    </w:p>
    <w:p>
      <w:pPr>
        <w:spacing w:after="0" w:line="480" w:lineRule="exact"/>
        <w:ind w:firstLine="480" w:firstLineChars="200"/>
        <w:rPr>
          <w:rFonts w:ascii="宋体" w:hAnsi="宋体" w:eastAsia="宋体"/>
          <w:sz w:val="24"/>
          <w:szCs w:val="24"/>
        </w:rPr>
      </w:pPr>
      <w:r>
        <w:rPr>
          <w:rFonts w:hint="eastAsia" w:ascii="宋体" w:hAnsi="宋体" w:eastAsia="宋体"/>
          <w:sz w:val="24"/>
          <w:szCs w:val="24"/>
        </w:rPr>
        <w:t>（5）投标人具备“CMMI3软件认证”证书得2分；（投标时在投标文件中提供有效认证证书复印件并加盖投标人公章，原件备查）</w:t>
      </w:r>
    </w:p>
    <w:p>
      <w:pPr>
        <w:widowControl w:val="0"/>
        <w:adjustRightInd/>
        <w:spacing w:after="0" w:line="520" w:lineRule="exact"/>
        <w:jc w:val="both"/>
        <w:rPr>
          <w:rFonts w:ascii="宋体" w:hAnsi="宋体" w:eastAsia="宋体" w:cs="Times New Roman"/>
          <w:color w:val="000000" w:themeColor="text1"/>
          <w:kern w:val="2"/>
          <w:sz w:val="24"/>
          <w14:textFill>
            <w14:solidFill>
              <w14:schemeClr w14:val="tx1"/>
            </w14:solidFill>
          </w14:textFill>
        </w:rPr>
      </w:pPr>
      <w:r>
        <w:rPr>
          <w:rFonts w:hint="eastAsia" w:ascii="宋体" w:hAnsi="宋体" w:eastAsia="宋体" w:cs="Times New Roman"/>
          <w:color w:val="FF0000"/>
          <w:kern w:val="2"/>
          <w:sz w:val="24"/>
        </w:rPr>
        <w:t xml:space="preserve">    </w:t>
      </w:r>
      <w:r>
        <w:rPr>
          <w:rFonts w:hint="eastAsia" w:ascii="宋体" w:hAnsi="宋体" w:eastAsia="宋体" w:cs="Times New Roman"/>
          <w:color w:val="000000" w:themeColor="text1"/>
          <w:kern w:val="2"/>
          <w:sz w:val="24"/>
          <w14:textFill>
            <w14:solidFill>
              <w14:schemeClr w14:val="tx1"/>
            </w14:solidFill>
          </w14:textFill>
        </w:rPr>
        <w:t>（</w:t>
      </w:r>
      <w:r>
        <w:rPr>
          <w:rFonts w:hint="eastAsia" w:ascii="宋体" w:hAnsi="宋体" w:eastAsia="宋体" w:cs="Times New Roman"/>
          <w:color w:val="auto"/>
          <w:kern w:val="2"/>
          <w:sz w:val="24"/>
          <w:lang w:val="en-US" w:eastAsia="zh-CN"/>
        </w:rPr>
        <w:t>6</w:t>
      </w:r>
      <w:r>
        <w:rPr>
          <w:rFonts w:hint="eastAsia" w:ascii="宋体" w:hAnsi="宋体" w:eastAsia="宋体" w:cs="Times New Roman"/>
          <w:color w:val="000000" w:themeColor="text1"/>
          <w:kern w:val="2"/>
          <w:sz w:val="24"/>
          <w14:textFill>
            <w14:solidFill>
              <w14:schemeClr w14:val="tx1"/>
            </w14:solidFill>
          </w14:textFill>
        </w:rPr>
        <w:t>）诚信分，投标人在截标日前1年内在政府采购活动中存在违约违规情形的（以财政部门出具的书面材料为评分依据），每次扣除3分，最高扣分6分扣完为止。</w:t>
      </w:r>
    </w:p>
    <w:p>
      <w:pPr>
        <w:pStyle w:val="16"/>
        <w:snapToGrid w:val="0"/>
        <w:spacing w:line="480" w:lineRule="exact"/>
        <w:ind w:firstLine="480" w:firstLineChars="200"/>
        <w:rPr>
          <w:rFonts w:hAnsi="宋体" w:cs="宋体"/>
          <w:kern w:val="0"/>
          <w:sz w:val="24"/>
          <w:szCs w:val="24"/>
        </w:rPr>
      </w:pPr>
      <w:r>
        <w:rPr>
          <w:rFonts w:hint="eastAsia" w:hAnsi="宋体" w:cs="宋体"/>
          <w:kern w:val="0"/>
          <w:sz w:val="24"/>
          <w:szCs w:val="24"/>
        </w:rPr>
        <w:t>注：为保证供应商运维团队的能力，签订合同时供应商须提供投标时技术员的资质证书原件审核。</w:t>
      </w:r>
    </w:p>
    <w:p>
      <w:pPr>
        <w:widowControl w:val="0"/>
        <w:adjustRightIn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（三）</w:t>
      </w:r>
      <w:r>
        <w:rPr>
          <w:rFonts w:hint="eastAsia" w:ascii="宋体" w:hAnsi="宋体" w:eastAsia="宋体"/>
          <w:b/>
          <w:color w:val="auto"/>
          <w:sz w:val="24"/>
          <w:szCs w:val="24"/>
          <w:lang w:val="zh-CN"/>
        </w:rPr>
        <w:t>总得分=1+2+3。</w:t>
      </w:r>
    </w:p>
    <w:p>
      <w:pPr>
        <w:spacing w:after="0" w:line="46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（四）中标标准：</w:t>
      </w:r>
    </w:p>
    <w:p>
      <w:pPr>
        <w:widowControl w:val="0"/>
        <w:adjustRightInd/>
        <w:spacing w:after="0" w:line="520" w:lineRule="exact"/>
        <w:ind w:firstLine="600" w:firstLineChars="250"/>
        <w:jc w:val="both"/>
        <w:rPr>
          <w:rFonts w:ascii="宋体" w:hAnsi="宋体" w:eastAsia="宋体" w:cs="Times New Roman"/>
          <w:kern w:val="2"/>
          <w:sz w:val="24"/>
          <w:lang w:val="zh-CN"/>
        </w:rPr>
      </w:pPr>
      <w:r>
        <w:rPr>
          <w:rFonts w:hint="eastAsia" w:ascii="宋体" w:hAnsi="宋体" w:eastAsia="宋体" w:cs="Times New Roman"/>
          <w:kern w:val="2"/>
          <w:sz w:val="24"/>
        </w:rPr>
        <w:t>（1）</w:t>
      </w:r>
      <w:r>
        <w:rPr>
          <w:rFonts w:hint="eastAsia" w:ascii="宋体" w:hAnsi="宋体" w:eastAsia="宋体" w:cs="Times New Roman"/>
          <w:kern w:val="2"/>
          <w:sz w:val="24"/>
          <w:lang w:val="zh-CN"/>
        </w:rPr>
        <w:t>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其余以此类推。</w:t>
      </w:r>
    </w:p>
    <w:p>
      <w:pPr>
        <w:widowControl w:val="0"/>
        <w:adjustRightInd/>
        <w:spacing w:after="0" w:line="520" w:lineRule="exact"/>
        <w:ind w:firstLine="600" w:firstLineChars="250"/>
        <w:jc w:val="center"/>
        <w:rPr>
          <w:rFonts w:asciiTheme="majorEastAsia" w:hAnsiTheme="majorEastAsia" w:eastAsiaTheme="majorEastAsia"/>
          <w:b/>
          <w:sz w:val="36"/>
        </w:rPr>
      </w:pPr>
      <w:r>
        <w:rPr>
          <w:rFonts w:hint="eastAsia" w:ascii="宋体" w:hAnsi="宋体" w:eastAsia="宋体" w:cs="Times New Roman"/>
          <w:kern w:val="2"/>
          <w:sz w:val="24"/>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ermStart w:id="5" w:edGrp="everyone"/>
      <w:permEnd w:id="5"/>
      <w:r>
        <w:rPr>
          <w:rFonts w:asciiTheme="majorEastAsia" w:hAnsiTheme="majorEastAsia" w:eastAsiaTheme="majorEastAsia"/>
          <w:b/>
          <w:sz w:val="36"/>
        </w:rPr>
        <w:br w:type="page"/>
      </w:r>
      <w:bookmarkStart w:id="19" w:name="_Toc21677"/>
      <w:r>
        <w:rPr>
          <w:rFonts w:asciiTheme="majorEastAsia" w:hAnsiTheme="majorEastAsia" w:eastAsiaTheme="majorEastAsia"/>
          <w:b/>
          <w:sz w:val="36"/>
        </w:rPr>
        <w:t>第四章  投标人须知</w:t>
      </w:r>
      <w:bookmarkEnd w:id="4"/>
      <w:bookmarkEnd w:id="5"/>
      <w:bookmarkEnd w:id="14"/>
      <w:bookmarkEnd w:id="15"/>
      <w:bookmarkEnd w:id="18"/>
      <w:bookmarkEnd w:id="19"/>
    </w:p>
    <w:p>
      <w:pPr>
        <w:pStyle w:val="16"/>
        <w:spacing w:line="720" w:lineRule="auto"/>
        <w:jc w:val="center"/>
        <w:rPr>
          <w:rFonts w:cs="宋体" w:asciiTheme="majorEastAsia" w:hAnsiTheme="majorEastAsia" w:eastAsiaTheme="majorEastAsia"/>
          <w:b/>
          <w:sz w:val="30"/>
          <w:szCs w:val="30"/>
        </w:rPr>
      </w:pPr>
      <w:r>
        <w:rPr>
          <w:rFonts w:cs="宋体" w:asciiTheme="majorEastAsia" w:hAnsiTheme="majorEastAsia" w:eastAsiaTheme="majorEastAsia"/>
          <w:b/>
          <w:sz w:val="30"/>
          <w:szCs w:val="30"/>
        </w:rPr>
        <w:t>投标人须知前附表</w:t>
      </w:r>
    </w:p>
    <w:p>
      <w:pPr>
        <w:pStyle w:val="16"/>
        <w:spacing w:line="460" w:lineRule="exact"/>
        <w:ind w:firstLine="420"/>
        <w:rPr>
          <w:rFonts w:cs="宋体" w:asciiTheme="majorEastAsia" w:hAnsiTheme="majorEastAsia" w:eastAsiaTheme="majorEastAsia"/>
          <w:b/>
          <w:sz w:val="24"/>
          <w:szCs w:val="24"/>
        </w:rPr>
      </w:pPr>
      <w:r>
        <w:rPr>
          <w:rFonts w:cs="宋体" w:asciiTheme="majorEastAsia" w:hAnsiTheme="majorEastAsia" w:eastAsiaTheme="majorEastAsia"/>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 南宁市社会保障卡管理办公室</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地址：南宁市桂春路南二里4号 </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联系人：潘卓  </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电话： </w:t>
            </w:r>
            <w:r>
              <w:rPr>
                <w:rFonts w:hint="eastAsia" w:cs="宋体" w:asciiTheme="majorEastAsia" w:hAnsiTheme="majorEastAsia" w:eastAsiaTheme="majorEastAsia"/>
                <w:sz w:val="24"/>
                <w:szCs w:val="24"/>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项目联系人：</w:t>
            </w:r>
            <w:r>
              <w:rPr>
                <w:rFonts w:hint="eastAsia" w:cs="宋体" w:asciiTheme="majorEastAsia" w:hAnsiTheme="majorEastAsia" w:eastAsiaTheme="majorEastAsia"/>
                <w:sz w:val="24"/>
                <w:szCs w:val="24"/>
              </w:rPr>
              <w:t>罗工、黎工</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智慧人社网络信息安全运维服务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NNZC2020-G3-990093-GXYZ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人民币</w:t>
            </w:r>
            <w:r>
              <w:rPr>
                <w:rFonts w:hint="eastAsia" w:cs="宋体" w:asciiTheme="majorEastAsia" w:hAnsiTheme="majorEastAsia" w:eastAsiaTheme="majorEastAsia"/>
                <w:sz w:val="24"/>
                <w:szCs w:val="24"/>
              </w:rPr>
              <w:t>叁拾伍万</w:t>
            </w:r>
            <w:r>
              <w:rPr>
                <w:rFonts w:cs="宋体" w:asciiTheme="majorEastAsia" w:hAnsiTheme="majorEastAsia" w:eastAsiaTheme="majorEastAsia"/>
                <w:sz w:val="24"/>
                <w:szCs w:val="24"/>
              </w:rPr>
              <w:t>元整 (￥</w:t>
            </w:r>
            <w:r>
              <w:rPr>
                <w:rFonts w:hint="eastAsia" w:cs="宋体" w:asciiTheme="majorEastAsia" w:hAnsiTheme="majorEastAsia" w:eastAsiaTheme="majorEastAsia"/>
                <w:sz w:val="24"/>
                <w:szCs w:val="24"/>
              </w:rPr>
              <w:t>350000.00</w:t>
            </w:r>
            <w:r>
              <w:rPr>
                <w:rFonts w:cs="宋体" w:asciiTheme="majorEastAsia" w:hAnsiTheme="majorEastAsia" w:eastAsiaTheme="majorEastAsia"/>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2、采购文件每套售价0元。</w:t>
            </w:r>
          </w:p>
          <w:p>
            <w:pPr>
              <w:pStyle w:val="16"/>
              <w:spacing w:line="400" w:lineRule="exact"/>
              <w:rPr>
                <w:rFonts w:cs="宋体" w:asciiTheme="majorEastAsia" w:hAnsiTheme="majorEastAsia" w:eastAsiaTheme="majorEastAsia"/>
                <w:sz w:val="24"/>
              </w:rPr>
            </w:pPr>
            <w:r>
              <w:rPr>
                <w:rFonts w:hint="eastAsia" w:cs="宋体" w:asciiTheme="majorEastAsia" w:hAnsiTheme="majorEastAsia" w:eastAsiaTheme="majorEastAsia"/>
                <w:sz w:val="24"/>
                <w:szCs w:val="24"/>
              </w:rPr>
              <w:t>3、本项目公开招标公告期限为公告发布之日起5个工作日（2020年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23</w:t>
            </w:r>
            <w:r>
              <w:rPr>
                <w:rFonts w:hint="eastAsia" w:cs="宋体" w:asciiTheme="majorEastAsia" w:hAnsiTheme="majorEastAsia" w:eastAsiaTheme="majorEastAsia"/>
                <w:sz w:val="24"/>
                <w:szCs w:val="24"/>
              </w:rPr>
              <w:t>日至2020年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29</w:t>
            </w:r>
            <w:r>
              <w:rPr>
                <w:rFonts w:hint="eastAsia" w:cs="宋体" w:asciiTheme="majorEastAsia" w:hAnsiTheme="majorEastAsia" w:eastAsiaTheme="majorEastAsia"/>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投标人应具备的特定条件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rPr>
            </w:pPr>
            <w:r>
              <w:rPr>
                <w:rFonts w:hint="eastAsia" w:asciiTheme="majorEastAsia" w:hAnsiTheme="majorEastAsia" w:eastAsiaTheme="majorEastAsia"/>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lang w:eastAsia="en-US"/>
              </w:rPr>
              <w:t>不接受联合体</w:t>
            </w:r>
            <w:r>
              <w:rPr>
                <w:rFonts w:cs="宋体" w:asciiTheme="majorEastAsia" w:hAnsiTheme="majorEastAsia" w:eastAsiaTheme="maj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公告期限届满之日起7个工作日内</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1、对</w:t>
            </w:r>
            <w:r>
              <w:rPr>
                <w:rFonts w:hint="eastAsia" w:cs="宋体" w:asciiTheme="majorEastAsia" w:hAnsiTheme="majorEastAsia" w:eastAsiaTheme="majorEastAsia"/>
                <w:bCs/>
                <w:sz w:val="24"/>
              </w:rPr>
              <w:t>资格</w:t>
            </w:r>
            <w:r>
              <w:rPr>
                <w:rFonts w:cs="宋体" w:asciiTheme="majorEastAsia" w:hAnsiTheme="majorEastAsia" w:eastAsiaTheme="majorEastAsia"/>
                <w:bCs/>
                <w:sz w:val="24"/>
              </w:rPr>
              <w:t>审查的质疑，由采购人负责受理和答复。（地址：</w:t>
            </w:r>
            <w:r>
              <w:rPr>
                <w:rFonts w:hint="eastAsia" w:cs="宋体" w:asciiTheme="majorEastAsia" w:hAnsiTheme="majorEastAsia" w:eastAsiaTheme="majorEastAsia"/>
                <w:bCs/>
                <w:sz w:val="24"/>
              </w:rPr>
              <w:t>南宁市桂春路南二里4号</w:t>
            </w:r>
            <w:r>
              <w:rPr>
                <w:rFonts w:cs="宋体" w:asciiTheme="majorEastAsia" w:hAnsiTheme="majorEastAsia" w:eastAsiaTheme="majorEastAsia"/>
                <w:bCs/>
                <w:sz w:val="24"/>
              </w:rPr>
              <w:t>； 质疑咨询电话：</w:t>
            </w:r>
            <w:r>
              <w:rPr>
                <w:rFonts w:hint="eastAsia" w:cs="宋体" w:asciiTheme="majorEastAsia" w:hAnsiTheme="majorEastAsia" w:eastAsiaTheme="majorEastAsia"/>
                <w:sz w:val="24"/>
              </w:rPr>
              <w:t>0771-5537081</w:t>
            </w:r>
            <w:r>
              <w:rPr>
                <w:rFonts w:cs="宋体" w:asciiTheme="majorEastAsia" w:hAnsiTheme="majorEastAsia" w:eastAsiaTheme="majorEastAsia"/>
                <w:bCs/>
                <w:sz w:val="24"/>
              </w:rPr>
              <w:t>）</w:t>
            </w:r>
          </w:p>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2、对资格审查以外的质疑，由广西邕政采购代理有限公司负责受理和答复。（地址：</w:t>
            </w:r>
            <w:r>
              <w:rPr>
                <w:rFonts w:cs="宋体" w:asciiTheme="majorEastAsia" w:hAnsiTheme="majorEastAsia" w:eastAsiaTheme="majorEastAsia"/>
                <w:sz w:val="24"/>
                <w:szCs w:val="24"/>
              </w:rPr>
              <w:t>南宁市青秀区思贤路45号创投中心16A层</w:t>
            </w:r>
            <w:r>
              <w:rPr>
                <w:rFonts w:cs="宋体" w:asciiTheme="majorEastAsia" w:hAnsiTheme="majorEastAsia" w:eastAsiaTheme="majorEastAsia"/>
                <w:bCs/>
                <w:sz w:val="24"/>
              </w:rPr>
              <w:t>； 质疑咨询电话：</w:t>
            </w:r>
            <w:r>
              <w:rPr>
                <w:rFonts w:cs="宋体" w:asciiTheme="majorEastAsia" w:hAnsiTheme="majorEastAsia" w:eastAsiaTheme="majorEastAsia"/>
                <w:sz w:val="24"/>
                <w:szCs w:val="24"/>
              </w:rPr>
              <w:t>0771-2442850</w:t>
            </w:r>
            <w:r>
              <w:rPr>
                <w:rFonts w:cs="宋体" w:asciiTheme="majorEastAsia" w:hAnsiTheme="majorEastAsia" w:eastAsia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技术文件：正本1份，副本4份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left"/>
              <w:rPr>
                <w:rFonts w:asciiTheme="minorEastAsia" w:hAnsiTheme="minorEastAsia" w:eastAsiaTheme="minorEastAsia"/>
                <w:color w:val="FF0000"/>
                <w:sz w:val="24"/>
                <w:szCs w:val="24"/>
              </w:rPr>
            </w:pPr>
            <w:r>
              <w:rPr>
                <w:rFonts w:asciiTheme="minorEastAsia" w:hAnsiTheme="minorEastAsia" w:eastAsiaTheme="minorEastAsia"/>
                <w:color w:val="000000" w:themeColor="text1"/>
                <w:sz w:val="24"/>
                <w:szCs w:val="24"/>
                <w14:textFill>
                  <w14:solidFill>
                    <w14:schemeClr w14:val="tx1"/>
                  </w14:solidFill>
                </w14:textFill>
              </w:rPr>
              <w:t>本项目招标代理服务费参照国家发展改革委关于进一步放开建设项目专业服务价格的通知发改价格〔2015〕299号标准计取。</w:t>
            </w:r>
            <w:r>
              <w:rPr>
                <w:rFonts w:hAnsi="宋体" w:cs="宋体"/>
                <w:sz w:val="24"/>
                <w:szCs w:val="24"/>
              </w:rPr>
              <w:t>由中标供应商在领取中标通知书前一次性向招标代理机构支付</w:t>
            </w:r>
            <w:r>
              <w:rPr>
                <w:rFonts w:asciiTheme="minorEastAsia" w:hAnsiTheme="minorEastAsia" w:eastAsiaTheme="minorEastAsia"/>
                <w:sz w:val="24"/>
                <w:szCs w:val="24"/>
              </w:rPr>
              <w:t>收取代理服务费：</w:t>
            </w:r>
            <w:r>
              <w:rPr>
                <w:rFonts w:hint="eastAsia" w:asciiTheme="minorEastAsia" w:hAnsiTheme="minorEastAsia" w:eastAsiaTheme="minorEastAsia"/>
                <w:sz w:val="24"/>
                <w:szCs w:val="24"/>
              </w:rPr>
              <w:t>6000</w:t>
            </w:r>
            <w:r>
              <w:rPr>
                <w:rFonts w:asciiTheme="minorEastAsia" w:hAnsiTheme="minorEastAsia" w:eastAsiaTheme="minorEastAsia"/>
                <w:sz w:val="24"/>
                <w:szCs w:val="24"/>
              </w:rPr>
              <w:t>.00元。</w:t>
            </w:r>
          </w:p>
          <w:p>
            <w:pPr>
              <w:pStyle w:val="16"/>
              <w:spacing w:line="46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开户名称：广西邕政采购代理有限公司 </w:t>
            </w:r>
          </w:p>
          <w:p>
            <w:pPr>
              <w:pStyle w:val="16"/>
              <w:spacing w:line="460" w:lineRule="exact"/>
              <w:jc w:val="lef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开户银行：</w:t>
            </w:r>
            <w:r>
              <w:rPr>
                <w:rFonts w:hint="eastAsia" w:hAnsi="宋体" w:cs="宋体"/>
                <w:color w:val="000000" w:themeColor="text1"/>
                <w:sz w:val="24"/>
                <w:szCs w:val="24"/>
                <w14:textFill>
                  <w14:solidFill>
                    <w14:schemeClr w14:val="tx1"/>
                  </w14:solidFill>
                </w14:textFill>
              </w:rPr>
              <w:t>交通银行南宁东葛西支行</w:t>
            </w:r>
          </w:p>
          <w:p>
            <w:pPr>
              <w:pStyle w:val="16"/>
              <w:snapToGrid w:val="0"/>
              <w:spacing w:line="400" w:lineRule="exact"/>
              <w:jc w:val="left"/>
              <w:rPr>
                <w:rFonts w:cs="宋体" w:asciiTheme="majorEastAsia" w:hAnsiTheme="majorEastAsia" w:eastAsiaTheme="majorEastAsia"/>
                <w:sz w:val="24"/>
                <w:szCs w:val="24"/>
              </w:rPr>
            </w:pPr>
            <w:r>
              <w:rPr>
                <w:rFonts w:hint="eastAsia" w:cs="宋体" w:asciiTheme="minorEastAsia" w:hAnsiTheme="minorEastAsia" w:eastAsiaTheme="minorEastAsia"/>
                <w:color w:val="000000" w:themeColor="text1"/>
                <w:sz w:val="24"/>
                <w:szCs w:val="24"/>
                <w14:textFill>
                  <w14:solidFill>
                    <w14:schemeClr w14:val="tx1"/>
                  </w14:solidFill>
                </w14:textFill>
              </w:rPr>
              <w:t>银行账号：</w:t>
            </w:r>
            <w:r>
              <w:rPr>
                <w:rFonts w:hAnsi="宋体" w:cs="宋体"/>
                <w:color w:val="000000" w:themeColor="text1"/>
                <w:sz w:val="24"/>
                <w:szCs w:val="24"/>
                <w14:textFill>
                  <w14:solidFill>
                    <w14:schemeClr w14:val="tx1"/>
                  </w14:solidFill>
                </w14:textFill>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rPr>
            </w:pPr>
            <w:r>
              <w:rPr>
                <w:rFonts w:cs="宋体" w:asciiTheme="majorEastAsia" w:hAnsiTheme="majorEastAsia" w:eastAsiaTheme="majorEastAsia"/>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投标截止时间</w:t>
            </w:r>
          </w:p>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14</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09</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时</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30</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sz w:val="24"/>
              </w:rPr>
            </w:pPr>
            <w:r>
              <w:rPr>
                <w:rFonts w:hint="eastAsia" w:asciiTheme="majorEastAsia" w:hAnsiTheme="majorEastAsia" w:eastAsiaTheme="majorEastAsia"/>
                <w:b/>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sz w:val="24"/>
                <w:szCs w:val="24"/>
              </w:rPr>
            </w:pPr>
            <w:r>
              <w:rPr>
                <w:rFonts w:cs="宋体" w:asciiTheme="majorEastAsia" w:hAnsiTheme="majorEastAsia" w:eastAsiaTheme="majorEastAsia"/>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kern w:val="2"/>
          <w:sz w:val="30"/>
          <w:szCs w:val="30"/>
        </w:rPr>
      </w:pPr>
      <w:bookmarkStart w:id="20" w:name="_Toc448343856"/>
      <w:bookmarkStart w:id="21" w:name="_Toc508092929"/>
      <w:bookmarkStart w:id="22" w:name="_Toc213326416"/>
      <w:r>
        <w:rPr>
          <w:rFonts w:asciiTheme="majorEastAsia" w:hAnsiTheme="majorEastAsia" w:eastAsiaTheme="majorEastAsia"/>
          <w:b/>
          <w:sz w:val="30"/>
          <w:szCs w:val="30"/>
        </w:rPr>
        <w:br w:type="page"/>
      </w:r>
      <w:bookmarkEnd w:id="20"/>
      <w:bookmarkEnd w:id="21"/>
      <w:bookmarkEnd w:id="22"/>
    </w:p>
    <w:p>
      <w:pPr>
        <w:pStyle w:val="16"/>
        <w:spacing w:line="360" w:lineRule="auto"/>
        <w:jc w:val="center"/>
        <w:outlineLvl w:val="1"/>
        <w:rPr>
          <w:rFonts w:cs="宋体" w:asciiTheme="majorEastAsia" w:hAnsiTheme="majorEastAsia" w:eastAsiaTheme="majorEastAsia"/>
          <w:b/>
          <w:sz w:val="30"/>
          <w:szCs w:val="30"/>
        </w:rPr>
      </w:pPr>
      <w:bookmarkStart w:id="23" w:name="_Toc31042"/>
      <w:r>
        <w:rPr>
          <w:rFonts w:cs="宋体" w:asciiTheme="majorEastAsia" w:hAnsiTheme="majorEastAsia" w:eastAsiaTheme="majorEastAsia"/>
          <w:b/>
          <w:sz w:val="30"/>
          <w:szCs w:val="30"/>
        </w:rPr>
        <w:t>一    总则</w:t>
      </w:r>
      <w:bookmarkEnd w:id="23"/>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  项目概况</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1.1  采购人：</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1.2  采购代理机构：</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1.8  预留采购份额：见投标人须知前附表。</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  投标人资格要求：</w:t>
      </w:r>
    </w:p>
    <w:p>
      <w:pPr>
        <w:pStyle w:val="16"/>
        <w:spacing w:line="360" w:lineRule="auto"/>
        <w:ind w:firstLine="480" w:firstLineChars="200"/>
        <w:rPr>
          <w:rFonts w:cs="宋体" w:asciiTheme="majorEastAsia" w:hAnsiTheme="majorEastAsia" w:eastAsiaTheme="majorEastAsia"/>
          <w:bCs/>
        </w:rPr>
      </w:pPr>
      <w:r>
        <w:rPr>
          <w:rFonts w:cs="宋体" w:asciiTheme="majorEastAsia" w:hAnsiTheme="majorEastAsia" w:eastAsiaTheme="majorEastAsia"/>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（1）具有独立承担民事责任的能力；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4.2提出质疑的磋商供应商应当是参与所质疑项目采购活动的供应商，质疑函应按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eastAsia="宋体"/>
          <w:bCs/>
          <w:kern w:val="2"/>
          <w:sz w:val="24"/>
          <w:szCs w:val="24"/>
        </w:rPr>
        <w:t>财政部发布《政府采购供应商质疑函范本》</w:t>
      </w:r>
      <w:r>
        <w:rPr>
          <w:rFonts w:ascii="宋体" w:hAnsi="宋体" w:eastAsia="宋体"/>
          <w:bCs/>
          <w:kern w:val="2"/>
          <w:sz w:val="24"/>
          <w:szCs w:val="24"/>
        </w:rPr>
        <w:fldChar w:fldCharType="end"/>
      </w:r>
      <w:r>
        <w:rPr>
          <w:rFonts w:ascii="宋体" w:hAnsi="宋体" w:eastAsia="宋体"/>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（4）事实依据；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kern w:val="2"/>
          <w:sz w:val="24"/>
          <w:szCs w:val="24"/>
        </w:rPr>
      </w:pPr>
      <w:r>
        <w:rPr>
          <w:rFonts w:ascii="宋体" w:hAnsi="宋体" w:eastAsia="宋体"/>
          <w:bCs/>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  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（2）具体的投诉事项及事实依据；</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（4）提起投诉的日期。</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5.4  投诉人提起投诉应当符合下列条件：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（1）投诉人是参与所投诉政府采购活动的供应商；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（2）提起投诉前已依法进行质疑；</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（3）投诉书内容符合本章第5.2项的规定；</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（4）在投诉有效期限内提起投诉；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（5）属于南宁市政府采购监督管理部门管辖；</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（7）国务院财政部门规定的其他条件。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sz w:val="30"/>
          <w:szCs w:val="30"/>
        </w:rPr>
      </w:pPr>
      <w:bookmarkStart w:id="24" w:name="_Toc22582"/>
      <w:bookmarkStart w:id="25" w:name="_Toc508092930"/>
      <w:bookmarkStart w:id="26" w:name="_Toc213326417"/>
      <w:bookmarkStart w:id="27" w:name="_Toc448343857"/>
      <w:r>
        <w:rPr>
          <w:rFonts w:cs="宋体" w:asciiTheme="majorEastAsia" w:hAnsiTheme="majorEastAsia" w:eastAsiaTheme="majorEastAsia"/>
          <w:b/>
          <w:sz w:val="30"/>
          <w:szCs w:val="30"/>
        </w:rPr>
        <w:t>二    公开招标文件</w:t>
      </w:r>
      <w:bookmarkEnd w:id="24"/>
      <w:bookmarkEnd w:id="25"/>
      <w:bookmarkEnd w:id="26"/>
      <w:bookmarkEnd w:id="2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  公开招标文件的组成</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本</w:t>
      </w:r>
      <w:r>
        <w:rPr>
          <w:rFonts w:cs="宋体" w:asciiTheme="majorEastAsia" w:hAnsiTheme="majorEastAsia" w:eastAsiaTheme="majorEastAsia"/>
          <w:bCs/>
          <w:sz w:val="24"/>
          <w:szCs w:val="24"/>
        </w:rPr>
        <w:t>公开招标</w:t>
      </w:r>
      <w:r>
        <w:rPr>
          <w:rFonts w:cs="宋体" w:asciiTheme="majorEastAsia" w:hAnsiTheme="majorEastAsia" w:eastAsiaTheme="majorEastAsia"/>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第一章  公告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第二章  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第三章  评标方法</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第四章  投标人须知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第五章  投标文件格式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第六章  合同条款及格式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7.  招标文件的澄清和修改</w:t>
      </w:r>
    </w:p>
    <w:p>
      <w:pPr>
        <w:spacing w:after="165" w:line="360" w:lineRule="auto"/>
        <w:ind w:left="2" w:firstLine="480"/>
        <w:rPr>
          <w:rFonts w:asciiTheme="majorEastAsia" w:hAnsiTheme="majorEastAsia" w:eastAsiaTheme="majorEastAsia"/>
          <w:sz w:val="24"/>
        </w:rPr>
      </w:pPr>
      <w:r>
        <w:rPr>
          <w:rFonts w:hint="eastAsia" w:asciiTheme="majorEastAsia" w:hAnsiTheme="majorEastAsia" w:eastAsiaTheme="majorEastAsia"/>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sz w:val="24"/>
        </w:rPr>
      </w:pPr>
      <w:r>
        <w:rPr>
          <w:rFonts w:hint="eastAsia" w:asciiTheme="majorEastAsia" w:hAnsiTheme="majorEastAsia" w:eastAsiaTheme="majorEastAsia"/>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rPr>
      </w:pPr>
      <w:r>
        <w:rPr>
          <w:rFonts w:cs="宋体" w:asciiTheme="majorEastAsia" w:hAnsiTheme="majorEastAsia" w:eastAsiaTheme="majorEastAsia"/>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jc w:val="center"/>
        <w:rPr>
          <w:rFonts w:cs="宋体" w:asciiTheme="majorEastAsia" w:hAnsiTheme="majorEastAsia" w:eastAsiaTheme="majorEastAsia"/>
          <w:b/>
          <w:sz w:val="30"/>
          <w:szCs w:val="30"/>
        </w:rPr>
      </w:pPr>
      <w:bookmarkStart w:id="28" w:name="_Toc213326418"/>
      <w:bookmarkStart w:id="29" w:name="_Toc448343858"/>
    </w:p>
    <w:p>
      <w:pPr>
        <w:pStyle w:val="16"/>
        <w:spacing w:line="360" w:lineRule="auto"/>
        <w:jc w:val="center"/>
        <w:outlineLvl w:val="1"/>
        <w:rPr>
          <w:rFonts w:cs="宋体" w:asciiTheme="majorEastAsia" w:hAnsiTheme="majorEastAsia" w:eastAsiaTheme="majorEastAsia"/>
          <w:b/>
          <w:sz w:val="30"/>
          <w:szCs w:val="30"/>
        </w:rPr>
      </w:pPr>
      <w:bookmarkStart w:id="30" w:name="_Toc21555"/>
      <w:bookmarkStart w:id="31" w:name="_Toc508092931"/>
      <w:r>
        <w:rPr>
          <w:rFonts w:cs="宋体" w:asciiTheme="majorEastAsia" w:hAnsiTheme="majorEastAsia" w:eastAsiaTheme="majorEastAsia"/>
          <w:b/>
          <w:sz w:val="30"/>
          <w:szCs w:val="30"/>
        </w:rPr>
        <w:t>三    投标文件</w:t>
      </w:r>
      <w:bookmarkEnd w:id="28"/>
      <w:bookmarkEnd w:id="29"/>
      <w:bookmarkEnd w:id="30"/>
      <w:bookmarkEnd w:id="3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8.  投标文件的编制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sz w:val="24"/>
          <w:szCs w:val="24"/>
        </w:rPr>
        <w:t>作出满足或者优于原要求和条件的承诺</w:t>
      </w:r>
      <w:r>
        <w:rPr>
          <w:rFonts w:cs="宋体" w:asciiTheme="majorEastAsia" w:hAnsiTheme="majorEastAsia" w:eastAsiaTheme="majorEastAsia"/>
          <w:sz w:val="24"/>
          <w:szCs w:val="24"/>
        </w:rPr>
        <w:t>。</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9.  投标语言文字及计量单位</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10.  投标文件的组成</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10.1.1  报价文件，包括：</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报价表：按第五章“投标文件格式”提供的“</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sz w:val="24"/>
          <w:szCs w:val="24"/>
        </w:rPr>
      </w:pPr>
      <w:r>
        <w:rPr>
          <w:rFonts w:cs="宋体" w:asciiTheme="majorEastAsia" w:hAnsiTheme="majorEastAsia" w:eastAsiaTheme="majorEastAsia"/>
          <w:b/>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10.1.2 资格文件组成要求，包括：</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kern w:val="2"/>
          <w:sz w:val="24"/>
          <w:szCs w:val="24"/>
        </w:rPr>
      </w:pPr>
      <w:r>
        <w:rPr>
          <w:rFonts w:hint="eastAsia" w:asciiTheme="majorEastAsia" w:hAnsiTheme="majorEastAsia" w:eastAsiaTheme="majorEastAsia"/>
          <w:kern w:val="2"/>
          <w:sz w:val="24"/>
          <w:szCs w:val="24"/>
        </w:rPr>
        <w:t>（4）投标人直接控股、管理关系信息表，按第</w:t>
      </w:r>
      <w:r>
        <w:rPr>
          <w:rFonts w:asciiTheme="majorEastAsia" w:hAnsiTheme="majorEastAsia" w:eastAsiaTheme="majorEastAsia"/>
          <w:kern w:val="2"/>
          <w:sz w:val="24"/>
          <w:szCs w:val="24"/>
        </w:rPr>
        <w:t>五</w:t>
      </w:r>
      <w:r>
        <w:rPr>
          <w:rFonts w:hint="eastAsia" w:asciiTheme="majorEastAsia" w:hAnsiTheme="majorEastAsia" w:eastAsiaTheme="majorEastAsia"/>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其中，资格文件组成要求的第（1）～（</w:t>
      </w:r>
      <w:r>
        <w:rPr>
          <w:rFonts w:hint="eastAsia" w:cs="宋体" w:asciiTheme="majorEastAsia" w:hAnsiTheme="majorEastAsia" w:eastAsiaTheme="majorEastAsia"/>
          <w:b/>
          <w:bCs/>
          <w:sz w:val="24"/>
          <w:szCs w:val="24"/>
        </w:rPr>
        <w:t>4</w:t>
      </w:r>
      <w:r>
        <w:rPr>
          <w:rFonts w:cs="宋体" w:asciiTheme="majorEastAsia" w:hAnsiTheme="majorEastAsia" w:eastAsiaTheme="majorEastAsia"/>
          <w:b/>
          <w:bCs/>
          <w:sz w:val="24"/>
          <w:szCs w:val="24"/>
        </w:rPr>
        <w:t>）项必须提交。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10.1.3 技术文件组成要求，包括：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sz w:val="24"/>
        </w:rPr>
      </w:pPr>
      <w:r>
        <w:rPr>
          <w:rFonts w:hint="eastAsia" w:asciiTheme="majorEastAsia" w:hAnsiTheme="majorEastAsia" w:eastAsiaTheme="majorEastAsia"/>
          <w:sz w:val="24"/>
        </w:rPr>
        <w:t>10.1.4 商务文件组成要求，包括：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b/>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10.2 投标人应编制目录，按上述顺序将报价文件、资格文件、商务文件、技术文件</w:t>
      </w:r>
      <w:r>
        <w:rPr>
          <w:rFonts w:hint="eastAsia" w:asciiTheme="majorEastAsia" w:hAnsiTheme="majorEastAsia" w:eastAsiaTheme="majorEastAsia"/>
          <w:b/>
          <w:bCs/>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11.  投标报价</w:t>
      </w:r>
    </w:p>
    <w:p>
      <w:pPr>
        <w:pStyle w:val="16"/>
        <w:spacing w:line="360" w:lineRule="auto"/>
        <w:ind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投标人可就第二章“服务需求一览表”中的</w:t>
      </w:r>
      <w:r>
        <w:rPr>
          <w:rFonts w:cs="宋体" w:asciiTheme="majorEastAsia" w:hAnsiTheme="majorEastAsia" w:eastAsiaTheme="majorEastAsia"/>
          <w:b/>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12.  投标有效期</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投标保证金</w:t>
      </w:r>
    </w:p>
    <w:p>
      <w:pPr>
        <w:pStyle w:val="16"/>
        <w:spacing w:line="360" w:lineRule="auto"/>
        <w:ind w:firstLine="480" w:firstLineChars="200"/>
        <w:rPr>
          <w:rFonts w:cs="宋体" w:asciiTheme="majorEastAsia" w:hAnsiTheme="majorEastAsia" w:eastAsiaTheme="majorEastAsia"/>
          <w:bCs/>
          <w:sz w:val="24"/>
          <w:szCs w:val="24"/>
        </w:rPr>
      </w:pPr>
      <w:bookmarkStart w:id="32" w:name="_Toc213326419"/>
      <w:bookmarkStart w:id="33" w:name="_Toc508092932"/>
      <w:bookmarkStart w:id="34" w:name="_Toc448343859"/>
      <w:r>
        <w:rPr>
          <w:rFonts w:cs="宋体" w:asciiTheme="majorEastAsia" w:hAnsiTheme="majorEastAsia" w:eastAsiaTheme="majorEastAsia"/>
          <w:bCs/>
          <w:sz w:val="24"/>
          <w:szCs w:val="24"/>
        </w:rPr>
        <w:t>本项目不收取投标保证金。</w:t>
      </w:r>
    </w:p>
    <w:p>
      <w:pPr>
        <w:pStyle w:val="16"/>
        <w:spacing w:line="360" w:lineRule="auto"/>
        <w:jc w:val="center"/>
        <w:outlineLvl w:val="1"/>
        <w:rPr>
          <w:rFonts w:cs="宋体" w:asciiTheme="majorEastAsia" w:hAnsiTheme="majorEastAsia" w:eastAsiaTheme="majorEastAsia"/>
          <w:b/>
          <w:sz w:val="30"/>
          <w:szCs w:val="30"/>
        </w:rPr>
      </w:pPr>
      <w:bookmarkStart w:id="35" w:name="_Toc22758"/>
      <w:r>
        <w:rPr>
          <w:rFonts w:cs="宋体" w:asciiTheme="majorEastAsia" w:hAnsiTheme="majorEastAsia" w:eastAsiaTheme="majorEastAsia"/>
          <w:b/>
          <w:sz w:val="30"/>
          <w:szCs w:val="30"/>
        </w:rPr>
        <w:t>四    投标</w:t>
      </w:r>
      <w:bookmarkEnd w:id="32"/>
      <w:bookmarkEnd w:id="33"/>
      <w:bookmarkEnd w:id="34"/>
      <w:bookmarkEnd w:id="35"/>
    </w:p>
    <w:p>
      <w:pPr>
        <w:pStyle w:val="16"/>
        <w:spacing w:line="360" w:lineRule="auto"/>
        <w:ind w:firstLine="240" w:firstLineChars="1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投标文件的密封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投标文件的递交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15.2  投标人递交投标文件地点：见投标人须知前附表。</w:t>
      </w:r>
    </w:p>
    <w:p>
      <w:pPr>
        <w:pStyle w:val="16"/>
        <w:spacing w:line="360" w:lineRule="auto"/>
        <w:jc w:val="center"/>
        <w:rPr>
          <w:rFonts w:cs="宋体" w:asciiTheme="majorEastAsia" w:hAnsiTheme="majorEastAsia" w:eastAsiaTheme="majorEastAsia"/>
          <w:sz w:val="24"/>
          <w:szCs w:val="24"/>
        </w:rPr>
      </w:pPr>
      <w:bookmarkStart w:id="36" w:name="_Toc508092933"/>
    </w:p>
    <w:p>
      <w:pPr>
        <w:pStyle w:val="16"/>
        <w:spacing w:line="360" w:lineRule="auto"/>
        <w:jc w:val="center"/>
        <w:outlineLvl w:val="1"/>
        <w:rPr>
          <w:rFonts w:cs="宋体" w:asciiTheme="majorEastAsia" w:hAnsiTheme="majorEastAsia" w:eastAsiaTheme="majorEastAsia"/>
          <w:b/>
          <w:sz w:val="30"/>
          <w:szCs w:val="30"/>
        </w:rPr>
      </w:pPr>
      <w:bookmarkStart w:id="37" w:name="_Toc22331"/>
      <w:r>
        <w:rPr>
          <w:rFonts w:cs="宋体" w:asciiTheme="majorEastAsia" w:hAnsiTheme="majorEastAsia" w:eastAsiaTheme="majorEastAsia"/>
          <w:b/>
          <w:sz w:val="30"/>
          <w:szCs w:val="30"/>
        </w:rPr>
        <w:t>五  开标、资格审查与评标</w:t>
      </w:r>
      <w:bookmarkEnd w:id="36"/>
      <w:bookmarkEnd w:id="37"/>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开标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16.2  开标程序：</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（6）相关人员在开标记录上签字确认；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（7）宣布评标期间的有关事项；</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（8）开标结束。</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16.3资格审查</w:t>
      </w:r>
    </w:p>
    <w:p>
      <w:pPr>
        <w:pStyle w:val="16"/>
        <w:spacing w:line="360" w:lineRule="auto"/>
        <w:ind w:firstLine="36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17.  评标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17.4  </w:t>
      </w:r>
      <w:r>
        <w:rPr>
          <w:rFonts w:cs="宋体" w:asciiTheme="majorEastAsia" w:hAnsiTheme="majorEastAsia" w:eastAsiaTheme="majorEastAsia"/>
          <w:bCs/>
          <w:sz w:val="24"/>
          <w:szCs w:val="24"/>
        </w:rPr>
        <w:t>评标程序：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sz w:val="24"/>
        </w:rPr>
      </w:pPr>
      <w:r>
        <w:rPr>
          <w:rFonts w:hint="eastAsia" w:asciiTheme="majorEastAsia" w:hAnsiTheme="majorEastAsia" w:eastAsiaTheme="majorEastAsia"/>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(1)有下列情形之一的视为投标人相互串通投标，投标文件将被视为无效。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①不同投标人的投标文件由同一单位或者个人编制；</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②不同投标人委托同一单位或者个人办理投标事宜;</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③不同的投标人的投标文件载明的项目管理员为同一个人;</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④不同投标人的投标文件异常一致或投标报价呈规律性差异;</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⑤不同投标人的投标文件相互混装;</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（2）关联供应商不得参加同一合同项下政府采购活动，否则投标文件将被视为无效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sz w:val="24"/>
          <w:szCs w:val="24"/>
        </w:rPr>
      </w:pPr>
      <w:r>
        <w:rPr>
          <w:rFonts w:cs="宋体" w:asciiTheme="majorEastAsia" w:hAnsiTheme="majorEastAsia" w:eastAsiaTheme="maj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sz w:val="24"/>
          <w:szCs w:val="24"/>
        </w:rPr>
      </w:pPr>
      <w:r>
        <w:rPr>
          <w:rFonts w:cs="宋体" w:asciiTheme="majorEastAsia" w:hAnsiTheme="majorEastAsia" w:eastAsiaTheme="maj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18.  投标文件的修正</w:t>
      </w:r>
    </w:p>
    <w:p>
      <w:pPr>
        <w:pStyle w:val="16"/>
        <w:spacing w:line="360" w:lineRule="auto"/>
        <w:ind w:firstLine="410" w:firstLineChars="171"/>
        <w:rPr>
          <w:rFonts w:cs="宋体" w:asciiTheme="majorEastAsia" w:hAnsiTheme="majorEastAsia" w:eastAsiaTheme="majorEastAsia"/>
          <w:sz w:val="24"/>
          <w:szCs w:val="24"/>
        </w:rPr>
      </w:pPr>
      <w:r>
        <w:rPr>
          <w:rFonts w:cs="宋体" w:asciiTheme="majorEastAsia" w:hAnsiTheme="majorEastAsia" w:eastAsiaTheme="majorEastAsia"/>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19.  拒绝接收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20.  无效投标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★20.1  属下列情形之一的，投标人的投标无效：</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（1）投标人或投标文件不符合本章第3项规定的；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（4）投标文件不符合本章第10.2项规定的；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（5）投标人报价不符合本章第11项规定或超过采购预算的或超过分项最高限价的或评标委员会认定低于成本报价的；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（6）投标文件不符合本章第14.1项规定的；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（8）投标人出现本章第18.2项所述情形的；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（11）投标人在投标过程中提供虚假材料的；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（12）投标文件含有违反国家法律、法规的内容。</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21.  废标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21.1  在招标过程中，出现下列情形之一的，予以废标：</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rPr>
      </w:pPr>
      <w:r>
        <w:rPr>
          <w:rFonts w:cs="宋体" w:asciiTheme="majorEastAsia" w:hAnsiTheme="majorEastAsia" w:eastAsiaTheme="majorEastAsia"/>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sz w:val="30"/>
          <w:szCs w:val="30"/>
        </w:rPr>
      </w:pPr>
      <w:bookmarkStart w:id="38" w:name="_Toc448343861"/>
      <w:bookmarkStart w:id="39" w:name="_Toc213326421"/>
      <w:bookmarkStart w:id="40" w:name="_Toc5023"/>
      <w:bookmarkStart w:id="41" w:name="_Toc508092934"/>
      <w:r>
        <w:rPr>
          <w:rFonts w:cs="宋体" w:asciiTheme="majorEastAsia" w:hAnsiTheme="majorEastAsia" w:eastAsiaTheme="majorEastAsia"/>
          <w:b/>
          <w:sz w:val="30"/>
          <w:szCs w:val="30"/>
        </w:rPr>
        <w:t>六    合同授予</w:t>
      </w:r>
      <w:bookmarkEnd w:id="38"/>
      <w:bookmarkEnd w:id="39"/>
      <w:bookmarkEnd w:id="40"/>
      <w:bookmarkEnd w:id="41"/>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22.  中标供应商的确定</w:t>
      </w:r>
    </w:p>
    <w:p>
      <w:pPr>
        <w:spacing w:line="360" w:lineRule="auto"/>
        <w:ind w:firstLine="480" w:firstLineChars="200"/>
        <w:rPr>
          <w:rFonts w:asciiTheme="majorEastAsia" w:hAnsiTheme="majorEastAsia" w:eastAsiaTheme="majorEastAsia"/>
        </w:rPr>
      </w:pPr>
      <w:r>
        <w:rPr>
          <w:rFonts w:hint="eastAsia" w:asciiTheme="majorEastAsia" w:hAnsiTheme="majorEastAsia" w:eastAsiaTheme="majorEastAsia"/>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23.  中标公告及中标通知书</w:t>
      </w:r>
    </w:p>
    <w:p>
      <w:pPr>
        <w:pStyle w:val="16"/>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24.  投标文件的退回</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25.  签订合同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26.  履约保证金及质量保证金</w:t>
      </w:r>
    </w:p>
    <w:p>
      <w:pPr>
        <w:pStyle w:val="16"/>
        <w:spacing w:line="360" w:lineRule="auto"/>
        <w:ind w:firstLine="420"/>
        <w:rPr>
          <w:rFonts w:cs="宋体" w:asciiTheme="majorEastAsia" w:hAnsiTheme="majorEastAsia" w:eastAsiaTheme="majorEastAsia"/>
        </w:rPr>
      </w:pPr>
      <w:r>
        <w:rPr>
          <w:rFonts w:cs="宋体" w:asciiTheme="majorEastAsia" w:hAnsiTheme="majorEastAsia" w:eastAsiaTheme="majorEastAsia"/>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sz w:val="30"/>
          <w:szCs w:val="30"/>
        </w:rPr>
      </w:pPr>
      <w:bookmarkStart w:id="42" w:name="_Toc508092935"/>
      <w:bookmarkStart w:id="43" w:name="_Toc213326422"/>
      <w:bookmarkStart w:id="44" w:name="_Toc25150"/>
      <w:bookmarkStart w:id="45" w:name="_Toc448343862"/>
      <w:r>
        <w:rPr>
          <w:rFonts w:cs="宋体" w:asciiTheme="majorEastAsia" w:hAnsiTheme="majorEastAsia" w:eastAsiaTheme="majorEastAsia"/>
          <w:b/>
          <w:sz w:val="30"/>
          <w:szCs w:val="30"/>
        </w:rPr>
        <w:t>七    其他事项</w:t>
      </w:r>
      <w:bookmarkEnd w:id="42"/>
      <w:bookmarkEnd w:id="43"/>
      <w:bookmarkEnd w:id="44"/>
      <w:bookmarkEnd w:id="45"/>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27.  解释权</w:t>
      </w:r>
    </w:p>
    <w:p>
      <w:pPr>
        <w:spacing w:line="360" w:lineRule="auto"/>
        <w:ind w:firstLine="360"/>
        <w:rPr>
          <w:rFonts w:asciiTheme="majorEastAsia" w:hAnsiTheme="majorEastAsia" w:eastAsiaTheme="majorEastAsia"/>
          <w:sz w:val="24"/>
        </w:rPr>
      </w:pPr>
      <w:r>
        <w:rPr>
          <w:rFonts w:hint="eastAsia" w:asciiTheme="majorEastAsia" w:hAnsiTheme="majorEastAsia" w:eastAsiaTheme="majorEastAsia"/>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28.   其他</w:t>
      </w:r>
    </w:p>
    <w:p>
      <w:pPr>
        <w:pStyle w:val="16"/>
        <w:spacing w:line="360" w:lineRule="auto"/>
        <w:ind w:firstLine="720" w:firstLineChars="3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29.   投标文件的退回</w:t>
      </w:r>
    </w:p>
    <w:p>
      <w:pPr>
        <w:pStyle w:val="16"/>
        <w:spacing w:line="360" w:lineRule="auto"/>
        <w:ind w:firstLine="600" w:firstLineChars="25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所有投标文件均不予退回</w:t>
      </w:r>
    </w:p>
    <w:p>
      <w:pPr>
        <w:widowControl w:val="0"/>
        <w:numPr>
          <w:ilvl w:val="0"/>
          <w:numId w:val="4"/>
        </w:numPr>
        <w:adjustRightInd/>
        <w:snapToGrid/>
        <w:spacing w:after="0"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需要补充的其他内容</w:t>
      </w:r>
    </w:p>
    <w:p>
      <w:pPr>
        <w:pStyle w:val="16"/>
        <w:spacing w:line="360" w:lineRule="auto"/>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    30.1  需要补充的其他内容：见投标人须知前附表。</w:t>
      </w:r>
    </w:p>
    <w:p>
      <w:pPr>
        <w:spacing w:line="360" w:lineRule="auto"/>
        <w:rPr>
          <w:rFonts w:asciiTheme="majorEastAsia" w:hAnsiTheme="majorEastAsia" w:eastAsiaTheme="majorEastAsia"/>
          <w:b/>
          <w:sz w:val="36"/>
          <w:szCs w:val="20"/>
        </w:rPr>
      </w:pPr>
      <w:bookmarkStart w:id="46" w:name="_Toc508092936"/>
      <w:bookmarkStart w:id="47" w:name="_Toc213326423"/>
      <w:r>
        <w:rPr>
          <w:rFonts w:asciiTheme="majorEastAsia" w:hAnsiTheme="majorEastAsia" w:eastAsiaTheme="majorEastAsia"/>
          <w:b/>
          <w:sz w:val="36"/>
        </w:rPr>
        <w:br w:type="page"/>
      </w:r>
    </w:p>
    <w:p>
      <w:pPr>
        <w:pStyle w:val="16"/>
        <w:jc w:val="center"/>
        <w:outlineLvl w:val="0"/>
        <w:rPr>
          <w:rFonts w:cs="宋体" w:asciiTheme="majorEastAsia" w:hAnsiTheme="majorEastAsia" w:eastAsiaTheme="majorEastAsia"/>
        </w:rPr>
      </w:pPr>
      <w:bookmarkStart w:id="48" w:name="_Toc11569"/>
      <w:permStart w:id="6" w:edGrp="everyone"/>
      <w:permEnd w:id="6"/>
      <w:r>
        <w:rPr>
          <w:rFonts w:cs="宋体" w:asciiTheme="majorEastAsia" w:hAnsiTheme="majorEastAsia" w:eastAsiaTheme="majorEastAsia"/>
          <w:b/>
          <w:sz w:val="36"/>
        </w:rPr>
        <w:t>第五章  投标文件格式</w:t>
      </w:r>
      <w:bookmarkEnd w:id="46"/>
      <w:bookmarkEnd w:id="47"/>
      <w:bookmarkEnd w:id="48"/>
    </w:p>
    <w:p>
      <w:pPr>
        <w:pStyle w:val="16"/>
        <w:jc w:val="left"/>
        <w:rPr>
          <w:rFonts w:cs="宋体" w:asciiTheme="majorEastAsia" w:hAnsiTheme="majorEastAsia" w:eastAsiaTheme="majorEastAsia"/>
          <w:b/>
        </w:rPr>
      </w:pPr>
      <w:bookmarkStart w:id="49" w:name="_Toc2682"/>
      <w:bookmarkStart w:id="50" w:name="_Toc31888"/>
      <w:bookmarkStart w:id="51" w:name="_Toc508092937"/>
      <w:r>
        <w:rPr>
          <w:rFonts w:cs="宋体" w:asciiTheme="majorEastAsia" w:hAnsiTheme="majorEastAsia" w:eastAsiaTheme="majorEastAsia"/>
          <w:b/>
        </w:rPr>
        <w:t>格式1：</w:t>
      </w:r>
      <w:bookmarkEnd w:id="49"/>
      <w:bookmarkEnd w:id="50"/>
      <w:bookmarkEnd w:id="51"/>
      <w:r>
        <w:rPr>
          <w:rFonts w:cs="宋体" w:asciiTheme="majorEastAsia" w:hAnsiTheme="majorEastAsia" w:eastAsiaTheme="majorEastAsia"/>
          <w:b/>
        </w:rPr>
        <w:t xml:space="preserve">                           </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投标函（格式）</w:t>
      </w:r>
    </w:p>
    <w:p>
      <w:pPr>
        <w:pStyle w:val="16"/>
        <w:spacing w:line="440" w:lineRule="exact"/>
        <w:ind w:firstLine="435"/>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6"/>
        <w:spacing w:line="440" w:lineRule="exact"/>
        <w:ind w:firstLine="435"/>
        <w:rPr>
          <w:rFonts w:cs="宋体" w:asciiTheme="majorEastAsia" w:hAnsiTheme="majorEastAsia" w:eastAsiaTheme="majorEastAsia"/>
          <w:sz w:val="24"/>
          <w:szCs w:val="24"/>
        </w:rPr>
      </w:pP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我方已仔细阅读了贵方组织的</w:t>
      </w:r>
      <w:r>
        <w:rPr>
          <w:rFonts w:cs="宋体" w:asciiTheme="majorEastAsia" w:hAnsiTheme="majorEastAsia" w:eastAsiaTheme="majorEastAsia"/>
          <w:sz w:val="24"/>
          <w:szCs w:val="24"/>
          <w:u w:val="single"/>
        </w:rPr>
        <w:t xml:space="preserve">        （项目名称）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）的招标文件的全部内容，现正式递交下述文件参加贵方组织的本次政府采购活动： </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份（包含按投标人须知第10.1.1项要求提交的全部文件）；</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二、技术文件正本一份，副本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三、商务文件正本一份，副本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据此函，签字人兹宣布：</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1、我方愿意以（大写）人民币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元)的投标总报价，</w:t>
      </w:r>
      <w:r>
        <w:rPr>
          <w:rFonts w:cs="宋体" w:asciiTheme="majorEastAsia" w:hAnsiTheme="majorEastAsia" w:eastAsiaTheme="majorEastAsia"/>
          <w:sz w:val="24"/>
        </w:rPr>
        <w:t>提交服务</w:t>
      </w:r>
      <w:r>
        <w:rPr>
          <w:rFonts w:hint="eastAsia" w:cs="宋体" w:asciiTheme="majorEastAsia" w:hAnsiTheme="majorEastAsia" w:eastAsiaTheme="majorEastAsia"/>
          <w:sz w:val="24"/>
        </w:rPr>
        <w:t>成果时间</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具有独立承担民事责任的能力；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具有良好的商业信誉和健全的财务会计制度；</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具有履行合同所必需的设备和专业技术能力；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有依法缴纳税收和社会保障资金的良好记录；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参加政府采购活动前三年内，在经营活动中没有重大违法记录；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法律、行政法规规定的其他条件。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提供虚假材料谋取中标、中标的；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采取不正当手段诋毁、排挤其他供应商的；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与采购人、其他供应商或者采购代理机构恶意串通的；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向采购人、采购代理机构行贿或者提供其他不正当利益的；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  拒绝有关部门监督检查或提供虚假情况的。</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11、我方及由本人担任法定代表人的其他机构最近三年内被处罚的违法行为有：</w:t>
      </w:r>
      <w:r>
        <w:rPr>
          <w:rFonts w:cs="宋体" w:asciiTheme="majorEastAsia" w:hAnsiTheme="majorEastAsia" w:eastAsiaTheme="majorEastAsia"/>
          <w:sz w:val="24"/>
          <w:szCs w:val="24"/>
          <w:u w:val="single"/>
        </w:rPr>
        <w:t>_________________________________________________________________________</w:t>
      </w:r>
      <w:r>
        <w:rPr>
          <w:rFonts w:cs="宋体" w:asciiTheme="majorEastAsia" w:hAnsiTheme="majorEastAsia" w:eastAsiaTheme="majorEastAsia"/>
          <w:sz w:val="24"/>
          <w:szCs w:val="24"/>
        </w:rPr>
        <w:t>。</w:t>
      </w:r>
    </w:p>
    <w:p>
      <w:pPr>
        <w:pStyle w:val="16"/>
        <w:spacing w:line="440" w:lineRule="exact"/>
        <w:ind w:left="420"/>
        <w:rPr>
          <w:rFonts w:cs="宋体" w:asciiTheme="majorEastAsia" w:hAnsiTheme="majorEastAsia" w:eastAsiaTheme="majorEastAsia"/>
          <w:sz w:val="24"/>
          <w:szCs w:val="24"/>
        </w:rPr>
      </w:pPr>
      <w:r>
        <w:rPr>
          <w:rFonts w:cs="宋体" w:asciiTheme="majorEastAsia" w:hAnsiTheme="majorEastAsia" w:eastAsiaTheme="majorEastAsia"/>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sz w:val="24"/>
          <w:szCs w:val="24"/>
        </w:rPr>
      </w:pPr>
    </w:p>
    <w:p>
      <w:pPr>
        <w:pStyle w:val="16"/>
        <w:spacing w:line="360" w:lineRule="auto"/>
        <w:ind w:firstLine="360" w:firstLineChars="15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法定代表人或其委托代理人：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（签字或盖章）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电话：</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w:t>
      </w:r>
      <w:r>
        <w:rPr>
          <w:rFonts w:cs="宋体" w:asciiTheme="majorEastAsia" w:hAnsiTheme="majorEastAsia" w:eastAsiaTheme="majorEastAsia"/>
          <w:sz w:val="24"/>
          <w:szCs w:val="24"/>
          <w:u w:val="single"/>
        </w:rPr>
        <w:t>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邮政编码：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开户名称：</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银行账号：</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65"/>
        <w:rPr>
          <w:rFonts w:cs="宋体" w:asciiTheme="majorEastAsia" w:hAnsiTheme="majorEastAsia" w:eastAsiaTheme="majorEastAsia"/>
          <w:bCs/>
          <w:sz w:val="24"/>
        </w:rPr>
      </w:pPr>
      <w:r>
        <w:rPr>
          <w:rFonts w:cs="宋体" w:asciiTheme="majorEastAsia" w:hAnsiTheme="majorEastAsia" w:eastAsiaTheme="majorEastAsia"/>
          <w:bCs/>
          <w:sz w:val="24"/>
        </w:rPr>
        <w:t>年</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月</w:t>
      </w:r>
      <w:r>
        <w:rPr>
          <w:rFonts w:cs="宋体" w:asciiTheme="majorEastAsia" w:hAnsiTheme="majorEastAsia" w:eastAsiaTheme="majorEastAsia"/>
          <w:bCs/>
          <w:sz w:val="24"/>
          <w:u w:val="single"/>
        </w:rPr>
        <w:t xml:space="preserve">    </w:t>
      </w:r>
      <w:r>
        <w:rPr>
          <w:rFonts w:cs="宋体" w:asciiTheme="majorEastAsia" w:hAnsiTheme="majorEastAsia" w:eastAsiaTheme="majorEastAsia"/>
          <w:bCs/>
          <w:sz w:val="24"/>
        </w:rPr>
        <w:t>日</w:t>
      </w: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rPr>
          <w:rFonts w:cs="宋体" w:asciiTheme="majorEastAsia" w:hAnsiTheme="majorEastAsia" w:eastAsiaTheme="majorEastAsia"/>
          <w:b/>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u w:val="single"/>
        </w:rPr>
      </w:pPr>
      <w:r>
        <w:rPr>
          <w:rFonts w:cs="宋体" w:asciiTheme="majorEastAsia" w:hAnsiTheme="majorEastAsia" w:eastAsiaTheme="majorEastAsia"/>
          <w:b/>
        </w:rPr>
        <w:t>格式2：</w:t>
      </w:r>
    </w:p>
    <w:p>
      <w:pPr>
        <w:pStyle w:val="16"/>
        <w:jc w:val="center"/>
        <w:rPr>
          <w:rFonts w:cs="宋体" w:asciiTheme="majorEastAsia" w:hAnsiTheme="majorEastAsia" w:eastAsiaTheme="majorEastAsia"/>
          <w:b/>
          <w:sz w:val="32"/>
        </w:rPr>
      </w:pPr>
      <w:r>
        <w:rPr>
          <w:rFonts w:cs="宋体" w:asciiTheme="majorEastAsia" w:hAnsiTheme="majorEastAsia" w:eastAsiaTheme="majorEastAsia"/>
          <w:b/>
          <w:sz w:val="32"/>
        </w:rPr>
        <w:t>投标报价表（格式）</w:t>
      </w:r>
    </w:p>
    <w:p>
      <w:pPr>
        <w:pStyle w:val="16"/>
        <w:jc w:val="center"/>
        <w:rPr>
          <w:rFonts w:cs="宋体" w:asciiTheme="majorEastAsia" w:hAnsiTheme="majorEastAsia" w:eastAsiaTheme="majorEastAsia"/>
          <w:b/>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序号</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06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w:t>
            </w:r>
          </w:p>
        </w:tc>
        <w:tc>
          <w:tcPr>
            <w:tcW w:w="10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  ①</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单价</w:t>
            </w:r>
            <w:r>
              <w:rPr>
                <w:rFonts w:asciiTheme="majorEastAsia" w:hAnsiTheme="majorEastAsia" w:eastAsiaTheme="majorEastAsia"/>
                <w:sz w:val="24"/>
              </w:rPr>
              <w:t>(</w:t>
            </w:r>
            <w:r>
              <w:rPr>
                <w:rFonts w:hint="eastAsia" w:asciiTheme="majorEastAsia" w:hAnsiTheme="majorEastAsia" w:eastAsiaTheme="majorEastAsia"/>
                <w:sz w:val="24"/>
              </w:rPr>
              <w:t>元</w:t>
            </w:r>
            <w:r>
              <w:rPr>
                <w:rFonts w:asciiTheme="majorEastAsia" w:hAnsiTheme="majorEastAsia" w:eastAsiaTheme="majorEastAsia"/>
                <w:sz w:val="24"/>
              </w:rPr>
              <w:t>)</w:t>
            </w:r>
          </w:p>
          <w:p>
            <w:pPr>
              <w:ind w:firstLine="360" w:firstLineChars="150"/>
              <w:rPr>
                <w:rFonts w:asciiTheme="majorEastAsia" w:hAnsiTheme="majorEastAsia" w:eastAsiaTheme="majorEastAsia"/>
                <w:sz w:val="24"/>
              </w:rPr>
            </w:pPr>
            <w:r>
              <w:rPr>
                <w:rFonts w:hint="eastAsia" w:asciiTheme="majorEastAsia" w:hAnsiTheme="majorEastAsia" w:eastAsiaTheme="majorEastAsia"/>
                <w:sz w:val="24"/>
              </w:rPr>
              <w:t>②</w:t>
            </w:r>
          </w:p>
        </w:tc>
        <w:tc>
          <w:tcPr>
            <w:tcW w:w="180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单项合价（元）</w:t>
            </w:r>
          </w:p>
          <w:p>
            <w:pPr>
              <w:jc w:val="center"/>
              <w:rPr>
                <w:rFonts w:asciiTheme="majorEastAsia" w:hAnsiTheme="majorEastAsia" w:eastAsiaTheme="majorEastAsia"/>
                <w:sz w:val="24"/>
              </w:rPr>
            </w:pPr>
            <w:r>
              <w:rPr>
                <w:rFonts w:hint="eastAsia" w:asciiTheme="majorEastAsia" w:hAnsiTheme="majorEastAsia" w:eastAsiaTheme="majorEastAsia"/>
                <w:sz w:val="24"/>
              </w:rPr>
              <w:t>③＝①×②</w:t>
            </w:r>
          </w:p>
        </w:tc>
        <w:tc>
          <w:tcPr>
            <w:tcW w:w="95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1805"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报价合计（包含税费等所有费用）：（大写）人民币</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元）</w:t>
            </w:r>
            <w:r>
              <w:rPr>
                <w:rFonts w:asciiTheme="majorEastAsia" w:hAnsiTheme="majorEastAsia" w:eastAsiaTheme="maj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u w:val="single"/>
              </w:rPr>
              <w:t>　　</w:t>
            </w:r>
            <w:r>
              <w:rPr>
                <w:rFonts w:hint="eastAsia" w:asciiTheme="majorEastAsia" w:hAnsiTheme="majorEastAsia" w:eastAsiaTheme="majorEastAsia"/>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注：表格内容均需按要求填写并盖章，不得留空，</w:t>
      </w:r>
      <w:r>
        <w:rPr>
          <w:rFonts w:hint="eastAsia" w:asciiTheme="majorEastAsia" w:hAnsiTheme="majorEastAsia" w:eastAsiaTheme="majorEastAsia"/>
          <w:bCs/>
          <w:sz w:val="24"/>
        </w:rPr>
        <w:t>否则按投标无效处理</w:t>
      </w:r>
      <w:r>
        <w:rPr>
          <w:rFonts w:hint="eastAsia" w:asciiTheme="majorEastAsia" w:hAnsiTheme="majorEastAsia" w:eastAsiaTheme="majorEastAsia"/>
          <w:sz w:val="24"/>
        </w:rPr>
        <w:t>。</w:t>
      </w: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rPr>
        <w:br w:type="page"/>
      </w:r>
      <w:r>
        <w:rPr>
          <w:rFonts w:hint="eastAsia" w:asciiTheme="majorEastAsia" w:hAnsiTheme="majorEastAsia" w:eastAsiaTheme="majorEastAsia"/>
          <w:b/>
        </w:rPr>
        <w:t>格式3：</w:t>
      </w:r>
    </w:p>
    <w:p>
      <w:pPr>
        <w:pStyle w:val="16"/>
        <w:jc w:val="center"/>
        <w:rPr>
          <w:rFonts w:asciiTheme="majorEastAsia" w:hAnsiTheme="majorEastAsia" w:eastAsiaTheme="majorEastAsia"/>
          <w:b/>
          <w:sz w:val="30"/>
          <w:szCs w:val="30"/>
        </w:rPr>
      </w:pPr>
      <w:r>
        <w:rPr>
          <w:rFonts w:asciiTheme="majorEastAsia" w:hAnsiTheme="majorEastAsia" w:eastAsiaTheme="majorEastAsia"/>
          <w:b/>
          <w:sz w:val="30"/>
          <w:szCs w:val="30"/>
        </w:rPr>
        <w:t>中小企业声明函（格式）</w:t>
      </w:r>
    </w:p>
    <w:p>
      <w:pPr>
        <w:pStyle w:val="15"/>
        <w:spacing w:line="240" w:lineRule="auto"/>
        <w:ind w:firstLine="0"/>
        <w:rPr>
          <w:rFonts w:hint="default" w:asciiTheme="majorEastAsia" w:hAnsiTheme="majorEastAsia" w:eastAsiaTheme="majorEastAsia"/>
          <w:sz w:val="24"/>
          <w:szCs w:val="24"/>
        </w:rPr>
      </w:pPr>
      <w:r>
        <w:rPr>
          <w:rFonts w:asciiTheme="majorEastAsia" w:hAnsiTheme="majorEastAsia" w:eastAsiaTheme="majorEastAsia"/>
          <w:sz w:val="24"/>
          <w:szCs w:val="24"/>
        </w:rPr>
        <w:t>说明：</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sz w:val="24"/>
          <w:szCs w:val="24"/>
        </w:rPr>
      </w:pPr>
      <w:r>
        <w:rPr>
          <w:rFonts w:asciiTheme="majorEastAsia" w:hAnsiTheme="majorEastAsia" w:eastAsiaTheme="maj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6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投标人（盖单位公章）：</w:t>
      </w:r>
      <w:r>
        <w:rPr>
          <w:rFonts w:asciiTheme="majorEastAsia" w:hAnsiTheme="majorEastAsia" w:eastAsiaTheme="majorEastAsia"/>
          <w:sz w:val="24"/>
          <w:szCs w:val="24"/>
          <w:u w:val="single"/>
        </w:rPr>
        <w:t xml:space="preserve">                                    </w:t>
      </w:r>
    </w:p>
    <w:p>
      <w:pPr>
        <w:pStyle w:val="16"/>
        <w:spacing w:line="600" w:lineRule="exact"/>
        <w:rPr>
          <w:rFonts w:asciiTheme="majorEastAsia" w:hAnsiTheme="majorEastAsia" w:eastAsiaTheme="majorEastAsia"/>
          <w:sz w:val="24"/>
          <w:szCs w:val="24"/>
          <w:u w:val="single"/>
        </w:rPr>
      </w:pPr>
    </w:p>
    <w:p>
      <w:pPr>
        <w:pStyle w:val="16"/>
        <w:spacing w:line="5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法定代表人或其委托代理人（签字或盖章）：</w:t>
      </w:r>
      <w:r>
        <w:rPr>
          <w:rFonts w:asciiTheme="majorEastAsia" w:hAnsiTheme="majorEastAsia" w:eastAsiaTheme="majorEastAsia"/>
          <w:sz w:val="24"/>
          <w:szCs w:val="24"/>
          <w:u w:val="single"/>
        </w:rPr>
        <w:t xml:space="preserve">                  </w:t>
      </w:r>
    </w:p>
    <w:p>
      <w:pPr>
        <w:pStyle w:val="16"/>
        <w:spacing w:line="360" w:lineRule="auto"/>
        <w:rPr>
          <w:rFonts w:asciiTheme="majorEastAsia" w:hAnsiTheme="majorEastAsia" w:eastAsiaTheme="majorEastAsia"/>
          <w:szCs w:val="21"/>
        </w:rPr>
      </w:pPr>
      <w:r>
        <w:rPr>
          <w:rFonts w:asciiTheme="majorEastAsia" w:hAnsiTheme="majorEastAsia" w:eastAsiaTheme="majorEastAsia"/>
          <w:szCs w:val="21"/>
        </w:rPr>
        <w:t xml:space="preserve"> </w:t>
      </w:r>
    </w:p>
    <w:p>
      <w:pPr>
        <w:spacing w:line="588" w:lineRule="exact"/>
        <w:rPr>
          <w:rFonts w:asciiTheme="majorEastAsia" w:hAnsiTheme="majorEastAsia" w:eastAsiaTheme="majorEastAsia"/>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格式4：</w:t>
      </w:r>
    </w:p>
    <w:p>
      <w:pPr>
        <w:spacing w:line="588" w:lineRule="exact"/>
        <w:jc w:val="center"/>
        <w:rPr>
          <w:rFonts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pPr>
        <w:spacing w:line="588" w:lineRule="exact"/>
        <w:rPr>
          <w:rFonts w:asciiTheme="majorEastAsia" w:hAnsiTheme="majorEastAsia" w:eastAsiaTheme="majorEastAsia"/>
          <w:b/>
          <w:spacing w:val="6"/>
          <w:sz w:val="30"/>
          <w:szCs w:val="30"/>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单位名称（盖章）：</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日  期：</w:t>
      </w:r>
    </w:p>
    <w:p>
      <w:pPr>
        <w:pStyle w:val="16"/>
        <w:ind w:firstLine="480" w:firstLineChars="200"/>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r>
        <w:rPr>
          <w:rFonts w:hint="eastAsia" w:asciiTheme="majorEastAsia" w:hAnsiTheme="majorEastAsia" w:eastAsiaTheme="majorEastAsia"/>
          <w:b/>
          <w:bCs/>
          <w:sz w:val="24"/>
        </w:rPr>
        <w:br w:type="page"/>
      </w:r>
      <w:r>
        <w:rPr>
          <w:rFonts w:hint="eastAsia" w:asciiTheme="majorEastAsia" w:hAnsiTheme="majorEastAsia" w:eastAsiaTheme="majorEastAsia"/>
          <w:b/>
          <w:szCs w:val="20"/>
        </w:rPr>
        <w:t>格式5：</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资格声明函（格式）</w:t>
      </w: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致：</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（采购代理机构名称）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我方愿意参加贵方组织的</w:t>
      </w:r>
      <w:r>
        <w:rPr>
          <w:rFonts w:asciiTheme="majorEastAsia" w:hAnsiTheme="majorEastAsia" w:eastAsiaTheme="majorEastAsia"/>
          <w:sz w:val="24"/>
          <w:u w:val="single"/>
        </w:rPr>
        <w:t> (</w:t>
      </w:r>
      <w:r>
        <w:rPr>
          <w:rFonts w:hint="eastAsia" w:asciiTheme="majorEastAsia" w:hAnsiTheme="majorEastAsia" w:eastAsiaTheme="majorEastAsia"/>
          <w:sz w:val="24"/>
          <w:u w:val="single"/>
        </w:rPr>
        <w:t>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w:t>
      </w: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w:t>
      </w:r>
      <w:r>
        <w:rPr>
          <w:rFonts w:hint="eastAsia" w:asciiTheme="majorEastAsia" w:hAnsiTheme="majorEastAsia" w:eastAsiaTheme="majorEastAsia"/>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）具有独立承担民事责任的能力；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）具有良好的商业信誉和健全的财务会计制度；</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）具有履行合同所必需的设备和专业技术能力；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）有依法缴纳税收和社会保障资金的良好记录；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）参加政府采购活动前三年内，在经营活动中没有重大违法记录；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）法律、行政法规规定的其他条件。</w:t>
      </w:r>
    </w:p>
    <w:p>
      <w:pPr>
        <w:spacing w:line="380" w:lineRule="exact"/>
        <w:ind w:firstLine="482"/>
        <w:rPr>
          <w:rFonts w:asciiTheme="majorEastAsia" w:hAnsiTheme="majorEastAsia" w:eastAsiaTheme="majorEastAsia"/>
          <w:sz w:val="24"/>
        </w:rPr>
      </w:pPr>
      <w:r>
        <w:rPr>
          <w:rFonts w:hint="eastAsia" w:asciiTheme="majorEastAsia" w:hAnsiTheme="majorEastAsia" w:eastAsiaTheme="majorEastAsia"/>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sz w:val="24"/>
        </w:rPr>
      </w:pP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法定代表人或委托代理人签字：</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投标人（盖章）：</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年</w:t>
      </w:r>
      <w:r>
        <w:rPr>
          <w:rFonts w:asciiTheme="majorEastAsia" w:hAnsiTheme="majorEastAsia" w:eastAsiaTheme="majorEastAsia"/>
          <w:bCs/>
          <w:sz w:val="24"/>
        </w:rPr>
        <w:t xml:space="preserve"> </w:t>
      </w:r>
      <w:r>
        <w:rPr>
          <w:rFonts w:hint="eastAsia" w:asciiTheme="majorEastAsia" w:hAnsiTheme="majorEastAsia" w:eastAsiaTheme="majorEastAsia"/>
          <w:bCs/>
          <w:sz w:val="24"/>
        </w:rPr>
        <w:t>月</w:t>
      </w:r>
      <w:r>
        <w:rPr>
          <w:rFonts w:asciiTheme="majorEastAsia" w:hAnsiTheme="majorEastAsia" w:eastAsiaTheme="majorEastAsia"/>
          <w:bCs/>
          <w:sz w:val="24"/>
        </w:rPr>
        <w:t xml:space="preserve"> </w:t>
      </w:r>
      <w:r>
        <w:rPr>
          <w:rFonts w:hint="eastAsia" w:asciiTheme="majorEastAsia" w:hAnsiTheme="majorEastAsia" w:eastAsiaTheme="majorEastAsia"/>
          <w:bCs/>
          <w:sz w:val="24"/>
        </w:rPr>
        <w:t>日</w:t>
      </w:r>
    </w:p>
    <w:p>
      <w:pPr>
        <w:rPr>
          <w:rFonts w:asciiTheme="majorEastAsia" w:hAnsiTheme="majorEastAsia" w:eastAsiaTheme="majorEastAsia"/>
          <w:b/>
          <w:szCs w:val="20"/>
        </w:rPr>
      </w:pPr>
      <w:r>
        <w:rPr>
          <w:rFonts w:asciiTheme="majorEastAsia" w:hAnsiTheme="majorEastAsia" w:eastAsiaTheme="majorEastAsia"/>
          <w:b/>
        </w:rPr>
        <w:br w:type="page"/>
      </w:r>
    </w:p>
    <w:p>
      <w:pPr>
        <w:pStyle w:val="16"/>
        <w:rPr>
          <w:rFonts w:cs="宋体" w:asciiTheme="majorEastAsia" w:hAnsiTheme="majorEastAsia" w:eastAsiaTheme="majorEastAsia"/>
          <w:sz w:val="24"/>
          <w:szCs w:val="24"/>
        </w:rPr>
      </w:pPr>
      <w:r>
        <w:rPr>
          <w:rFonts w:cs="宋体" w:asciiTheme="majorEastAsia" w:hAnsiTheme="majorEastAsia" w:eastAsiaTheme="majorEastAsia"/>
          <w:b/>
        </w:rPr>
        <w:t>格式6：</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投标服务技术资料表（格式）</w:t>
      </w:r>
    </w:p>
    <w:p>
      <w:pPr>
        <w:pStyle w:val="16"/>
        <w:spacing w:line="440" w:lineRule="exact"/>
        <w:ind w:firstLine="480" w:firstLineChars="200"/>
        <w:rPr>
          <w:rFonts w:asciiTheme="majorEastAsia" w:hAnsiTheme="majorEastAsia" w:eastAsiaTheme="majorEastAsia"/>
          <w:sz w:val="24"/>
          <w:szCs w:val="24"/>
        </w:rPr>
      </w:pP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sz w:val="24"/>
              </w:rPr>
            </w:pPr>
            <w:r>
              <w:rPr>
                <w:rFonts w:hint="eastAsia" w:asciiTheme="majorEastAsia" w:hAnsiTheme="majorEastAsia" w:eastAsiaTheme="majorEastAsia"/>
                <w:sz w:val="24"/>
              </w:rPr>
              <w:t>项号</w:t>
            </w:r>
          </w:p>
        </w:tc>
        <w:tc>
          <w:tcPr>
            <w:tcW w:w="3570"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1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539"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sz w:val="24"/>
              </w:rPr>
            </w:pP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31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服务内容及要求</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32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所提供服务的内容</w:t>
            </w:r>
          </w:p>
        </w:tc>
        <w:tc>
          <w:tcPr>
            <w:tcW w:w="1539" w:type="dxa"/>
            <w:vMerge w:val="continue"/>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310" w:type="dxa"/>
            <w:vAlign w:val="center"/>
          </w:tcPr>
          <w:p>
            <w:pPr>
              <w:rPr>
                <w:rFonts w:asciiTheme="majorEastAsia" w:hAnsiTheme="majorEastAsia" w:eastAsiaTheme="majorEastAsia"/>
                <w:sz w:val="24"/>
              </w:rPr>
            </w:pPr>
          </w:p>
        </w:tc>
        <w:tc>
          <w:tcPr>
            <w:tcW w:w="1516" w:type="dxa"/>
            <w:vAlign w:val="center"/>
          </w:tcPr>
          <w:p>
            <w:pPr>
              <w:rPr>
                <w:rFonts w:asciiTheme="majorEastAsia" w:hAnsiTheme="majorEastAsia" w:eastAsiaTheme="majorEastAsia"/>
                <w:sz w:val="24"/>
              </w:rPr>
            </w:pPr>
          </w:p>
        </w:tc>
        <w:tc>
          <w:tcPr>
            <w:tcW w:w="3297" w:type="dxa"/>
            <w:vAlign w:val="center"/>
          </w:tcPr>
          <w:p>
            <w:pPr>
              <w:rPr>
                <w:rFonts w:asciiTheme="majorEastAsia" w:hAnsiTheme="majorEastAsia" w:eastAsiaTheme="majorEastAsia"/>
                <w:sz w:val="24"/>
              </w:rPr>
            </w:pPr>
          </w:p>
        </w:tc>
        <w:tc>
          <w:tcPr>
            <w:tcW w:w="1539"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u w:val="single"/>
              </w:rPr>
              <w:t>　　</w:t>
            </w:r>
            <w:r>
              <w:rPr>
                <w:rFonts w:hint="eastAsia" w:asciiTheme="majorEastAsia" w:hAnsiTheme="majorEastAsia" w:eastAsiaTheme="majorEastAsia"/>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注：</w:t>
      </w:r>
      <w:r>
        <w:rPr>
          <w:rFonts w:cs="宋体" w:asciiTheme="majorEastAsia" w:hAnsiTheme="majorEastAsia" w:eastAsiaTheme="majorEastAsia"/>
          <w:sz w:val="24"/>
          <w:szCs w:val="24"/>
        </w:rPr>
        <w:t>⑴</w:t>
      </w:r>
      <w:r>
        <w:rPr>
          <w:rFonts w:asciiTheme="majorEastAsia" w:hAnsiTheme="majorEastAsia" w:eastAsiaTheme="majorEastAsia"/>
          <w:sz w:val="24"/>
          <w:szCs w:val="24"/>
        </w:rPr>
        <w:t>表格内容均需按要求填写并盖章，不得留空，</w:t>
      </w:r>
      <w:r>
        <w:rPr>
          <w:rFonts w:asciiTheme="majorEastAsia" w:hAnsiTheme="majorEastAsia" w:eastAsiaTheme="majorEastAsia"/>
          <w:bCs/>
          <w:sz w:val="24"/>
          <w:szCs w:val="24"/>
        </w:rPr>
        <w:t>否则按投标无效处理</w:t>
      </w:r>
      <w:r>
        <w:rPr>
          <w:rFonts w:asciiTheme="majorEastAsia" w:hAnsiTheme="majorEastAsia" w:eastAsiaTheme="majorEastAsia"/>
          <w:sz w:val="24"/>
          <w:szCs w:val="24"/>
        </w:rPr>
        <w:t>。</w:t>
      </w:r>
    </w:p>
    <w:p>
      <w:pPr>
        <w:pStyle w:val="16"/>
        <w:spacing w:line="500" w:lineRule="exact"/>
        <w:ind w:left="742" w:leftChars="228" w:hanging="240" w:hangingChars="100"/>
        <w:rPr>
          <w:rFonts w:asciiTheme="majorEastAsia" w:hAnsiTheme="majorEastAsia" w:eastAsiaTheme="majorEastAsia"/>
          <w:bCs/>
          <w:sz w:val="24"/>
          <w:szCs w:val="24"/>
        </w:rPr>
      </w:pPr>
      <w:r>
        <w:rPr>
          <w:rFonts w:cs="宋体" w:asciiTheme="majorEastAsia" w:hAnsiTheme="majorEastAsia" w:eastAsiaTheme="majorEastAsia"/>
          <w:bCs/>
          <w:sz w:val="24"/>
          <w:szCs w:val="24"/>
        </w:rPr>
        <w:t>⑵</w:t>
      </w:r>
      <w:r>
        <w:rPr>
          <w:rFonts w:asciiTheme="majorEastAsia" w:hAnsiTheme="majorEastAsia" w:eastAsiaTheme="majorEastAsia"/>
          <w:bCs/>
          <w:sz w:val="24"/>
          <w:szCs w:val="24"/>
        </w:rPr>
        <w:t>当投标文件的服务内容低于招标文件要求时，投标人应当如实写明“负偏离”，否则视为虚假应标。</w:t>
      </w:r>
    </w:p>
    <w:p>
      <w:pPr>
        <w:pStyle w:val="16"/>
        <w:rPr>
          <w:rFonts w:asciiTheme="majorEastAsia" w:hAnsiTheme="majorEastAsia" w:eastAsiaTheme="majorEastAsia"/>
        </w:rPr>
      </w:pPr>
    </w:p>
    <w:p>
      <w:pPr>
        <w:pStyle w:val="16"/>
        <w:rPr>
          <w:rFonts w:asciiTheme="majorEastAsia" w:hAnsiTheme="majorEastAsia" w:eastAsiaTheme="majorEastAsia"/>
        </w:rPr>
      </w:pPr>
    </w:p>
    <w:p>
      <w:pPr>
        <w:pStyle w:val="16"/>
        <w:rPr>
          <w:rFonts w:cs="宋体" w:asciiTheme="majorEastAsia" w:hAnsiTheme="majorEastAsia" w:eastAsiaTheme="majorEastAsia"/>
        </w:rPr>
      </w:pPr>
      <w:r>
        <w:rPr>
          <w:rFonts w:cs="宋体" w:asciiTheme="majorEastAsia" w:hAnsiTheme="majorEastAsia" w:eastAsiaTheme="majorEastAsia"/>
        </w:rPr>
        <w:br w:type="page"/>
      </w:r>
      <w:r>
        <w:rPr>
          <w:rFonts w:cs="宋体" w:asciiTheme="majorEastAsia" w:hAnsiTheme="majorEastAsia" w:eastAsiaTheme="majorEastAsia"/>
          <w:b/>
        </w:rPr>
        <w:t>格式7：</w:t>
      </w:r>
    </w:p>
    <w:p>
      <w:pPr>
        <w:pStyle w:val="16"/>
        <w:spacing w:line="600" w:lineRule="exact"/>
        <w:ind w:firstLine="151" w:firstLineChars="50"/>
        <w:jc w:val="center"/>
        <w:rPr>
          <w:rFonts w:cs="宋体" w:asciiTheme="majorEastAsia" w:hAnsiTheme="majorEastAsia" w:eastAsiaTheme="majorEastAsia"/>
        </w:rPr>
      </w:pPr>
      <w:r>
        <w:rPr>
          <w:rFonts w:cs="宋体" w:asciiTheme="majorEastAsia" w:hAnsiTheme="majorEastAsia" w:eastAsiaTheme="majorEastAsia"/>
          <w:b/>
          <w:bCs/>
          <w:sz w:val="30"/>
          <w:szCs w:val="30"/>
        </w:rPr>
        <w:t>售后服务承诺书（格式）</w:t>
      </w:r>
    </w:p>
    <w:p>
      <w:pPr>
        <w:pStyle w:val="16"/>
        <w:spacing w:line="440" w:lineRule="exact"/>
        <w:ind w:firstLine="415" w:firstLineChars="198"/>
        <w:rPr>
          <w:rFonts w:cs="宋体" w:asciiTheme="majorEastAsia" w:hAnsiTheme="majorEastAsia" w:eastAsiaTheme="majorEastAsia"/>
        </w:rPr>
      </w:pPr>
    </w:p>
    <w:p>
      <w:pPr>
        <w:pStyle w:val="16"/>
        <w:spacing w:line="440" w:lineRule="exact"/>
        <w:ind w:firstLine="475" w:firstLineChars="198"/>
        <w:rPr>
          <w:rFonts w:cs="宋体" w:asciiTheme="majorEastAsia" w:hAnsiTheme="majorEastAsia" w:eastAsiaTheme="majorEastAsia"/>
          <w:sz w:val="24"/>
          <w:szCs w:val="24"/>
        </w:rPr>
      </w:pPr>
      <w:r>
        <w:rPr>
          <w:rFonts w:cs="宋体" w:asciiTheme="majorEastAsia" w:hAnsiTheme="majorEastAsia" w:eastAsiaTheme="majorEastAsia"/>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spacing w:line="600" w:lineRule="exact"/>
        <w:ind w:firstLine="480" w:firstLineChars="200"/>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法定代表人或其委托代理人（签字或盖章）：</w:t>
      </w:r>
      <w:r>
        <w:rPr>
          <w:rFonts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adjustRightInd/>
        <w:snapToGrid/>
        <w:spacing w:line="220" w:lineRule="atLeast"/>
        <w:rPr>
          <w:rFonts w:asciiTheme="majorEastAsia" w:hAnsiTheme="majorEastAsia" w:eastAsiaTheme="majorEastAsia"/>
          <w:b/>
          <w:kern w:val="2"/>
          <w:sz w:val="21"/>
          <w:szCs w:val="20"/>
        </w:rPr>
      </w:pPr>
      <w:r>
        <w:rPr>
          <w:rFonts w:asciiTheme="majorEastAsia" w:hAnsiTheme="majorEastAsia" w:eastAsiaTheme="majorEastAsia"/>
          <w:b/>
        </w:rPr>
        <w:br w:type="page"/>
      </w:r>
    </w:p>
    <w:p>
      <w:pPr>
        <w:pStyle w:val="16"/>
        <w:spacing w:line="600" w:lineRule="exact"/>
        <w:rPr>
          <w:rFonts w:cs="宋体" w:asciiTheme="majorEastAsia" w:hAnsiTheme="majorEastAsia" w:eastAsiaTheme="majorEastAsia"/>
          <w:u w:val="single"/>
        </w:rPr>
      </w:pPr>
      <w:r>
        <w:rPr>
          <w:rFonts w:cs="宋体" w:asciiTheme="majorEastAsia" w:hAnsiTheme="majorEastAsia" w:eastAsiaTheme="majorEastAsia"/>
          <w:b/>
        </w:rPr>
        <w:t>格式8：</w:t>
      </w:r>
    </w:p>
    <w:p>
      <w:pPr>
        <w:pStyle w:val="16"/>
        <w:spacing w:line="500" w:lineRule="exact"/>
        <w:jc w:val="center"/>
        <w:rPr>
          <w:rFonts w:asciiTheme="majorEastAsia" w:hAnsiTheme="majorEastAsia" w:eastAsiaTheme="majorEastAsia"/>
        </w:rPr>
      </w:pPr>
      <w:r>
        <w:rPr>
          <w:rFonts w:asciiTheme="majorEastAsia" w:hAnsiTheme="majorEastAsia" w:eastAsiaTheme="majorEastAsia"/>
          <w:b/>
          <w:bCs/>
          <w:sz w:val="30"/>
          <w:szCs w:val="30"/>
        </w:rPr>
        <w:t>商务条款偏离表（格式）</w:t>
      </w: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项号</w:t>
            </w:r>
          </w:p>
        </w:tc>
        <w:tc>
          <w:tcPr>
            <w:tcW w:w="340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招标文件的商务需求</w:t>
            </w:r>
          </w:p>
        </w:tc>
        <w:tc>
          <w:tcPr>
            <w:tcW w:w="286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投标文件承诺的商务条款</w:t>
            </w:r>
          </w:p>
        </w:tc>
        <w:tc>
          <w:tcPr>
            <w:tcW w:w="2241"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一</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二</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u w:val="single"/>
              </w:rPr>
              <w:t>　　</w:t>
            </w:r>
            <w:r>
              <w:rPr>
                <w:rFonts w:hint="eastAsia" w:asciiTheme="majorEastAsia" w:hAnsiTheme="majorEastAsia" w:eastAsiaTheme="majorEastAsia"/>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注：⑴表格内容均需按要求填写并盖章，不得留空，否则按投标无效处理。</w:t>
      </w:r>
    </w:p>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rPr>
      </w:pPr>
      <w:r>
        <w:rPr>
          <w:rFonts w:cs="宋体" w:asciiTheme="majorEastAsia" w:hAnsiTheme="majorEastAsia" w:eastAsiaTheme="majorEastAsia"/>
          <w:b/>
        </w:rPr>
        <w:br w:type="page"/>
      </w:r>
      <w:r>
        <w:rPr>
          <w:rFonts w:cs="宋体" w:asciiTheme="majorEastAsia" w:hAnsiTheme="majorEastAsia" w:eastAsiaTheme="majorEastAsia"/>
          <w:b/>
        </w:rPr>
        <w:t>格式9：</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法定代表人授权委托书（格式）</w:t>
      </w:r>
    </w:p>
    <w:p>
      <w:pPr>
        <w:pStyle w:val="16"/>
        <w:spacing w:line="440" w:lineRule="exact"/>
        <w:ind w:firstLine="420" w:firstLineChars="200"/>
        <w:rPr>
          <w:rFonts w:cs="宋体" w:asciiTheme="majorEastAsia" w:hAnsiTheme="majorEastAsia" w:eastAsiaTheme="majorEastAsia"/>
          <w:u w:val="single"/>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（采购代理机构名称）</w:t>
      </w:r>
    </w:p>
    <w:p>
      <w:pPr>
        <w:pStyle w:val="16"/>
        <w:spacing w:line="440" w:lineRule="exact"/>
        <w:ind w:firstLine="480" w:firstLineChars="200"/>
        <w:rPr>
          <w:rFonts w:cs="宋体" w:asciiTheme="majorEastAsia" w:hAnsiTheme="majorEastAsia" w:eastAsiaTheme="majorEastAsia"/>
          <w:sz w:val="24"/>
          <w:szCs w:val="24"/>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（姓名）系</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（投标人名称）的法定代表人，现授权我单位在职正式员工</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（姓名和职务）为我方代理人。代理人根据授权，以我方名义签署、澄清、说明、补正、递交、撤回、修改贵方组织的</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项目（项目编号：</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本授权书于</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年</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日签字生效，委托期限：</w:t>
      </w:r>
      <w:r>
        <w:rPr>
          <w:rFonts w:cs="宋体" w:asciiTheme="majorEastAsia" w:hAnsiTheme="majorEastAsia" w:eastAsiaTheme="majorEastAsia"/>
          <w:spacing w:val="10"/>
          <w:sz w:val="24"/>
          <w:szCs w:val="24"/>
          <w:u w:val="single"/>
        </w:rPr>
        <w:t xml:space="preserve">    </w:t>
      </w:r>
      <w:r>
        <w:rPr>
          <w:rFonts w:hint="eastAsia"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pacing w:val="10"/>
          <w:sz w:val="24"/>
          <w:szCs w:val="24"/>
          <w:u w:val="single"/>
        </w:rPr>
        <w:t xml:space="preserve"> </w:t>
      </w:r>
      <w:r>
        <w:rPr>
          <w:rFonts w:cs="宋体" w:asciiTheme="majorEastAsia" w:hAnsiTheme="majorEastAsia" w:eastAsiaTheme="majorEastAsia"/>
          <w:sz w:val="24"/>
          <w:szCs w:val="24"/>
        </w:rPr>
        <w:t>。</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代理人无转委托权。</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社会统一信用代码:</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法定代表人身份证号码：</w:t>
      </w:r>
      <w:r>
        <w:rPr>
          <w:rFonts w:hint="eastAsia" w:cs="宋体" w:asciiTheme="majorEastAsia" w:hAnsiTheme="majorEastAsia" w:eastAsiaTheme="majorEastAsia"/>
          <w:sz w:val="24"/>
          <w:szCs w:val="24"/>
        </w:rPr>
        <w:t>__________________________________</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rPr>
        <w:t>____</w:t>
      </w:r>
      <w:r>
        <w:rPr>
          <w:rFonts w:cs="宋体" w:asciiTheme="majorEastAsia" w:hAnsiTheme="majorEastAsia" w:eastAsiaTheme="majorEastAsia"/>
          <w:sz w:val="24"/>
          <w:szCs w:val="24"/>
          <w:u w:val="single"/>
        </w:rPr>
        <w:t xml:space="preserve">                </w:t>
      </w:r>
    </w:p>
    <w:p>
      <w:pPr>
        <w:pStyle w:val="16"/>
        <w:spacing w:line="360" w:lineRule="auto"/>
        <w:ind w:firstLine="360" w:firstLineChars="150"/>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委托代理人（签字或盖章）：</w:t>
      </w:r>
      <w:r>
        <w:rPr>
          <w:rFonts w:hint="eastAsia" w:cs="宋体" w:asciiTheme="majorEastAsia" w:hAnsiTheme="majorEastAsia" w:eastAsiaTheme="majorEastAsia"/>
          <w:sz w:val="24"/>
          <w:szCs w:val="24"/>
        </w:rPr>
        <w:t>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sz w:val="24"/>
          <w:szCs w:val="24"/>
        </w:rPr>
        <w:t>委托代理人身份证号码：</w:t>
      </w:r>
      <w:r>
        <w:rPr>
          <w:rFonts w:hint="eastAsia" w:cs="宋体" w:asciiTheme="majorEastAsia" w:hAnsiTheme="majorEastAsia" w:eastAsiaTheme="majorEastAsia"/>
          <w:sz w:val="24"/>
          <w:szCs w:val="24"/>
        </w:rPr>
        <w:t>______________________________________</w:t>
      </w:r>
      <w:r>
        <w:rPr>
          <w:rFonts w:cs="宋体" w:asciiTheme="majorEastAsia" w:hAnsiTheme="majorEastAsia" w:eastAsiaTheme="majorEastAsia"/>
          <w:sz w:val="24"/>
          <w:szCs w:val="24"/>
          <w:u w:val="single"/>
        </w:rPr>
        <w:t xml:space="preserve">    </w:t>
      </w:r>
    </w:p>
    <w:p>
      <w:pPr>
        <w:pStyle w:val="16"/>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w:t>
      </w:r>
      <w:r>
        <w:rPr>
          <w:rFonts w:hint="eastAsia" w:cs="宋体" w:asciiTheme="majorEastAsia" w:hAnsiTheme="majorEastAsia" w:eastAsiaTheme="majorEastAsia"/>
          <w:b/>
          <w:bCs/>
        </w:rPr>
        <w:t>0：</w:t>
      </w:r>
      <w:r>
        <w:rPr>
          <w:rFonts w:cs="宋体" w:asciiTheme="majorEastAsia" w:hAnsiTheme="majorEastAsia" w:eastAsiaTheme="majorEastAsia"/>
          <w:sz w:val="24"/>
          <w:szCs w:val="24"/>
        </w:rPr>
        <w:t xml:space="preserve">                                </w:t>
      </w:r>
    </w:p>
    <w:p>
      <w:pPr>
        <w:pStyle w:val="16"/>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56" w:afterLines="50"/>
        <w:jc w:val="center"/>
        <w:rPr>
          <w:rFonts w:asciiTheme="majorEastAsia" w:hAnsiTheme="majorEastAsia" w:eastAsiaTheme="majorEastAsia"/>
          <w:b/>
          <w:sz w:val="28"/>
          <w:szCs w:val="28"/>
        </w:rPr>
      </w:pPr>
    </w:p>
    <w:p>
      <w:pPr>
        <w:spacing w:before="50" w:after="156"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jc w:val="center"/>
        <w:rPr>
          <w:rFonts w:asciiTheme="majorEastAsia" w:hAnsiTheme="majorEastAsia" w:eastAsiaTheme="majorEastAsia"/>
          <w:sz w:val="24"/>
          <w:szCs w:val="24"/>
        </w:rPr>
      </w:pPr>
      <w:r>
        <w:rPr>
          <w:rFonts w:hint="eastAsia" w:asciiTheme="majorEastAsia" w:hAnsiTheme="majorEastAsia" w:eastAsiaTheme="majorEastAsia"/>
          <w:b/>
          <w:sz w:val="24"/>
          <w:szCs w:val="24"/>
        </w:rPr>
        <w:br w:type="page"/>
      </w:r>
      <w:r>
        <w:rPr>
          <w:rFonts w:hint="eastAsia" w:asciiTheme="majorEastAsia" w:hAnsiTheme="majorEastAsia" w:eastAsiaTheme="majorEastAsia"/>
          <w:b/>
          <w:sz w:val="28"/>
          <w:szCs w:val="28"/>
        </w:rPr>
        <w:t>投标人直接管理关系信息表</w:t>
      </w:r>
    </w:p>
    <w:tbl>
      <w:tblPr>
        <w:tblStyle w:val="25"/>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2.本表所指的管理关系仅限于直接管理关系，不包括间接的管理关系。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r>
        <w:rPr>
          <w:rFonts w:hint="eastAsia" w:cs="宋体" w:asciiTheme="majorEastAsia" w:hAnsiTheme="majorEastAsia" w:eastAsiaTheme="majorEastAsia"/>
          <w:sz w:val="24"/>
          <w:szCs w:val="24"/>
          <w:u w:val="single"/>
        </w:rPr>
        <w:t xml:space="preserve">                                    </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r>
        <w:rPr>
          <w:rFonts w:hint="eastAsia" w:cs="宋体" w:asciiTheme="majorEastAsia" w:hAnsiTheme="majorEastAsia" w:eastAsiaTheme="majorEastAsia"/>
          <w:sz w:val="24"/>
          <w:szCs w:val="24"/>
          <w:u w:val="single"/>
        </w:rPr>
        <w:t xml:space="preserve">                  </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    月    日</w:t>
      </w:r>
    </w:p>
    <w:p>
      <w:pPr>
        <w:pStyle w:val="16"/>
        <w:spacing w:line="360" w:lineRule="auto"/>
        <w:ind w:firstLine="420"/>
        <w:jc w:val="center"/>
        <w:rPr>
          <w:rFonts w:cs="宋体" w:asciiTheme="majorEastAsia" w:hAnsiTheme="majorEastAsia" w:eastAsiaTheme="majorEastAsia"/>
          <w:sz w:val="24"/>
          <w:szCs w:val="24"/>
        </w:rPr>
      </w:pPr>
    </w:p>
    <w:p>
      <w:pPr>
        <w:pStyle w:val="16"/>
        <w:spacing w:line="360" w:lineRule="auto"/>
        <w:outlineLvl w:val="0"/>
        <w:rPr>
          <w:rFonts w:cs="宋体" w:asciiTheme="majorEastAsia" w:hAnsiTheme="majorEastAsia" w:eastAsiaTheme="majorEastAsia"/>
          <w:b/>
          <w:sz w:val="36"/>
          <w:szCs w:val="36"/>
        </w:rPr>
      </w:pPr>
      <w:bookmarkStart w:id="52" w:name="_Toc213326424"/>
      <w:r>
        <w:rPr>
          <w:rFonts w:cs="宋体" w:asciiTheme="majorEastAsia" w:hAnsiTheme="majorEastAsia" w:eastAsiaTheme="majorEastAsia"/>
          <w:b/>
          <w:sz w:val="36"/>
          <w:szCs w:val="36"/>
        </w:rPr>
        <w:br w:type="page"/>
      </w:r>
    </w:p>
    <w:p>
      <w:pPr>
        <w:pStyle w:val="16"/>
        <w:spacing w:line="360" w:lineRule="auto"/>
        <w:jc w:val="center"/>
        <w:outlineLvl w:val="0"/>
        <w:rPr>
          <w:rFonts w:cs="宋体" w:asciiTheme="majorEastAsia" w:hAnsiTheme="majorEastAsia" w:eastAsiaTheme="majorEastAsia"/>
          <w:sz w:val="44"/>
        </w:rPr>
      </w:pPr>
      <w:bookmarkStart w:id="53" w:name="_Toc8537"/>
      <w:r>
        <w:rPr>
          <w:rFonts w:cs="宋体" w:asciiTheme="majorEastAsia" w:hAnsiTheme="majorEastAsia" w:eastAsiaTheme="majorEastAsia"/>
          <w:b/>
          <w:sz w:val="36"/>
          <w:szCs w:val="36"/>
        </w:rPr>
        <w:t>第六章  合同条款及格式</w:t>
      </w:r>
      <w:bookmarkEnd w:id="52"/>
      <w:bookmarkEnd w:id="53"/>
    </w:p>
    <w:p>
      <w:pPr>
        <w:spacing w:line="360" w:lineRule="auto"/>
        <w:ind w:firstLine="880" w:firstLineChars="200"/>
        <w:rPr>
          <w:rFonts w:asciiTheme="majorEastAsia" w:hAnsiTheme="majorEastAsia" w:eastAsiaTheme="majorEastAsia"/>
          <w:sz w:val="44"/>
        </w:rPr>
      </w:pPr>
    </w:p>
    <w:p>
      <w:pPr>
        <w:spacing w:line="360" w:lineRule="auto"/>
        <w:jc w:val="center"/>
        <w:rPr>
          <w:rFonts w:asciiTheme="majorEastAsia" w:hAnsiTheme="majorEastAsia" w:eastAsiaTheme="majorEastAsia"/>
          <w:b/>
          <w:bCs/>
          <w:sz w:val="52"/>
        </w:rPr>
      </w:pPr>
      <w:r>
        <w:rPr>
          <w:rFonts w:hint="eastAsia" w:asciiTheme="majorEastAsia" w:hAnsiTheme="majorEastAsia" w:eastAsiaTheme="majorEastAsia"/>
          <w:b/>
          <w:bCs/>
          <w:sz w:val="52"/>
        </w:rPr>
        <w:t>南 宁 市 政 府 采 购</w:t>
      </w:r>
    </w:p>
    <w:p>
      <w:pPr>
        <w:spacing w:line="360" w:lineRule="auto"/>
        <w:ind w:firstLine="440" w:firstLineChars="200"/>
        <w:rPr>
          <w:rFonts w:asciiTheme="majorEastAsia" w:hAnsiTheme="majorEastAsia" w:eastAsiaTheme="majorEastAsia"/>
        </w:rPr>
      </w:pPr>
    </w:p>
    <w:p>
      <w:pPr>
        <w:spacing w:line="360" w:lineRule="auto"/>
        <w:ind w:firstLine="440" w:firstLineChars="200"/>
        <w:rPr>
          <w:rFonts w:asciiTheme="majorEastAsia" w:hAnsiTheme="majorEastAsia" w:eastAsiaTheme="majorEastAsia"/>
        </w:rPr>
      </w:pPr>
      <w:r>
        <w:rPr>
          <w:rFonts w:hint="eastAsia" w:asciiTheme="majorEastAsia" w:hAnsiTheme="majorEastAsia" w:eastAsiaTheme="majorEastAsia"/>
        </w:rPr>
        <w:t xml:space="preserve">                                              </w:t>
      </w:r>
    </w:p>
    <w:p>
      <w:pPr>
        <w:pStyle w:val="16"/>
        <w:spacing w:line="360" w:lineRule="auto"/>
        <w:ind w:hanging="13"/>
        <w:jc w:val="center"/>
        <w:rPr>
          <w:rFonts w:cs="宋体" w:asciiTheme="majorEastAsia" w:hAnsiTheme="majorEastAsia" w:eastAsiaTheme="majorEastAsia"/>
          <w:b/>
          <w:bCs/>
          <w:sz w:val="32"/>
          <w:szCs w:val="32"/>
        </w:rPr>
      </w:pPr>
      <w:r>
        <w:rPr>
          <w:rFonts w:hint="eastAsia" w:cs="宋体" w:asciiTheme="majorEastAsia" w:hAnsiTheme="majorEastAsia" w:eastAsiaTheme="majorEastAsia"/>
          <w:b/>
          <w:bCs/>
          <w:sz w:val="32"/>
          <w:szCs w:val="32"/>
          <w:u w:val="single"/>
        </w:rPr>
        <w:t xml:space="preserve"> 智慧人社网络信息安全运维服务 </w:t>
      </w:r>
      <w:r>
        <w:rPr>
          <w:rFonts w:cs="宋体" w:asciiTheme="majorEastAsia" w:hAnsiTheme="majorEastAsia" w:eastAsiaTheme="majorEastAsia"/>
          <w:b/>
          <w:bCs/>
          <w:sz w:val="32"/>
          <w:szCs w:val="32"/>
        </w:rPr>
        <w:t>合 同</w:t>
      </w:r>
    </w:p>
    <w:p>
      <w:pPr>
        <w:spacing w:line="360" w:lineRule="auto"/>
        <w:rPr>
          <w:rFonts w:asciiTheme="majorEastAsia" w:hAnsiTheme="majorEastAsia" w:eastAsiaTheme="majorEastAsia"/>
          <w:b/>
          <w:bCs/>
          <w:sz w:val="44"/>
        </w:rPr>
      </w:pPr>
    </w:p>
    <w:p>
      <w:pPr>
        <w:spacing w:line="360" w:lineRule="auto"/>
        <w:ind w:firstLine="2870" w:firstLineChars="794"/>
        <w:rPr>
          <w:rFonts w:asciiTheme="majorEastAsia" w:hAnsiTheme="majorEastAsia" w:eastAsiaTheme="majorEastAsia"/>
          <w:b/>
          <w:bCs/>
          <w:sz w:val="36"/>
          <w:szCs w:val="36"/>
        </w:rPr>
      </w:pPr>
    </w:p>
    <w:p>
      <w:pPr>
        <w:ind w:firstLine="1995" w:firstLineChars="552"/>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rPr>
        <w:t>项目编号：</w:t>
      </w:r>
      <w:r>
        <w:rPr>
          <w:rFonts w:hint="eastAsia" w:asciiTheme="majorEastAsia" w:hAnsiTheme="majorEastAsia" w:eastAsiaTheme="majorEastAsia"/>
          <w:b/>
          <w:sz w:val="36"/>
          <w:szCs w:val="36"/>
          <w:lang w:eastAsia="zh-CN"/>
        </w:rPr>
        <w:t>NNZC2020-G3-990093-GXYZ</w:t>
      </w:r>
    </w:p>
    <w:p>
      <w:pPr>
        <w:ind w:firstLine="1995" w:firstLineChars="552"/>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审批编号： [2020]NCCSH307015/3039 </w:t>
      </w: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p>
    <w:p>
      <w:pPr>
        <w:spacing w:line="360" w:lineRule="auto"/>
        <w:ind w:firstLine="1988" w:firstLineChars="550"/>
        <w:rPr>
          <w:rFonts w:asciiTheme="majorEastAsia" w:hAnsiTheme="majorEastAsia" w:eastAsiaTheme="majorEastAsia"/>
          <w:b/>
          <w:sz w:val="36"/>
          <w:szCs w:val="36"/>
        </w:rPr>
      </w:pPr>
      <w:r>
        <w:rPr>
          <w:rFonts w:hint="eastAsia" w:asciiTheme="majorEastAsia" w:hAnsiTheme="majorEastAsia" w:eastAsiaTheme="majorEastAsia"/>
          <w:b/>
          <w:sz w:val="36"/>
          <w:szCs w:val="36"/>
        </w:rPr>
        <w:t>采购人：</w:t>
      </w:r>
      <w:r>
        <w:rPr>
          <w:rFonts w:hint="eastAsia" w:asciiTheme="majorEastAsia" w:hAnsiTheme="majorEastAsia" w:eastAsiaTheme="majorEastAsia"/>
          <w:b/>
          <w:sz w:val="36"/>
          <w:szCs w:val="36"/>
          <w:u w:val="single"/>
        </w:rPr>
        <w:t xml:space="preserve"> 南宁市社会保障卡管理办公室        </w:t>
      </w:r>
    </w:p>
    <w:p>
      <w:pPr>
        <w:tabs>
          <w:tab w:val="left" w:pos="7380"/>
        </w:tabs>
        <w:spacing w:line="360" w:lineRule="auto"/>
        <w:ind w:firstLine="1988" w:firstLineChars="550"/>
        <w:rPr>
          <w:rFonts w:asciiTheme="majorEastAsia" w:hAnsiTheme="majorEastAsia" w:eastAsiaTheme="majorEastAsia"/>
          <w:b/>
          <w:bCs/>
          <w:sz w:val="44"/>
        </w:rPr>
      </w:pPr>
      <w:r>
        <w:rPr>
          <w:rFonts w:hint="eastAsia" w:asciiTheme="majorEastAsia" w:hAnsiTheme="majorEastAsia" w:eastAsiaTheme="majorEastAsia"/>
          <w:b/>
          <w:sz w:val="36"/>
          <w:szCs w:val="36"/>
        </w:rPr>
        <w:t>中标供应商：</w:t>
      </w:r>
      <w:r>
        <w:rPr>
          <w:rFonts w:hint="eastAsia" w:asciiTheme="majorEastAsia" w:hAnsiTheme="majorEastAsia" w:eastAsiaTheme="majorEastAsia"/>
          <w:b/>
          <w:sz w:val="24"/>
          <w:szCs w:val="24"/>
          <w:u w:val="single"/>
        </w:rPr>
        <w:t>________ _________________   _  __</w:t>
      </w:r>
      <w:r>
        <w:rPr>
          <w:rFonts w:hint="eastAsia" w:asciiTheme="majorEastAsia" w:hAnsiTheme="majorEastAsia" w:eastAsiaTheme="majorEastAsia"/>
          <w:b/>
          <w:sz w:val="36"/>
          <w:szCs w:val="36"/>
          <w:u w:val="single"/>
        </w:rPr>
        <w:t xml:space="preserve">     </w:t>
      </w:r>
    </w:p>
    <w:p>
      <w:pPr>
        <w:tabs>
          <w:tab w:val="left" w:pos="7380"/>
        </w:tabs>
        <w:spacing w:line="360" w:lineRule="auto"/>
        <w:jc w:val="center"/>
        <w:rPr>
          <w:rFonts w:asciiTheme="majorEastAsia" w:hAnsiTheme="majorEastAsia" w:eastAsiaTheme="majorEastAsia"/>
          <w:b/>
          <w:bCs/>
          <w:sz w:val="44"/>
        </w:rPr>
      </w:pPr>
      <w:r>
        <w:rPr>
          <w:rFonts w:hint="eastAsia" w:asciiTheme="majorEastAsia" w:hAnsiTheme="majorEastAsia" w:eastAsiaTheme="majorEastAsia"/>
          <w:b/>
          <w:bCs/>
          <w:sz w:val="44"/>
        </w:rPr>
        <w:br w:type="page"/>
      </w:r>
      <w:r>
        <w:rPr>
          <w:rFonts w:hint="eastAsia" w:asciiTheme="majorEastAsia" w:hAnsiTheme="majorEastAsia" w:eastAsiaTheme="majorEastAsia"/>
          <w:b/>
          <w:sz w:val="36"/>
          <w:szCs w:val="36"/>
        </w:rPr>
        <w:t>目  录</w:t>
      </w:r>
    </w:p>
    <w:p>
      <w:pPr>
        <w:tabs>
          <w:tab w:val="left" w:pos="1170"/>
        </w:tabs>
        <w:spacing w:line="360" w:lineRule="auto"/>
        <w:ind w:left="376" w:leftChars="171" w:firstLine="198" w:firstLineChars="71"/>
        <w:rPr>
          <w:rFonts w:asciiTheme="majorEastAsia" w:hAnsiTheme="majorEastAsia" w:eastAsiaTheme="majorEastAsia"/>
          <w:sz w:val="28"/>
        </w:rPr>
      </w:pPr>
      <w:r>
        <w:rPr>
          <w:rFonts w:hint="eastAsia" w:asciiTheme="majorEastAsia" w:hAnsiTheme="majorEastAsia" w:eastAsiaTheme="majorEastAsia"/>
          <w:sz w:val="28"/>
        </w:rPr>
        <w:tab/>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一、南宁市政府采购合同书</w:t>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二、合同附件</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1、中标通知书</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2、招标文件服务需求一览表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3、招标文件的更改通知（如有）</w:t>
      </w:r>
    </w:p>
    <w:p>
      <w:pPr>
        <w:pStyle w:val="16"/>
        <w:spacing w:line="360" w:lineRule="auto"/>
        <w:ind w:firstLine="560" w:firstLineChars="20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4、投标函</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5、投标报价表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6、投标服务技术资料表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7、商务条款偏离表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8、中标供应商澄清函（如有请提供）</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9、其他与本合同相关的资料（如有请提供）</w:t>
      </w:r>
    </w:p>
    <w:p>
      <w:pP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sz w:val="30"/>
          <w:szCs w:val="30"/>
        </w:rPr>
        <w:t>南宁市政府采购合同书</w:t>
      </w:r>
    </w:p>
    <w:p>
      <w:pPr>
        <w:pStyle w:val="16"/>
        <w:spacing w:line="360" w:lineRule="auto"/>
        <w:ind w:left="1200" w:hanging="1200" w:hangingChars="500"/>
        <w:rPr>
          <w:rFonts w:cs="宋体" w:asciiTheme="majorEastAsia" w:hAnsiTheme="majorEastAsia" w:eastAsiaTheme="majorEastAsia"/>
          <w:b/>
          <w:sz w:val="44"/>
          <w:szCs w:val="44"/>
          <w:u w:val="single"/>
        </w:rPr>
      </w:pP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u w:val="single"/>
        </w:rPr>
        <w:t>智慧人社网络信息安全运维服务</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u w:val="single"/>
          <w:lang w:eastAsia="zh-CN"/>
        </w:rPr>
        <w:t>NNZC2020-G3-990093-GXYZ</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分标：</w:t>
      </w:r>
      <w:r>
        <w:rPr>
          <w:rFonts w:cs="宋体" w:asciiTheme="majorEastAsia" w:hAnsiTheme="majorEastAsia" w:eastAsiaTheme="majorEastAsia"/>
          <w:sz w:val="24"/>
          <w:szCs w:val="24"/>
          <w:u w:val="single"/>
        </w:rPr>
        <w:t xml:space="preserve"> / </w:t>
      </w:r>
    </w:p>
    <w:p>
      <w:pPr>
        <w:pStyle w:val="16"/>
        <w:spacing w:line="360" w:lineRule="auto"/>
        <w:rPr>
          <w:rFonts w:cs="宋体" w:asciiTheme="majorEastAsia" w:hAnsiTheme="majorEastAsia" w:eastAsiaTheme="majorEastAsia"/>
          <w:sz w:val="24"/>
          <w:szCs w:val="24"/>
        </w:rPr>
      </w:pP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甲方（买方）：</w:t>
      </w:r>
      <w:r>
        <w:rPr>
          <w:rFonts w:hint="eastAsia" w:asciiTheme="majorEastAsia" w:hAnsiTheme="majorEastAsia" w:eastAsiaTheme="majorEastAsia"/>
          <w:sz w:val="24"/>
          <w:u w:val="single"/>
        </w:rPr>
        <w:t xml:space="preserve"> 南宁市社会保障卡管理办公室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乙方（卖方）：</w:t>
      </w:r>
      <w:r>
        <w:rPr>
          <w:rFonts w:hint="eastAsia" w:cs="宋体" w:asciiTheme="majorEastAsia" w:hAnsiTheme="majorEastAsia" w:eastAsiaTheme="majorEastAsia"/>
          <w:kern w:val="0"/>
          <w:sz w:val="24"/>
          <w:szCs w:val="22"/>
          <w:u w:val="single"/>
        </w:rPr>
        <w:t xml:space="preserve">___________________________ </w:t>
      </w:r>
      <w:r>
        <w:rPr>
          <w:rFonts w:cs="宋体" w:asciiTheme="majorEastAsia" w:hAnsiTheme="majorEastAsia" w:eastAsiaTheme="majorEastAsia"/>
          <w:b/>
          <w:bCs/>
          <w:sz w:val="24"/>
          <w:szCs w:val="24"/>
          <w:u w:val="single"/>
        </w:rPr>
        <w:t xml:space="preserve"> </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sz w:val="24"/>
          <w:szCs w:val="24"/>
        </w:rPr>
        <w:t xml:space="preserve">    </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根据</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sz w:val="24"/>
          <w:szCs w:val="24"/>
        </w:rPr>
      </w:pP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1.1 服务名称：</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数量：</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服务内容：</w:t>
      </w:r>
      <w:r>
        <w:rPr>
          <w:rFonts w:cs="宋体" w:asciiTheme="majorEastAsia" w:hAnsiTheme="majorEastAsia" w:eastAsiaTheme="majorEastAsia"/>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  合同金额</w:t>
      </w:r>
    </w:p>
    <w:p>
      <w:pPr>
        <w:pStyle w:val="16"/>
        <w:spacing w:line="360" w:lineRule="auto"/>
        <w:ind w:firstLine="470" w:firstLineChars="196"/>
        <w:rPr>
          <w:rFonts w:cs="宋体" w:asciiTheme="majorEastAsia" w:hAnsiTheme="majorEastAsia" w:eastAsiaTheme="majorEastAsia"/>
          <w:b/>
          <w:bCs/>
          <w:sz w:val="24"/>
          <w:szCs w:val="24"/>
        </w:rPr>
      </w:pPr>
      <w:r>
        <w:rPr>
          <w:rFonts w:cs="宋体" w:asciiTheme="majorEastAsia" w:hAnsiTheme="majorEastAsia" w:eastAsiaTheme="majorEastAsia"/>
          <w:sz w:val="24"/>
          <w:szCs w:val="24"/>
        </w:rPr>
        <w:t>2.1 本合同金额为（大写）人民币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元）。（详见投标报价表）</w:t>
      </w:r>
    </w:p>
    <w:p>
      <w:pPr>
        <w:pStyle w:val="16"/>
        <w:tabs>
          <w:tab w:val="left" w:pos="5940"/>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sz w:val="24"/>
          <w:szCs w:val="24"/>
          <w:u w:val="single"/>
        </w:rPr>
      </w:pPr>
      <w:r>
        <w:rPr>
          <w:rFonts w:cs="宋体" w:asciiTheme="majorEastAsia" w:hAnsiTheme="majorEastAsia" w:eastAsiaTheme="majorEastAsia"/>
          <w:bCs/>
          <w:sz w:val="24"/>
          <w:szCs w:val="24"/>
        </w:rPr>
        <w:t>3.1 提交服务成果时间：</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3.2 </w:t>
      </w:r>
      <w:r>
        <w:rPr>
          <w:rFonts w:cs="宋体" w:asciiTheme="majorEastAsia" w:hAnsiTheme="majorEastAsia" w:eastAsiaTheme="majorEastAsia"/>
          <w:sz w:val="24"/>
        </w:rPr>
        <w:t>提交服务成果地点（工作地点）</w:t>
      </w:r>
      <w:r>
        <w:rPr>
          <w:rFonts w:cs="宋体" w:asciiTheme="majorEastAsia" w:hAnsiTheme="majorEastAsia" w:eastAsiaTheme="majorEastAsia"/>
          <w:bCs/>
          <w:sz w:val="24"/>
          <w:szCs w:val="24"/>
        </w:rPr>
        <w:t>：</w:t>
      </w:r>
      <w:r>
        <w:rPr>
          <w:rFonts w:cs="宋体" w:asciiTheme="majorEastAsia" w:hAnsiTheme="majorEastAsia" w:eastAsiaTheme="majorEastAsia"/>
          <w:bCs/>
          <w:sz w:val="24"/>
          <w:szCs w:val="24"/>
          <w:u w:val="single"/>
        </w:rPr>
        <w:t xml:space="preserve">                   </w:t>
      </w:r>
      <w:r>
        <w:rPr>
          <w:rFonts w:cs="宋体" w:asciiTheme="majorEastAsia" w:hAnsiTheme="majorEastAsia" w:eastAsiaTheme="majorEastAsia"/>
          <w:bCs/>
          <w:sz w:val="24"/>
          <w:szCs w:val="24"/>
        </w:rPr>
        <w:t>。</w:t>
      </w:r>
    </w:p>
    <w:p>
      <w:pPr>
        <w:pStyle w:val="16"/>
        <w:tabs>
          <w:tab w:val="left" w:pos="5940"/>
        </w:tabs>
        <w:spacing w:line="360" w:lineRule="auto"/>
        <w:ind w:firstLine="480" w:firstLineChars="200"/>
        <w:rPr>
          <w:rFonts w:cs="宋体" w:asciiTheme="majorEastAsia" w:hAnsiTheme="majorEastAsia" w:eastAsiaTheme="majorEastAsia"/>
          <w:b/>
          <w:bCs/>
          <w:sz w:val="24"/>
          <w:szCs w:val="24"/>
        </w:rPr>
      </w:pPr>
      <w:r>
        <w:rPr>
          <w:rFonts w:cs="宋体" w:asciiTheme="majorEastAsia" w:hAnsiTheme="majorEastAsia" w:eastAsiaTheme="majorEastAsia"/>
          <w:bCs/>
          <w:sz w:val="24"/>
          <w:szCs w:val="24"/>
        </w:rPr>
        <w:t xml:space="preserve">3.3 </w:t>
      </w:r>
      <w:r>
        <w:rPr>
          <w:rFonts w:cs="宋体" w:asciiTheme="majorEastAsia" w:hAnsiTheme="majorEastAsia" w:eastAsiaTheme="majorEastAsia"/>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4.  履约保证金</w:t>
      </w:r>
    </w:p>
    <w:p>
      <w:pPr>
        <w:pStyle w:val="16"/>
        <w:spacing w:line="360" w:lineRule="auto"/>
        <w:ind w:left="330" w:leftChars="150"/>
        <w:rPr>
          <w:rFonts w:cs="宋体" w:asciiTheme="majorEastAsia" w:hAnsiTheme="majorEastAsia" w:eastAsiaTheme="majorEastAsia"/>
          <w:sz w:val="24"/>
          <w:szCs w:val="24"/>
        </w:rPr>
      </w:pPr>
      <w:r>
        <w:rPr>
          <w:rFonts w:cs="宋体" w:asciiTheme="majorEastAsia" w:hAnsiTheme="majorEastAsia" w:eastAsiaTheme="majorEastAsia"/>
          <w:sz w:val="24"/>
          <w:szCs w:val="24"/>
        </w:rPr>
        <w:t>本项目不收取履约保证金</w:t>
      </w:r>
    </w:p>
    <w:p>
      <w:pPr>
        <w:pStyle w:val="16"/>
        <w:spacing w:line="360" w:lineRule="auto"/>
        <w:ind w:left="412" w:hanging="412" w:hangingChars="171"/>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5.  产权</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5.1 乙方应保证所提供的服务或其任何一部分均不会侵犯任何第三方的专利权、商标权或著作权</w:t>
      </w:r>
      <w:r>
        <w:rPr>
          <w:rFonts w:cs="宋体" w:asciiTheme="majorEastAsia" w:hAnsiTheme="majorEastAsia" w:eastAsiaTheme="majorEastAsia"/>
          <w:bCs/>
          <w:sz w:val="24"/>
          <w:szCs w:val="24"/>
        </w:rPr>
        <w:t>。</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7.  验收</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  合同款支付</w:t>
      </w:r>
    </w:p>
    <w:p>
      <w:pPr>
        <w:shd w:val="clear" w:color="auto" w:fill="FFFFFF"/>
        <w:spacing w:line="480" w:lineRule="exact"/>
        <w:ind w:firstLine="480" w:firstLineChars="200"/>
        <w:rPr>
          <w:rFonts w:asciiTheme="majorEastAsia" w:hAnsiTheme="majorEastAsia" w:eastAsiaTheme="majorEastAsia"/>
          <w:bCs/>
          <w:sz w:val="24"/>
          <w:u w:val="single"/>
        </w:rPr>
      </w:pPr>
      <w:r>
        <w:rPr>
          <w:rFonts w:hint="eastAsia" w:asciiTheme="majorEastAsia" w:hAnsiTheme="majorEastAsia" w:eastAsiaTheme="majorEastAsia"/>
          <w:bCs/>
          <w:sz w:val="24"/>
        </w:rPr>
        <w:t>8.1 付款方</w:t>
      </w:r>
      <w:r>
        <w:rPr>
          <w:rFonts w:hint="eastAsia" w:asciiTheme="majorEastAsia" w:hAnsiTheme="majorEastAsia" w:eastAsiaTheme="majorEastAsia"/>
          <w:sz w:val="24"/>
        </w:rPr>
        <w:t>式：</w:t>
      </w:r>
      <w:r>
        <w:rPr>
          <w:rFonts w:hint="eastAsia" w:asciiTheme="majorEastAsia" w:hAnsiTheme="majorEastAsia" w:eastAsiaTheme="majorEastAsia"/>
          <w:bCs/>
          <w:sz w:val="24"/>
          <w:u w:val="single"/>
        </w:rPr>
        <w:t>本项目无预付款，供应商所提交的服务经采购人书面验收合格后，一次性支付合同款。</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sz w:val="24"/>
          <w:szCs w:val="24"/>
          <w:u w:val="single"/>
        </w:rPr>
      </w:pPr>
      <w:r>
        <w:rPr>
          <w:rFonts w:cs="宋体" w:asciiTheme="majorEastAsia" w:hAnsiTheme="majorEastAsia" w:eastAsiaTheme="majorEastAsia"/>
          <w:sz w:val="24"/>
          <w:szCs w:val="24"/>
        </w:rPr>
        <w:t>8.3 政府采购监督管理部门在处理投诉事项期间，可以视具体情况书面通知采购人暂停采购活动</w:t>
      </w:r>
      <w:r>
        <w:rPr>
          <w:rFonts w:cs="宋体" w:asciiTheme="majorEastAsia" w:hAnsiTheme="majorEastAsia" w:eastAsiaTheme="majorEastAsia"/>
          <w:bCs/>
          <w:sz w:val="24"/>
          <w:szCs w:val="24"/>
        </w:rPr>
        <w:t>，并延期支付合同款。</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9.  售后服务要求</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 乙方提供服务的质量保证期为：</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（自提交服务验收合格之日起计）</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sz w:val="24"/>
          <w:szCs w:val="24"/>
          <w:u w:val="single"/>
        </w:rPr>
      </w:pPr>
      <w:r>
        <w:rPr>
          <w:rFonts w:asciiTheme="majorEastAsia" w:hAnsiTheme="majorEastAsia" w:eastAsiaTheme="majorEastAsia"/>
          <w:sz w:val="24"/>
          <w:szCs w:val="24"/>
        </w:rPr>
        <w:t>9.3 其他售后服务要求：</w:t>
      </w:r>
      <w:r>
        <w:rPr>
          <w:rFonts w:asciiTheme="majorEastAsia" w:hAnsiTheme="majorEastAsia" w:eastAsiaTheme="majorEastAsia"/>
          <w:sz w:val="24"/>
          <w:szCs w:val="24"/>
          <w:u w:val="single"/>
        </w:rPr>
        <w:t>按投标文件商务条款偏离表内容执行。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10.  违约责任</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11.  不可抗力事件处理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12.  诉讼</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13.  合同生效及其它</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（2）招标文件服务需求一览表；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（3）招标文件的澄清和修改；</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（4）投标函、投标报价表；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（6）中标供应商澄清函。</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13.5 </w:t>
      </w:r>
      <w:r>
        <w:rPr>
          <w:rFonts w:cs="宋体" w:asciiTheme="majorEastAsia" w:hAnsiTheme="majorEastAsia" w:eastAsiaTheme="majorEastAsia"/>
          <w:b/>
          <w:sz w:val="24"/>
        </w:rPr>
        <w:t>本合同正本一式贰份</w:t>
      </w:r>
      <w:r>
        <w:rPr>
          <w:rFonts w:cs="宋体" w:asciiTheme="majorEastAsia" w:hAnsiTheme="majorEastAsia" w:eastAsiaTheme="majorEastAsia"/>
          <w:sz w:val="24"/>
        </w:rPr>
        <w:t>，具有同等法律效力，甲乙双方各执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w:t>
      </w:r>
      <w:r>
        <w:rPr>
          <w:rFonts w:cs="宋体" w:asciiTheme="majorEastAsia" w:hAnsiTheme="majorEastAsia" w:eastAsiaTheme="majorEastAsia"/>
          <w:b/>
          <w:sz w:val="24"/>
        </w:rPr>
        <w:t>副本肆份</w:t>
      </w:r>
      <w:r>
        <w:rPr>
          <w:rFonts w:cs="宋体" w:asciiTheme="majorEastAsia" w:hAnsiTheme="majorEastAsia" w:eastAsiaTheme="majorEastAsia"/>
          <w:sz w:val="24"/>
        </w:rPr>
        <w:t>，甲乙双方各执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，采购代理</w:t>
      </w:r>
      <w:r>
        <w:rPr>
          <w:rFonts w:cs="宋体" w:asciiTheme="majorEastAsia" w:hAnsiTheme="majorEastAsia" w:eastAsiaTheme="majorEastAsia"/>
          <w:b/>
          <w:sz w:val="24"/>
        </w:rPr>
        <w:t>贰份</w:t>
      </w:r>
      <w:r>
        <w:rPr>
          <w:rFonts w:cs="宋体" w:asciiTheme="majorEastAsia" w:hAnsiTheme="majorEastAsia" w:eastAsiaTheme="majorEastAsia"/>
          <w:sz w:val="24"/>
        </w:rPr>
        <w:t>。自合同签订之日起</w:t>
      </w:r>
      <w:r>
        <w:rPr>
          <w:rFonts w:cs="宋体" w:asciiTheme="majorEastAsia" w:hAnsiTheme="majorEastAsia" w:eastAsiaTheme="majorEastAsia"/>
          <w:b/>
          <w:sz w:val="24"/>
        </w:rPr>
        <w:t>2个工作日内</w:t>
      </w:r>
      <w:r>
        <w:rPr>
          <w:rFonts w:cs="宋体"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甲方：</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乙方：</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地址：</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地址：</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法定代表人：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委托代理人：</w:t>
      </w:r>
      <w:r>
        <w:rPr>
          <w:rFonts w:hint="eastAsia" w:cs="宋体" w:asciiTheme="majorEastAsia" w:hAnsiTheme="majorEastAsia" w:eastAsiaTheme="majorEastAsia"/>
          <w:sz w:val="24"/>
          <w:szCs w:val="24"/>
        </w:rPr>
        <w:t>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电话：</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电话：</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传真：</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传真：</w:t>
      </w:r>
      <w:r>
        <w:rPr>
          <w:rFonts w:hint="eastAsia" w:cs="宋体" w:asciiTheme="majorEastAsia" w:hAnsiTheme="majorEastAsia" w:eastAsiaTheme="majorEastAsia"/>
          <w:sz w:val="24"/>
          <w:szCs w:val="24"/>
        </w:rPr>
        <w:t>_______________________________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邮政编码：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 xml:space="preserve">    邮政编码：</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u w:val="single"/>
        </w:rPr>
      </w:pPr>
      <w:r>
        <w:rPr>
          <w:rFonts w:cs="宋体" w:asciiTheme="majorEastAsia" w:hAnsiTheme="majorEastAsia" w:eastAsiaTheme="majorEastAsia"/>
          <w:sz w:val="24"/>
          <w:szCs w:val="24"/>
        </w:rPr>
        <w:t xml:space="preserve">                                          统一社会代码：</w:t>
      </w:r>
      <w:r>
        <w:rPr>
          <w:rFonts w:hint="eastAsia" w:cs="宋体" w:asciiTheme="majorEastAsia" w:hAnsiTheme="majorEastAsia" w:eastAsiaTheme="majorEastAsia"/>
          <w:sz w:val="24"/>
          <w:szCs w:val="24"/>
        </w:rPr>
        <w:t>_______________________</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u w:val="single"/>
        </w:rPr>
        <w:t xml:space="preserve"> </w:t>
      </w:r>
    </w:p>
    <w:p>
      <w:pPr>
        <w:pStyle w:val="16"/>
        <w:spacing w:line="360" w:lineRule="auto"/>
        <w:ind w:firstLine="5040" w:firstLineChars="2100"/>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开户名称：</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银行账号：</w:t>
      </w:r>
      <w:r>
        <w:rPr>
          <w:rFonts w:hint="eastAsia" w:cs="宋体" w:asciiTheme="majorEastAsia" w:hAnsiTheme="majorEastAsia" w:eastAsiaTheme="majorEastAsia"/>
          <w:sz w:val="24"/>
          <w:szCs w:val="24"/>
        </w:rPr>
        <w:t>___________________________</w:t>
      </w:r>
      <w:r>
        <w:rPr>
          <w:rFonts w:cs="宋体" w:asciiTheme="majorEastAsia" w:hAnsiTheme="majorEastAsia" w:eastAsiaTheme="majorEastAsia"/>
          <w:sz w:val="24"/>
          <w:szCs w:val="24"/>
          <w:u w:val="single"/>
        </w:rPr>
        <w:t xml:space="preserve">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合同签订地点：广西南宁市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合同签订日期：</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Pr>
        <w:pStyle w:val="16"/>
        <w:spacing w:line="360" w:lineRule="auto"/>
        <w:rPr>
          <w:rFonts w:cs="宋体" w:asciiTheme="majorEastAsia" w:hAnsiTheme="majorEastAsia" w:eastAsiaTheme="majorEastAsia"/>
        </w:rPr>
      </w:pPr>
    </w:p>
    <w:p>
      <w:pPr>
        <w:spacing w:line="220" w:lineRule="atLeast"/>
        <w:rPr>
          <w:rFonts w:asciiTheme="majorEastAsia" w:hAnsiTheme="majorEastAsia" w:eastAsiaTheme="majorEastAsia"/>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8255" b="1905"/>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iez8YBAACb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S1nTlh68PPT4/nHr/PP72yZ&#10;5Ok9VlT14KkuDu9goKWZ40jBxHpog01f4sMoT+KeLuKqITKZLq2Wq1VJKUm52SH84vm6DxjfK7As&#10;GTUP9HpZVHH8iHEsnUtSNwf32pj8gsb9FSDMMaLyCky3E5Nx4mTFYTdM9HbQnIhdT2tQc0dbz5n5&#10;4EjltDGzEWZjNxmpI/q3h0hj5OkS6ghFrJJDb5b5TfuVluJPP1c9/1O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XKJ7PxgEAAJsDAAAOAAAAAAAAAAEAIAAAAB4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25095" cy="264795"/>
              <wp:effectExtent l="0" t="0" r="8255" b="1905"/>
              <wp:wrapNone/>
              <wp:docPr id="12" name="文本框 1"/>
              <wp:cNvGraphicFramePr/>
              <a:graphic xmlns:a="http://schemas.openxmlformats.org/drawingml/2006/main">
                <a:graphicData uri="http://schemas.microsoft.com/office/word/2010/wordprocessingShape">
                  <wps:wsp>
                    <wps:cNvSpPr txBox="1"/>
                    <wps:spPr>
                      <a:xfrm>
                        <a:off x="0" y="0"/>
                        <a:ext cx="125095" cy="26479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20.85pt;width:9.85pt;mso-position-horizontal:center;mso-position-horizontal-relative:margin;mso-wrap-style:none;z-index:251754496;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e8hn0QAAAAMBAAAPAAAAAAAAAAEAIAAAACIAAABkcnMvZG93bnJl&#10;di54bWxQSwECFAAUAAAACACHTuJAwpL2g8sBAACaAwAADgAAAAAAAAABACAAAAAgAQAAZHJzL2Uy&#10;b0RvYy54bWxQSwUGAAAAAAYABgBZAQAAXQ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lang w:eastAsia="zh-CN"/>
      </w:rPr>
    </w:pPr>
    <w:r>
      <w:rPr>
        <w:rFonts w:hint="eastAsia" w:ascii="宋体" w:hAnsi="宋体" w:eastAsia="宋体" w:cs="Arial"/>
        <w:bCs/>
        <w:sz w:val="16"/>
        <w:szCs w:val="16"/>
        <w:u w:val="single"/>
      </w:rPr>
      <w:t>项目名称：智慧人社网络信息安全运维服务                                           项目编号：</w:t>
    </w:r>
    <w:r>
      <w:rPr>
        <w:rFonts w:hint="eastAsia" w:ascii="宋体" w:hAnsi="宋体" w:eastAsia="宋体" w:cs="Arial"/>
        <w:bCs/>
        <w:sz w:val="16"/>
        <w:szCs w:val="16"/>
        <w:u w:val="single"/>
        <w:lang w:eastAsia="zh-CN"/>
      </w:rPr>
      <w:t>NNZC2020-G3-990093-GXYZ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KFlIPymHfOwLlwLl3mJhkB+J6gY=" w:salt="fvb+YuTlLyBb5SelunpVLQ=="/>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15568"/>
    <w:rsid w:val="00017972"/>
    <w:rsid w:val="00023C54"/>
    <w:rsid w:val="00026672"/>
    <w:rsid w:val="000305F4"/>
    <w:rsid w:val="00034268"/>
    <w:rsid w:val="0004747C"/>
    <w:rsid w:val="0006176A"/>
    <w:rsid w:val="00065B0D"/>
    <w:rsid w:val="00070DD4"/>
    <w:rsid w:val="00082983"/>
    <w:rsid w:val="00083235"/>
    <w:rsid w:val="00084F1B"/>
    <w:rsid w:val="000926EC"/>
    <w:rsid w:val="000C1B7B"/>
    <w:rsid w:val="000D2A90"/>
    <w:rsid w:val="000D5C13"/>
    <w:rsid w:val="000F1675"/>
    <w:rsid w:val="0010056B"/>
    <w:rsid w:val="0010713B"/>
    <w:rsid w:val="00111C16"/>
    <w:rsid w:val="00112770"/>
    <w:rsid w:val="00120FDA"/>
    <w:rsid w:val="00151AC6"/>
    <w:rsid w:val="001547F8"/>
    <w:rsid w:val="001651B8"/>
    <w:rsid w:val="00190ECD"/>
    <w:rsid w:val="001B64FB"/>
    <w:rsid w:val="001D051F"/>
    <w:rsid w:val="001D2773"/>
    <w:rsid w:val="001F490B"/>
    <w:rsid w:val="001F5219"/>
    <w:rsid w:val="001F585B"/>
    <w:rsid w:val="00202BC6"/>
    <w:rsid w:val="00216FDC"/>
    <w:rsid w:val="00221B5F"/>
    <w:rsid w:val="002276C9"/>
    <w:rsid w:val="00227B74"/>
    <w:rsid w:val="00233EDC"/>
    <w:rsid w:val="00236E3B"/>
    <w:rsid w:val="00246131"/>
    <w:rsid w:val="002651CA"/>
    <w:rsid w:val="002A5471"/>
    <w:rsid w:val="002B5B86"/>
    <w:rsid w:val="002F4CFF"/>
    <w:rsid w:val="00300364"/>
    <w:rsid w:val="00300636"/>
    <w:rsid w:val="00302FDF"/>
    <w:rsid w:val="00307AF2"/>
    <w:rsid w:val="00312F66"/>
    <w:rsid w:val="003419DA"/>
    <w:rsid w:val="00347A25"/>
    <w:rsid w:val="00364254"/>
    <w:rsid w:val="00374F76"/>
    <w:rsid w:val="00376FF8"/>
    <w:rsid w:val="00383BF6"/>
    <w:rsid w:val="00395231"/>
    <w:rsid w:val="003A13D8"/>
    <w:rsid w:val="003B44F4"/>
    <w:rsid w:val="003D1D31"/>
    <w:rsid w:val="003E1CAF"/>
    <w:rsid w:val="003F4127"/>
    <w:rsid w:val="003F4FE9"/>
    <w:rsid w:val="00412DC4"/>
    <w:rsid w:val="004251C1"/>
    <w:rsid w:val="00433B42"/>
    <w:rsid w:val="00452E0B"/>
    <w:rsid w:val="00454E4D"/>
    <w:rsid w:val="004565D8"/>
    <w:rsid w:val="00473C4C"/>
    <w:rsid w:val="0049051E"/>
    <w:rsid w:val="00493347"/>
    <w:rsid w:val="004B254C"/>
    <w:rsid w:val="004B2A14"/>
    <w:rsid w:val="004C09F9"/>
    <w:rsid w:val="004D1112"/>
    <w:rsid w:val="004E5A84"/>
    <w:rsid w:val="0050037B"/>
    <w:rsid w:val="00501A19"/>
    <w:rsid w:val="00506A92"/>
    <w:rsid w:val="005346E4"/>
    <w:rsid w:val="00545877"/>
    <w:rsid w:val="0055019E"/>
    <w:rsid w:val="0055129C"/>
    <w:rsid w:val="00563541"/>
    <w:rsid w:val="0056734A"/>
    <w:rsid w:val="005673FD"/>
    <w:rsid w:val="00571D77"/>
    <w:rsid w:val="005957CE"/>
    <w:rsid w:val="00597EC4"/>
    <w:rsid w:val="005A058D"/>
    <w:rsid w:val="005B5B4B"/>
    <w:rsid w:val="005B71A9"/>
    <w:rsid w:val="005C1FC3"/>
    <w:rsid w:val="005D5DC6"/>
    <w:rsid w:val="005F3F20"/>
    <w:rsid w:val="00605674"/>
    <w:rsid w:val="00615FBE"/>
    <w:rsid w:val="00616C36"/>
    <w:rsid w:val="00622311"/>
    <w:rsid w:val="006239CD"/>
    <w:rsid w:val="00625A49"/>
    <w:rsid w:val="006330C3"/>
    <w:rsid w:val="00654542"/>
    <w:rsid w:val="0067783D"/>
    <w:rsid w:val="00677E60"/>
    <w:rsid w:val="00680501"/>
    <w:rsid w:val="006A5C60"/>
    <w:rsid w:val="006C2138"/>
    <w:rsid w:val="006C3133"/>
    <w:rsid w:val="006C5257"/>
    <w:rsid w:val="006D23AE"/>
    <w:rsid w:val="006F0C27"/>
    <w:rsid w:val="00707FEF"/>
    <w:rsid w:val="00715535"/>
    <w:rsid w:val="00737FB9"/>
    <w:rsid w:val="00742487"/>
    <w:rsid w:val="007444A6"/>
    <w:rsid w:val="007568FE"/>
    <w:rsid w:val="00764893"/>
    <w:rsid w:val="00775685"/>
    <w:rsid w:val="007758A3"/>
    <w:rsid w:val="00777944"/>
    <w:rsid w:val="007905FD"/>
    <w:rsid w:val="00796612"/>
    <w:rsid w:val="007C0F23"/>
    <w:rsid w:val="007E003C"/>
    <w:rsid w:val="007E2352"/>
    <w:rsid w:val="007F04A2"/>
    <w:rsid w:val="00812477"/>
    <w:rsid w:val="0083567B"/>
    <w:rsid w:val="00837E62"/>
    <w:rsid w:val="00857860"/>
    <w:rsid w:val="00860272"/>
    <w:rsid w:val="0086258F"/>
    <w:rsid w:val="008660BF"/>
    <w:rsid w:val="0087162E"/>
    <w:rsid w:val="008779EB"/>
    <w:rsid w:val="00887812"/>
    <w:rsid w:val="0089602D"/>
    <w:rsid w:val="008A0BF0"/>
    <w:rsid w:val="008C36BD"/>
    <w:rsid w:val="00903788"/>
    <w:rsid w:val="00903A6D"/>
    <w:rsid w:val="0093196D"/>
    <w:rsid w:val="00942ECF"/>
    <w:rsid w:val="009439D4"/>
    <w:rsid w:val="009746D3"/>
    <w:rsid w:val="00976956"/>
    <w:rsid w:val="00976D92"/>
    <w:rsid w:val="00982DD0"/>
    <w:rsid w:val="009A3CBF"/>
    <w:rsid w:val="009B1E7C"/>
    <w:rsid w:val="009B383C"/>
    <w:rsid w:val="009B6149"/>
    <w:rsid w:val="009E370A"/>
    <w:rsid w:val="009E4BBD"/>
    <w:rsid w:val="00A027C6"/>
    <w:rsid w:val="00A13538"/>
    <w:rsid w:val="00A6162B"/>
    <w:rsid w:val="00AB58CE"/>
    <w:rsid w:val="00AB7B8E"/>
    <w:rsid w:val="00AE415F"/>
    <w:rsid w:val="00AE6524"/>
    <w:rsid w:val="00B37CA3"/>
    <w:rsid w:val="00B62074"/>
    <w:rsid w:val="00B727D1"/>
    <w:rsid w:val="00B83345"/>
    <w:rsid w:val="00B85271"/>
    <w:rsid w:val="00BC3FD1"/>
    <w:rsid w:val="00BC5E29"/>
    <w:rsid w:val="00BD6816"/>
    <w:rsid w:val="00BD7239"/>
    <w:rsid w:val="00BE05C2"/>
    <w:rsid w:val="00BE2AFD"/>
    <w:rsid w:val="00C02938"/>
    <w:rsid w:val="00C05D3A"/>
    <w:rsid w:val="00C0756B"/>
    <w:rsid w:val="00C20C90"/>
    <w:rsid w:val="00C302A8"/>
    <w:rsid w:val="00C34ED3"/>
    <w:rsid w:val="00C376D0"/>
    <w:rsid w:val="00C44ACB"/>
    <w:rsid w:val="00C54FE9"/>
    <w:rsid w:val="00C71FF2"/>
    <w:rsid w:val="00C91065"/>
    <w:rsid w:val="00C92E82"/>
    <w:rsid w:val="00C970B7"/>
    <w:rsid w:val="00CC05CC"/>
    <w:rsid w:val="00CC6EF9"/>
    <w:rsid w:val="00CD6D90"/>
    <w:rsid w:val="00CE69E5"/>
    <w:rsid w:val="00CF3ED0"/>
    <w:rsid w:val="00D048C9"/>
    <w:rsid w:val="00D13B68"/>
    <w:rsid w:val="00D34CC2"/>
    <w:rsid w:val="00D5016C"/>
    <w:rsid w:val="00D5170E"/>
    <w:rsid w:val="00D6484A"/>
    <w:rsid w:val="00D70D99"/>
    <w:rsid w:val="00D814B8"/>
    <w:rsid w:val="00DB7701"/>
    <w:rsid w:val="00DD1F5C"/>
    <w:rsid w:val="00DD4941"/>
    <w:rsid w:val="00DD663C"/>
    <w:rsid w:val="00E07A7D"/>
    <w:rsid w:val="00E15697"/>
    <w:rsid w:val="00E15EAC"/>
    <w:rsid w:val="00E316AD"/>
    <w:rsid w:val="00E32E92"/>
    <w:rsid w:val="00E453A3"/>
    <w:rsid w:val="00E53DFE"/>
    <w:rsid w:val="00E66485"/>
    <w:rsid w:val="00E87387"/>
    <w:rsid w:val="00E8738A"/>
    <w:rsid w:val="00E92A9B"/>
    <w:rsid w:val="00EB5A34"/>
    <w:rsid w:val="00EC6525"/>
    <w:rsid w:val="00EE785C"/>
    <w:rsid w:val="00EF5AAA"/>
    <w:rsid w:val="00EF6BAD"/>
    <w:rsid w:val="00F077D7"/>
    <w:rsid w:val="00F116C9"/>
    <w:rsid w:val="00F17212"/>
    <w:rsid w:val="00F17797"/>
    <w:rsid w:val="00F25B3C"/>
    <w:rsid w:val="00F25BC9"/>
    <w:rsid w:val="00F35CAB"/>
    <w:rsid w:val="00F509A9"/>
    <w:rsid w:val="00F64F3B"/>
    <w:rsid w:val="00F710B8"/>
    <w:rsid w:val="00F86955"/>
    <w:rsid w:val="00FC1634"/>
    <w:rsid w:val="00FD315B"/>
    <w:rsid w:val="00FF796F"/>
    <w:rsid w:val="01587987"/>
    <w:rsid w:val="025A3944"/>
    <w:rsid w:val="041736D7"/>
    <w:rsid w:val="045916FC"/>
    <w:rsid w:val="04EB4EDA"/>
    <w:rsid w:val="062478D5"/>
    <w:rsid w:val="06377208"/>
    <w:rsid w:val="06482F08"/>
    <w:rsid w:val="06ED58B1"/>
    <w:rsid w:val="07011036"/>
    <w:rsid w:val="075D1783"/>
    <w:rsid w:val="081F3473"/>
    <w:rsid w:val="096568BD"/>
    <w:rsid w:val="0A5E1B51"/>
    <w:rsid w:val="0AD92CA9"/>
    <w:rsid w:val="0D8B642B"/>
    <w:rsid w:val="0E3F48AA"/>
    <w:rsid w:val="0E417DB4"/>
    <w:rsid w:val="10D62347"/>
    <w:rsid w:val="111B63C0"/>
    <w:rsid w:val="111C6FA4"/>
    <w:rsid w:val="113B107D"/>
    <w:rsid w:val="124949E7"/>
    <w:rsid w:val="1272620F"/>
    <w:rsid w:val="13923F05"/>
    <w:rsid w:val="16090982"/>
    <w:rsid w:val="176158DD"/>
    <w:rsid w:val="17DE2634"/>
    <w:rsid w:val="18C4389D"/>
    <w:rsid w:val="19090981"/>
    <w:rsid w:val="19265C83"/>
    <w:rsid w:val="1A0F3C6F"/>
    <w:rsid w:val="1A5E4515"/>
    <w:rsid w:val="1A6757A2"/>
    <w:rsid w:val="1B8D4503"/>
    <w:rsid w:val="1CF13DA1"/>
    <w:rsid w:val="1E207CB6"/>
    <w:rsid w:val="1E311674"/>
    <w:rsid w:val="1E91258C"/>
    <w:rsid w:val="1EA35B22"/>
    <w:rsid w:val="1EC103F5"/>
    <w:rsid w:val="1F6F3537"/>
    <w:rsid w:val="211214A1"/>
    <w:rsid w:val="220C01CD"/>
    <w:rsid w:val="22721A95"/>
    <w:rsid w:val="22FA1807"/>
    <w:rsid w:val="23C81CA7"/>
    <w:rsid w:val="24770D63"/>
    <w:rsid w:val="24CE07E6"/>
    <w:rsid w:val="268B398D"/>
    <w:rsid w:val="272B5A71"/>
    <w:rsid w:val="28996540"/>
    <w:rsid w:val="28BD3EB9"/>
    <w:rsid w:val="28F37B98"/>
    <w:rsid w:val="2964195F"/>
    <w:rsid w:val="29D7082C"/>
    <w:rsid w:val="2B36276B"/>
    <w:rsid w:val="2B5345B9"/>
    <w:rsid w:val="2B792237"/>
    <w:rsid w:val="2BEE2A4D"/>
    <w:rsid w:val="2BF208CC"/>
    <w:rsid w:val="2C811DBD"/>
    <w:rsid w:val="2CFD27FA"/>
    <w:rsid w:val="2D030F6C"/>
    <w:rsid w:val="2E083D88"/>
    <w:rsid w:val="2F707513"/>
    <w:rsid w:val="2FBD77F4"/>
    <w:rsid w:val="2FD45ED4"/>
    <w:rsid w:val="30B539A5"/>
    <w:rsid w:val="30B75957"/>
    <w:rsid w:val="31741AAA"/>
    <w:rsid w:val="33D075DE"/>
    <w:rsid w:val="347C19A8"/>
    <w:rsid w:val="35AE1B2D"/>
    <w:rsid w:val="35B45501"/>
    <w:rsid w:val="36925AE2"/>
    <w:rsid w:val="36D43530"/>
    <w:rsid w:val="37544066"/>
    <w:rsid w:val="3797169A"/>
    <w:rsid w:val="379A3444"/>
    <w:rsid w:val="37D77A82"/>
    <w:rsid w:val="3A0A5EBE"/>
    <w:rsid w:val="3A327F8A"/>
    <w:rsid w:val="3B2F543D"/>
    <w:rsid w:val="3B710ED6"/>
    <w:rsid w:val="3B9751CF"/>
    <w:rsid w:val="3BAD63D2"/>
    <w:rsid w:val="3C657812"/>
    <w:rsid w:val="3CD9312B"/>
    <w:rsid w:val="3D5930EF"/>
    <w:rsid w:val="3D6F51F7"/>
    <w:rsid w:val="3DF82247"/>
    <w:rsid w:val="3E520E77"/>
    <w:rsid w:val="3F46696A"/>
    <w:rsid w:val="3F4C2A96"/>
    <w:rsid w:val="3FCB69F5"/>
    <w:rsid w:val="407D52F6"/>
    <w:rsid w:val="40B57E0D"/>
    <w:rsid w:val="41864ABF"/>
    <w:rsid w:val="41B902D3"/>
    <w:rsid w:val="41D158FD"/>
    <w:rsid w:val="4231047C"/>
    <w:rsid w:val="426C7C9E"/>
    <w:rsid w:val="42845038"/>
    <w:rsid w:val="430635DF"/>
    <w:rsid w:val="4323721F"/>
    <w:rsid w:val="432374E3"/>
    <w:rsid w:val="44556220"/>
    <w:rsid w:val="4490013D"/>
    <w:rsid w:val="44E342AF"/>
    <w:rsid w:val="452A2CB1"/>
    <w:rsid w:val="472406D0"/>
    <w:rsid w:val="47E51F25"/>
    <w:rsid w:val="48C80863"/>
    <w:rsid w:val="49226AEB"/>
    <w:rsid w:val="498B6EE0"/>
    <w:rsid w:val="49EF6B39"/>
    <w:rsid w:val="4C445B13"/>
    <w:rsid w:val="4C5574AC"/>
    <w:rsid w:val="4D6B0F26"/>
    <w:rsid w:val="4DAE7EBA"/>
    <w:rsid w:val="4E36073D"/>
    <w:rsid w:val="4F661C87"/>
    <w:rsid w:val="4FC5638F"/>
    <w:rsid w:val="4FFB5FD5"/>
    <w:rsid w:val="50B53109"/>
    <w:rsid w:val="511B5075"/>
    <w:rsid w:val="51303DD1"/>
    <w:rsid w:val="515677D7"/>
    <w:rsid w:val="517200B3"/>
    <w:rsid w:val="538D1BE4"/>
    <w:rsid w:val="54815E90"/>
    <w:rsid w:val="54FB3E22"/>
    <w:rsid w:val="5521596A"/>
    <w:rsid w:val="55D66ED9"/>
    <w:rsid w:val="571E2B99"/>
    <w:rsid w:val="57605CA6"/>
    <w:rsid w:val="57FB662A"/>
    <w:rsid w:val="5823390A"/>
    <w:rsid w:val="584C1C1A"/>
    <w:rsid w:val="58674C0A"/>
    <w:rsid w:val="59EA3846"/>
    <w:rsid w:val="5B0279B5"/>
    <w:rsid w:val="5B2A3A7D"/>
    <w:rsid w:val="5BEB6C84"/>
    <w:rsid w:val="5C3E1BFB"/>
    <w:rsid w:val="5D7A6725"/>
    <w:rsid w:val="5DE35F96"/>
    <w:rsid w:val="5E485341"/>
    <w:rsid w:val="5EF352BC"/>
    <w:rsid w:val="5F914C93"/>
    <w:rsid w:val="605B06D8"/>
    <w:rsid w:val="60634FAC"/>
    <w:rsid w:val="607D2C97"/>
    <w:rsid w:val="61F30C49"/>
    <w:rsid w:val="62AC6585"/>
    <w:rsid w:val="633458DD"/>
    <w:rsid w:val="635F47D8"/>
    <w:rsid w:val="6361346F"/>
    <w:rsid w:val="640E34DE"/>
    <w:rsid w:val="64286B11"/>
    <w:rsid w:val="665B32AA"/>
    <w:rsid w:val="67847BA5"/>
    <w:rsid w:val="678954B9"/>
    <w:rsid w:val="69392693"/>
    <w:rsid w:val="6A5A5B7C"/>
    <w:rsid w:val="6A74529E"/>
    <w:rsid w:val="6B691F55"/>
    <w:rsid w:val="6CE21BF1"/>
    <w:rsid w:val="6D5C4A68"/>
    <w:rsid w:val="6E9C2730"/>
    <w:rsid w:val="6F3832A2"/>
    <w:rsid w:val="721B5955"/>
    <w:rsid w:val="727F6A05"/>
    <w:rsid w:val="72A723A2"/>
    <w:rsid w:val="73C9746B"/>
    <w:rsid w:val="747129D7"/>
    <w:rsid w:val="74B426FC"/>
    <w:rsid w:val="74FC1356"/>
    <w:rsid w:val="7516446B"/>
    <w:rsid w:val="797314CF"/>
    <w:rsid w:val="7A27580E"/>
    <w:rsid w:val="7A382C83"/>
    <w:rsid w:val="7C59757A"/>
    <w:rsid w:val="7D942051"/>
    <w:rsid w:val="7EA143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99"/>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样式 0正文 + 首行缩进:  2 字符1"/>
    <w:basedOn w:val="1"/>
    <w:qFormat/>
    <w:uiPriority w:val="99"/>
    <w:pPr>
      <w:spacing w:line="360" w:lineRule="auto"/>
      <w:ind w:firstLine="200" w:firstLineChars="200"/>
    </w:pPr>
    <w:rPr>
      <w:szCs w:val="20"/>
    </w:rPr>
  </w:style>
  <w:style w:type="character" w:customStyle="1" w:styleId="41">
    <w:name w:val="标题 2 Char"/>
    <w:basedOn w:val="27"/>
    <w:link w:val="4"/>
    <w:qFormat/>
    <w:uiPriority w:val="9"/>
    <w:rPr>
      <w:rFonts w:ascii="Cambria" w:hAnsi="Cambria" w:eastAsia="宋体" w:cs="Times New Roman"/>
      <w:b/>
      <w:bCs/>
      <w:sz w:val="28"/>
      <w:szCs w:val="32"/>
    </w:rPr>
  </w:style>
  <w:style w:type="character" w:customStyle="1" w:styleId="42">
    <w:name w:val="标题 3 Char"/>
    <w:basedOn w:val="27"/>
    <w:link w:val="5"/>
    <w:qFormat/>
    <w:uiPriority w:val="0"/>
    <w:rPr>
      <w:rFonts w:ascii="宋体" w:hAnsi="宋体" w:eastAsia="宋体" w:cs="Times New Roman"/>
      <w:b/>
      <w:bCs/>
      <w:kern w:val="2"/>
      <w:sz w:val="28"/>
      <w:szCs w:val="32"/>
    </w:rPr>
  </w:style>
  <w:style w:type="character" w:customStyle="1" w:styleId="43">
    <w:name w:val="标题 4 Char"/>
    <w:basedOn w:val="27"/>
    <w:link w:val="6"/>
    <w:qFormat/>
    <w:uiPriority w:val="0"/>
    <w:rPr>
      <w:rFonts w:ascii="Arial" w:hAnsi="Calibri" w:eastAsia="黑体" w:cs="Times New Roman"/>
      <w:sz w:val="28"/>
      <w:szCs w:val="20"/>
    </w:rPr>
  </w:style>
  <w:style w:type="character" w:customStyle="1" w:styleId="44">
    <w:name w:val="标题 5 Char"/>
    <w:basedOn w:val="27"/>
    <w:link w:val="7"/>
    <w:qFormat/>
    <w:uiPriority w:val="0"/>
    <w:rPr>
      <w:rFonts w:ascii="仿宋_GB2312" w:hAnsi="Calibri" w:eastAsia="仿宋_GB2312" w:cs="Times New Roman"/>
      <w:b/>
      <w:bCs/>
      <w:kern w:val="2"/>
      <w:sz w:val="28"/>
      <w:szCs w:val="28"/>
    </w:rPr>
  </w:style>
  <w:style w:type="character" w:customStyle="1" w:styleId="45">
    <w:name w:val="标题 6 Char"/>
    <w:basedOn w:val="27"/>
    <w:link w:val="8"/>
    <w:qFormat/>
    <w:uiPriority w:val="0"/>
    <w:rPr>
      <w:rFonts w:ascii="Arial" w:hAnsi="Arial" w:eastAsia="黑体" w:cs="Times New Roman"/>
      <w:b/>
      <w:kern w:val="2"/>
      <w:sz w:val="24"/>
      <w:szCs w:val="24"/>
    </w:rPr>
  </w:style>
  <w:style w:type="character" w:customStyle="1" w:styleId="46">
    <w:name w:val="页眉 Char"/>
    <w:basedOn w:val="27"/>
    <w:link w:val="19"/>
    <w:qFormat/>
    <w:uiPriority w:val="99"/>
    <w:rPr>
      <w:rFonts w:ascii="Tahoma" w:hAnsi="Tahoma"/>
      <w:sz w:val="18"/>
      <w:szCs w:val="18"/>
    </w:rPr>
  </w:style>
  <w:style w:type="character" w:customStyle="1" w:styleId="47">
    <w:name w:val="页脚 Char"/>
    <w:basedOn w:val="27"/>
    <w:link w:val="18"/>
    <w:qFormat/>
    <w:uiPriority w:val="99"/>
    <w:rPr>
      <w:rFonts w:ascii="Tahoma" w:hAnsi="Tahoma"/>
      <w:sz w:val="18"/>
      <w:szCs w:val="18"/>
    </w:rPr>
  </w:style>
  <w:style w:type="character" w:customStyle="1" w:styleId="48">
    <w:name w:val="标题 9 Char"/>
    <w:basedOn w:val="27"/>
    <w:link w:val="9"/>
    <w:qFormat/>
    <w:uiPriority w:val="0"/>
    <w:rPr>
      <w:rFonts w:ascii="Cambria" w:hAnsi="Cambria" w:eastAsia="宋体" w:cs="Times New Roman"/>
      <w:kern w:val="2"/>
      <w:sz w:val="21"/>
      <w:szCs w:val="21"/>
    </w:rPr>
  </w:style>
  <w:style w:type="character" w:customStyle="1" w:styleId="49">
    <w:name w:val="正文文本 Char"/>
    <w:basedOn w:val="27"/>
    <w:link w:val="2"/>
    <w:qFormat/>
    <w:uiPriority w:val="0"/>
    <w:rPr>
      <w:rFonts w:ascii="Calibri" w:hAnsi="Calibri" w:eastAsia="宋体" w:cs="Times New Roman"/>
      <w:kern w:val="2"/>
      <w:sz w:val="21"/>
      <w:szCs w:val="24"/>
    </w:rPr>
  </w:style>
  <w:style w:type="character" w:customStyle="1" w:styleId="50">
    <w:name w:val="文档结构图 Char"/>
    <w:basedOn w:val="27"/>
    <w:link w:val="13"/>
    <w:qFormat/>
    <w:uiPriority w:val="0"/>
    <w:rPr>
      <w:rFonts w:ascii="宋体" w:hAnsi="Calibri" w:eastAsia="宋体" w:cs="Times New Roman"/>
      <w:kern w:val="2"/>
      <w:sz w:val="18"/>
      <w:szCs w:val="18"/>
    </w:rPr>
  </w:style>
  <w:style w:type="character" w:customStyle="1" w:styleId="51">
    <w:name w:val="批注文字 Char"/>
    <w:basedOn w:val="27"/>
    <w:link w:val="14"/>
    <w:qFormat/>
    <w:uiPriority w:val="0"/>
    <w:rPr>
      <w:rFonts w:ascii="Calibri" w:hAnsi="Calibri" w:eastAsia="宋体" w:cs="Times New Roman"/>
      <w:kern w:val="2"/>
      <w:sz w:val="21"/>
      <w:szCs w:val="24"/>
    </w:rPr>
  </w:style>
  <w:style w:type="character" w:customStyle="1" w:styleId="52">
    <w:name w:val="正文文本缩进 Char"/>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Char"/>
    <w:basedOn w:val="27"/>
    <w:link w:val="16"/>
    <w:qFormat/>
    <w:uiPriority w:val="0"/>
    <w:rPr>
      <w:rFonts w:ascii="宋体" w:hAnsi="Courier New" w:eastAsia="宋体" w:cs="Courier New"/>
      <w:sz w:val="21"/>
      <w:szCs w:val="21"/>
    </w:rPr>
  </w:style>
  <w:style w:type="character" w:customStyle="1" w:styleId="55">
    <w:name w:val="批注框文本 Char"/>
    <w:basedOn w:val="27"/>
    <w:link w:val="17"/>
    <w:qFormat/>
    <w:uiPriority w:val="0"/>
    <w:rPr>
      <w:rFonts w:ascii="Calibri" w:hAnsi="Calibri" w:eastAsia="宋体" w:cs="Times New Roman"/>
      <w:kern w:val="2"/>
      <w:sz w:val="18"/>
      <w:szCs w:val="18"/>
    </w:rPr>
  </w:style>
  <w:style w:type="character" w:customStyle="1" w:styleId="56">
    <w:name w:val="标题 Char"/>
    <w:basedOn w:val="27"/>
    <w:link w:val="23"/>
    <w:qFormat/>
    <w:uiPriority w:val="0"/>
    <w:rPr>
      <w:rFonts w:ascii="Cambria" w:hAnsi="Cambria" w:eastAsia="宋体" w:cs="Times New Roman"/>
      <w:b/>
      <w:bCs/>
      <w:sz w:val="32"/>
      <w:szCs w:val="32"/>
    </w:rPr>
  </w:style>
  <w:style w:type="character" w:customStyle="1" w:styleId="57">
    <w:name w:val="批注主题 Char"/>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Char"/>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character" w:customStyle="1" w:styleId="91">
    <w:name w:val="纯文本字符1"/>
    <w:qFormat/>
    <w:uiPriority w:val="0"/>
    <w:rPr>
      <w:rFonts w:ascii="宋体" w:hAnsi="Courier New" w:eastAsia="宋体" w:cs="Courier New"/>
      <w:kern w:val="2"/>
      <w:sz w:val="21"/>
      <w:szCs w:val="21"/>
      <w:lang w:val="en-US" w:eastAsia="zh-CN" w:bidi="ar-SA"/>
    </w:rPr>
  </w:style>
  <w:style w:type="paragraph" w:customStyle="1" w:styleId="92">
    <w:name w:val="_Style 35"/>
    <w:basedOn w:val="13"/>
    <w:qFormat/>
    <w:uiPriority w:val="0"/>
    <w:pPr>
      <w:widowControl/>
      <w:shd w:val="clear" w:color="auto" w:fill="000080"/>
      <w:ind w:firstLine="454"/>
      <w:jc w:val="left"/>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B19C4-E061-4C97-AEC2-1BA994996F1F}">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FBBD20DA-54DC-4ADC-8FE1-579375B8F8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5474</Words>
  <Characters>31207</Characters>
  <Lines>260</Lines>
  <Paragraphs>73</Paragraphs>
  <TotalTime>9</TotalTime>
  <ScaleCrop>false</ScaleCrop>
  <LinksUpToDate>false</LinksUpToDate>
  <CharactersWithSpaces>36608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2020-09-21T18:23:00Z</dcterms:created>
  <dc:creator>Administrator</dc:creator>
  <cp:lastModifiedBy>Administrator</cp:lastModifiedBy>
  <cp:lastPrinted>2020-08-24T03:16:00Z</cp:lastPrinted>
  <dcterms:modified xsi:type="dcterms:W3CDTF">2020-10-13T03:14:03Z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