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559"/>
        <w:gridCol w:w="5812"/>
        <w:gridCol w:w="851"/>
        <w:gridCol w:w="897"/>
      </w:tblGrid>
      <w:tr w:rsidR="00904CE8" w:rsidTr="00341ECB">
        <w:trPr>
          <w:trHeight w:val="455"/>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904CE8" w:rsidRDefault="00904CE8" w:rsidP="00341ECB">
            <w:pPr>
              <w:jc w:val="center"/>
              <w:rPr>
                <w:rFonts w:ascii="宋体" w:hAnsi="宋体"/>
                <w:b/>
                <w:szCs w:val="21"/>
              </w:rPr>
            </w:pPr>
            <w:bookmarkStart w:id="0" w:name="_Toc322528008"/>
            <w:bookmarkStart w:id="1" w:name="_Toc496197244"/>
            <w:r>
              <w:rPr>
                <w:rFonts w:ascii="宋体" w:hAnsi="宋体" w:hint="eastAsia"/>
                <w:b/>
                <w:szCs w:val="21"/>
              </w:rPr>
              <w:t>序号</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CE8" w:rsidRDefault="00904CE8" w:rsidP="00341ECB">
            <w:pPr>
              <w:jc w:val="center"/>
              <w:rPr>
                <w:rFonts w:ascii="宋体" w:hAnsi="宋体"/>
                <w:b/>
                <w:szCs w:val="21"/>
              </w:rPr>
            </w:pPr>
            <w:r>
              <w:rPr>
                <w:rFonts w:ascii="宋体" w:hAnsi="宋体" w:hint="eastAsia"/>
                <w:b/>
                <w:szCs w:val="21"/>
              </w:rPr>
              <w:t>货物名称</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CE8" w:rsidRDefault="00904CE8" w:rsidP="00341ECB">
            <w:pPr>
              <w:jc w:val="center"/>
              <w:rPr>
                <w:rFonts w:ascii="宋体" w:hAnsi="宋体"/>
                <w:b/>
                <w:szCs w:val="21"/>
              </w:rPr>
            </w:pPr>
            <w:r>
              <w:rPr>
                <w:rFonts w:ascii="宋体" w:hAnsi="宋体" w:hint="eastAsia"/>
                <w:b/>
                <w:szCs w:val="21"/>
              </w:rPr>
              <w:t>技术参数要求</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CE8" w:rsidRDefault="00904CE8" w:rsidP="00341ECB">
            <w:pPr>
              <w:jc w:val="center"/>
              <w:rPr>
                <w:rFonts w:ascii="宋体" w:hAnsi="宋体"/>
                <w:b/>
                <w:szCs w:val="21"/>
              </w:rPr>
            </w:pPr>
            <w:r>
              <w:rPr>
                <w:rFonts w:ascii="宋体" w:hAnsi="宋体" w:hint="eastAsia"/>
                <w:b/>
                <w:szCs w:val="21"/>
              </w:rPr>
              <w:t>数量</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CE8" w:rsidRDefault="00904CE8" w:rsidP="00341ECB">
            <w:pPr>
              <w:jc w:val="center"/>
              <w:rPr>
                <w:rFonts w:hAnsi="宋体"/>
                <w:b/>
              </w:rPr>
            </w:pPr>
            <w:r>
              <w:rPr>
                <w:rFonts w:ascii="宋体" w:hAnsi="宋体" w:hint="eastAsia"/>
                <w:b/>
                <w:szCs w:val="21"/>
              </w:rPr>
              <w:t>单位</w:t>
            </w:r>
          </w:p>
        </w:tc>
      </w:tr>
      <w:tr w:rsidR="00904CE8" w:rsidTr="00341ECB">
        <w:trPr>
          <w:trHeight w:val="1124"/>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4CE8" w:rsidRDefault="00904CE8" w:rsidP="00341ECB">
            <w:pPr>
              <w:jc w:val="center"/>
              <w:rPr>
                <w:rFonts w:ascii="宋体" w:hAnsi="宋体"/>
                <w:color w:val="000000"/>
                <w:szCs w:val="21"/>
              </w:rPr>
            </w:pPr>
            <w:r>
              <w:rPr>
                <w:rFonts w:ascii="宋体" w:hAnsi="宋体" w:hint="eastAsia"/>
                <w:color w:val="00000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秸秆禁</w:t>
            </w:r>
            <w:proofErr w:type="gramStart"/>
            <w:r>
              <w:rPr>
                <w:rFonts w:ascii="宋体" w:hAnsi="宋体" w:hint="eastAsia"/>
                <w:color w:val="000000"/>
                <w:szCs w:val="21"/>
              </w:rPr>
              <w:t>烧管理</w:t>
            </w:r>
            <w:proofErr w:type="gramEnd"/>
            <w:r>
              <w:rPr>
                <w:rFonts w:ascii="宋体" w:hAnsi="宋体" w:hint="eastAsia"/>
                <w:color w:val="000000"/>
                <w:szCs w:val="21"/>
              </w:rPr>
              <w:t>EVS集中式存储</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left"/>
              <w:rPr>
                <w:rFonts w:ascii="宋体" w:hAnsi="宋体"/>
                <w:color w:val="000000"/>
                <w:szCs w:val="21"/>
              </w:rPr>
            </w:pPr>
            <w:r>
              <w:rPr>
                <w:rFonts w:ascii="宋体" w:hAnsi="宋体" w:hint="eastAsia"/>
                <w:color w:val="000000"/>
                <w:szCs w:val="21"/>
              </w:rPr>
              <w:t>★1、支持硬盘个数:支持24块企业级硬盘；支持硬盘热插拔、在线更换；</w:t>
            </w:r>
            <w:r>
              <w:rPr>
                <w:rFonts w:ascii="宋体" w:hAnsi="宋体"/>
                <w:color w:val="000000"/>
                <w:szCs w:val="21"/>
              </w:rPr>
              <w:t xml:space="preserve"> </w:t>
            </w:r>
          </w:p>
          <w:p w:rsidR="00904CE8" w:rsidRDefault="00904CE8" w:rsidP="00341ECB">
            <w:pPr>
              <w:jc w:val="left"/>
              <w:rPr>
                <w:rFonts w:ascii="宋体" w:hAnsi="宋体"/>
                <w:color w:val="000000"/>
                <w:szCs w:val="21"/>
              </w:rPr>
            </w:pPr>
            <w:r>
              <w:rPr>
                <w:rFonts w:ascii="宋体" w:hAnsi="宋体" w:hint="eastAsia"/>
                <w:color w:val="000000"/>
                <w:szCs w:val="21"/>
              </w:rPr>
              <w:t>2、硬盘使用方式：单盘，RAID0、1、5、6、JBOD、Hot-Spare（热备）、SRAID</w:t>
            </w:r>
          </w:p>
          <w:p w:rsidR="00904CE8" w:rsidRDefault="00904CE8" w:rsidP="00341ECB">
            <w:pPr>
              <w:jc w:val="left"/>
              <w:rPr>
                <w:rFonts w:ascii="宋体" w:hAnsi="宋体"/>
                <w:color w:val="000000"/>
                <w:szCs w:val="21"/>
              </w:rPr>
            </w:pPr>
            <w:r w:rsidRPr="004749B7">
              <w:rPr>
                <w:rFonts w:ascii="宋体" w:hint="eastAsia"/>
                <w:szCs w:val="21"/>
              </w:rPr>
              <w:t>★</w:t>
            </w:r>
            <w:r>
              <w:rPr>
                <w:rFonts w:ascii="宋体" w:hAnsi="宋体" w:hint="eastAsia"/>
                <w:color w:val="000000"/>
                <w:szCs w:val="21"/>
              </w:rPr>
              <w:t>3、支持单个ftp共享文件夹，可同时对128个用户进行管理；支持单个SAMBA共享文件夹，可同时对128个用户进行管理；受测FDWSF可采用带密钥的杂凑算法SM3对设备遥控等重要的SIP控制信令做认证；</w:t>
            </w:r>
            <w:r w:rsidRPr="00C40001">
              <w:rPr>
                <w:rFonts w:ascii="宋体" w:hAnsi="宋体" w:hint="eastAsia"/>
                <w:color w:val="000000"/>
                <w:szCs w:val="21"/>
              </w:rPr>
              <w:t>(提供具有检测资质的机构所出具的检测报告进行证明复印件, 并加盖投标人公章)</w:t>
            </w:r>
          </w:p>
          <w:p w:rsidR="00904CE8" w:rsidRDefault="00904CE8" w:rsidP="00341ECB">
            <w:pPr>
              <w:jc w:val="left"/>
              <w:rPr>
                <w:rFonts w:ascii="宋体" w:hAnsi="宋体"/>
                <w:color w:val="000000"/>
                <w:szCs w:val="21"/>
              </w:rPr>
            </w:pPr>
            <w:r>
              <w:rPr>
                <w:rFonts w:ascii="宋体" w:hAnsi="宋体" w:hint="eastAsia"/>
                <w:color w:val="000000"/>
                <w:szCs w:val="21"/>
              </w:rPr>
              <w:t>4、</w:t>
            </w:r>
            <w:proofErr w:type="gramStart"/>
            <w:r>
              <w:rPr>
                <w:rFonts w:ascii="宋体" w:hAnsi="宋体" w:hint="eastAsia"/>
                <w:color w:val="000000"/>
                <w:szCs w:val="21"/>
              </w:rPr>
              <w:t>视频直存能力</w:t>
            </w:r>
            <w:proofErr w:type="gramEnd"/>
            <w:r>
              <w:rPr>
                <w:rFonts w:ascii="宋体" w:hAnsi="宋体" w:hint="eastAsia"/>
                <w:color w:val="000000"/>
                <w:szCs w:val="21"/>
              </w:rPr>
              <w:t>（私有协议）:最大支持320路（640Mbps）前端接入、存储，160路（320Mbps）转发，32路（64Mbps）网络回放</w:t>
            </w:r>
          </w:p>
          <w:p w:rsidR="00904CE8" w:rsidRDefault="00904CE8" w:rsidP="00341ECB">
            <w:pPr>
              <w:jc w:val="left"/>
              <w:rPr>
                <w:rFonts w:ascii="宋体" w:hAnsi="宋体"/>
                <w:color w:val="000000"/>
                <w:szCs w:val="21"/>
              </w:rPr>
            </w:pPr>
            <w:r>
              <w:rPr>
                <w:rFonts w:ascii="宋体" w:hAnsi="宋体" w:hint="eastAsia"/>
                <w:color w:val="000000"/>
                <w:szCs w:val="21"/>
              </w:rPr>
              <w:t>5、</w:t>
            </w:r>
            <w:proofErr w:type="gramStart"/>
            <w:r>
              <w:rPr>
                <w:rFonts w:ascii="宋体" w:hAnsi="宋体" w:hint="eastAsia"/>
                <w:color w:val="000000"/>
                <w:szCs w:val="21"/>
              </w:rPr>
              <w:t>视频直存能力</w:t>
            </w:r>
            <w:proofErr w:type="gramEnd"/>
            <w:r>
              <w:rPr>
                <w:rFonts w:ascii="宋体" w:hAnsi="宋体" w:hint="eastAsia"/>
                <w:color w:val="000000"/>
                <w:szCs w:val="21"/>
              </w:rPr>
              <w:t>（</w:t>
            </w:r>
            <w:proofErr w:type="spellStart"/>
            <w:r>
              <w:rPr>
                <w:rFonts w:ascii="宋体" w:hAnsi="宋体" w:hint="eastAsia"/>
                <w:color w:val="000000"/>
                <w:szCs w:val="21"/>
              </w:rPr>
              <w:t>onvif</w:t>
            </w:r>
            <w:proofErr w:type="spellEnd"/>
            <w:r>
              <w:rPr>
                <w:rFonts w:ascii="宋体" w:hAnsi="宋体" w:hint="eastAsia"/>
                <w:color w:val="000000"/>
                <w:szCs w:val="21"/>
              </w:rPr>
              <w:t>协议）:最大支持200路（400Mbps）前端接入、存储，100路（200Mbps）转发，16路（32Mbps）网络回放</w:t>
            </w:r>
          </w:p>
          <w:p w:rsidR="00904CE8" w:rsidRDefault="00904CE8" w:rsidP="00341ECB">
            <w:pPr>
              <w:jc w:val="left"/>
              <w:rPr>
                <w:rFonts w:ascii="宋体" w:hAnsi="宋体"/>
                <w:color w:val="000000"/>
                <w:szCs w:val="21"/>
              </w:rPr>
            </w:pPr>
            <w:r>
              <w:rPr>
                <w:rFonts w:ascii="宋体" w:hAnsi="宋体" w:hint="eastAsia"/>
                <w:color w:val="000000"/>
                <w:szCs w:val="21"/>
              </w:rPr>
              <w:t>6、</w:t>
            </w:r>
            <w:proofErr w:type="gramStart"/>
            <w:r>
              <w:rPr>
                <w:rFonts w:ascii="宋体" w:hAnsi="宋体" w:hint="eastAsia"/>
                <w:color w:val="000000"/>
                <w:szCs w:val="21"/>
              </w:rPr>
              <w:t>视频直存能力</w:t>
            </w:r>
            <w:proofErr w:type="gramEnd"/>
            <w:r>
              <w:rPr>
                <w:rFonts w:ascii="宋体" w:hAnsi="宋体" w:hint="eastAsia"/>
                <w:color w:val="000000"/>
                <w:szCs w:val="21"/>
              </w:rPr>
              <w:t>（主动注册）:最大支持150路（300Mbps）前端接入、存储，75路（150Mbps）转发，16路（32Mbps）网络回放</w:t>
            </w:r>
          </w:p>
          <w:p w:rsidR="00904CE8" w:rsidRDefault="00904CE8" w:rsidP="00341ECB">
            <w:pPr>
              <w:jc w:val="left"/>
              <w:rPr>
                <w:rFonts w:ascii="宋体" w:hAnsi="宋体"/>
                <w:color w:val="000000"/>
                <w:szCs w:val="21"/>
              </w:rPr>
            </w:pPr>
            <w:r>
              <w:rPr>
                <w:rFonts w:ascii="宋体" w:hAnsi="宋体" w:hint="eastAsia"/>
                <w:color w:val="000000"/>
                <w:szCs w:val="21"/>
              </w:rPr>
              <w:t>7、</w:t>
            </w:r>
            <w:proofErr w:type="gramStart"/>
            <w:r>
              <w:rPr>
                <w:rFonts w:ascii="宋体" w:hAnsi="宋体" w:hint="eastAsia"/>
                <w:color w:val="000000"/>
                <w:szCs w:val="21"/>
              </w:rPr>
              <w:t>视频直存能力</w:t>
            </w:r>
            <w:proofErr w:type="gramEnd"/>
            <w:r>
              <w:rPr>
                <w:rFonts w:ascii="宋体" w:hAnsi="宋体" w:hint="eastAsia"/>
                <w:color w:val="000000"/>
                <w:szCs w:val="21"/>
              </w:rPr>
              <w:t>（国标协议）:最大支持150路（300Mbps）前端接入、存储，75路（150Mbps）转发，16路（32Mbps）网络回放</w:t>
            </w:r>
          </w:p>
          <w:p w:rsidR="00904CE8" w:rsidRDefault="00904CE8" w:rsidP="00341ECB">
            <w:pPr>
              <w:jc w:val="left"/>
              <w:rPr>
                <w:rFonts w:ascii="宋体" w:hAnsi="宋体"/>
                <w:color w:val="000000"/>
                <w:szCs w:val="21"/>
              </w:rPr>
            </w:pPr>
            <w:r>
              <w:rPr>
                <w:rFonts w:ascii="宋体" w:hAnsi="宋体" w:hint="eastAsia"/>
                <w:color w:val="000000"/>
                <w:szCs w:val="21"/>
              </w:rPr>
              <w:t>8、图片</w:t>
            </w:r>
            <w:proofErr w:type="gramStart"/>
            <w:r>
              <w:rPr>
                <w:rFonts w:ascii="宋体" w:hAnsi="宋体" w:hint="eastAsia"/>
                <w:color w:val="000000"/>
                <w:szCs w:val="21"/>
              </w:rPr>
              <w:t>直存能力</w:t>
            </w:r>
            <w:proofErr w:type="gramEnd"/>
            <w:r>
              <w:rPr>
                <w:rFonts w:ascii="宋体" w:hAnsi="宋体" w:hint="eastAsia"/>
                <w:color w:val="000000"/>
                <w:szCs w:val="21"/>
              </w:rPr>
              <w:t>:最大支持150路（图片大小500KB）前端接入、存储、转发 说明：图片存储性能与视频存储是或的关系，1路图片相当于2路视频性能；</w:t>
            </w:r>
          </w:p>
          <w:p w:rsidR="00904CE8" w:rsidRDefault="00904CE8" w:rsidP="00341ECB">
            <w:pPr>
              <w:jc w:val="left"/>
              <w:rPr>
                <w:rFonts w:ascii="宋体" w:hAnsi="宋体"/>
                <w:color w:val="000000"/>
                <w:szCs w:val="21"/>
              </w:rPr>
            </w:pPr>
            <w:r>
              <w:rPr>
                <w:rFonts w:ascii="宋体" w:hAnsi="宋体" w:hint="eastAsia"/>
                <w:color w:val="000000"/>
                <w:szCs w:val="21"/>
              </w:rPr>
              <w:t>9、IPSAN性能:IPSAN工作模式下，存储带宽≤2.7Gbps 直写：600Mb 回写：900Mb</w:t>
            </w:r>
          </w:p>
          <w:p w:rsidR="00904CE8" w:rsidRDefault="00904CE8" w:rsidP="00341ECB">
            <w:pPr>
              <w:jc w:val="left"/>
              <w:rPr>
                <w:rFonts w:ascii="宋体" w:hAnsi="宋体"/>
                <w:color w:val="000000"/>
                <w:szCs w:val="21"/>
              </w:rPr>
            </w:pPr>
            <w:r>
              <w:rPr>
                <w:rFonts w:ascii="宋体" w:hAnsi="宋体" w:hint="eastAsia"/>
                <w:color w:val="000000"/>
                <w:szCs w:val="21"/>
              </w:rPr>
              <w:t>10、前智能接入:支持MPEG4、MJPEG、H.264、H.265、SVAC编码格式的前端网络摄像机接入 支持双目、三目、热成像、守望者系列等前端网络摄像机接入 支持前智能人脸检测、人体检测、通用行为分析、车辆检测</w:t>
            </w:r>
          </w:p>
          <w:p w:rsidR="00904CE8" w:rsidRDefault="00904CE8" w:rsidP="00341ECB">
            <w:pPr>
              <w:jc w:val="left"/>
              <w:rPr>
                <w:rFonts w:ascii="宋体" w:hAnsi="宋体"/>
                <w:color w:val="000000"/>
                <w:szCs w:val="21"/>
              </w:rPr>
            </w:pPr>
            <w:r w:rsidRPr="004749B7">
              <w:rPr>
                <w:rFonts w:ascii="宋体" w:hint="eastAsia"/>
                <w:szCs w:val="21"/>
              </w:rPr>
              <w:t>★</w:t>
            </w:r>
            <w:r>
              <w:rPr>
                <w:rFonts w:ascii="宋体" w:hAnsi="宋体" w:hint="eastAsia"/>
                <w:color w:val="000000"/>
                <w:szCs w:val="21"/>
              </w:rPr>
              <w:t>11、可对用户操作过程中涉及到的敏感数据（AES加密算法密钥）采用数字信封技术加密后在网络中传输；支持采用AES加密算法加密视频</w:t>
            </w:r>
            <w:proofErr w:type="gramStart"/>
            <w:r>
              <w:rPr>
                <w:rFonts w:ascii="宋体" w:hAnsi="宋体" w:hint="eastAsia"/>
                <w:color w:val="000000"/>
                <w:szCs w:val="21"/>
              </w:rPr>
              <w:t>码流并在</w:t>
            </w:r>
            <w:proofErr w:type="gramEnd"/>
            <w:r>
              <w:rPr>
                <w:rFonts w:ascii="宋体" w:hAnsi="宋体" w:hint="eastAsia"/>
                <w:color w:val="000000"/>
                <w:szCs w:val="21"/>
              </w:rPr>
              <w:t>网络中传输；支持采用TLS通道加密技术加</w:t>
            </w:r>
            <w:proofErr w:type="gramStart"/>
            <w:r>
              <w:rPr>
                <w:rFonts w:ascii="宋体" w:hAnsi="宋体" w:hint="eastAsia"/>
                <w:color w:val="000000"/>
                <w:szCs w:val="21"/>
              </w:rPr>
              <w:t>密码流并后</w:t>
            </w:r>
            <w:proofErr w:type="gramEnd"/>
            <w:r>
              <w:rPr>
                <w:rFonts w:ascii="宋体" w:hAnsi="宋体" w:hint="eastAsia"/>
                <w:color w:val="000000"/>
                <w:szCs w:val="21"/>
              </w:rPr>
              <w:t>在网络中传输；</w:t>
            </w:r>
            <w:r>
              <w:rPr>
                <w:rFonts w:ascii="宋体" w:hAnsi="宋体"/>
                <w:color w:val="000000"/>
                <w:szCs w:val="21"/>
              </w:rPr>
              <w:t xml:space="preserve"> </w:t>
            </w:r>
            <w:r w:rsidRPr="00C40001">
              <w:rPr>
                <w:rFonts w:ascii="宋体" w:hAnsi="宋体" w:hint="eastAsia"/>
                <w:color w:val="000000"/>
                <w:szCs w:val="21"/>
              </w:rPr>
              <w:t>(提供具有检测资质的机构所出具的检测报告进行证明复印件, 并加盖投标人公章)</w:t>
            </w:r>
          </w:p>
          <w:p w:rsidR="00904CE8" w:rsidRDefault="00904CE8" w:rsidP="00341ECB">
            <w:pPr>
              <w:jc w:val="left"/>
              <w:rPr>
                <w:rFonts w:ascii="宋体" w:hAnsi="宋体"/>
                <w:color w:val="000000"/>
                <w:szCs w:val="21"/>
              </w:rPr>
            </w:pPr>
            <w:r>
              <w:rPr>
                <w:rFonts w:ascii="宋体" w:hAnsi="宋体" w:hint="eastAsia"/>
                <w:color w:val="000000"/>
                <w:szCs w:val="21"/>
              </w:rPr>
              <w:t>12、</w:t>
            </w:r>
            <w:proofErr w:type="gramStart"/>
            <w:r>
              <w:rPr>
                <w:rFonts w:ascii="宋体" w:hAnsi="宋体" w:hint="eastAsia"/>
                <w:color w:val="000000"/>
                <w:szCs w:val="21"/>
              </w:rPr>
              <w:t>支持抽帧存储</w:t>
            </w:r>
            <w:proofErr w:type="gramEnd"/>
            <w:r>
              <w:rPr>
                <w:rFonts w:ascii="宋体" w:hAnsi="宋体" w:hint="eastAsia"/>
                <w:color w:val="000000"/>
                <w:szCs w:val="21"/>
              </w:rPr>
              <w:t>功能，支持时间及</w:t>
            </w:r>
            <w:proofErr w:type="gramStart"/>
            <w:r>
              <w:rPr>
                <w:rFonts w:ascii="宋体" w:hAnsi="宋体" w:hint="eastAsia"/>
                <w:color w:val="000000"/>
                <w:szCs w:val="21"/>
              </w:rPr>
              <w:t>抽帧率</w:t>
            </w:r>
            <w:proofErr w:type="gramEnd"/>
            <w:r>
              <w:rPr>
                <w:rFonts w:ascii="宋体" w:hAnsi="宋体" w:hint="eastAsia"/>
                <w:color w:val="000000"/>
                <w:szCs w:val="21"/>
              </w:rPr>
              <w:t>可设定</w:t>
            </w:r>
          </w:p>
          <w:p w:rsidR="00904CE8" w:rsidRDefault="00904CE8" w:rsidP="00341ECB">
            <w:pPr>
              <w:jc w:val="left"/>
              <w:rPr>
                <w:rFonts w:ascii="宋体" w:hAnsi="宋体"/>
                <w:color w:val="000000"/>
                <w:szCs w:val="21"/>
              </w:rPr>
            </w:pPr>
            <w:r>
              <w:rPr>
                <w:rFonts w:ascii="宋体" w:hAnsi="宋体" w:hint="eastAsia"/>
                <w:color w:val="000000"/>
                <w:szCs w:val="21"/>
              </w:rPr>
              <w:t>13、网络协议：支持RTP；RTCP；RTSP；UDP；HTTP；NTP；SNMP；</w:t>
            </w:r>
            <w:proofErr w:type="spellStart"/>
            <w:r>
              <w:rPr>
                <w:rFonts w:ascii="宋体" w:hAnsi="宋体" w:hint="eastAsia"/>
                <w:color w:val="000000"/>
                <w:szCs w:val="21"/>
              </w:rPr>
              <w:t>iSCSI</w:t>
            </w:r>
            <w:proofErr w:type="spellEnd"/>
            <w:r>
              <w:rPr>
                <w:rFonts w:ascii="宋体" w:hAnsi="宋体" w:hint="eastAsia"/>
                <w:color w:val="000000"/>
                <w:szCs w:val="21"/>
              </w:rPr>
              <w:t>；SMB；NFS；FTP</w:t>
            </w:r>
          </w:p>
          <w:p w:rsidR="00904CE8" w:rsidRDefault="00904CE8" w:rsidP="00341ECB">
            <w:pPr>
              <w:jc w:val="left"/>
              <w:rPr>
                <w:rFonts w:ascii="宋体" w:hAnsi="宋体"/>
                <w:color w:val="000000"/>
                <w:szCs w:val="21"/>
              </w:rPr>
            </w:pPr>
            <w:r>
              <w:rPr>
                <w:rFonts w:ascii="宋体" w:hAnsi="宋体" w:hint="eastAsia"/>
                <w:color w:val="000000"/>
                <w:szCs w:val="21"/>
              </w:rPr>
              <w:t>14、主处理器:64位高性能多核处理器</w:t>
            </w:r>
          </w:p>
          <w:p w:rsidR="00904CE8" w:rsidRDefault="00904CE8" w:rsidP="00341ECB">
            <w:pPr>
              <w:jc w:val="left"/>
              <w:rPr>
                <w:rFonts w:ascii="宋体" w:hAnsi="宋体"/>
                <w:color w:val="000000"/>
                <w:szCs w:val="21"/>
              </w:rPr>
            </w:pPr>
            <w:r>
              <w:rPr>
                <w:rFonts w:ascii="宋体" w:hAnsi="宋体" w:hint="eastAsia"/>
                <w:color w:val="000000"/>
                <w:szCs w:val="21"/>
              </w:rPr>
              <w:t>15、操作系统:嵌入式LINUX系统</w:t>
            </w:r>
          </w:p>
          <w:p w:rsidR="00904CE8" w:rsidRDefault="00904CE8" w:rsidP="00341ECB">
            <w:pPr>
              <w:jc w:val="left"/>
              <w:rPr>
                <w:rFonts w:ascii="宋体" w:hAnsi="宋体"/>
                <w:color w:val="000000"/>
                <w:szCs w:val="21"/>
              </w:rPr>
            </w:pPr>
            <w:r>
              <w:rPr>
                <w:rFonts w:ascii="宋体" w:hAnsi="宋体" w:hint="eastAsia"/>
                <w:color w:val="000000"/>
                <w:szCs w:val="21"/>
              </w:rPr>
              <w:t xml:space="preserve">16、高速缓存:4G </w:t>
            </w:r>
          </w:p>
          <w:p w:rsidR="00904CE8" w:rsidRDefault="00904CE8" w:rsidP="00341ECB">
            <w:pPr>
              <w:jc w:val="left"/>
              <w:rPr>
                <w:rFonts w:ascii="宋体" w:hAnsi="宋体"/>
                <w:color w:val="000000"/>
                <w:szCs w:val="21"/>
              </w:rPr>
            </w:pPr>
            <w:r>
              <w:rPr>
                <w:rFonts w:ascii="宋体" w:hAnsi="宋体" w:hint="eastAsia"/>
                <w:color w:val="000000"/>
                <w:szCs w:val="21"/>
              </w:rPr>
              <w:t>17、电源冗余:1+1冗余电源</w:t>
            </w:r>
          </w:p>
          <w:p w:rsidR="00904CE8" w:rsidRDefault="00904CE8" w:rsidP="00341ECB">
            <w:pPr>
              <w:jc w:val="left"/>
              <w:rPr>
                <w:rFonts w:ascii="宋体" w:hAnsi="宋体"/>
                <w:color w:val="000000"/>
                <w:szCs w:val="21"/>
              </w:rPr>
            </w:pPr>
            <w:r>
              <w:rPr>
                <w:rFonts w:ascii="宋体" w:hAnsi="宋体" w:hint="eastAsia"/>
                <w:color w:val="000000"/>
                <w:szCs w:val="21"/>
              </w:rPr>
              <w:t xml:space="preserve">18、SAS接口:2个SAS接口； </w:t>
            </w:r>
            <w:proofErr w:type="spellStart"/>
            <w:r>
              <w:rPr>
                <w:rFonts w:ascii="宋体" w:hAnsi="宋体" w:hint="eastAsia"/>
                <w:color w:val="000000"/>
                <w:szCs w:val="21"/>
              </w:rPr>
              <w:t>eSATA</w:t>
            </w:r>
            <w:proofErr w:type="spellEnd"/>
            <w:r>
              <w:rPr>
                <w:rFonts w:ascii="宋体" w:hAnsi="宋体" w:hint="eastAsia"/>
                <w:color w:val="000000"/>
                <w:szCs w:val="21"/>
              </w:rPr>
              <w:t>接口:1个；RS-232接口：</w:t>
            </w:r>
            <w:r>
              <w:rPr>
                <w:rFonts w:ascii="宋体" w:hAnsi="宋体" w:hint="eastAsia"/>
                <w:color w:val="000000"/>
                <w:szCs w:val="21"/>
              </w:rPr>
              <w:lastRenderedPageBreak/>
              <w:t>1个；USB接口：2个</w:t>
            </w:r>
          </w:p>
          <w:p w:rsidR="00904CE8" w:rsidRDefault="00904CE8" w:rsidP="00341ECB">
            <w:pPr>
              <w:jc w:val="left"/>
              <w:rPr>
                <w:rFonts w:ascii="宋体" w:hAnsi="宋体"/>
                <w:color w:val="000000"/>
                <w:szCs w:val="21"/>
              </w:rPr>
            </w:pPr>
            <w:r>
              <w:rPr>
                <w:rFonts w:ascii="宋体" w:hAnsi="宋体" w:hint="eastAsia"/>
                <w:color w:val="000000"/>
                <w:szCs w:val="21"/>
              </w:rPr>
              <w:t>19、网络接口:1个千兆管理电口，4个千兆</w:t>
            </w:r>
            <w:proofErr w:type="gramStart"/>
            <w:r>
              <w:rPr>
                <w:rFonts w:ascii="宋体" w:hAnsi="宋体" w:hint="eastAsia"/>
                <w:color w:val="000000"/>
                <w:szCs w:val="21"/>
              </w:rPr>
              <w:t>数据电口</w:t>
            </w:r>
            <w:proofErr w:type="gramEnd"/>
          </w:p>
          <w:p w:rsidR="00904CE8" w:rsidRDefault="00904CE8" w:rsidP="00341ECB">
            <w:pPr>
              <w:jc w:val="left"/>
              <w:rPr>
                <w:rFonts w:ascii="宋体" w:hAnsi="宋体"/>
                <w:color w:val="000000"/>
                <w:szCs w:val="21"/>
              </w:rPr>
            </w:pPr>
            <w:r>
              <w:rPr>
                <w:rFonts w:ascii="宋体" w:hAnsi="宋体" w:hint="eastAsia"/>
                <w:color w:val="000000"/>
                <w:szCs w:val="21"/>
              </w:rPr>
              <w:t>★20、含8块硬盘（6000G/7200RPM/256M/SATA），保障</w:t>
            </w:r>
            <w:r w:rsidRPr="00427696">
              <w:rPr>
                <w:rFonts w:ascii="宋体" w:hAnsi="宋体" w:hint="eastAsia"/>
                <w:color w:val="000000"/>
                <w:szCs w:val="21"/>
              </w:rPr>
              <w:t>30天</w:t>
            </w:r>
            <w:r>
              <w:rPr>
                <w:rFonts w:ascii="宋体" w:hAnsi="宋体" w:hint="eastAsia"/>
                <w:color w:val="000000"/>
                <w:szCs w:val="21"/>
              </w:rPr>
              <w:t>连续</w:t>
            </w:r>
            <w:r w:rsidRPr="00427696">
              <w:rPr>
                <w:rFonts w:ascii="宋体" w:hAnsi="宋体" w:hint="eastAsia"/>
                <w:color w:val="000000"/>
                <w:szCs w:val="21"/>
              </w:rPr>
              <w:t>存储配置，并适当预留部分扩展。</w:t>
            </w:r>
            <w:r>
              <w:rPr>
                <w:rFonts w:ascii="宋体" w:hAnsi="宋体" w:hint="eastAsia"/>
                <w:color w:val="000000"/>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lastRenderedPageBreak/>
              <w:t>1</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台</w:t>
            </w:r>
          </w:p>
        </w:tc>
      </w:tr>
      <w:tr w:rsidR="00904CE8" w:rsidTr="00341ECB">
        <w:trPr>
          <w:trHeight w:val="558"/>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4CE8" w:rsidRDefault="00904CE8" w:rsidP="00341ECB">
            <w:pPr>
              <w:jc w:val="center"/>
              <w:rPr>
                <w:rFonts w:ascii="宋体" w:hAnsi="宋体"/>
                <w:color w:val="000000"/>
                <w:szCs w:val="21"/>
              </w:rPr>
            </w:pPr>
            <w:r>
              <w:rPr>
                <w:rFonts w:ascii="宋体" w:hAnsi="宋体" w:hint="eastAsia"/>
                <w:color w:val="000000"/>
                <w:szCs w:val="21"/>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秸秆禁烧智能化监管平台服务器</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left"/>
              <w:rPr>
                <w:rFonts w:ascii="宋体" w:hAnsi="宋体"/>
                <w:color w:val="000000"/>
                <w:szCs w:val="21"/>
              </w:rPr>
            </w:pPr>
            <w:r>
              <w:rPr>
                <w:rFonts w:ascii="宋体" w:hAnsi="宋体" w:hint="eastAsia"/>
                <w:color w:val="000000"/>
                <w:szCs w:val="21"/>
              </w:rPr>
              <w:t>1、主处理器:64位4核CPU</w:t>
            </w:r>
          </w:p>
          <w:p w:rsidR="00904CE8" w:rsidRDefault="00904CE8" w:rsidP="00341ECB">
            <w:pPr>
              <w:jc w:val="left"/>
              <w:rPr>
                <w:rFonts w:ascii="宋体" w:hAnsi="宋体"/>
                <w:color w:val="000000"/>
                <w:szCs w:val="21"/>
              </w:rPr>
            </w:pPr>
            <w:r>
              <w:rPr>
                <w:rFonts w:ascii="宋体" w:hAnsi="宋体" w:hint="eastAsia"/>
                <w:color w:val="000000"/>
                <w:szCs w:val="21"/>
              </w:rPr>
              <w:t>2、操作系统:嵌入式LINUX系统</w:t>
            </w:r>
          </w:p>
          <w:p w:rsidR="00904CE8" w:rsidRDefault="00904CE8" w:rsidP="00341ECB">
            <w:pPr>
              <w:jc w:val="left"/>
              <w:rPr>
                <w:rFonts w:ascii="宋体" w:hAnsi="宋体"/>
                <w:color w:val="000000"/>
                <w:szCs w:val="21"/>
              </w:rPr>
            </w:pPr>
            <w:r>
              <w:rPr>
                <w:rFonts w:ascii="宋体" w:hAnsi="宋体" w:hint="eastAsia"/>
                <w:color w:val="000000"/>
                <w:szCs w:val="21"/>
              </w:rPr>
              <w:t>3、内存:8GB*2</w:t>
            </w:r>
          </w:p>
          <w:p w:rsidR="00904CE8" w:rsidRDefault="00904CE8" w:rsidP="00341ECB">
            <w:pPr>
              <w:jc w:val="left"/>
              <w:rPr>
                <w:rFonts w:ascii="宋体" w:hAnsi="宋体"/>
                <w:color w:val="000000"/>
                <w:szCs w:val="21"/>
              </w:rPr>
            </w:pPr>
            <w:r>
              <w:rPr>
                <w:rFonts w:ascii="宋体" w:hAnsi="宋体" w:hint="eastAsia"/>
                <w:color w:val="000000"/>
                <w:szCs w:val="21"/>
              </w:rPr>
              <w:t>4、HDMI接口:3个HDMI接口</w:t>
            </w:r>
          </w:p>
          <w:p w:rsidR="00904CE8" w:rsidRDefault="00904CE8" w:rsidP="00341ECB">
            <w:pPr>
              <w:jc w:val="left"/>
              <w:rPr>
                <w:rFonts w:ascii="宋体" w:hAnsi="宋体"/>
                <w:color w:val="000000"/>
                <w:szCs w:val="21"/>
              </w:rPr>
            </w:pPr>
            <w:r>
              <w:rPr>
                <w:rFonts w:ascii="宋体" w:hAnsi="宋体" w:hint="eastAsia"/>
                <w:color w:val="000000"/>
                <w:szCs w:val="21"/>
              </w:rPr>
              <w:t>5、VGA接口:1个VGA接口</w:t>
            </w:r>
          </w:p>
          <w:p w:rsidR="00904CE8" w:rsidRDefault="00904CE8" w:rsidP="00341ECB">
            <w:pPr>
              <w:jc w:val="left"/>
              <w:rPr>
                <w:rFonts w:ascii="宋体" w:hAnsi="宋体"/>
                <w:color w:val="000000"/>
                <w:szCs w:val="21"/>
              </w:rPr>
            </w:pPr>
            <w:r>
              <w:rPr>
                <w:rFonts w:ascii="宋体" w:hAnsi="宋体" w:hint="eastAsia"/>
                <w:color w:val="000000"/>
                <w:szCs w:val="21"/>
              </w:rPr>
              <w:t>6、网口个数:4个自适应10/100/1000Mbps 以太网口</w:t>
            </w:r>
          </w:p>
          <w:p w:rsidR="00904CE8" w:rsidRDefault="00904CE8" w:rsidP="00341ECB">
            <w:pPr>
              <w:jc w:val="left"/>
              <w:rPr>
                <w:rFonts w:ascii="宋体" w:hAnsi="宋体"/>
                <w:color w:val="000000"/>
                <w:szCs w:val="21"/>
              </w:rPr>
            </w:pPr>
            <w:r>
              <w:rPr>
                <w:rFonts w:ascii="宋体" w:hAnsi="宋体" w:hint="eastAsia"/>
                <w:color w:val="000000"/>
                <w:szCs w:val="21"/>
              </w:rPr>
              <w:t>7、USB接口:前置2个USB2.0，后置2个USB2.0</w:t>
            </w:r>
          </w:p>
          <w:p w:rsidR="00904CE8" w:rsidRDefault="00904CE8" w:rsidP="00341ECB">
            <w:pPr>
              <w:jc w:val="left"/>
              <w:rPr>
                <w:rFonts w:ascii="宋体" w:hAnsi="宋体"/>
                <w:color w:val="000000"/>
                <w:szCs w:val="21"/>
              </w:rPr>
            </w:pPr>
            <w:r>
              <w:rPr>
                <w:rFonts w:ascii="宋体" w:hAnsi="宋体" w:hint="eastAsia"/>
                <w:color w:val="000000"/>
                <w:szCs w:val="21"/>
              </w:rPr>
              <w:t>8、SAS接口:2个SAS接口，保留</w:t>
            </w:r>
          </w:p>
          <w:p w:rsidR="00904CE8" w:rsidRDefault="00904CE8" w:rsidP="00341ECB">
            <w:pPr>
              <w:jc w:val="left"/>
              <w:rPr>
                <w:rFonts w:ascii="宋体" w:hAnsi="宋体"/>
                <w:color w:val="000000"/>
                <w:szCs w:val="21"/>
              </w:rPr>
            </w:pPr>
            <w:r>
              <w:rPr>
                <w:rFonts w:ascii="宋体" w:hAnsi="宋体" w:hint="eastAsia"/>
                <w:color w:val="000000"/>
                <w:szCs w:val="21"/>
              </w:rPr>
              <w:t>9、eSATA:1个</w:t>
            </w:r>
            <w:proofErr w:type="spellStart"/>
            <w:r>
              <w:rPr>
                <w:rFonts w:ascii="宋体" w:hAnsi="宋体" w:hint="eastAsia"/>
                <w:color w:val="000000"/>
                <w:szCs w:val="21"/>
              </w:rPr>
              <w:t>eSATA</w:t>
            </w:r>
            <w:proofErr w:type="spellEnd"/>
            <w:r>
              <w:rPr>
                <w:rFonts w:ascii="宋体" w:hAnsi="宋体" w:hint="eastAsia"/>
                <w:color w:val="000000"/>
                <w:szCs w:val="21"/>
              </w:rPr>
              <w:t>口，保留</w:t>
            </w:r>
          </w:p>
          <w:p w:rsidR="00904CE8" w:rsidRDefault="00904CE8" w:rsidP="00341ECB">
            <w:pPr>
              <w:jc w:val="left"/>
              <w:rPr>
                <w:rFonts w:ascii="宋体" w:hAnsi="宋体"/>
                <w:color w:val="000000"/>
                <w:szCs w:val="21"/>
              </w:rPr>
            </w:pPr>
            <w:r>
              <w:rPr>
                <w:rFonts w:ascii="宋体" w:hAnsi="宋体" w:hint="eastAsia"/>
                <w:color w:val="000000"/>
                <w:szCs w:val="21"/>
              </w:rPr>
              <w:t>10、RS232:1个3.5mm音频串口</w:t>
            </w:r>
          </w:p>
          <w:p w:rsidR="00904CE8" w:rsidRDefault="00904CE8" w:rsidP="00341ECB">
            <w:pPr>
              <w:jc w:val="left"/>
              <w:rPr>
                <w:rFonts w:ascii="宋体" w:hAnsi="宋体"/>
                <w:color w:val="000000"/>
                <w:szCs w:val="21"/>
              </w:rPr>
            </w:pPr>
            <w:r>
              <w:rPr>
                <w:rFonts w:ascii="宋体" w:hAnsi="宋体" w:hint="eastAsia"/>
                <w:color w:val="000000"/>
                <w:szCs w:val="21"/>
              </w:rPr>
              <w:t>★11、设备接入能力:监控设备:IP:1000/CH:3000; 主动注册:IP:400/CH:2000; 卡口:IP:200/CH:200; GB28181/ONVIF:IP:100/CH:100; 门禁设备:IP:200/CH:200;  报警主机：IP:200/CH:200; 人脸识别相机:IP:200/CH:200; 客流相机:IP:200/CH:200； 鱼眼相机：IP:500/CH:500； 热成像：IP:200/CH:200；</w:t>
            </w:r>
          </w:p>
          <w:p w:rsidR="00904CE8" w:rsidRDefault="00904CE8" w:rsidP="00341ECB">
            <w:pPr>
              <w:jc w:val="left"/>
              <w:rPr>
                <w:rFonts w:ascii="宋体" w:hAnsi="宋体"/>
                <w:color w:val="000000"/>
                <w:szCs w:val="21"/>
              </w:rPr>
            </w:pPr>
            <w:r>
              <w:rPr>
                <w:rFonts w:ascii="宋体" w:hAnsi="宋体" w:hint="eastAsia"/>
                <w:color w:val="000000"/>
                <w:szCs w:val="21"/>
              </w:rPr>
              <w:t>★12、本地存储:700M</w:t>
            </w:r>
          </w:p>
          <w:p w:rsidR="00904CE8" w:rsidRDefault="00904CE8" w:rsidP="00341ECB">
            <w:pPr>
              <w:jc w:val="left"/>
              <w:rPr>
                <w:rFonts w:ascii="宋体" w:hAnsi="宋体"/>
                <w:color w:val="000000"/>
                <w:szCs w:val="21"/>
              </w:rPr>
            </w:pPr>
            <w:r>
              <w:rPr>
                <w:rFonts w:ascii="宋体" w:hAnsi="宋体" w:hint="eastAsia"/>
                <w:color w:val="000000"/>
                <w:szCs w:val="21"/>
              </w:rPr>
              <w:t>★13、本地转发:700M</w:t>
            </w:r>
          </w:p>
          <w:p w:rsidR="00904CE8" w:rsidRDefault="00904CE8" w:rsidP="00341ECB">
            <w:pPr>
              <w:jc w:val="left"/>
              <w:rPr>
                <w:rFonts w:ascii="宋体" w:hAnsi="宋体"/>
                <w:color w:val="000000"/>
                <w:szCs w:val="21"/>
              </w:rPr>
            </w:pPr>
            <w:r>
              <w:rPr>
                <w:rFonts w:ascii="宋体" w:hAnsi="宋体" w:hint="eastAsia"/>
                <w:color w:val="000000"/>
                <w:szCs w:val="21"/>
              </w:rPr>
              <w:t>14、用户数量:1000</w:t>
            </w:r>
          </w:p>
          <w:p w:rsidR="00904CE8" w:rsidRDefault="00904CE8" w:rsidP="00341ECB">
            <w:pPr>
              <w:jc w:val="left"/>
              <w:rPr>
                <w:rFonts w:ascii="宋体" w:hAnsi="宋体"/>
                <w:color w:val="000000"/>
                <w:szCs w:val="21"/>
              </w:rPr>
            </w:pPr>
            <w:r>
              <w:rPr>
                <w:rFonts w:ascii="宋体" w:hAnsi="宋体" w:hint="eastAsia"/>
                <w:color w:val="000000"/>
                <w:szCs w:val="21"/>
              </w:rPr>
              <w:t>15、最大同时在线用户数量:256</w:t>
            </w:r>
          </w:p>
          <w:p w:rsidR="00904CE8" w:rsidRDefault="00904CE8" w:rsidP="00341ECB">
            <w:pPr>
              <w:jc w:val="left"/>
              <w:rPr>
                <w:rFonts w:ascii="宋体" w:hAnsi="宋体"/>
                <w:color w:val="000000"/>
                <w:szCs w:val="21"/>
              </w:rPr>
            </w:pPr>
            <w:r>
              <w:rPr>
                <w:rFonts w:ascii="宋体" w:hAnsi="宋体" w:hint="eastAsia"/>
                <w:color w:val="000000"/>
                <w:szCs w:val="21"/>
              </w:rPr>
              <w:t>16、最大组织个数:100</w:t>
            </w:r>
          </w:p>
          <w:p w:rsidR="00904CE8" w:rsidRDefault="00904CE8" w:rsidP="00341ECB">
            <w:pPr>
              <w:jc w:val="left"/>
              <w:rPr>
                <w:rFonts w:ascii="宋体" w:hAnsi="宋体"/>
                <w:color w:val="000000"/>
                <w:szCs w:val="21"/>
              </w:rPr>
            </w:pPr>
            <w:r>
              <w:rPr>
                <w:rFonts w:ascii="宋体" w:hAnsi="宋体" w:hint="eastAsia"/>
                <w:color w:val="000000"/>
                <w:szCs w:val="21"/>
              </w:rPr>
              <w:t>17、最大组织层级:10</w:t>
            </w:r>
          </w:p>
          <w:p w:rsidR="00904CE8" w:rsidRDefault="00904CE8" w:rsidP="00341ECB">
            <w:pPr>
              <w:jc w:val="left"/>
              <w:rPr>
                <w:rFonts w:ascii="宋体" w:hAnsi="宋体"/>
                <w:color w:val="000000"/>
                <w:szCs w:val="21"/>
              </w:rPr>
            </w:pPr>
            <w:r>
              <w:rPr>
                <w:rFonts w:ascii="宋体" w:hAnsi="宋体" w:hint="eastAsia"/>
                <w:color w:val="000000"/>
                <w:szCs w:val="21"/>
              </w:rPr>
              <w:t>18、最大地图层级:8级</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center" w:pos="4153"/>
                <w:tab w:val="right" w:pos="8306"/>
              </w:tabs>
              <w:snapToGrid w:val="0"/>
              <w:jc w:val="center"/>
              <w:rPr>
                <w:rFonts w:ascii="宋体" w:hAnsi="宋体"/>
                <w:color w:val="000000"/>
                <w:szCs w:val="21"/>
              </w:rPr>
            </w:pPr>
            <w:r>
              <w:rPr>
                <w:rFonts w:ascii="宋体" w:hAnsi="宋体" w:hint="eastAsia"/>
                <w:color w:val="000000"/>
                <w:szCs w:val="21"/>
              </w:rPr>
              <w:t>1</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center" w:pos="4153"/>
                <w:tab w:val="right" w:pos="8306"/>
              </w:tabs>
              <w:snapToGrid w:val="0"/>
              <w:jc w:val="center"/>
              <w:rPr>
                <w:rFonts w:ascii="宋体" w:hAnsi="宋体"/>
                <w:color w:val="000000"/>
                <w:szCs w:val="21"/>
              </w:rPr>
            </w:pPr>
            <w:r>
              <w:rPr>
                <w:rFonts w:ascii="宋体" w:hAnsi="宋体" w:hint="eastAsia"/>
                <w:color w:val="000000"/>
                <w:szCs w:val="21"/>
              </w:rPr>
              <w:t>台</w:t>
            </w:r>
          </w:p>
        </w:tc>
      </w:tr>
      <w:tr w:rsidR="00904CE8" w:rsidTr="00341ECB">
        <w:trPr>
          <w:trHeight w:val="1124"/>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4CE8" w:rsidRDefault="00904CE8" w:rsidP="00341ECB">
            <w:pPr>
              <w:jc w:val="center"/>
              <w:rPr>
                <w:rFonts w:ascii="宋体" w:hAnsi="宋体"/>
                <w:color w:val="000000"/>
                <w:szCs w:val="21"/>
              </w:rPr>
            </w:pPr>
            <w:r>
              <w:rPr>
                <w:rFonts w:ascii="宋体" w:hAnsi="宋体" w:hint="eastAsia"/>
                <w:color w:val="00000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秸秆禁烧智能化监管平台软件（含手机APP）</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904CE8">
            <w:pPr>
              <w:numPr>
                <w:ilvl w:val="0"/>
                <w:numId w:val="1"/>
              </w:numPr>
              <w:jc w:val="left"/>
              <w:rPr>
                <w:rFonts w:ascii="宋体" w:hAnsi="宋体"/>
                <w:color w:val="000000"/>
                <w:szCs w:val="21"/>
              </w:rPr>
            </w:pPr>
            <w:r>
              <w:rPr>
                <w:rFonts w:ascii="宋体" w:hAnsi="宋体" w:hint="eastAsia"/>
                <w:color w:val="000000"/>
                <w:szCs w:val="21"/>
              </w:rPr>
              <w:t>★地图全局展示：基于卫星地图实现秸秆禁烧监测业务的全流程展示，展示内容包括设备资源、火点位置信息，报警点闪烁、实时报警列表等；</w:t>
            </w:r>
          </w:p>
          <w:p w:rsidR="00904CE8" w:rsidRDefault="00904CE8" w:rsidP="00904CE8">
            <w:pPr>
              <w:numPr>
                <w:ilvl w:val="0"/>
                <w:numId w:val="1"/>
              </w:numPr>
              <w:jc w:val="left"/>
              <w:rPr>
                <w:rFonts w:ascii="宋体" w:hAnsi="宋体"/>
                <w:color w:val="000000"/>
                <w:szCs w:val="21"/>
              </w:rPr>
            </w:pPr>
            <w:r>
              <w:rPr>
                <w:rFonts w:ascii="宋体" w:hAnsi="宋体" w:hint="eastAsia"/>
                <w:color w:val="000000"/>
                <w:szCs w:val="21"/>
              </w:rPr>
              <w:t>★火点报警定位：</w:t>
            </w:r>
            <w:proofErr w:type="gramStart"/>
            <w:r>
              <w:rPr>
                <w:rFonts w:ascii="宋体" w:hAnsi="宋体" w:hint="eastAsia"/>
                <w:color w:val="000000"/>
                <w:szCs w:val="21"/>
              </w:rPr>
              <w:t>前端热</w:t>
            </w:r>
            <w:proofErr w:type="gramEnd"/>
            <w:r>
              <w:rPr>
                <w:rFonts w:ascii="宋体" w:hAnsi="宋体" w:hint="eastAsia"/>
                <w:color w:val="000000"/>
                <w:szCs w:val="21"/>
              </w:rPr>
              <w:t>成像设备在巡航过程中发现火情时，产生火点报警信息，并将相机的俯仰角、水平角、设备安装高度等信息传给平台，平台根据设备反馈的信息通过先进的定位算法自动算出火点的位置，并在地图位置展示出火点报警信息；</w:t>
            </w:r>
          </w:p>
          <w:p w:rsidR="00904CE8" w:rsidRDefault="00904CE8" w:rsidP="00904CE8">
            <w:pPr>
              <w:numPr>
                <w:ilvl w:val="0"/>
                <w:numId w:val="1"/>
              </w:numPr>
              <w:jc w:val="left"/>
              <w:rPr>
                <w:rFonts w:ascii="宋体" w:hAnsi="宋体"/>
                <w:color w:val="000000"/>
                <w:szCs w:val="21"/>
              </w:rPr>
            </w:pPr>
            <w:r>
              <w:rPr>
                <w:rFonts w:ascii="宋体" w:hAnsi="宋体" w:hint="eastAsia"/>
                <w:color w:val="000000"/>
                <w:szCs w:val="21"/>
              </w:rPr>
              <w:t>火点报警</w:t>
            </w:r>
            <w:proofErr w:type="gramStart"/>
            <w:r>
              <w:rPr>
                <w:rFonts w:ascii="宋体" w:hAnsi="宋体" w:hint="eastAsia"/>
                <w:color w:val="000000"/>
                <w:szCs w:val="21"/>
              </w:rPr>
              <w:t>研</w:t>
            </w:r>
            <w:proofErr w:type="gramEnd"/>
            <w:r>
              <w:rPr>
                <w:rFonts w:ascii="宋体" w:hAnsi="宋体" w:hint="eastAsia"/>
                <w:color w:val="000000"/>
                <w:szCs w:val="21"/>
              </w:rPr>
              <w:t>判：管理员收到报警信息后，可对报警信息进行查看，确认是否真实火点；</w:t>
            </w:r>
          </w:p>
          <w:p w:rsidR="00904CE8" w:rsidRDefault="00904CE8" w:rsidP="00904CE8">
            <w:pPr>
              <w:numPr>
                <w:ilvl w:val="0"/>
                <w:numId w:val="1"/>
              </w:numPr>
              <w:jc w:val="left"/>
              <w:rPr>
                <w:rFonts w:ascii="宋体" w:hAnsi="宋体"/>
                <w:color w:val="000000"/>
                <w:szCs w:val="21"/>
              </w:rPr>
            </w:pPr>
            <w:r>
              <w:rPr>
                <w:rFonts w:ascii="宋体" w:hAnsi="宋体" w:hint="eastAsia"/>
                <w:color w:val="000000"/>
                <w:szCs w:val="21"/>
              </w:rPr>
              <w:t>★交办处置分配：在管理员确认报警信息为真实火点时，可以及时转发报警信息给相关</w:t>
            </w:r>
            <w:proofErr w:type="gramStart"/>
            <w:r>
              <w:rPr>
                <w:rFonts w:ascii="宋体" w:hAnsi="宋体" w:hint="eastAsia"/>
                <w:color w:val="000000"/>
                <w:szCs w:val="21"/>
              </w:rPr>
              <w:t>网格员</w:t>
            </w:r>
            <w:proofErr w:type="gramEnd"/>
            <w:r>
              <w:rPr>
                <w:rFonts w:ascii="宋体" w:hAnsi="宋体" w:hint="eastAsia"/>
                <w:color w:val="000000"/>
                <w:szCs w:val="21"/>
              </w:rPr>
              <w:t>进行赶往现场处置，并可添加管理人员的处理意见一并下发。消息将及时推送到转发人员的移动终端APP；</w:t>
            </w:r>
          </w:p>
          <w:p w:rsidR="00904CE8" w:rsidRDefault="00904CE8" w:rsidP="00904CE8">
            <w:pPr>
              <w:numPr>
                <w:ilvl w:val="0"/>
                <w:numId w:val="1"/>
              </w:numPr>
              <w:jc w:val="left"/>
              <w:rPr>
                <w:rFonts w:ascii="宋体" w:hAnsi="宋体"/>
                <w:color w:val="000000"/>
                <w:szCs w:val="21"/>
              </w:rPr>
            </w:pPr>
            <w:r>
              <w:rPr>
                <w:rFonts w:ascii="宋体" w:hAnsi="宋体" w:hint="eastAsia"/>
                <w:color w:val="000000"/>
                <w:szCs w:val="21"/>
              </w:rPr>
              <w:t>火点灭火处置：</w:t>
            </w:r>
            <w:proofErr w:type="gramStart"/>
            <w:r>
              <w:rPr>
                <w:rFonts w:ascii="宋体" w:hAnsi="宋体" w:hint="eastAsia"/>
                <w:color w:val="000000"/>
                <w:szCs w:val="21"/>
              </w:rPr>
              <w:t>网格员</w:t>
            </w:r>
            <w:proofErr w:type="gramEnd"/>
            <w:r>
              <w:rPr>
                <w:rFonts w:ascii="宋体" w:hAnsi="宋体" w:hint="eastAsia"/>
                <w:color w:val="000000"/>
                <w:szCs w:val="21"/>
              </w:rPr>
              <w:t>收到火点报警信息后，可以查看火点报警详情，并根据火点的坐标位置联动地图软件导航前往；</w:t>
            </w:r>
          </w:p>
          <w:p w:rsidR="00904CE8" w:rsidRDefault="00904CE8" w:rsidP="00341ECB">
            <w:pPr>
              <w:spacing w:before="240"/>
              <w:jc w:val="left"/>
              <w:rPr>
                <w:rFonts w:ascii="宋体" w:hAnsi="宋体"/>
                <w:color w:val="000000"/>
                <w:szCs w:val="21"/>
              </w:rPr>
            </w:pPr>
            <w:r>
              <w:rPr>
                <w:rFonts w:ascii="宋体" w:hAnsi="宋体" w:hint="eastAsia"/>
                <w:color w:val="000000"/>
                <w:szCs w:val="21"/>
              </w:rPr>
              <w:lastRenderedPageBreak/>
              <w:t>★（6）报警处置超时升级处置：管理员可根据业务需求，设置火情报警处理超过一定时间未及时处理后，对报警进行升级预案的配置，达到对火情报警的及时处理；</w:t>
            </w:r>
          </w:p>
          <w:p w:rsidR="00904CE8" w:rsidRDefault="00904CE8" w:rsidP="00341ECB">
            <w:pPr>
              <w:jc w:val="left"/>
              <w:rPr>
                <w:rFonts w:ascii="宋体" w:hAnsi="宋体"/>
                <w:color w:val="000000"/>
                <w:szCs w:val="21"/>
              </w:rPr>
            </w:pPr>
            <w:r>
              <w:rPr>
                <w:rFonts w:ascii="宋体" w:hAnsi="宋体" w:hint="eastAsia"/>
                <w:color w:val="000000"/>
                <w:szCs w:val="21"/>
              </w:rPr>
              <w:t>（7）报警历史查询：管理员可以在PC客户端的事件中心对历史报警信息进行查询，查询方式支持设备通道、时间段、优先级、处理人、报警状态等多个类型组合查询；</w:t>
            </w:r>
          </w:p>
          <w:p w:rsidR="00904CE8" w:rsidRDefault="00904CE8" w:rsidP="00341ECB">
            <w:pPr>
              <w:jc w:val="left"/>
              <w:rPr>
                <w:rFonts w:ascii="宋体" w:hAnsi="宋体"/>
                <w:color w:val="000000"/>
                <w:szCs w:val="21"/>
              </w:rPr>
            </w:pPr>
            <w:r>
              <w:rPr>
                <w:rFonts w:ascii="宋体" w:hAnsi="宋体" w:hint="eastAsia"/>
                <w:color w:val="000000"/>
                <w:szCs w:val="21"/>
              </w:rPr>
              <w:t>★（8）手机APP：方案配套手机APP，主要针对</w:t>
            </w:r>
            <w:proofErr w:type="gramStart"/>
            <w:r>
              <w:rPr>
                <w:rFonts w:ascii="宋体" w:hAnsi="宋体" w:hint="eastAsia"/>
                <w:color w:val="000000"/>
                <w:szCs w:val="21"/>
              </w:rPr>
              <w:t>网格员</w:t>
            </w:r>
            <w:proofErr w:type="gramEnd"/>
            <w:r>
              <w:rPr>
                <w:rFonts w:ascii="宋体" w:hAnsi="宋体" w:hint="eastAsia"/>
                <w:color w:val="000000"/>
                <w:szCs w:val="21"/>
              </w:rPr>
              <w:t>接收报警信息和现场火情处置使用，主要功能包括火情报警信息的接收，火点定位详情，火点导航，处置情况反馈，人工上报火情，火情信息查询等功能；</w:t>
            </w:r>
          </w:p>
          <w:p w:rsidR="00904CE8" w:rsidRPr="000F09CF" w:rsidRDefault="00904CE8" w:rsidP="00341ECB">
            <w:pPr>
              <w:jc w:val="left"/>
              <w:rPr>
                <w:rFonts w:ascii="宋体" w:hAnsi="宋体"/>
                <w:color w:val="000000"/>
                <w:szCs w:val="21"/>
              </w:rPr>
            </w:pPr>
            <w:r>
              <w:rPr>
                <w:rFonts w:ascii="宋体" w:hAnsi="宋体" w:hint="eastAsia"/>
                <w:color w:val="000000"/>
                <w:szCs w:val="21"/>
              </w:rPr>
              <w:t>（9）实时监视：通过联网监控系统可以对远程点位进行实时监控和现场监听，可在中心查看任意一个点位的视频图像；（10）录像回放：监控系统的建设除了实时监视和报警，防患未然外，还有一个重大的作用就是事发后有据可查，因此，录像的检索、连续流畅、多功能播放也是平台的一个很重要的功能；</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center" w:pos="4153"/>
                <w:tab w:val="right" w:pos="8306"/>
              </w:tabs>
              <w:snapToGrid w:val="0"/>
              <w:jc w:val="center"/>
              <w:rPr>
                <w:rFonts w:ascii="宋体" w:hAnsi="宋体"/>
                <w:color w:val="000000"/>
                <w:szCs w:val="21"/>
              </w:rPr>
            </w:pPr>
            <w:r>
              <w:rPr>
                <w:rFonts w:ascii="宋体" w:hAnsi="宋体" w:hint="eastAsia"/>
                <w:color w:val="000000"/>
                <w:szCs w:val="21"/>
              </w:rPr>
              <w:lastRenderedPageBreak/>
              <w:t>1</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center" w:pos="4153"/>
                <w:tab w:val="right" w:pos="8306"/>
              </w:tabs>
              <w:snapToGrid w:val="0"/>
              <w:jc w:val="center"/>
              <w:rPr>
                <w:rFonts w:ascii="宋体" w:hAnsi="宋体"/>
                <w:color w:val="000000"/>
                <w:szCs w:val="21"/>
              </w:rPr>
            </w:pPr>
            <w:r>
              <w:rPr>
                <w:rFonts w:ascii="宋体" w:hAnsi="宋体" w:hint="eastAsia"/>
                <w:color w:val="000000"/>
                <w:szCs w:val="21"/>
              </w:rPr>
              <w:t>套</w:t>
            </w:r>
          </w:p>
        </w:tc>
      </w:tr>
      <w:tr w:rsidR="00904CE8" w:rsidTr="00341ECB">
        <w:trPr>
          <w:trHeight w:val="1124"/>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4CE8" w:rsidRDefault="00904CE8" w:rsidP="00341ECB">
            <w:pPr>
              <w:jc w:val="center"/>
              <w:rPr>
                <w:rFonts w:ascii="宋体" w:hAnsi="宋体"/>
                <w:color w:val="000000"/>
                <w:szCs w:val="21"/>
              </w:rPr>
            </w:pPr>
            <w:r>
              <w:rPr>
                <w:rFonts w:ascii="宋体" w:hAnsi="宋体" w:hint="eastAsia"/>
                <w:color w:val="000000"/>
                <w:szCs w:val="21"/>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交换机、路由器等配套组件</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left"/>
              <w:rPr>
                <w:rFonts w:ascii="宋体" w:hAnsi="宋体"/>
                <w:color w:val="000000"/>
                <w:szCs w:val="21"/>
              </w:rPr>
            </w:pPr>
            <w:r>
              <w:rPr>
                <w:rFonts w:ascii="宋体" w:hAnsi="宋体" w:hint="eastAsia"/>
                <w:color w:val="000000"/>
                <w:szCs w:val="21"/>
              </w:rPr>
              <w:t>1、</w:t>
            </w:r>
            <w:proofErr w:type="gramStart"/>
            <w:r>
              <w:rPr>
                <w:rFonts w:ascii="宋体" w:hAnsi="宋体" w:hint="eastAsia"/>
                <w:color w:val="000000"/>
                <w:szCs w:val="21"/>
              </w:rPr>
              <w:t>接入电口</w:t>
            </w:r>
            <w:proofErr w:type="gramEnd"/>
            <w:r>
              <w:rPr>
                <w:rFonts w:ascii="宋体" w:hAnsi="宋体" w:hint="eastAsia"/>
                <w:color w:val="000000"/>
                <w:szCs w:val="21"/>
              </w:rPr>
              <w:t>：24个10/100/1000M自适应</w:t>
            </w:r>
          </w:p>
          <w:p w:rsidR="00904CE8" w:rsidRDefault="00904CE8" w:rsidP="00341ECB">
            <w:pPr>
              <w:jc w:val="left"/>
              <w:rPr>
                <w:rFonts w:ascii="宋体" w:hAnsi="宋体"/>
                <w:color w:val="000000"/>
                <w:szCs w:val="21"/>
              </w:rPr>
            </w:pPr>
            <w:r>
              <w:rPr>
                <w:rFonts w:ascii="宋体" w:hAnsi="宋体" w:hint="eastAsia"/>
                <w:color w:val="000000"/>
                <w:szCs w:val="21"/>
              </w:rPr>
              <w:t>2、光口：4个SFP 1000M Base-X（combo）</w:t>
            </w:r>
          </w:p>
          <w:p w:rsidR="00904CE8" w:rsidRDefault="00904CE8" w:rsidP="00341ECB">
            <w:pPr>
              <w:jc w:val="left"/>
              <w:rPr>
                <w:rFonts w:ascii="宋体" w:hAnsi="宋体"/>
                <w:color w:val="000000"/>
                <w:szCs w:val="21"/>
              </w:rPr>
            </w:pPr>
            <w:r>
              <w:rPr>
                <w:rFonts w:ascii="宋体" w:hAnsi="宋体" w:hint="eastAsia"/>
                <w:color w:val="000000"/>
                <w:szCs w:val="21"/>
              </w:rPr>
              <w:t>3、</w:t>
            </w:r>
            <w:proofErr w:type="gramStart"/>
            <w:r>
              <w:rPr>
                <w:rFonts w:ascii="宋体" w:hAnsi="宋体" w:hint="eastAsia"/>
                <w:color w:val="000000"/>
                <w:szCs w:val="21"/>
              </w:rPr>
              <w:t>电口速率</w:t>
            </w:r>
            <w:proofErr w:type="gramEnd"/>
            <w:r>
              <w:rPr>
                <w:rFonts w:ascii="宋体" w:hAnsi="宋体" w:hint="eastAsia"/>
                <w:color w:val="000000"/>
                <w:szCs w:val="21"/>
              </w:rPr>
              <w:t>：1Gbps</w:t>
            </w:r>
          </w:p>
          <w:p w:rsidR="00904CE8" w:rsidRDefault="00904CE8" w:rsidP="00341ECB">
            <w:pPr>
              <w:jc w:val="left"/>
              <w:rPr>
                <w:rFonts w:ascii="宋体" w:hAnsi="宋体"/>
                <w:color w:val="000000"/>
                <w:szCs w:val="21"/>
              </w:rPr>
            </w:pPr>
            <w:r>
              <w:rPr>
                <w:rFonts w:ascii="宋体" w:hAnsi="宋体" w:hint="eastAsia"/>
                <w:color w:val="000000"/>
                <w:szCs w:val="21"/>
              </w:rPr>
              <w:t>4、</w:t>
            </w:r>
            <w:proofErr w:type="gramStart"/>
            <w:r>
              <w:rPr>
                <w:rFonts w:ascii="宋体" w:hAnsi="宋体" w:hint="eastAsia"/>
                <w:color w:val="000000"/>
                <w:szCs w:val="21"/>
              </w:rPr>
              <w:t>光口最大</w:t>
            </w:r>
            <w:proofErr w:type="gramEnd"/>
            <w:r>
              <w:rPr>
                <w:rFonts w:ascii="宋体" w:hAnsi="宋体" w:hint="eastAsia"/>
                <w:color w:val="000000"/>
                <w:szCs w:val="21"/>
              </w:rPr>
              <w:t>速率：1Gbps</w:t>
            </w:r>
          </w:p>
          <w:p w:rsidR="00904CE8" w:rsidRDefault="00904CE8" w:rsidP="00341ECB">
            <w:pPr>
              <w:jc w:val="left"/>
              <w:rPr>
                <w:rFonts w:ascii="宋体" w:hAnsi="宋体"/>
                <w:color w:val="000000"/>
                <w:szCs w:val="21"/>
              </w:rPr>
            </w:pPr>
            <w:r>
              <w:rPr>
                <w:rFonts w:ascii="宋体" w:hAnsi="宋体" w:hint="eastAsia"/>
                <w:color w:val="000000"/>
                <w:szCs w:val="21"/>
              </w:rPr>
              <w:t>5、交换容量：256Gbps</w:t>
            </w:r>
          </w:p>
          <w:p w:rsidR="00904CE8" w:rsidRDefault="00904CE8" w:rsidP="00341ECB">
            <w:pPr>
              <w:jc w:val="left"/>
              <w:rPr>
                <w:rFonts w:ascii="宋体" w:hAnsi="宋体"/>
                <w:color w:val="000000"/>
                <w:szCs w:val="21"/>
              </w:rPr>
            </w:pPr>
            <w:r>
              <w:rPr>
                <w:rFonts w:ascii="宋体" w:hAnsi="宋体" w:hint="eastAsia"/>
                <w:color w:val="000000"/>
                <w:szCs w:val="21"/>
              </w:rPr>
              <w:t>6、包转发率：35.7Mpps</w:t>
            </w:r>
          </w:p>
          <w:p w:rsidR="00904CE8" w:rsidRDefault="00904CE8" w:rsidP="00341ECB">
            <w:pPr>
              <w:jc w:val="left"/>
              <w:rPr>
                <w:rFonts w:ascii="宋体" w:hAnsi="宋体"/>
                <w:color w:val="000000"/>
                <w:szCs w:val="21"/>
              </w:rPr>
            </w:pPr>
            <w:r>
              <w:rPr>
                <w:rFonts w:ascii="宋体" w:hAnsi="宋体" w:hint="eastAsia"/>
                <w:color w:val="000000"/>
                <w:szCs w:val="21"/>
              </w:rPr>
              <w:t>7、调试端口：1个</w:t>
            </w:r>
          </w:p>
          <w:p w:rsidR="00904CE8" w:rsidRDefault="00904CE8" w:rsidP="00341ECB">
            <w:pPr>
              <w:jc w:val="left"/>
              <w:rPr>
                <w:rFonts w:ascii="宋体" w:hAnsi="宋体"/>
                <w:color w:val="000000"/>
                <w:szCs w:val="21"/>
              </w:rPr>
            </w:pPr>
            <w:r>
              <w:rPr>
                <w:rFonts w:ascii="宋体" w:hAnsi="宋体" w:hint="eastAsia"/>
                <w:color w:val="000000"/>
                <w:szCs w:val="21"/>
              </w:rPr>
              <w:t>8、供电方式：AC100-240V,50/60Hz</w:t>
            </w:r>
          </w:p>
          <w:p w:rsidR="00904CE8" w:rsidRDefault="00904CE8" w:rsidP="00341ECB">
            <w:pPr>
              <w:jc w:val="left"/>
              <w:rPr>
                <w:rFonts w:ascii="宋体" w:hAnsi="宋体"/>
                <w:color w:val="000000"/>
                <w:szCs w:val="21"/>
              </w:rPr>
            </w:pPr>
            <w:r>
              <w:rPr>
                <w:rFonts w:ascii="宋体" w:hAnsi="宋体" w:hint="eastAsia"/>
                <w:color w:val="000000"/>
                <w:szCs w:val="21"/>
              </w:rPr>
              <w:t>9、工作湿度：5%～90%(无凝结)</w:t>
            </w:r>
          </w:p>
          <w:p w:rsidR="00904CE8" w:rsidRDefault="00904CE8" w:rsidP="00341ECB">
            <w:pPr>
              <w:jc w:val="left"/>
              <w:rPr>
                <w:rFonts w:ascii="宋体" w:hAnsi="宋体"/>
                <w:color w:val="000000"/>
                <w:szCs w:val="21"/>
              </w:rPr>
            </w:pPr>
            <w:r>
              <w:rPr>
                <w:rFonts w:ascii="宋体" w:hAnsi="宋体" w:hint="eastAsia"/>
                <w:color w:val="000000"/>
                <w:szCs w:val="21"/>
              </w:rPr>
              <w:t>10、MAC表大小：8K</w:t>
            </w:r>
          </w:p>
          <w:p w:rsidR="00904CE8" w:rsidRDefault="00904CE8" w:rsidP="00341ECB">
            <w:pPr>
              <w:jc w:val="left"/>
              <w:rPr>
                <w:rFonts w:ascii="宋体" w:hAnsi="宋体"/>
                <w:color w:val="000000"/>
                <w:szCs w:val="21"/>
              </w:rPr>
            </w:pPr>
            <w:r>
              <w:rPr>
                <w:rFonts w:ascii="宋体" w:hAnsi="宋体" w:hint="eastAsia"/>
                <w:color w:val="000000"/>
                <w:szCs w:val="21"/>
              </w:rPr>
              <w:t>11、VLAN数：4K</w:t>
            </w:r>
          </w:p>
          <w:p w:rsidR="00904CE8" w:rsidRDefault="00904CE8" w:rsidP="00341ECB">
            <w:pPr>
              <w:jc w:val="left"/>
              <w:rPr>
                <w:rFonts w:ascii="宋体" w:hAnsi="宋体"/>
                <w:color w:val="000000"/>
                <w:szCs w:val="21"/>
              </w:rPr>
            </w:pPr>
            <w:r>
              <w:rPr>
                <w:rFonts w:ascii="宋体" w:hAnsi="宋体" w:hint="eastAsia"/>
                <w:color w:val="000000"/>
                <w:szCs w:val="21"/>
              </w:rPr>
              <w:t>12、通信标准：IEEE802.3，IEEE802.3u，IEEE802.3x，IEEE802.3z,IEEE802.3ab，IEEE802.1p，IEEE802.1q</w:t>
            </w:r>
          </w:p>
          <w:p w:rsidR="00904CE8" w:rsidRDefault="00904CE8" w:rsidP="00341ECB">
            <w:pPr>
              <w:jc w:val="left"/>
              <w:rPr>
                <w:rFonts w:ascii="宋体" w:hAnsi="宋体"/>
                <w:color w:val="000000"/>
                <w:szCs w:val="21"/>
              </w:rPr>
            </w:pPr>
            <w:r>
              <w:rPr>
                <w:rFonts w:ascii="宋体" w:hAnsi="宋体" w:hint="eastAsia"/>
                <w:color w:val="000000"/>
                <w:szCs w:val="21"/>
              </w:rPr>
              <w:t>环网协议：支持IEEE802.1d(STP)；IEEE802.1w(RSTP)；IEEE802.1s(MSTP)</w:t>
            </w:r>
          </w:p>
          <w:p w:rsidR="00904CE8" w:rsidRDefault="00904CE8" w:rsidP="00341ECB">
            <w:pPr>
              <w:jc w:val="left"/>
              <w:rPr>
                <w:rFonts w:ascii="宋体" w:hAnsi="宋体"/>
                <w:color w:val="000000"/>
                <w:szCs w:val="21"/>
              </w:rPr>
            </w:pPr>
            <w:r>
              <w:rPr>
                <w:rFonts w:ascii="宋体" w:hAnsi="宋体" w:hint="eastAsia"/>
                <w:color w:val="000000"/>
                <w:szCs w:val="21"/>
              </w:rPr>
              <w:t xml:space="preserve">13、VLAN功能：支持基于端口的 VLAN（4K </w:t>
            </w:r>
            <w:proofErr w:type="gramStart"/>
            <w:r>
              <w:rPr>
                <w:rFonts w:ascii="宋体" w:hAnsi="宋体" w:hint="eastAsia"/>
                <w:color w:val="000000"/>
                <w:szCs w:val="21"/>
              </w:rPr>
              <w:t>个</w:t>
            </w:r>
            <w:proofErr w:type="gramEnd"/>
            <w:r>
              <w:rPr>
                <w:rFonts w:ascii="宋体" w:hAnsi="宋体" w:hint="eastAsia"/>
                <w:color w:val="000000"/>
                <w:szCs w:val="21"/>
              </w:rPr>
              <w:t>），支持基于协议、MAC 的 VLAN，支持802.1Q 标准 VLAN，支持</w:t>
            </w:r>
            <w:proofErr w:type="spellStart"/>
            <w:r>
              <w:rPr>
                <w:rFonts w:ascii="宋体" w:hAnsi="宋体" w:hint="eastAsia"/>
                <w:color w:val="000000"/>
                <w:szCs w:val="21"/>
              </w:rPr>
              <w:t>QinQ</w:t>
            </w:r>
            <w:proofErr w:type="spellEnd"/>
            <w:r>
              <w:rPr>
                <w:rFonts w:ascii="宋体" w:hAnsi="宋体" w:hint="eastAsia"/>
                <w:color w:val="000000"/>
                <w:szCs w:val="21"/>
              </w:rPr>
              <w:t>、灵活</w:t>
            </w:r>
            <w:proofErr w:type="spellStart"/>
            <w:r>
              <w:rPr>
                <w:rFonts w:ascii="宋体" w:hAnsi="宋体" w:hint="eastAsia"/>
                <w:color w:val="000000"/>
                <w:szCs w:val="21"/>
              </w:rPr>
              <w:t>QinQ</w:t>
            </w:r>
            <w:proofErr w:type="spellEnd"/>
            <w:r>
              <w:rPr>
                <w:rFonts w:ascii="宋体" w:hAnsi="宋体" w:hint="eastAsia"/>
                <w:color w:val="000000"/>
                <w:szCs w:val="21"/>
              </w:rPr>
              <w:t>，支持VLAN Mapping，支持 Guest VLAN，支持 GVRP</w:t>
            </w:r>
          </w:p>
          <w:p w:rsidR="00904CE8" w:rsidRDefault="00904CE8" w:rsidP="00341ECB">
            <w:pPr>
              <w:jc w:val="left"/>
              <w:rPr>
                <w:rFonts w:ascii="宋体" w:hAnsi="宋体"/>
                <w:color w:val="000000"/>
                <w:szCs w:val="21"/>
              </w:rPr>
            </w:pPr>
            <w:r>
              <w:rPr>
                <w:rFonts w:ascii="宋体" w:hAnsi="宋体" w:hint="eastAsia"/>
                <w:color w:val="000000"/>
                <w:szCs w:val="21"/>
              </w:rPr>
              <w:t>14、链路聚合：支持802.3ad，支持负载均衡，支持LACP</w:t>
            </w:r>
          </w:p>
          <w:p w:rsidR="00904CE8" w:rsidRDefault="00904CE8" w:rsidP="00341ECB">
            <w:pPr>
              <w:jc w:val="left"/>
              <w:rPr>
                <w:rFonts w:ascii="宋体" w:hAnsi="宋体"/>
                <w:color w:val="000000"/>
                <w:szCs w:val="21"/>
              </w:rPr>
            </w:pPr>
            <w:r>
              <w:rPr>
                <w:rFonts w:ascii="宋体" w:hAnsi="宋体" w:hint="eastAsia"/>
                <w:color w:val="000000"/>
                <w:szCs w:val="21"/>
              </w:rPr>
              <w:t>15、端口镜像：支持</w:t>
            </w:r>
          </w:p>
          <w:p w:rsidR="00904CE8" w:rsidRDefault="00904CE8" w:rsidP="00341ECB">
            <w:pPr>
              <w:jc w:val="left"/>
              <w:rPr>
                <w:rFonts w:ascii="宋体" w:hAnsi="宋体"/>
                <w:color w:val="000000"/>
                <w:szCs w:val="21"/>
              </w:rPr>
            </w:pPr>
            <w:r>
              <w:rPr>
                <w:rFonts w:ascii="宋体" w:hAnsi="宋体" w:hint="eastAsia"/>
                <w:color w:val="000000"/>
                <w:szCs w:val="21"/>
              </w:rPr>
              <w:t>16、雷电防护：共模 4KV；</w:t>
            </w:r>
            <w:proofErr w:type="gramStart"/>
            <w:r>
              <w:rPr>
                <w:rFonts w:ascii="宋体" w:hAnsi="宋体" w:hint="eastAsia"/>
                <w:color w:val="000000"/>
                <w:szCs w:val="21"/>
              </w:rPr>
              <w:t>差模</w:t>
            </w:r>
            <w:proofErr w:type="gramEnd"/>
            <w:r>
              <w:rPr>
                <w:rFonts w:ascii="宋体" w:hAnsi="宋体" w:hint="eastAsia"/>
                <w:color w:val="000000"/>
                <w:szCs w:val="21"/>
              </w:rPr>
              <w:t xml:space="preserve"> 2KV</w:t>
            </w:r>
          </w:p>
          <w:p w:rsidR="00904CE8" w:rsidRDefault="00904CE8" w:rsidP="00341ECB">
            <w:pPr>
              <w:jc w:val="left"/>
              <w:rPr>
                <w:rFonts w:ascii="宋体" w:hAnsi="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center" w:pos="4153"/>
                <w:tab w:val="right" w:pos="8306"/>
              </w:tabs>
              <w:snapToGrid w:val="0"/>
              <w:jc w:val="center"/>
              <w:rPr>
                <w:rFonts w:ascii="宋体" w:hAnsi="宋体"/>
                <w:color w:val="000000"/>
                <w:szCs w:val="21"/>
              </w:rPr>
            </w:pPr>
            <w:r>
              <w:rPr>
                <w:rFonts w:ascii="宋体" w:hAnsi="宋体" w:hint="eastAsia"/>
                <w:color w:val="000000"/>
                <w:szCs w:val="21"/>
              </w:rPr>
              <w:t>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center" w:pos="4153"/>
                <w:tab w:val="right" w:pos="8306"/>
              </w:tabs>
              <w:snapToGrid w:val="0"/>
              <w:jc w:val="center"/>
              <w:rPr>
                <w:rFonts w:ascii="宋体" w:hAnsi="宋体"/>
                <w:color w:val="000000"/>
                <w:szCs w:val="21"/>
              </w:rPr>
            </w:pPr>
            <w:r>
              <w:rPr>
                <w:rFonts w:ascii="宋体" w:hAnsi="宋体" w:hint="eastAsia"/>
                <w:color w:val="000000"/>
                <w:szCs w:val="21"/>
              </w:rPr>
              <w:t>台</w:t>
            </w:r>
          </w:p>
        </w:tc>
      </w:tr>
      <w:tr w:rsidR="00904CE8" w:rsidTr="00341ECB">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color w:val="000000"/>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left"/>
              <w:rPr>
                <w:rFonts w:ascii="宋体" w:hAnsi="宋体"/>
                <w:color w:val="000000"/>
                <w:szCs w:val="21"/>
              </w:rPr>
            </w:pPr>
            <w:r>
              <w:rPr>
                <w:rFonts w:ascii="宋体" w:hAnsi="宋体" w:hint="eastAsia"/>
                <w:szCs w:val="21"/>
              </w:rPr>
              <w:t>秸秆禁烧专用双光谱球型摄像头</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left" w:pos="1019"/>
              </w:tabs>
              <w:spacing w:line="276" w:lineRule="auto"/>
              <w:rPr>
                <w:rFonts w:ascii="宋体" w:hAnsi="宋体"/>
                <w:szCs w:val="21"/>
              </w:rPr>
            </w:pPr>
            <w:r>
              <w:rPr>
                <w:rFonts w:ascii="宋体" w:hAnsi="宋体" w:hint="eastAsia"/>
                <w:szCs w:val="21"/>
              </w:rPr>
              <w:t>1、热成像探测器类型：非制冷氧化钒焦平面探测器</w:t>
            </w:r>
          </w:p>
          <w:p w:rsidR="00904CE8" w:rsidRDefault="00904CE8" w:rsidP="00341ECB">
            <w:pPr>
              <w:tabs>
                <w:tab w:val="left" w:pos="1019"/>
              </w:tabs>
              <w:spacing w:line="276" w:lineRule="auto"/>
              <w:rPr>
                <w:rFonts w:ascii="宋体" w:hAnsi="宋体"/>
                <w:szCs w:val="21"/>
              </w:rPr>
            </w:pPr>
            <w:r>
              <w:rPr>
                <w:rFonts w:ascii="宋体" w:hAnsi="宋体" w:hint="eastAsia"/>
                <w:color w:val="000000"/>
                <w:szCs w:val="21"/>
              </w:rPr>
              <w:t>★</w:t>
            </w:r>
            <w:r>
              <w:rPr>
                <w:rFonts w:ascii="宋体" w:hAnsi="宋体" w:hint="eastAsia"/>
                <w:szCs w:val="21"/>
              </w:rPr>
              <w:t>2、热成像最大图像尺寸：400x300；像元尺寸：17μm；支持区域图像质量增强；支持电子防抖；</w:t>
            </w:r>
          </w:p>
          <w:p w:rsidR="00904CE8" w:rsidRPr="00A52340" w:rsidRDefault="00904CE8" w:rsidP="00341ECB">
            <w:pPr>
              <w:tabs>
                <w:tab w:val="left" w:pos="1019"/>
              </w:tabs>
              <w:spacing w:line="276" w:lineRule="auto"/>
              <w:rPr>
                <w:rFonts w:ascii="宋体" w:hAnsi="宋体"/>
                <w:color w:val="FF0000"/>
                <w:szCs w:val="21"/>
              </w:rPr>
            </w:pPr>
            <w:r w:rsidRPr="004749B7">
              <w:rPr>
                <w:rFonts w:ascii="宋体" w:hint="eastAsia"/>
                <w:szCs w:val="21"/>
              </w:rPr>
              <w:t>★</w:t>
            </w:r>
            <w:r>
              <w:rPr>
                <w:rFonts w:ascii="宋体" w:hAnsi="宋体" w:hint="eastAsia"/>
                <w:szCs w:val="21"/>
              </w:rPr>
              <w:t>3、热成像图像和可见光图像均支持最大60帧/秒；</w:t>
            </w:r>
            <w:r w:rsidRPr="00A52340">
              <w:rPr>
                <w:rFonts w:ascii="宋体" w:hAnsi="宋体" w:hint="eastAsia"/>
                <w:szCs w:val="21"/>
              </w:rPr>
              <w:t>(</w:t>
            </w:r>
            <w:r w:rsidRPr="00C40001">
              <w:rPr>
                <w:rFonts w:ascii="宋体" w:hAnsi="宋体" w:hint="eastAsia"/>
                <w:szCs w:val="21"/>
              </w:rPr>
              <w:t>提供具有检测资质的机构所出具的检测报告进行证明复印件, 并加</w:t>
            </w:r>
            <w:r w:rsidRPr="00C40001">
              <w:rPr>
                <w:rFonts w:ascii="宋体" w:hAnsi="宋体" w:hint="eastAsia"/>
                <w:szCs w:val="21"/>
              </w:rPr>
              <w:lastRenderedPageBreak/>
              <w:t>盖投标人公章)</w:t>
            </w:r>
          </w:p>
          <w:p w:rsidR="00904CE8" w:rsidRDefault="00904CE8" w:rsidP="00341ECB">
            <w:pPr>
              <w:tabs>
                <w:tab w:val="left" w:pos="1019"/>
              </w:tabs>
              <w:spacing w:line="276" w:lineRule="auto"/>
              <w:rPr>
                <w:rFonts w:ascii="宋体" w:hAnsi="宋体"/>
                <w:szCs w:val="21"/>
              </w:rPr>
            </w:pPr>
            <w:r>
              <w:rPr>
                <w:rFonts w:ascii="宋体" w:hAnsi="宋体" w:hint="eastAsia"/>
                <w:color w:val="000000"/>
                <w:szCs w:val="21"/>
              </w:rPr>
              <w:t>★</w:t>
            </w:r>
            <w:r>
              <w:rPr>
                <w:rFonts w:ascii="宋体" w:hAnsi="宋体" w:hint="eastAsia"/>
                <w:szCs w:val="21"/>
              </w:rPr>
              <w:t>4、热成像镜头焦距：50mm； 热成像光谱范围：8μm～14μm</w:t>
            </w:r>
          </w:p>
          <w:p w:rsidR="00904CE8" w:rsidRDefault="00904CE8" w:rsidP="00341ECB">
            <w:pPr>
              <w:tabs>
                <w:tab w:val="left" w:pos="1019"/>
              </w:tabs>
              <w:spacing w:line="276" w:lineRule="auto"/>
              <w:rPr>
                <w:rFonts w:ascii="宋体" w:hAnsi="宋体"/>
                <w:szCs w:val="21"/>
              </w:rPr>
            </w:pPr>
            <w:r>
              <w:rPr>
                <w:rFonts w:ascii="宋体" w:hAnsi="宋体" w:hint="eastAsia"/>
                <w:color w:val="000000"/>
                <w:szCs w:val="21"/>
              </w:rPr>
              <w:t>★</w:t>
            </w:r>
            <w:r>
              <w:rPr>
                <w:rFonts w:ascii="宋体" w:hAnsi="宋体" w:hint="eastAsia"/>
                <w:szCs w:val="21"/>
              </w:rPr>
              <w:t>5、热成像镜头光圈：F1.0；热灵敏度：≤40mK@f/1.0；热成像视场角：水平：7.8°，垂直：5.8°</w:t>
            </w:r>
          </w:p>
          <w:p w:rsidR="00904CE8" w:rsidRDefault="00904CE8" w:rsidP="00341ECB">
            <w:pPr>
              <w:tabs>
                <w:tab w:val="left" w:pos="1019"/>
              </w:tabs>
              <w:spacing w:line="276" w:lineRule="auto"/>
              <w:rPr>
                <w:rFonts w:ascii="宋体" w:hAnsi="宋体"/>
                <w:szCs w:val="21"/>
              </w:rPr>
            </w:pPr>
            <w:r>
              <w:rPr>
                <w:rFonts w:ascii="宋体" w:hAnsi="宋体" w:hint="eastAsia"/>
                <w:szCs w:val="21"/>
              </w:rPr>
              <w:t xml:space="preserve">6、探测距离：车：3922m，人：1471m </w:t>
            </w:r>
          </w:p>
          <w:p w:rsidR="00904CE8" w:rsidRDefault="00904CE8" w:rsidP="00341ECB">
            <w:pPr>
              <w:tabs>
                <w:tab w:val="left" w:pos="1019"/>
              </w:tabs>
              <w:spacing w:line="276" w:lineRule="auto"/>
              <w:rPr>
                <w:rFonts w:ascii="宋体" w:hAnsi="宋体"/>
                <w:szCs w:val="21"/>
              </w:rPr>
            </w:pPr>
            <w:r>
              <w:rPr>
                <w:rFonts w:ascii="宋体" w:hAnsi="宋体" w:hint="eastAsia"/>
                <w:szCs w:val="21"/>
              </w:rPr>
              <w:t>7、识别距离：车：980m，人：378m</w:t>
            </w:r>
          </w:p>
          <w:p w:rsidR="00904CE8" w:rsidRDefault="00904CE8" w:rsidP="00341ECB">
            <w:pPr>
              <w:tabs>
                <w:tab w:val="left" w:pos="1019"/>
              </w:tabs>
              <w:spacing w:line="276" w:lineRule="auto"/>
              <w:rPr>
                <w:rFonts w:ascii="宋体" w:hAnsi="宋体"/>
                <w:szCs w:val="21"/>
              </w:rPr>
            </w:pPr>
            <w:r>
              <w:rPr>
                <w:rFonts w:ascii="宋体" w:hAnsi="宋体" w:hint="eastAsia"/>
                <w:szCs w:val="21"/>
              </w:rPr>
              <w:t>8、辨认距离：车：490m，人：189m</w:t>
            </w:r>
          </w:p>
          <w:p w:rsidR="00904CE8" w:rsidRDefault="00904CE8" w:rsidP="00341ECB">
            <w:pPr>
              <w:tabs>
                <w:tab w:val="left" w:pos="1019"/>
              </w:tabs>
              <w:spacing w:line="276" w:lineRule="auto"/>
              <w:rPr>
                <w:rFonts w:ascii="宋体" w:hAnsi="宋体"/>
                <w:szCs w:val="21"/>
              </w:rPr>
            </w:pPr>
            <w:r>
              <w:rPr>
                <w:rFonts w:ascii="宋体" w:hAnsi="宋体" w:hint="eastAsia"/>
                <w:color w:val="000000"/>
                <w:szCs w:val="21"/>
              </w:rPr>
              <w:t>★</w:t>
            </w:r>
            <w:r>
              <w:rPr>
                <w:rFonts w:ascii="宋体" w:hAnsi="宋体" w:hint="eastAsia"/>
                <w:szCs w:val="21"/>
              </w:rPr>
              <w:t xml:space="preserve">9、火点最远探测距离（以2米*2米为准）:3km </w:t>
            </w:r>
          </w:p>
          <w:p w:rsidR="00904CE8" w:rsidRDefault="00904CE8" w:rsidP="00341ECB">
            <w:pPr>
              <w:tabs>
                <w:tab w:val="left" w:pos="1019"/>
              </w:tabs>
              <w:spacing w:line="276" w:lineRule="auto"/>
              <w:rPr>
                <w:rFonts w:ascii="宋体" w:hAnsi="宋体"/>
                <w:szCs w:val="21"/>
              </w:rPr>
            </w:pPr>
            <w:r>
              <w:rPr>
                <w:rFonts w:ascii="宋体" w:hAnsi="宋体" w:hint="eastAsia"/>
                <w:color w:val="000000"/>
                <w:szCs w:val="21"/>
              </w:rPr>
              <w:t>★</w:t>
            </w:r>
            <w:r>
              <w:rPr>
                <w:rFonts w:ascii="宋体" w:hAnsi="宋体" w:hint="eastAsia"/>
                <w:szCs w:val="21"/>
              </w:rPr>
              <w:t>10、烟雾最远探测距离（以3米*3米为准）:3km，（以5米*5米为准）：5km</w:t>
            </w:r>
          </w:p>
          <w:p w:rsidR="00904CE8" w:rsidRDefault="00904CE8" w:rsidP="00341ECB">
            <w:pPr>
              <w:tabs>
                <w:tab w:val="left" w:pos="1019"/>
              </w:tabs>
              <w:spacing w:line="276" w:lineRule="auto"/>
              <w:rPr>
                <w:rFonts w:ascii="宋体" w:hAnsi="宋体"/>
                <w:szCs w:val="21"/>
              </w:rPr>
            </w:pPr>
            <w:r w:rsidRPr="004749B7">
              <w:rPr>
                <w:rFonts w:ascii="宋体" w:hint="eastAsia"/>
                <w:szCs w:val="21"/>
              </w:rPr>
              <w:t>★</w:t>
            </w:r>
            <w:r>
              <w:rPr>
                <w:rFonts w:ascii="宋体" w:hAnsi="宋体" w:hint="eastAsia"/>
                <w:szCs w:val="21"/>
              </w:rPr>
              <w:t>11、支持超温报警、温度变化趋势报警、温差报警。</w:t>
            </w:r>
            <w:r w:rsidRPr="00A52340">
              <w:rPr>
                <w:rFonts w:ascii="宋体" w:hAnsi="宋体" w:hint="eastAsia"/>
                <w:szCs w:val="21"/>
              </w:rPr>
              <w:t>(</w:t>
            </w:r>
            <w:r w:rsidRPr="00C40001">
              <w:rPr>
                <w:rFonts w:ascii="宋体" w:hAnsi="宋体" w:hint="eastAsia"/>
                <w:szCs w:val="21"/>
              </w:rPr>
              <w:t>提供具有检测资质的机构所出具的检测报告进行证明复印件, 并加盖投标人公章</w:t>
            </w:r>
            <w:r w:rsidRPr="00A52340">
              <w:rPr>
                <w:rFonts w:ascii="宋体" w:hAnsi="宋体" w:hint="eastAsia"/>
                <w:szCs w:val="21"/>
              </w:rPr>
              <w:t>)</w:t>
            </w:r>
          </w:p>
          <w:p w:rsidR="00904CE8" w:rsidRDefault="00904CE8" w:rsidP="00341ECB">
            <w:pPr>
              <w:tabs>
                <w:tab w:val="left" w:pos="1019"/>
              </w:tabs>
              <w:spacing w:line="276" w:lineRule="auto"/>
              <w:rPr>
                <w:rFonts w:ascii="宋体" w:hAnsi="宋体"/>
                <w:szCs w:val="21"/>
              </w:rPr>
            </w:pPr>
            <w:r>
              <w:rPr>
                <w:rFonts w:ascii="宋体" w:hAnsi="宋体" w:hint="eastAsia"/>
                <w:szCs w:val="21"/>
              </w:rPr>
              <w:t>12、可见光200</w:t>
            </w:r>
            <w:proofErr w:type="gramStart"/>
            <w:r>
              <w:rPr>
                <w:rFonts w:ascii="宋体" w:hAnsi="宋体" w:hint="eastAsia"/>
                <w:szCs w:val="21"/>
              </w:rPr>
              <w:t>万像</w:t>
            </w:r>
            <w:proofErr w:type="gramEnd"/>
            <w:r>
              <w:rPr>
                <w:rFonts w:ascii="宋体" w:hAnsi="宋体" w:hint="eastAsia"/>
                <w:szCs w:val="21"/>
              </w:rPr>
              <w:t>素1/2.8英寸CMOS，光学变倍40X</w:t>
            </w:r>
          </w:p>
          <w:p w:rsidR="00904CE8" w:rsidRDefault="00904CE8" w:rsidP="00341ECB">
            <w:pPr>
              <w:tabs>
                <w:tab w:val="left" w:pos="1019"/>
              </w:tabs>
              <w:spacing w:line="276" w:lineRule="auto"/>
              <w:rPr>
                <w:rFonts w:ascii="宋体" w:hAnsi="宋体"/>
                <w:szCs w:val="21"/>
              </w:rPr>
            </w:pPr>
            <w:r>
              <w:rPr>
                <w:rFonts w:ascii="宋体" w:hAnsi="宋体" w:hint="eastAsia"/>
                <w:szCs w:val="21"/>
              </w:rPr>
              <w:t>13、可见光镜头：4.95mm~198mm</w:t>
            </w:r>
          </w:p>
          <w:p w:rsidR="00904CE8" w:rsidRDefault="00904CE8" w:rsidP="00341ECB">
            <w:pPr>
              <w:tabs>
                <w:tab w:val="left" w:pos="1019"/>
              </w:tabs>
              <w:spacing w:line="276" w:lineRule="auto"/>
              <w:rPr>
                <w:rFonts w:ascii="宋体" w:hAnsi="宋体"/>
                <w:szCs w:val="21"/>
              </w:rPr>
            </w:pPr>
            <w:r>
              <w:rPr>
                <w:rFonts w:ascii="宋体" w:hAnsi="宋体" w:hint="eastAsia"/>
                <w:szCs w:val="21"/>
              </w:rPr>
              <w:t>14、可见光视角水平：65.66°～1.88°；垂直：29.4°～1.09°；对角：73.1°～2.13°</w:t>
            </w:r>
          </w:p>
          <w:p w:rsidR="00904CE8" w:rsidRDefault="00904CE8" w:rsidP="00341ECB">
            <w:pPr>
              <w:tabs>
                <w:tab w:val="left" w:pos="1019"/>
              </w:tabs>
              <w:spacing w:line="276" w:lineRule="auto"/>
              <w:rPr>
                <w:rFonts w:ascii="宋体" w:hAnsi="宋体"/>
                <w:szCs w:val="21"/>
              </w:rPr>
            </w:pPr>
            <w:r>
              <w:rPr>
                <w:rFonts w:ascii="宋体" w:hAnsi="宋体" w:hint="eastAsia"/>
                <w:szCs w:val="21"/>
              </w:rPr>
              <w:t>15、可见光水平解析度≥1083TVL。</w:t>
            </w:r>
          </w:p>
          <w:p w:rsidR="00904CE8" w:rsidRDefault="00904CE8" w:rsidP="00341ECB">
            <w:pPr>
              <w:tabs>
                <w:tab w:val="left" w:pos="1019"/>
              </w:tabs>
              <w:spacing w:line="276" w:lineRule="auto"/>
              <w:rPr>
                <w:rFonts w:ascii="宋体" w:hAnsi="宋体"/>
                <w:szCs w:val="21"/>
              </w:rPr>
            </w:pPr>
            <w:r>
              <w:rPr>
                <w:rFonts w:ascii="宋体" w:hAnsi="宋体" w:hint="eastAsia"/>
                <w:szCs w:val="21"/>
              </w:rPr>
              <w:t>16、可见光最低照度：彩色：0.005lux@F1.6 黑白：0.00051lux@F1.6 0Lux（红外灯开启）</w:t>
            </w:r>
          </w:p>
          <w:p w:rsidR="00904CE8" w:rsidRDefault="00904CE8" w:rsidP="00341ECB">
            <w:pPr>
              <w:tabs>
                <w:tab w:val="left" w:pos="1019"/>
              </w:tabs>
              <w:spacing w:line="276" w:lineRule="auto"/>
              <w:rPr>
                <w:rFonts w:ascii="宋体" w:hAnsi="宋体"/>
                <w:szCs w:val="21"/>
              </w:rPr>
            </w:pPr>
            <w:r>
              <w:rPr>
                <w:rFonts w:ascii="宋体" w:hAnsi="宋体" w:hint="eastAsia"/>
                <w:szCs w:val="21"/>
              </w:rPr>
              <w:t>17、可见光镜头光圈：F1.6~F4.95</w:t>
            </w:r>
          </w:p>
          <w:p w:rsidR="00904CE8" w:rsidRDefault="00904CE8" w:rsidP="00341ECB">
            <w:pPr>
              <w:tabs>
                <w:tab w:val="left" w:pos="1019"/>
              </w:tabs>
              <w:spacing w:line="276" w:lineRule="auto"/>
              <w:rPr>
                <w:rFonts w:ascii="宋体" w:hAnsi="宋体"/>
                <w:szCs w:val="21"/>
              </w:rPr>
            </w:pPr>
            <w:r>
              <w:rPr>
                <w:rFonts w:ascii="宋体" w:hAnsi="宋体" w:hint="eastAsia"/>
                <w:szCs w:val="21"/>
              </w:rPr>
              <w:t>18、可见光光学变倍：40倍</w:t>
            </w:r>
          </w:p>
          <w:p w:rsidR="00904CE8" w:rsidRDefault="00904CE8" w:rsidP="00341ECB">
            <w:pPr>
              <w:tabs>
                <w:tab w:val="left" w:pos="1019"/>
              </w:tabs>
              <w:spacing w:line="276" w:lineRule="auto"/>
              <w:rPr>
                <w:rFonts w:ascii="宋体" w:hAnsi="宋体"/>
                <w:szCs w:val="21"/>
              </w:rPr>
            </w:pPr>
            <w:r>
              <w:rPr>
                <w:rFonts w:ascii="宋体" w:hAnsi="宋体" w:hint="eastAsia"/>
                <w:szCs w:val="21"/>
              </w:rPr>
              <w:t>19、支持全画面中</w:t>
            </w:r>
            <w:proofErr w:type="gramStart"/>
            <w:r>
              <w:rPr>
                <w:rFonts w:ascii="宋体" w:hAnsi="宋体" w:hint="eastAsia"/>
                <w:szCs w:val="21"/>
              </w:rPr>
              <w:t>最</w:t>
            </w:r>
            <w:proofErr w:type="gramEnd"/>
            <w:r>
              <w:rPr>
                <w:rFonts w:ascii="宋体" w:hAnsi="宋体" w:hint="eastAsia"/>
                <w:szCs w:val="21"/>
              </w:rPr>
              <w:t>热点和最冷点自动跟踪</w:t>
            </w:r>
          </w:p>
          <w:p w:rsidR="00904CE8" w:rsidRDefault="00904CE8" w:rsidP="00341ECB">
            <w:pPr>
              <w:tabs>
                <w:tab w:val="left" w:pos="1019"/>
              </w:tabs>
              <w:spacing w:line="276" w:lineRule="auto"/>
              <w:rPr>
                <w:rFonts w:ascii="宋体" w:hAnsi="宋体"/>
                <w:szCs w:val="21"/>
              </w:rPr>
            </w:pPr>
            <w:r>
              <w:rPr>
                <w:rFonts w:ascii="宋体" w:hAnsi="宋体" w:hint="eastAsia"/>
                <w:szCs w:val="21"/>
              </w:rPr>
              <w:t>20、报警输入7路，报警输出2路，音频输入1路，音频输出1路</w:t>
            </w:r>
          </w:p>
          <w:p w:rsidR="00904CE8" w:rsidRDefault="00904CE8" w:rsidP="00341ECB">
            <w:pPr>
              <w:tabs>
                <w:tab w:val="left" w:pos="1019"/>
              </w:tabs>
              <w:spacing w:line="276" w:lineRule="auto"/>
              <w:rPr>
                <w:rFonts w:ascii="宋体" w:hAnsi="宋体"/>
                <w:szCs w:val="21"/>
              </w:rPr>
            </w:pPr>
            <w:r w:rsidRPr="004749B7">
              <w:rPr>
                <w:rFonts w:ascii="宋体" w:hint="eastAsia"/>
                <w:szCs w:val="21"/>
              </w:rPr>
              <w:t>★</w:t>
            </w:r>
            <w:r>
              <w:rPr>
                <w:rFonts w:ascii="宋体" w:hAnsi="宋体" w:hint="eastAsia"/>
                <w:szCs w:val="21"/>
              </w:rPr>
              <w:t>21、防护等级IP6</w:t>
            </w:r>
            <w:r>
              <w:rPr>
                <w:rFonts w:ascii="宋体" w:hAnsi="宋体"/>
                <w:szCs w:val="21"/>
              </w:rPr>
              <w:t>8</w:t>
            </w:r>
            <w:r>
              <w:rPr>
                <w:rFonts w:ascii="宋体" w:hAnsi="宋体" w:hint="eastAsia"/>
                <w:szCs w:val="21"/>
              </w:rPr>
              <w:t>。</w:t>
            </w:r>
            <w:r w:rsidRPr="00A52340">
              <w:rPr>
                <w:rFonts w:ascii="宋体" w:hAnsi="宋体" w:hint="eastAsia"/>
                <w:szCs w:val="21"/>
              </w:rPr>
              <w:t>(</w:t>
            </w:r>
            <w:r w:rsidRPr="00E322B5">
              <w:rPr>
                <w:rFonts w:ascii="宋体" w:hAnsi="宋体" w:hint="eastAsia"/>
                <w:szCs w:val="21"/>
              </w:rPr>
              <w:t>提供具有检测资质的机构所出具的检测报告进行证明复印件, 并加盖投标人公章</w:t>
            </w:r>
            <w:r w:rsidRPr="00A52340">
              <w:rPr>
                <w:rFonts w:ascii="宋体" w:hAnsi="宋体"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center" w:pos="4153"/>
                <w:tab w:val="right" w:pos="8306"/>
              </w:tabs>
              <w:snapToGrid w:val="0"/>
              <w:jc w:val="center"/>
              <w:rPr>
                <w:rFonts w:ascii="宋体" w:hAnsi="宋体"/>
                <w:color w:val="000000"/>
                <w:szCs w:val="21"/>
              </w:rPr>
            </w:pPr>
            <w:r>
              <w:rPr>
                <w:rFonts w:ascii="宋体" w:hAnsi="宋体"/>
                <w:color w:val="000000"/>
                <w:szCs w:val="21"/>
              </w:rPr>
              <w:lastRenderedPageBreak/>
              <w:t>22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center" w:pos="4153"/>
                <w:tab w:val="right" w:pos="8306"/>
              </w:tabs>
              <w:snapToGrid w:val="0"/>
              <w:jc w:val="center"/>
              <w:rPr>
                <w:rFonts w:ascii="宋体" w:hAnsi="宋体"/>
                <w:color w:val="000000"/>
                <w:szCs w:val="21"/>
              </w:rPr>
            </w:pPr>
            <w:r>
              <w:rPr>
                <w:rFonts w:ascii="宋体" w:hAnsi="宋体" w:hint="eastAsia"/>
                <w:color w:val="000000"/>
                <w:szCs w:val="21"/>
              </w:rPr>
              <w:t>台</w:t>
            </w:r>
          </w:p>
        </w:tc>
      </w:tr>
      <w:tr w:rsidR="00904CE8" w:rsidTr="00341ECB">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Pr="00D76EC3" w:rsidRDefault="00904CE8" w:rsidP="00341ECB">
            <w:pPr>
              <w:jc w:val="center"/>
              <w:rPr>
                <w:rFonts w:ascii="宋体" w:hAnsi="宋体"/>
                <w:szCs w:val="21"/>
              </w:rPr>
            </w:pPr>
            <w:r w:rsidRPr="00D76EC3">
              <w:rPr>
                <w:rFonts w:ascii="宋体" w:hAnsi="宋体"/>
                <w:szCs w:val="21"/>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Pr="00D76EC3" w:rsidRDefault="00904CE8" w:rsidP="00341ECB">
            <w:pPr>
              <w:tabs>
                <w:tab w:val="left" w:pos="1019"/>
              </w:tabs>
              <w:spacing w:line="276" w:lineRule="auto"/>
              <w:rPr>
                <w:rFonts w:ascii="宋体" w:hAnsi="宋体"/>
                <w:szCs w:val="21"/>
              </w:rPr>
            </w:pPr>
            <w:r w:rsidRPr="00D76EC3">
              <w:rPr>
                <w:rFonts w:ascii="宋体" w:hAnsi="宋体" w:hint="eastAsia"/>
                <w:szCs w:val="21"/>
              </w:rPr>
              <w:t>球型摄像头壁装支架</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Pr="00D76EC3" w:rsidRDefault="00904CE8" w:rsidP="00341ECB">
            <w:pPr>
              <w:tabs>
                <w:tab w:val="left" w:pos="1019"/>
              </w:tabs>
              <w:spacing w:line="276" w:lineRule="auto"/>
              <w:rPr>
                <w:rFonts w:ascii="宋体" w:hAnsi="宋体"/>
                <w:szCs w:val="21"/>
              </w:rPr>
            </w:pPr>
            <w:r w:rsidRPr="00D76EC3">
              <w:rPr>
                <w:rFonts w:ascii="宋体" w:hAnsi="宋体" w:hint="eastAsia"/>
                <w:szCs w:val="21"/>
              </w:rPr>
              <w:t>1、铝合金，白色，最大承重7.0kg，壁装；</w:t>
            </w:r>
          </w:p>
          <w:p w:rsidR="00904CE8" w:rsidRPr="00D76EC3" w:rsidRDefault="00904CE8" w:rsidP="00341ECB">
            <w:pPr>
              <w:tabs>
                <w:tab w:val="left" w:pos="1019"/>
              </w:tabs>
              <w:spacing w:line="276" w:lineRule="auto"/>
              <w:rPr>
                <w:rFonts w:ascii="宋体" w:hAnsi="宋体"/>
                <w:szCs w:val="21"/>
              </w:rPr>
            </w:pPr>
            <w:r w:rsidRPr="00D76EC3">
              <w:rPr>
                <w:rFonts w:ascii="宋体" w:hAnsi="宋体" w:hint="eastAsia"/>
                <w:szCs w:val="21"/>
              </w:rPr>
              <w:t>★2、安装环境四周开阔无遮挡，</w:t>
            </w:r>
            <w:proofErr w:type="gramStart"/>
            <w:r w:rsidRPr="00D76EC3">
              <w:rPr>
                <w:rFonts w:ascii="宋体" w:hAnsi="宋体" w:hint="eastAsia"/>
                <w:szCs w:val="21"/>
              </w:rPr>
              <w:t>塔杆垂直</w:t>
            </w:r>
            <w:proofErr w:type="gramEnd"/>
            <w:r w:rsidRPr="00D76EC3">
              <w:rPr>
                <w:rFonts w:ascii="宋体" w:hAnsi="宋体" w:hint="eastAsia"/>
                <w:szCs w:val="21"/>
              </w:rPr>
              <w:t>高度不小于18m，设置在山头、丘陵等高处的</w:t>
            </w:r>
            <w:proofErr w:type="gramStart"/>
            <w:r w:rsidRPr="00D76EC3">
              <w:rPr>
                <w:rFonts w:ascii="宋体" w:hAnsi="宋体" w:hint="eastAsia"/>
                <w:szCs w:val="21"/>
              </w:rPr>
              <w:t>塔杆可</w:t>
            </w:r>
            <w:proofErr w:type="gramEnd"/>
            <w:r w:rsidRPr="00D76EC3">
              <w:rPr>
                <w:rFonts w:ascii="宋体" w:hAnsi="宋体" w:hint="eastAsia"/>
                <w:szCs w:val="21"/>
              </w:rPr>
              <w:t>适当降低安装安度，</w:t>
            </w:r>
            <w:proofErr w:type="gramStart"/>
            <w:r w:rsidRPr="00D76EC3">
              <w:rPr>
                <w:rFonts w:ascii="宋体" w:hAnsi="宋体" w:hint="eastAsia"/>
                <w:szCs w:val="21"/>
              </w:rPr>
              <w:t>但挂裁点</w:t>
            </w:r>
            <w:proofErr w:type="gramEnd"/>
            <w:r w:rsidRPr="00D76EC3">
              <w:rPr>
                <w:rFonts w:ascii="宋体" w:hAnsi="宋体" w:hint="eastAsia"/>
                <w:szCs w:val="21"/>
              </w:rPr>
              <w:t>最小安装高度不小于10m。</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color w:val="000000"/>
                <w:szCs w:val="21"/>
              </w:rPr>
              <w:t>22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根</w:t>
            </w:r>
          </w:p>
        </w:tc>
      </w:tr>
      <w:tr w:rsidR="00904CE8" w:rsidTr="00341ECB">
        <w:trPr>
          <w:trHeight w:val="827"/>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户外预警播报高音喇叭</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（1）尺寸：380MM；（2）功率：200W；（3）音头配置：独立磁钢；（4）口径：500mm；（5）定阻：16Ω；</w:t>
            </w:r>
            <w:r w:rsidRPr="001E0763">
              <w:rPr>
                <w:rFonts w:ascii="宋体" w:hAnsi="宋体" w:hint="eastAsia"/>
                <w:szCs w:val="21"/>
              </w:rPr>
              <w:t>★</w:t>
            </w:r>
            <w:r>
              <w:rPr>
                <w:rFonts w:ascii="宋体" w:hAnsi="宋体" w:hint="eastAsia"/>
                <w:color w:val="000000"/>
                <w:szCs w:val="21"/>
              </w:rPr>
              <w:t>（6）传播半径：2000m； （7）频响：2K-20KHZ； （8）灵敏度：96dB。</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Pr="006B0A36" w:rsidRDefault="00904CE8" w:rsidP="00341ECB">
            <w:pPr>
              <w:widowControl/>
              <w:tabs>
                <w:tab w:val="left" w:pos="1440"/>
              </w:tabs>
              <w:spacing w:line="360" w:lineRule="atLeast"/>
              <w:jc w:val="center"/>
              <w:rPr>
                <w:rFonts w:ascii="宋体" w:hAnsi="宋体"/>
                <w:szCs w:val="21"/>
              </w:rPr>
            </w:pPr>
            <w:r>
              <w:rPr>
                <w:rFonts w:ascii="宋体" w:hAnsi="宋体" w:hint="eastAsia"/>
                <w:szCs w:val="21"/>
              </w:rPr>
              <w:t>22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Pr="006B0A36" w:rsidRDefault="00904CE8" w:rsidP="00341ECB">
            <w:pPr>
              <w:widowControl/>
              <w:tabs>
                <w:tab w:val="left" w:pos="1440"/>
              </w:tabs>
              <w:spacing w:line="360" w:lineRule="atLeast"/>
              <w:jc w:val="center"/>
              <w:rPr>
                <w:rFonts w:ascii="宋体" w:hAnsi="宋体"/>
                <w:szCs w:val="21"/>
              </w:rPr>
            </w:pPr>
            <w:proofErr w:type="gramStart"/>
            <w:r w:rsidRPr="006B0A36">
              <w:rPr>
                <w:rFonts w:ascii="宋体" w:hAnsi="宋体" w:hint="eastAsia"/>
                <w:szCs w:val="21"/>
              </w:rPr>
              <w:t>个</w:t>
            </w:r>
            <w:proofErr w:type="gramEnd"/>
          </w:p>
        </w:tc>
      </w:tr>
      <w:tr w:rsidR="00904CE8" w:rsidTr="00341ECB">
        <w:trPr>
          <w:trHeight w:val="250"/>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专用网络通信安装及服务</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Pr="001E0763" w:rsidRDefault="00904CE8" w:rsidP="00904CE8">
            <w:pPr>
              <w:widowControl/>
              <w:numPr>
                <w:ilvl w:val="0"/>
                <w:numId w:val="2"/>
              </w:numPr>
              <w:tabs>
                <w:tab w:val="left" w:pos="1440"/>
              </w:tabs>
              <w:spacing w:line="360" w:lineRule="atLeast"/>
              <w:jc w:val="left"/>
              <w:rPr>
                <w:rFonts w:ascii="宋体" w:hAnsi="宋体"/>
                <w:szCs w:val="21"/>
              </w:rPr>
            </w:pPr>
            <w:r w:rsidRPr="001E0763">
              <w:rPr>
                <w:rFonts w:ascii="宋体" w:hAnsi="宋体" w:hint="eastAsia"/>
                <w:szCs w:val="21"/>
              </w:rPr>
              <w:t>接口方式: 1x9/FC或SC；</w:t>
            </w:r>
          </w:p>
          <w:p w:rsidR="00904CE8" w:rsidRPr="001E0763" w:rsidRDefault="00904CE8" w:rsidP="00904CE8">
            <w:pPr>
              <w:widowControl/>
              <w:numPr>
                <w:ilvl w:val="0"/>
                <w:numId w:val="2"/>
              </w:numPr>
              <w:tabs>
                <w:tab w:val="left" w:pos="1440"/>
              </w:tabs>
              <w:spacing w:line="360" w:lineRule="atLeast"/>
              <w:jc w:val="left"/>
              <w:rPr>
                <w:rFonts w:ascii="宋体" w:hAnsi="宋体"/>
                <w:szCs w:val="21"/>
              </w:rPr>
            </w:pPr>
            <w:r w:rsidRPr="001E0763">
              <w:rPr>
                <w:rFonts w:ascii="宋体" w:hAnsi="宋体" w:hint="eastAsia"/>
                <w:szCs w:val="21"/>
              </w:rPr>
              <w:t>接口数量: 2个；</w:t>
            </w:r>
          </w:p>
          <w:p w:rsidR="00904CE8" w:rsidRPr="001E0763" w:rsidRDefault="00904CE8" w:rsidP="00904CE8">
            <w:pPr>
              <w:widowControl/>
              <w:numPr>
                <w:ilvl w:val="0"/>
                <w:numId w:val="2"/>
              </w:numPr>
              <w:tabs>
                <w:tab w:val="left" w:pos="1440"/>
              </w:tabs>
              <w:spacing w:line="360" w:lineRule="atLeast"/>
              <w:jc w:val="left"/>
              <w:rPr>
                <w:rFonts w:ascii="宋体" w:hAnsi="宋体"/>
                <w:szCs w:val="21"/>
              </w:rPr>
            </w:pPr>
            <w:r w:rsidRPr="001E0763">
              <w:rPr>
                <w:rFonts w:ascii="宋体" w:hAnsi="宋体" w:hint="eastAsia"/>
                <w:szCs w:val="21"/>
              </w:rPr>
              <w:t>波长:850、1310、 1550nm可选；</w:t>
            </w:r>
          </w:p>
          <w:p w:rsidR="00904CE8" w:rsidRPr="001E0763" w:rsidRDefault="00904CE8" w:rsidP="00904CE8">
            <w:pPr>
              <w:widowControl/>
              <w:numPr>
                <w:ilvl w:val="0"/>
                <w:numId w:val="2"/>
              </w:numPr>
              <w:tabs>
                <w:tab w:val="left" w:pos="1440"/>
              </w:tabs>
              <w:spacing w:line="360" w:lineRule="atLeast"/>
              <w:jc w:val="left"/>
              <w:rPr>
                <w:rFonts w:ascii="宋体" w:hAnsi="宋体"/>
                <w:szCs w:val="21"/>
              </w:rPr>
            </w:pPr>
            <w:r w:rsidRPr="001E0763">
              <w:rPr>
                <w:rFonts w:ascii="宋体" w:hAnsi="宋体" w:hint="eastAsia"/>
                <w:szCs w:val="21"/>
              </w:rPr>
              <w:lastRenderedPageBreak/>
              <w:t>速率: 155.520Mb/s、(622. 08Mb/s)可选抖动:符合G.825规范；</w:t>
            </w:r>
          </w:p>
          <w:p w:rsidR="00904CE8" w:rsidRPr="001E0763" w:rsidRDefault="00904CE8" w:rsidP="00904CE8">
            <w:pPr>
              <w:widowControl/>
              <w:numPr>
                <w:ilvl w:val="0"/>
                <w:numId w:val="2"/>
              </w:numPr>
              <w:tabs>
                <w:tab w:val="left" w:pos="1440"/>
              </w:tabs>
              <w:spacing w:line="360" w:lineRule="atLeast"/>
              <w:jc w:val="left"/>
              <w:rPr>
                <w:rFonts w:ascii="宋体" w:hAnsi="宋体"/>
                <w:szCs w:val="21"/>
              </w:rPr>
            </w:pPr>
            <w:r w:rsidRPr="001E0763">
              <w:rPr>
                <w:rFonts w:ascii="宋体" w:hAnsi="宋体" w:hint="eastAsia"/>
                <w:szCs w:val="21"/>
              </w:rPr>
              <w:t>支持MSPTAI保护模式；</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★（6）提供的22条专用通信网络上下行速率均衡不低于50Mbps，网速峰值应大于50Mbps。</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left" w:pos="1440"/>
              </w:tabs>
              <w:spacing w:line="360" w:lineRule="atLeast"/>
              <w:jc w:val="center"/>
              <w:rPr>
                <w:rFonts w:ascii="宋体" w:hAnsi="宋体"/>
                <w:szCs w:val="21"/>
              </w:rPr>
            </w:pPr>
            <w:r>
              <w:rPr>
                <w:rFonts w:ascii="宋体" w:hAnsi="宋体" w:hint="eastAsia"/>
                <w:szCs w:val="21"/>
              </w:rPr>
              <w:lastRenderedPageBreak/>
              <w:t>3</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tabs>
                <w:tab w:val="left" w:pos="1440"/>
              </w:tabs>
              <w:spacing w:line="360" w:lineRule="atLeast"/>
              <w:jc w:val="center"/>
              <w:rPr>
                <w:rFonts w:ascii="宋体" w:hAnsi="宋体"/>
                <w:szCs w:val="21"/>
              </w:rPr>
            </w:pPr>
            <w:r>
              <w:rPr>
                <w:rFonts w:ascii="宋体" w:hAnsi="宋体" w:hint="eastAsia"/>
                <w:szCs w:val="21"/>
              </w:rPr>
              <w:t>年</w:t>
            </w:r>
          </w:p>
        </w:tc>
      </w:tr>
      <w:tr w:rsidR="00904CE8" w:rsidTr="00341ECB">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lastRenderedPageBreak/>
              <w:t>9</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szCs w:val="21"/>
              </w:rPr>
              <w:t>秸秆禁烧电动巡逻车</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【硬件】车辆基本参数：</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★（1）整车5座；粘贴环保执法外观标识；4KW直流串</w:t>
            </w:r>
            <w:proofErr w:type="gramStart"/>
            <w:r w:rsidRPr="001E0763">
              <w:rPr>
                <w:rFonts w:ascii="宋体" w:hAnsi="宋体" w:hint="eastAsia"/>
                <w:szCs w:val="21"/>
              </w:rPr>
              <w:t>励</w:t>
            </w:r>
            <w:proofErr w:type="gramEnd"/>
            <w:r w:rsidRPr="001E0763">
              <w:rPr>
                <w:rFonts w:ascii="宋体" w:hAnsi="宋体" w:hint="eastAsia"/>
                <w:szCs w:val="21"/>
              </w:rPr>
              <w:t>电机；外后视镜；前独立、后板</w:t>
            </w:r>
            <w:proofErr w:type="gramStart"/>
            <w:r w:rsidRPr="001E0763">
              <w:rPr>
                <w:rFonts w:ascii="宋体" w:hAnsi="宋体" w:hint="eastAsia"/>
                <w:szCs w:val="21"/>
              </w:rPr>
              <w:t>簧</w:t>
            </w:r>
            <w:proofErr w:type="gramEnd"/>
            <w:r w:rsidRPr="001E0763">
              <w:rPr>
                <w:rFonts w:ascii="宋体" w:hAnsi="宋体" w:hint="eastAsia"/>
                <w:szCs w:val="21"/>
              </w:rPr>
              <w:t>悬挂；组合仪表板；组合大灯；雨刮器；开关式换挡机构；提式手刹；随车工具；前、后排独立塑料座椅；</w:t>
            </w:r>
            <w:proofErr w:type="spellStart"/>
            <w:r w:rsidRPr="001E0763">
              <w:rPr>
                <w:rFonts w:ascii="宋体" w:hAnsi="宋体" w:hint="eastAsia"/>
                <w:szCs w:val="21"/>
              </w:rPr>
              <w:t>pvc</w:t>
            </w:r>
            <w:proofErr w:type="spellEnd"/>
            <w:r w:rsidRPr="001E0763">
              <w:rPr>
                <w:rFonts w:ascii="宋体" w:hAnsi="宋体" w:hint="eastAsia"/>
                <w:szCs w:val="21"/>
              </w:rPr>
              <w:t>地板革；玻璃钢前后围；</w:t>
            </w:r>
            <w:proofErr w:type="gramStart"/>
            <w:r w:rsidRPr="001E0763">
              <w:rPr>
                <w:rFonts w:ascii="宋体" w:hAnsi="宋体" w:hint="eastAsia"/>
                <w:szCs w:val="21"/>
              </w:rPr>
              <w:t>钣</w:t>
            </w:r>
            <w:proofErr w:type="gramEnd"/>
            <w:r w:rsidRPr="001E0763">
              <w:rPr>
                <w:rFonts w:ascii="宋体" w:hAnsi="宋体" w:hint="eastAsia"/>
                <w:szCs w:val="21"/>
              </w:rPr>
              <w:t>金顶棚及两侧翼子板；水杯架（前排2个）；拉伸式网状雨帘；助力转向；车载扩音喇叭；LED车载走字屏；警示灯；</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（2）额定功率：4KW；</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★（3）额定电压：72V；直流串</w:t>
            </w:r>
            <w:proofErr w:type="gramStart"/>
            <w:r w:rsidRPr="001E0763">
              <w:rPr>
                <w:rFonts w:ascii="宋体" w:hAnsi="宋体" w:hint="eastAsia"/>
                <w:szCs w:val="21"/>
              </w:rPr>
              <w:t>励</w:t>
            </w:r>
            <w:proofErr w:type="gramEnd"/>
            <w:r w:rsidRPr="001E0763">
              <w:rPr>
                <w:rFonts w:ascii="宋体" w:hAnsi="宋体" w:hint="eastAsia"/>
                <w:szCs w:val="21"/>
              </w:rPr>
              <w:t>电机；</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★（4）动力电池：150Ah ；充电时间8-10h；</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（5）最高车速：＜30km/h；</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（6）最大爬坡度：18%；</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★（7）续航里程120km；</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（8）长宽高3350*1530*1870；</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（9）整备质量800kg；</w:t>
            </w:r>
            <w:proofErr w:type="gramStart"/>
            <w:r w:rsidRPr="001E0763">
              <w:rPr>
                <w:rFonts w:ascii="宋体" w:hAnsi="宋体" w:hint="eastAsia"/>
                <w:szCs w:val="21"/>
              </w:rPr>
              <w:t>最大总</w:t>
            </w:r>
            <w:proofErr w:type="gramEnd"/>
            <w:r w:rsidRPr="001E0763">
              <w:rPr>
                <w:rFonts w:ascii="宋体" w:hAnsi="宋体" w:hint="eastAsia"/>
                <w:szCs w:val="21"/>
              </w:rPr>
              <w:t>质量1310kg；</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（10）最小转弯半径：4.75m；</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★（11）原厂质保为两年两万公里；</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292"/>
                <w:tab w:val="left" w:pos="1440"/>
              </w:tabs>
              <w:spacing w:line="360" w:lineRule="atLeast"/>
              <w:jc w:val="left"/>
              <w:rPr>
                <w:rFonts w:ascii="宋体" w:hAnsi="宋体"/>
                <w:color w:val="000000"/>
                <w:szCs w:val="21"/>
              </w:rPr>
            </w:pPr>
            <w:r>
              <w:rPr>
                <w:rFonts w:ascii="宋体" w:hAnsi="宋体" w:hint="eastAsia"/>
                <w:color w:val="000000"/>
                <w:szCs w:val="21"/>
              </w:rPr>
              <w:tab/>
              <w:t>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辆</w:t>
            </w:r>
          </w:p>
        </w:tc>
      </w:tr>
      <w:tr w:rsidR="00904CE8" w:rsidTr="00341ECB">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10</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szCs w:val="21"/>
              </w:rPr>
              <w:t>巡逻车保险服务</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 xml:space="preserve">【服务】车辆保险：                                              </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 xml:space="preserve">★（1）机动车损失保险-50000；                                     </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 xml:space="preserve">★（2）第三者责任保险-1000000；                                                    ★（3）车上人员责任险（司机）-50000；                                                ★（4）车上人员责任险（乘客）-50000；                                                 ★（5）特种车损失保险、无法找到第三方特约险、不计免赔险（车损险）、不计赔险（三者险）、不计免赔险（车上人员（司机））、不计免赔（车上人员（乘客））、机动车交通事故强制责任保险-122000；                      </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★（6）2台巡逻车保险期限均为</w:t>
            </w:r>
            <w:r>
              <w:rPr>
                <w:rFonts w:ascii="宋体" w:hAnsi="宋体" w:hint="eastAsia"/>
                <w:szCs w:val="21"/>
              </w:rPr>
              <w:t>二</w:t>
            </w:r>
            <w:r w:rsidRPr="001E0763">
              <w:rPr>
                <w:rFonts w:ascii="宋体" w:hAnsi="宋体" w:hint="eastAsia"/>
                <w:szCs w:val="21"/>
              </w:rPr>
              <w:t>年。</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292"/>
                <w:tab w:val="left" w:pos="1440"/>
              </w:tabs>
              <w:spacing w:line="360" w:lineRule="atLeast"/>
              <w:jc w:val="center"/>
              <w:rPr>
                <w:rFonts w:ascii="宋体" w:hAnsi="宋体"/>
                <w:color w:val="000000"/>
                <w:szCs w:val="21"/>
              </w:rPr>
            </w:pPr>
            <w:r>
              <w:rPr>
                <w:rFonts w:ascii="宋体" w:hAnsi="宋体" w:hint="eastAsia"/>
                <w:color w:val="000000"/>
                <w:szCs w:val="21"/>
              </w:rPr>
              <w:t>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904CE8" w:rsidTr="00341ECB">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11</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szCs w:val="21"/>
              </w:rPr>
              <w:t>秸秆禁烧巡查无人机</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★（1）相机：配备1英寸2000</w:t>
            </w:r>
            <w:proofErr w:type="gramStart"/>
            <w:r w:rsidRPr="001E0763">
              <w:rPr>
                <w:rFonts w:ascii="宋体" w:hAnsi="宋体" w:hint="eastAsia"/>
                <w:szCs w:val="21"/>
              </w:rPr>
              <w:t>万像</w:t>
            </w:r>
            <w:proofErr w:type="gramEnd"/>
            <w:r w:rsidRPr="001E0763">
              <w:rPr>
                <w:rFonts w:ascii="宋体" w:hAnsi="宋体" w:hint="eastAsia"/>
                <w:szCs w:val="21"/>
              </w:rPr>
              <w:t>素影像传感器，可拍摄4/60fps视频，以及4张/秒的速度拍摄静态照片，f/2.8-f/11自动对焦，最多可连拍14张照片；</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（2）拥有5向环境识别与4向避障能力；</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（3）重量1388g，轴距350mm，最大上升速度运动模式6m/s、定位模式5m/s，最大下降速度运动模式4m/s、定位模式3m/s，</w:t>
            </w:r>
            <w:r w:rsidRPr="001E0763">
              <w:rPr>
                <w:rFonts w:ascii="宋体" w:hAnsi="宋体" w:hint="eastAsia"/>
                <w:szCs w:val="21"/>
              </w:rPr>
              <w:lastRenderedPageBreak/>
              <w:t>最大水平飞行速度运动模式72km/h、姿态模式58km/h、定位模式5m/s，最大可倾斜角度运动模式42°、姿态模式35°、定位模式25°，最大旋转角速度运动模式250°/s、姿态模式150°/s，最大飞行海拔高度6000m，最大可承受风速10m/s，最大飞行时间30分钟；</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★（4）卫星定位模块GPS/GLONASS双模；</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 xml:space="preserve">（5）视觉系统：前视、后视、下视，速度测量范围为飞行速度≤50km/h（高度2m，光照充足），高度测量范围0-10m，精确悬停范围0-10m，障碍物感知范围0.7-30m；                                                        </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（6）红外感知系统：障碍物感知范围0.2-7m；</w:t>
            </w:r>
          </w:p>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★（7）原厂质保：含四块原装电池，累计续航2小时以上。</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292"/>
                <w:tab w:val="left" w:pos="1440"/>
              </w:tabs>
              <w:spacing w:line="360" w:lineRule="atLeast"/>
              <w:jc w:val="center"/>
              <w:rPr>
                <w:rFonts w:ascii="宋体" w:hAnsi="宋体"/>
                <w:color w:val="000000"/>
                <w:szCs w:val="21"/>
              </w:rPr>
            </w:pPr>
            <w:r>
              <w:rPr>
                <w:rFonts w:ascii="宋体" w:hAnsi="宋体" w:hint="eastAsia"/>
                <w:color w:val="000000"/>
                <w:szCs w:val="21"/>
              </w:rPr>
              <w:lastRenderedPageBreak/>
              <w:t>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台</w:t>
            </w:r>
          </w:p>
        </w:tc>
      </w:tr>
      <w:tr w:rsidR="00904CE8" w:rsidTr="00341ECB">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lastRenderedPageBreak/>
              <w:t>12</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szCs w:val="21"/>
              </w:rPr>
              <w:t>无人机保险服务</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Pr>
                <w:rFonts w:ascii="宋体" w:hAnsi="宋体" w:hint="eastAsia"/>
                <w:color w:val="000000"/>
                <w:szCs w:val="21"/>
              </w:rPr>
              <w:t xml:space="preserve">（1）全保修机械/电子电器原件导致的产品性能故障；                   </w:t>
            </w:r>
            <w:r w:rsidRPr="001E0763">
              <w:rPr>
                <w:rFonts w:ascii="宋体" w:hAnsi="宋体" w:hint="eastAsia"/>
                <w:szCs w:val="21"/>
              </w:rPr>
              <w:t>★</w:t>
            </w:r>
            <w:r>
              <w:rPr>
                <w:rFonts w:ascii="宋体" w:hAnsi="宋体" w:hint="eastAsia"/>
                <w:color w:val="000000"/>
                <w:szCs w:val="21"/>
              </w:rPr>
              <w:t xml:space="preserve">（2）全保修坠落/挤压/碰撞导致的产品性能故障；             </w:t>
            </w:r>
            <w:r w:rsidRPr="001E0763">
              <w:rPr>
                <w:rFonts w:ascii="宋体" w:hAnsi="宋体" w:hint="eastAsia"/>
                <w:szCs w:val="21"/>
              </w:rPr>
              <w:t>★</w:t>
            </w:r>
            <w:r>
              <w:rPr>
                <w:rFonts w:ascii="宋体" w:hAnsi="宋体" w:hint="eastAsia"/>
                <w:color w:val="000000"/>
                <w:szCs w:val="21"/>
              </w:rPr>
              <w:t xml:space="preserve">（3）2台无人机全保2年。                   </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904CE8" w:rsidTr="00341ECB">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13</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AC24V适配器防雷器</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电源网络二合一防雷器；电源：DC12V/AC24V；网络1000M。</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szCs w:val="21"/>
              </w:rPr>
            </w:pPr>
            <w:r>
              <w:rPr>
                <w:rFonts w:ascii="宋体" w:hAnsi="宋体"/>
                <w:szCs w:val="21"/>
              </w:rPr>
              <w:t>22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szCs w:val="21"/>
              </w:rPr>
            </w:pPr>
            <w:proofErr w:type="gramStart"/>
            <w:r>
              <w:rPr>
                <w:rFonts w:ascii="宋体" w:hAnsi="宋体" w:hint="eastAsia"/>
                <w:szCs w:val="21"/>
              </w:rPr>
              <w:t>个</w:t>
            </w:r>
            <w:proofErr w:type="gramEnd"/>
          </w:p>
        </w:tc>
      </w:tr>
      <w:tr w:rsidR="00904CE8" w:rsidTr="00341ECB">
        <w:trPr>
          <w:trHeight w:val="605"/>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14</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主要服务器设备维护服务</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★（1）售后服务人员：提供专业的本地化售后服务团队，要求提供营业执照复印件或其他相关证明材料，售后服务人员要求提供近三个月在本公司缴纳社保的证明材料；                                                                                                                                                                                                                                  （2）现场技术支持：提供排除故障、更改配置、调整结构、软件版本升级、售后培训等技术服务；                                            ★（3）故障响应时间：提供7×24小时热线电话服务,并提供多个故障申告途径及绿色通道，做到全方位响应，并指定专人负责上门受理调试日常维护及平时协助甲方维护检测等工作；提供365×24小时的售后服务响应；                                               ★（4）故障处理的响应措施：保证设备的正常使用，如果设备出现问题，在接到故障通知后半个小时内响应，如有必要须在1小时内到达现场处理，24小时完成维修；                                                           （5）回访服务：售后服务人员每月不少于1次通过上门向贵单位的设备维护人员了解有关设备的运行情况，并记录贵单设备维护人员反应的意见或建议，以便能及时响应相关服务请求，解决有关问题。                                                        （6）现场巡检：服务器设备巡检频率每个季度至少一次。一方面从现场工作人员处了解设备情况，另一方面要到现场</w:t>
            </w:r>
            <w:proofErr w:type="gramStart"/>
            <w:r w:rsidRPr="001E0763">
              <w:rPr>
                <w:rFonts w:ascii="宋体" w:hAnsi="宋体" w:hint="eastAsia"/>
                <w:szCs w:val="21"/>
              </w:rPr>
              <w:t>观察自检设备</w:t>
            </w:r>
            <w:proofErr w:type="gramEnd"/>
            <w:r w:rsidRPr="001E0763">
              <w:rPr>
                <w:rFonts w:ascii="宋体" w:hAnsi="宋体" w:hint="eastAsia"/>
                <w:szCs w:val="21"/>
              </w:rPr>
              <w:t xml:space="preserve">情况，将两方面情况综合分析后得出设备运行是否正常的结论，发现故障，填写《设备维修记录单》，进入突发事件处理程序；                                                                         </w:t>
            </w:r>
            <w:r w:rsidRPr="001E0763">
              <w:rPr>
                <w:rFonts w:ascii="宋体" w:hAnsi="宋体" w:hint="eastAsia"/>
                <w:szCs w:val="21"/>
              </w:rPr>
              <w:lastRenderedPageBreak/>
              <w:t>★（7）本项目第一年免费质保，含第二、第三年的运维服务费。</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lastRenderedPageBreak/>
              <w:t>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904CE8" w:rsidTr="00341ECB">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摄像头设备运维服务</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Pr="001E0763" w:rsidRDefault="00904CE8" w:rsidP="00341ECB">
            <w:pPr>
              <w:widowControl/>
              <w:tabs>
                <w:tab w:val="left" w:pos="1440"/>
              </w:tabs>
              <w:spacing w:line="360" w:lineRule="atLeast"/>
              <w:jc w:val="left"/>
              <w:rPr>
                <w:rFonts w:ascii="宋体" w:hAnsi="宋体"/>
                <w:szCs w:val="21"/>
              </w:rPr>
            </w:pPr>
            <w:r w:rsidRPr="001E0763">
              <w:rPr>
                <w:rFonts w:ascii="宋体" w:hAnsi="宋体" w:hint="eastAsia"/>
                <w:szCs w:val="21"/>
              </w:rPr>
              <w:t>★（1）售后服务人员：提供专业的本地化售后服务团队支撑，要求提供营业执照复印件或其他相关证明材料，售后服务人员要求提供近三个月在本公司缴纳社保的证明材料；                                                      ★（2）故障响应：提供7×24小时热线电话服务,并提供多个故障申告途径及绿色通道，做到全方位响应，并指定专人负责上门受理调试日常维护及平时协助甲方维护检测等工作；提供365×24小时的售后服务响应；                                                         ★（3）故障处理的响应措施：保证平台、网络以及设备的正常使用，如果平台、网络机及设备出现问题，在接到系统故障通知后1小时内响应，6小时内到达现场处理，48小时内完成维修；每年对平台、网络及设备进行周期性巡检，检查网络、设备和平台的运行情况，提交巡检报告；同时，当用户网络需要扩展或升级时，负责免费提供相应解决方案等技术支持；因成交人施工、网络割接等原因影响平台或网络运行的，应当提前一天通知用户，并且尽快消除故障、恢复平台和通信线路；                                                                                                             ★（4）日常例行检查：采用在线调取检测的方式开展日常例行巡检，每半个月至少一次，以便及时的预防和发现问题，处理问题，并形成书面检查记录，提交用户；                                                         ★（5）现场巡检：监控站点巡检频率每个季度至少一次。一方面从现场工作人员处了解设备情况，另一方面要到现场</w:t>
            </w:r>
            <w:proofErr w:type="gramStart"/>
            <w:r w:rsidRPr="001E0763">
              <w:rPr>
                <w:rFonts w:ascii="宋体" w:hAnsi="宋体" w:hint="eastAsia"/>
                <w:szCs w:val="21"/>
              </w:rPr>
              <w:t>观察自检设备</w:t>
            </w:r>
            <w:proofErr w:type="gramEnd"/>
            <w:r w:rsidRPr="001E0763">
              <w:rPr>
                <w:rFonts w:ascii="宋体" w:hAnsi="宋体" w:hint="eastAsia"/>
                <w:szCs w:val="21"/>
              </w:rPr>
              <w:t>情况，将两方面情况综合分析后得出设备运行是否正常的结论，发现故障，填写《设备维修记录单》，进入突发事件处理程序；                                                                                                                                           ★（6）本项目第一年免费质保，含第二、第三年的运维服务费。</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904CE8" w:rsidTr="00341ECB">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16</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软件管理平台运维服务</w:t>
            </w:r>
          </w:p>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w:t>
            </w:r>
            <w:proofErr w:type="gramStart"/>
            <w:r>
              <w:rPr>
                <w:rFonts w:ascii="宋体" w:hAnsi="宋体" w:hint="eastAsia"/>
                <w:color w:val="000000"/>
                <w:szCs w:val="21"/>
              </w:rPr>
              <w:t>含功能</w:t>
            </w:r>
            <w:proofErr w:type="gramEnd"/>
            <w:r>
              <w:rPr>
                <w:rFonts w:ascii="宋体" w:hAnsi="宋体" w:hint="eastAsia"/>
                <w:color w:val="000000"/>
                <w:szCs w:val="21"/>
              </w:rPr>
              <w:t>开发升级等）</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Pr>
                <w:rFonts w:ascii="宋体" w:hAnsi="宋体" w:hint="eastAsia"/>
                <w:color w:val="000000"/>
                <w:szCs w:val="21"/>
              </w:rPr>
              <w:t xml:space="preserve">（1）及时修复秸秆禁烧定制智能化监管平台系统软件的bug；                           </w:t>
            </w:r>
            <w:r w:rsidRPr="001E0763">
              <w:rPr>
                <w:rFonts w:ascii="宋体" w:hAnsi="宋体" w:hint="eastAsia"/>
                <w:szCs w:val="21"/>
              </w:rPr>
              <w:t>★</w:t>
            </w:r>
            <w:r>
              <w:rPr>
                <w:rFonts w:ascii="宋体" w:hAnsi="宋体" w:hint="eastAsia"/>
                <w:color w:val="000000"/>
                <w:szCs w:val="21"/>
              </w:rPr>
              <w:t xml:space="preserve">（2）定时备份秸秆禁烧定制智能化监管平台的业务数据；                                  </w:t>
            </w:r>
            <w:r w:rsidRPr="001E0763">
              <w:rPr>
                <w:rFonts w:ascii="宋体" w:hAnsi="宋体" w:hint="eastAsia"/>
                <w:szCs w:val="21"/>
              </w:rPr>
              <w:t>★</w:t>
            </w:r>
            <w:r>
              <w:rPr>
                <w:rFonts w:ascii="宋体" w:hAnsi="宋体" w:hint="eastAsia"/>
                <w:color w:val="000000"/>
                <w:szCs w:val="21"/>
              </w:rPr>
              <w:t xml:space="preserve">（3）根据客户的需求更新或定制秸秆禁烧定制智能化监管平台；                                      </w:t>
            </w:r>
          </w:p>
          <w:p w:rsidR="00904CE8" w:rsidRDefault="00904CE8" w:rsidP="00341ECB">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Pr>
                <w:rFonts w:ascii="宋体" w:hAnsi="宋体" w:hint="eastAsia"/>
                <w:color w:val="000000"/>
                <w:szCs w:val="21"/>
              </w:rPr>
              <w:t xml:space="preserve">（4）及时处理秸秆禁烧定制智能化监管平台数据异常；                                          </w:t>
            </w:r>
            <w:r w:rsidRPr="001E0763">
              <w:rPr>
                <w:rFonts w:ascii="宋体" w:hAnsi="宋体" w:hint="eastAsia"/>
                <w:szCs w:val="21"/>
              </w:rPr>
              <w:t>★</w:t>
            </w:r>
            <w:r>
              <w:rPr>
                <w:rFonts w:ascii="宋体" w:hAnsi="宋体" w:hint="eastAsia"/>
                <w:color w:val="000000"/>
                <w:szCs w:val="21"/>
              </w:rPr>
              <w:t xml:space="preserve">（5）及时解决秸秆禁烧定制智能化监管平台的咨询或培训；                                  </w:t>
            </w:r>
            <w:r w:rsidRPr="001E0763">
              <w:rPr>
                <w:rFonts w:ascii="宋体" w:hAnsi="宋体" w:hint="eastAsia"/>
                <w:szCs w:val="21"/>
              </w:rPr>
              <w:t>★</w:t>
            </w:r>
            <w:r>
              <w:rPr>
                <w:rFonts w:ascii="宋体" w:hAnsi="宋体" w:hint="eastAsia"/>
                <w:color w:val="000000"/>
                <w:szCs w:val="21"/>
              </w:rPr>
              <w:t>（6）本项目第一年免费质保，含第二、第三年的运维服务费</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2</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904CE8" w:rsidTr="00341ECB">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jc w:val="center"/>
              <w:rPr>
                <w:rFonts w:ascii="宋体" w:hAnsi="宋体"/>
                <w:color w:val="000000"/>
                <w:szCs w:val="21"/>
              </w:rPr>
            </w:pPr>
            <w:r>
              <w:rPr>
                <w:rFonts w:ascii="宋体" w:hAnsi="宋体" w:hint="eastAsia"/>
                <w:color w:val="000000"/>
                <w:szCs w:val="21"/>
              </w:rPr>
              <w:t>17</w:t>
            </w:r>
          </w:p>
        </w:tc>
        <w:tc>
          <w:tcPr>
            <w:tcW w:w="1559"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系统集成服务</w:t>
            </w:r>
          </w:p>
        </w:tc>
        <w:tc>
          <w:tcPr>
            <w:tcW w:w="5812"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Pr>
                <w:rFonts w:ascii="宋体" w:hAnsi="宋体" w:hint="eastAsia"/>
                <w:color w:val="000000"/>
                <w:szCs w:val="21"/>
              </w:rPr>
              <w:t>（1） 按合同中规定的软件型号、数量将产品免费送到用户现场，并保证按合同要求按时完成设备安装、调试、启动、运行等工作，免费安装、调试；</w:t>
            </w:r>
          </w:p>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lastRenderedPageBreak/>
              <w:t xml:space="preserve">（2） 按照合同要求测试所有硬件、软件；                                   </w:t>
            </w:r>
            <w:r w:rsidRPr="001E0763">
              <w:rPr>
                <w:rFonts w:ascii="宋体" w:hAnsi="宋体" w:hint="eastAsia"/>
                <w:szCs w:val="21"/>
              </w:rPr>
              <w:t>★</w:t>
            </w:r>
            <w:r>
              <w:rPr>
                <w:rFonts w:ascii="宋体" w:hAnsi="宋体" w:hint="eastAsia"/>
                <w:color w:val="000000"/>
                <w:szCs w:val="21"/>
              </w:rPr>
              <w:t>（3） 含22个通信站点三年的摄像头挂载服务费及电费；</w:t>
            </w:r>
          </w:p>
          <w:p w:rsidR="00904CE8" w:rsidRDefault="00904CE8" w:rsidP="00341ECB">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Pr>
                <w:rFonts w:ascii="宋体" w:hAnsi="宋体" w:hint="eastAsia"/>
                <w:color w:val="000000"/>
                <w:szCs w:val="21"/>
              </w:rPr>
              <w:t>（4） 提供设备、平台等方面的技术培训；</w:t>
            </w:r>
          </w:p>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（5） 负责所有产品的现场安装调试、现场验收测试；</w:t>
            </w:r>
          </w:p>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（6） 产品到达后，在双方工作人员监督下，由贵单位工作人员清点，检查产品；</w:t>
            </w:r>
          </w:p>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（7） 所有产品完成安装调试后，双方即可进行验收测试；</w:t>
            </w:r>
          </w:p>
          <w:p w:rsidR="00904CE8" w:rsidRDefault="00904CE8" w:rsidP="00341ECB">
            <w:pPr>
              <w:widowControl/>
              <w:tabs>
                <w:tab w:val="left" w:pos="1440"/>
              </w:tabs>
              <w:spacing w:line="360" w:lineRule="atLeast"/>
              <w:jc w:val="left"/>
              <w:rPr>
                <w:rFonts w:ascii="宋体" w:hAnsi="宋体"/>
                <w:color w:val="000000"/>
                <w:szCs w:val="21"/>
              </w:rPr>
            </w:pPr>
            <w:r>
              <w:rPr>
                <w:rFonts w:ascii="宋体" w:hAnsi="宋体" w:hint="eastAsia"/>
                <w:color w:val="000000"/>
                <w:szCs w:val="21"/>
              </w:rPr>
              <w:t xml:space="preserve">（8） 服务人员对产品的使用、注意事项，服务人员现场进行演示解说；对产品的疑问，服务人员给予一一解答。                                                                                                                                                                                                                         </w:t>
            </w:r>
          </w:p>
        </w:tc>
        <w:tc>
          <w:tcPr>
            <w:tcW w:w="851"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lastRenderedPageBreak/>
              <w:t>1</w:t>
            </w:r>
          </w:p>
        </w:tc>
        <w:tc>
          <w:tcPr>
            <w:tcW w:w="897" w:type="dxa"/>
            <w:tcBorders>
              <w:top w:val="single" w:sz="4" w:space="0" w:color="auto"/>
              <w:left w:val="single" w:sz="4" w:space="0" w:color="auto"/>
              <w:bottom w:val="single" w:sz="4" w:space="0" w:color="auto"/>
              <w:right w:val="single" w:sz="4" w:space="0" w:color="auto"/>
            </w:tcBorders>
            <w:vAlign w:val="center"/>
          </w:tcPr>
          <w:p w:rsidR="00904CE8" w:rsidRDefault="00904CE8" w:rsidP="00341ECB">
            <w:pPr>
              <w:widowControl/>
              <w:tabs>
                <w:tab w:val="left" w:pos="1440"/>
              </w:tabs>
              <w:spacing w:line="360" w:lineRule="atLeast"/>
              <w:jc w:val="center"/>
              <w:rPr>
                <w:rFonts w:ascii="宋体" w:hAnsi="宋体"/>
                <w:color w:val="000000"/>
                <w:szCs w:val="21"/>
              </w:rPr>
            </w:pPr>
            <w:r>
              <w:rPr>
                <w:rFonts w:ascii="宋体" w:hAnsi="宋体" w:hint="eastAsia"/>
                <w:color w:val="000000"/>
                <w:szCs w:val="21"/>
              </w:rPr>
              <w:t>项</w:t>
            </w:r>
          </w:p>
        </w:tc>
      </w:tr>
      <w:bookmarkEnd w:id="0"/>
      <w:bookmarkEnd w:id="1"/>
    </w:tbl>
    <w:p w:rsidR="00904CE8" w:rsidRDefault="00904CE8" w:rsidP="00904CE8">
      <w:pPr>
        <w:pStyle w:val="a6"/>
        <w:outlineLvl w:val="0"/>
        <w:rPr>
          <w:rFonts w:ascii="Times New Roman" w:hAnsi="Times New Roman"/>
          <w:b/>
          <w:sz w:val="36"/>
        </w:rPr>
      </w:pPr>
    </w:p>
    <w:p w:rsidR="00904CE8" w:rsidRDefault="00904CE8" w:rsidP="00904CE8">
      <w:pPr>
        <w:pStyle w:val="a6"/>
        <w:outlineLvl w:val="0"/>
        <w:rPr>
          <w:rFonts w:ascii="Times New Roman" w:hAnsi="Times New Roman"/>
          <w:b/>
          <w:sz w:val="36"/>
        </w:rPr>
      </w:pPr>
    </w:p>
    <w:p w:rsidR="005B0AEC" w:rsidRDefault="005B0AEC">
      <w:bookmarkStart w:id="2" w:name="_GoBack"/>
      <w:bookmarkEnd w:id="2"/>
    </w:p>
    <w:sectPr w:rsidR="005B0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4C" w:rsidRDefault="00B7494C" w:rsidP="00904CE8">
      <w:r>
        <w:separator/>
      </w:r>
    </w:p>
  </w:endnote>
  <w:endnote w:type="continuationSeparator" w:id="0">
    <w:p w:rsidR="00B7494C" w:rsidRDefault="00B7494C" w:rsidP="0090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4C" w:rsidRDefault="00B7494C" w:rsidP="00904CE8">
      <w:r>
        <w:separator/>
      </w:r>
    </w:p>
  </w:footnote>
  <w:footnote w:type="continuationSeparator" w:id="0">
    <w:p w:rsidR="00B7494C" w:rsidRDefault="00B7494C" w:rsidP="00904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465833"/>
    <w:multiLevelType w:val="singleLevel"/>
    <w:tmpl w:val="D5465833"/>
    <w:lvl w:ilvl="0">
      <w:start w:val="1"/>
      <w:numFmt w:val="decimal"/>
      <w:suff w:val="nothing"/>
      <w:lvlText w:val="（%1）"/>
      <w:lvlJc w:val="left"/>
    </w:lvl>
  </w:abstractNum>
  <w:abstractNum w:abstractNumId="1">
    <w:nsid w:val="FDC74948"/>
    <w:multiLevelType w:val="singleLevel"/>
    <w:tmpl w:val="FDC7494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E7"/>
    <w:rsid w:val="00553DE7"/>
    <w:rsid w:val="005B0AEC"/>
    <w:rsid w:val="00904CE8"/>
    <w:rsid w:val="00B7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4CE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04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04CE8"/>
    <w:rPr>
      <w:sz w:val="18"/>
      <w:szCs w:val="18"/>
    </w:rPr>
  </w:style>
  <w:style w:type="paragraph" w:styleId="a5">
    <w:name w:val="footer"/>
    <w:basedOn w:val="a"/>
    <w:link w:val="Char0"/>
    <w:uiPriority w:val="99"/>
    <w:unhideWhenUsed/>
    <w:rsid w:val="00904CE8"/>
    <w:pPr>
      <w:tabs>
        <w:tab w:val="center" w:pos="4153"/>
        <w:tab w:val="right" w:pos="8306"/>
      </w:tabs>
      <w:snapToGrid w:val="0"/>
      <w:jc w:val="left"/>
    </w:pPr>
    <w:rPr>
      <w:sz w:val="18"/>
      <w:szCs w:val="18"/>
    </w:rPr>
  </w:style>
  <w:style w:type="character" w:customStyle="1" w:styleId="Char0">
    <w:name w:val="页脚 Char"/>
    <w:basedOn w:val="a1"/>
    <w:link w:val="a5"/>
    <w:uiPriority w:val="99"/>
    <w:rsid w:val="00904CE8"/>
    <w:rPr>
      <w:sz w:val="18"/>
      <w:szCs w:val="18"/>
    </w:rPr>
  </w:style>
  <w:style w:type="paragraph" w:styleId="a6">
    <w:name w:val="Plain Text"/>
    <w:basedOn w:val="a"/>
    <w:link w:val="Char1"/>
    <w:qFormat/>
    <w:rsid w:val="00904CE8"/>
    <w:rPr>
      <w:rFonts w:ascii="宋体" w:hAnsi="Courier New"/>
      <w:szCs w:val="20"/>
    </w:rPr>
  </w:style>
  <w:style w:type="character" w:customStyle="1" w:styleId="Char1">
    <w:name w:val="纯文本 Char"/>
    <w:basedOn w:val="a1"/>
    <w:link w:val="a6"/>
    <w:qFormat/>
    <w:rsid w:val="00904CE8"/>
    <w:rPr>
      <w:rFonts w:ascii="宋体" w:eastAsia="宋体" w:hAnsi="Courier New" w:cs="Times New Roman"/>
      <w:szCs w:val="20"/>
    </w:rPr>
  </w:style>
  <w:style w:type="paragraph" w:styleId="a0">
    <w:name w:val="Body Text"/>
    <w:basedOn w:val="a"/>
    <w:link w:val="Char2"/>
    <w:uiPriority w:val="99"/>
    <w:semiHidden/>
    <w:unhideWhenUsed/>
    <w:rsid w:val="00904CE8"/>
    <w:pPr>
      <w:spacing w:after="120"/>
    </w:pPr>
  </w:style>
  <w:style w:type="character" w:customStyle="1" w:styleId="Char2">
    <w:name w:val="正文文本 Char"/>
    <w:basedOn w:val="a1"/>
    <w:link w:val="a0"/>
    <w:uiPriority w:val="99"/>
    <w:semiHidden/>
    <w:rsid w:val="00904CE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4CE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04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04CE8"/>
    <w:rPr>
      <w:sz w:val="18"/>
      <w:szCs w:val="18"/>
    </w:rPr>
  </w:style>
  <w:style w:type="paragraph" w:styleId="a5">
    <w:name w:val="footer"/>
    <w:basedOn w:val="a"/>
    <w:link w:val="Char0"/>
    <w:uiPriority w:val="99"/>
    <w:unhideWhenUsed/>
    <w:rsid w:val="00904CE8"/>
    <w:pPr>
      <w:tabs>
        <w:tab w:val="center" w:pos="4153"/>
        <w:tab w:val="right" w:pos="8306"/>
      </w:tabs>
      <w:snapToGrid w:val="0"/>
      <w:jc w:val="left"/>
    </w:pPr>
    <w:rPr>
      <w:sz w:val="18"/>
      <w:szCs w:val="18"/>
    </w:rPr>
  </w:style>
  <w:style w:type="character" w:customStyle="1" w:styleId="Char0">
    <w:name w:val="页脚 Char"/>
    <w:basedOn w:val="a1"/>
    <w:link w:val="a5"/>
    <w:uiPriority w:val="99"/>
    <w:rsid w:val="00904CE8"/>
    <w:rPr>
      <w:sz w:val="18"/>
      <w:szCs w:val="18"/>
    </w:rPr>
  </w:style>
  <w:style w:type="paragraph" w:styleId="a6">
    <w:name w:val="Plain Text"/>
    <w:basedOn w:val="a"/>
    <w:link w:val="Char1"/>
    <w:qFormat/>
    <w:rsid w:val="00904CE8"/>
    <w:rPr>
      <w:rFonts w:ascii="宋体" w:hAnsi="Courier New"/>
      <w:szCs w:val="20"/>
    </w:rPr>
  </w:style>
  <w:style w:type="character" w:customStyle="1" w:styleId="Char1">
    <w:name w:val="纯文本 Char"/>
    <w:basedOn w:val="a1"/>
    <w:link w:val="a6"/>
    <w:qFormat/>
    <w:rsid w:val="00904CE8"/>
    <w:rPr>
      <w:rFonts w:ascii="宋体" w:eastAsia="宋体" w:hAnsi="Courier New" w:cs="Times New Roman"/>
      <w:szCs w:val="20"/>
    </w:rPr>
  </w:style>
  <w:style w:type="paragraph" w:styleId="a0">
    <w:name w:val="Body Text"/>
    <w:basedOn w:val="a"/>
    <w:link w:val="Char2"/>
    <w:uiPriority w:val="99"/>
    <w:semiHidden/>
    <w:unhideWhenUsed/>
    <w:rsid w:val="00904CE8"/>
    <w:pPr>
      <w:spacing w:after="120"/>
    </w:pPr>
  </w:style>
  <w:style w:type="character" w:customStyle="1" w:styleId="Char2">
    <w:name w:val="正文文本 Char"/>
    <w:basedOn w:val="a1"/>
    <w:link w:val="a0"/>
    <w:uiPriority w:val="99"/>
    <w:semiHidden/>
    <w:rsid w:val="00904CE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2020-06-22T08:33:00Z</dcterms:created>
  <dcterms:modified xsi:type="dcterms:W3CDTF">2020-06-22T08:34:00Z</dcterms:modified>
</cp:coreProperties>
</file>