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>
      <w:pPr>
        <w:numPr>
          <w:ilvl w:val="0"/>
          <w:numId w:val="0"/>
        </w:num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CZZC2020-J1-240153-GXGX 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大新县核酸检测医疗防控物资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大新县医药公司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供应商地址： </w:t>
      </w:r>
      <w:r>
        <w:rPr>
          <w:rFonts w:hint="eastAsia" w:ascii="仿宋" w:hAnsi="仿宋" w:eastAsia="仿宋"/>
          <w:sz w:val="28"/>
          <w:szCs w:val="28"/>
          <w:lang w:eastAsia="zh-CN"/>
        </w:rPr>
        <w:t>大新县桃城镇呗侬创业园8号楼2楼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柒拾万零壹仟陆佰玖拾贰元整（￥701692.00 元）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8"/>
        <w:tblW w:w="1025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</w:tcPr>
          <w:p>
            <w:pP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大新县核酸检测医疗防控物资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服务范围：大新县核酸检测医疗防控物资，如需进一步了解，详见竞争性谈判文件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大新县核酸检测医疗防控物资，如需进一步了解，详见竞争性谈判文件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合同履行期限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自合同签订之日起7天内供货安装调试完毕并交付验收和使用</w:t>
            </w:r>
          </w:p>
          <w:p>
            <w:pPr>
              <w:rPr>
                <w:rFonts w:hint="default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大新县核酸检测医疗防控物资，如需进一步了解，详见竞争性谈判文件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评审专家名单：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赵杨平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农雪珠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韦仕永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28"/>
          <w:szCs w:val="28"/>
        </w:rPr>
        <w:t>本项目的采购代理服务收费标准按计价格[2002]1980号《招标代理服务收费管理暂行办法》工程类收费标准和发改办价格[2003]857号文的规定。</w:t>
      </w:r>
    </w:p>
    <w:p>
      <w:p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2.代理服务收费金额（元）：</w:t>
      </w:r>
      <w:r>
        <w:rPr>
          <w:rFonts w:hint="eastAsia" w:ascii="仿宋" w:hAnsi="仿宋" w:eastAsia="仿宋"/>
          <w:kern w:val="0"/>
          <w:sz w:val="28"/>
          <w:szCs w:val="28"/>
        </w:rPr>
        <w:t>10525.38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360" w:lineRule="auto"/>
        <w:ind w:firstLine="840" w:firstLineChars="300"/>
        <w:jc w:val="left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bookmarkStart w:id="2" w:name="_Toc35393637"/>
      <w:bookmarkStart w:id="3" w:name="_Toc35393806"/>
      <w:bookmarkStart w:id="4" w:name="_Toc28359096"/>
      <w:bookmarkStart w:id="5" w:name="_Toc28359019"/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名    称：大新县卫生健康局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地    址：大新县桃城镇伦理路178号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联系方式：(0771) 3629272 </w:t>
      </w:r>
    </w:p>
    <w:p>
      <w:pPr>
        <w:pStyle w:val="4"/>
        <w:spacing w:line="360" w:lineRule="auto"/>
        <w:ind w:firstLine="840" w:firstLineChars="300"/>
        <w:jc w:val="left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bookmarkStart w:id="6" w:name="_Toc28359097"/>
      <w:bookmarkStart w:id="7" w:name="_Toc28359020"/>
      <w:bookmarkStart w:id="8" w:name="_Toc35393638"/>
      <w:bookmarkStart w:id="9" w:name="_Toc35393807"/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名    称：广西国兴项目管理有限</w:t>
      </w:r>
      <w:bookmarkStart w:id="14" w:name="_GoBack"/>
      <w:bookmarkEnd w:id="14"/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公司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地　　址：南宁市青秀区民族大道166号上东国际T3栋1109号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联系方式：0771-5789574</w:t>
      </w:r>
    </w:p>
    <w:p>
      <w:pPr>
        <w:pStyle w:val="4"/>
        <w:spacing w:line="360" w:lineRule="auto"/>
        <w:ind w:firstLine="840" w:firstLineChars="300"/>
        <w:jc w:val="both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bookmarkStart w:id="10" w:name="_Toc28359021"/>
      <w:bookmarkStart w:id="11" w:name="_Toc35393639"/>
      <w:bookmarkStart w:id="12" w:name="_Toc35393808"/>
      <w:bookmarkStart w:id="13" w:name="_Toc28359098"/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3.项目联系方式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项目联系人：韦工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电　　 话：0771-5789574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EC387"/>
    <w:multiLevelType w:val="singleLevel"/>
    <w:tmpl w:val="B2FEC38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B2B29"/>
    <w:rsid w:val="15E2442E"/>
    <w:rsid w:val="1B1B2B29"/>
    <w:rsid w:val="209C7BB9"/>
    <w:rsid w:val="2BD02A10"/>
    <w:rsid w:val="32972EFB"/>
    <w:rsid w:val="32CB5722"/>
    <w:rsid w:val="524C4BD1"/>
    <w:rsid w:val="5B731B1F"/>
    <w:rsid w:val="5E1A1736"/>
    <w:rsid w:val="67750B69"/>
    <w:rsid w:val="6E1E7506"/>
    <w:rsid w:val="71476160"/>
    <w:rsid w:val="744B6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2020-06-30T07:50:00Z</dcterms:created>
  <dc:creator>颖小彭</dc:creator>
  <cp:lastModifiedBy>at</cp:lastModifiedBy>
  <dcterms:modified xsi:type="dcterms:W3CDTF">2020-12-14T01:44:32Z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