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华文中宋" w:hAnsi="华文中宋" w:eastAsia="华文中宋"/>
          <w:color w:val="000000" w:themeColor="text1"/>
          <w:sz w:val="28"/>
          <w:szCs w:val="28"/>
          <w14:textFill>
            <w14:solidFill>
              <w14:schemeClr w14:val="tx1"/>
            </w14:solidFill>
          </w14:textFill>
        </w:rPr>
      </w:pPr>
      <w:bookmarkStart w:id="0" w:name="_Toc28359022"/>
      <w:bookmarkStart w:id="1" w:name="_Toc35393809"/>
      <w:r>
        <w:rPr>
          <w:rFonts w:hint="eastAsia" w:ascii="华文中宋" w:hAnsi="华文中宋" w:eastAsia="华文中宋"/>
          <w:color w:val="000000" w:themeColor="text1"/>
          <w:sz w:val="28"/>
          <w:szCs w:val="28"/>
          <w14:textFill>
            <w14:solidFill>
              <w14:schemeClr w14:val="tx1"/>
            </w14:solidFill>
          </w14:textFill>
        </w:rPr>
        <w:t>广西机电设备招标有限公司关于2021年玉林市玉州区城北街道社区卫生服务中心设备采购项目（编号：</w:t>
      </w:r>
      <w:r>
        <w:rPr>
          <w:rFonts w:hint="eastAsia" w:ascii="华文中宋" w:hAnsi="华文中宋" w:eastAsia="华文中宋"/>
          <w:color w:val="000000" w:themeColor="text1"/>
          <w:sz w:val="28"/>
          <w:szCs w:val="28"/>
          <w:lang w:val="en-US" w:eastAsia="zh-CN"/>
          <w14:textFill>
            <w14:solidFill>
              <w14:schemeClr w14:val="tx1"/>
            </w14:solidFill>
          </w14:textFill>
        </w:rPr>
        <w:fldChar w:fldCharType="begin"/>
      </w:r>
      <w:r>
        <w:rPr>
          <w:rFonts w:hint="eastAsia" w:ascii="华文中宋" w:hAnsi="华文中宋" w:eastAsia="华文中宋"/>
          <w:color w:val="000000" w:themeColor="text1"/>
          <w:sz w:val="28"/>
          <w:szCs w:val="28"/>
          <w:lang w:val="en-US" w:eastAsia="zh-CN"/>
          <w14:textFill>
            <w14:solidFill>
              <w14:schemeClr w14:val="tx1"/>
            </w14:solidFill>
          </w14:textFill>
        </w:rPr>
        <w:instrText xml:space="preserve"> HYPERLINK "https://pay.zcygov.cn/purchaseplan_front/" \l "/plan/list/detail?id=1000000000005882050&amp;encrypt=a2f65ee3a55275e7e78d721ad3af1937" \t "https://www.zcygov.cn/project-center/purchasePlans/_blank" </w:instrText>
      </w:r>
      <w:r>
        <w:rPr>
          <w:rFonts w:hint="eastAsia" w:ascii="华文中宋" w:hAnsi="华文中宋" w:eastAsia="华文中宋"/>
          <w:color w:val="000000" w:themeColor="text1"/>
          <w:sz w:val="28"/>
          <w:szCs w:val="28"/>
          <w:lang w:val="en-US" w:eastAsia="zh-CN"/>
          <w14:textFill>
            <w14:solidFill>
              <w14:schemeClr w14:val="tx1"/>
            </w14:solidFill>
          </w14:textFill>
        </w:rPr>
        <w:fldChar w:fldCharType="separate"/>
      </w:r>
      <w:r>
        <w:rPr>
          <w:rFonts w:hint="eastAsia" w:ascii="华文中宋" w:hAnsi="华文中宋" w:eastAsia="华文中宋"/>
          <w:color w:val="000000" w:themeColor="text1"/>
          <w:sz w:val="28"/>
          <w:szCs w:val="28"/>
          <w:lang w:val="en-US" w:eastAsia="zh-CN"/>
          <w14:textFill>
            <w14:solidFill>
              <w14:schemeClr w14:val="tx1"/>
            </w14:solidFill>
          </w14:textFill>
        </w:rPr>
        <w:t>YLZC2021-J1-21180-</w:t>
      </w:r>
      <w:r>
        <w:rPr>
          <w:rFonts w:hint="eastAsia" w:ascii="华文中宋" w:hAnsi="华文中宋" w:eastAsia="华文中宋"/>
          <w:color w:val="000000" w:themeColor="text1"/>
          <w:sz w:val="28"/>
          <w:szCs w:val="28"/>
          <w:lang w:val="en-US" w:eastAsia="zh-CN"/>
          <w14:textFill>
            <w14:solidFill>
              <w14:schemeClr w14:val="tx1"/>
            </w14:solidFill>
          </w14:textFill>
        </w:rPr>
        <w:fldChar w:fldCharType="end"/>
      </w:r>
      <w:r>
        <w:rPr>
          <w:rFonts w:hint="eastAsia" w:ascii="华文中宋" w:hAnsi="华文中宋" w:eastAsia="华文中宋"/>
          <w:color w:val="000000" w:themeColor="text1"/>
          <w:sz w:val="28"/>
          <w:szCs w:val="28"/>
          <w:lang w:val="en-US" w:eastAsia="zh-CN"/>
          <w14:textFill>
            <w14:solidFill>
              <w14:schemeClr w14:val="tx1"/>
            </w14:solidFill>
          </w14:textFill>
        </w:rPr>
        <w:t>JDZB</w:t>
      </w:r>
      <w:r>
        <w:rPr>
          <w:rFonts w:hint="eastAsia" w:ascii="华文中宋" w:hAnsi="华文中宋" w:eastAsia="华文中宋"/>
          <w:color w:val="000000" w:themeColor="text1"/>
          <w:sz w:val="28"/>
          <w:szCs w:val="28"/>
          <w14:textFill>
            <w14:solidFill>
              <w14:schemeClr w14:val="tx1"/>
            </w14:solidFill>
          </w14:textFill>
        </w:rPr>
        <w:t>）成交结果公告</w:t>
      </w:r>
      <w:bookmarkEnd w:id="0"/>
      <w:bookmarkEnd w:id="1"/>
    </w:p>
    <w:p>
      <w:pPr>
        <w:rPr>
          <w:color w:val="000000" w:themeColor="text1"/>
          <w14:textFill>
            <w14:solidFill>
              <w14:schemeClr w14:val="tx1"/>
            </w14:solidFill>
          </w14:textFill>
        </w:rPr>
      </w:pP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一、项目编号：</w:t>
      </w:r>
      <w:r>
        <w:rPr>
          <w:rFonts w:hint="default" w:ascii="Arial" w:hAnsi="Arial" w:eastAsia="宋体" w:cs="Arial"/>
          <w:b/>
          <w:bCs/>
          <w:color w:val="000000" w:themeColor="text1"/>
          <w:sz w:val="21"/>
          <w:szCs w:val="21"/>
          <w:lang w:val="en-US" w:eastAsia="zh-CN"/>
          <w14:textFill>
            <w14:solidFill>
              <w14:schemeClr w14:val="tx1"/>
            </w14:solidFill>
          </w14:textFill>
        </w:rPr>
        <w:fldChar w:fldCharType="begin"/>
      </w:r>
      <w:r>
        <w:rPr>
          <w:rFonts w:hint="default" w:ascii="Arial" w:hAnsi="Arial" w:eastAsia="宋体" w:cs="Arial"/>
          <w:b/>
          <w:bCs/>
          <w:color w:val="000000" w:themeColor="text1"/>
          <w:sz w:val="21"/>
          <w:szCs w:val="21"/>
          <w:lang w:val="en-US" w:eastAsia="zh-CN"/>
          <w14:textFill>
            <w14:solidFill>
              <w14:schemeClr w14:val="tx1"/>
            </w14:solidFill>
          </w14:textFill>
        </w:rPr>
        <w:instrText xml:space="preserve"> HYPERLINK "https://pay.zcygov.cn/purchaseplan_front/" \l "/plan/list/detail?id=1000000000005882050&amp;encrypt=a2f65ee3a55275e7e78d721ad3af1937" \t "https://www.zcygov.cn/project-center/purchasePlans/_blank" </w:instrText>
      </w:r>
      <w:r>
        <w:rPr>
          <w:rFonts w:hint="default" w:ascii="Arial" w:hAnsi="Arial" w:eastAsia="宋体" w:cs="Arial"/>
          <w:b/>
          <w:bCs/>
          <w:color w:val="000000" w:themeColor="text1"/>
          <w:sz w:val="21"/>
          <w:szCs w:val="21"/>
          <w:lang w:val="en-US" w:eastAsia="zh-CN"/>
          <w14:textFill>
            <w14:solidFill>
              <w14:schemeClr w14:val="tx1"/>
            </w14:solidFill>
          </w14:textFill>
        </w:rPr>
        <w:fldChar w:fldCharType="separate"/>
      </w:r>
      <w:r>
        <w:rPr>
          <w:rFonts w:hint="default" w:ascii="Arial" w:hAnsi="Arial" w:eastAsia="宋体" w:cs="Arial"/>
          <w:b/>
          <w:bCs/>
          <w:color w:val="000000" w:themeColor="text1"/>
          <w:sz w:val="21"/>
          <w:szCs w:val="21"/>
          <w:lang w:val="en-US" w:eastAsia="zh-CN"/>
          <w14:textFill>
            <w14:solidFill>
              <w14:schemeClr w14:val="tx1"/>
            </w14:solidFill>
          </w14:textFill>
        </w:rPr>
        <w:t>YLZC2021-J1-21180-</w:t>
      </w:r>
      <w:r>
        <w:rPr>
          <w:rFonts w:hint="default" w:ascii="Arial" w:hAnsi="Arial" w:eastAsia="宋体" w:cs="Arial"/>
          <w:b/>
          <w:bCs/>
          <w:color w:val="000000" w:themeColor="text1"/>
          <w:sz w:val="21"/>
          <w:szCs w:val="21"/>
          <w:lang w:val="en-US" w:eastAsia="zh-CN"/>
          <w14:textFill>
            <w14:solidFill>
              <w14:schemeClr w14:val="tx1"/>
            </w14:solidFill>
          </w14:textFill>
        </w:rPr>
        <w:fldChar w:fldCharType="end"/>
      </w:r>
      <w:r>
        <w:rPr>
          <w:rFonts w:hint="default" w:ascii="Arial" w:hAnsi="Arial" w:eastAsia="宋体" w:cs="Arial"/>
          <w:b/>
          <w:bCs/>
          <w:color w:val="000000" w:themeColor="text1"/>
          <w:sz w:val="21"/>
          <w:szCs w:val="21"/>
          <w:lang w:val="en-US" w:eastAsia="zh-CN"/>
          <w14:textFill>
            <w14:solidFill>
              <w14:schemeClr w14:val="tx1"/>
            </w14:solidFill>
          </w14:textFill>
        </w:rPr>
        <w:t>JDZB</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二、项目名称：2021年玉林市玉州区城北街道社区卫生服务中心设备采购项目</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三、中标（成交）信息</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1.中标结果：</w:t>
      </w:r>
    </w:p>
    <w:tbl>
      <w:tblPr>
        <w:tblStyle w:val="14"/>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745"/>
        <w:gridCol w:w="2054"/>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shd w:val="clear" w:color="auto" w:fill="FFFFFF"/>
                <w14:textFill>
                  <w14:solidFill>
                    <w14:schemeClr w14:val="tx1"/>
                  </w14:solidFill>
                </w14:textFill>
              </w:rPr>
              <w:t>序号</w:t>
            </w:r>
          </w:p>
        </w:tc>
        <w:tc>
          <w:tcPr>
            <w:tcW w:w="274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shd w:val="clear" w:color="auto" w:fill="FFFFFF"/>
                <w14:textFill>
                  <w14:solidFill>
                    <w14:schemeClr w14:val="tx1"/>
                  </w14:solidFill>
                </w14:textFill>
              </w:rPr>
              <w:t>中标（成交）金额(元)</w:t>
            </w:r>
          </w:p>
        </w:tc>
        <w:tc>
          <w:tcPr>
            <w:tcW w:w="2054"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shd w:val="clear" w:color="auto" w:fill="FFFFFF"/>
                <w14:textFill>
                  <w14:solidFill>
                    <w14:schemeClr w14:val="tx1"/>
                  </w14:solidFill>
                </w14:textFill>
              </w:rPr>
              <w:t>中标供应商名称</w:t>
            </w:r>
          </w:p>
        </w:tc>
        <w:tc>
          <w:tcPr>
            <w:tcW w:w="322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shd w:val="clear" w:color="auto" w:fill="FFFFFF"/>
                <w14:textFill>
                  <w14:solidFill>
                    <w14:schemeClr w14:val="tx1"/>
                  </w14:solidFill>
                </w14:textFill>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8"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1</w:t>
            </w:r>
          </w:p>
        </w:tc>
        <w:tc>
          <w:tcPr>
            <w:tcW w:w="2745" w:type="dxa"/>
            <w:vAlign w:val="center"/>
          </w:tcPr>
          <w:p>
            <w:pPr>
              <w:pageBreakBefore w:val="0"/>
              <w:kinsoku/>
              <w:wordWrap/>
              <w:overflowPunct/>
              <w:topLinePunct w:val="0"/>
              <w:autoSpaceDE/>
              <w:autoSpaceDN/>
              <w:bidi w:val="0"/>
              <w:adjustRightInd/>
              <w:spacing w:line="400" w:lineRule="exact"/>
              <w:jc w:val="both"/>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最终报价：1018600.00 (元)</w:t>
            </w:r>
          </w:p>
        </w:tc>
        <w:tc>
          <w:tcPr>
            <w:tcW w:w="2054"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南宁嘉裕医疗器械有限公司</w:t>
            </w:r>
          </w:p>
        </w:tc>
        <w:tc>
          <w:tcPr>
            <w:tcW w:w="322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南宁市青秀区新民路4号华星时代广场名仕阁23层2317号房</w:t>
            </w:r>
          </w:p>
        </w:tc>
      </w:tr>
    </w:tbl>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2.废标结果:  </w:t>
      </w:r>
    </w:p>
    <w:tbl>
      <w:tblPr>
        <w:tblStyle w:val="14"/>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775"/>
        <w:gridCol w:w="2084"/>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序号</w:t>
            </w:r>
          </w:p>
        </w:tc>
        <w:tc>
          <w:tcPr>
            <w:tcW w:w="277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标项名称</w:t>
            </w:r>
          </w:p>
        </w:tc>
        <w:tc>
          <w:tcPr>
            <w:tcW w:w="2084"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废标理由</w:t>
            </w:r>
          </w:p>
        </w:tc>
        <w:tc>
          <w:tcPr>
            <w:tcW w:w="3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w:t>
            </w:r>
          </w:p>
        </w:tc>
        <w:tc>
          <w:tcPr>
            <w:tcW w:w="277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w:t>
            </w:r>
          </w:p>
        </w:tc>
        <w:tc>
          <w:tcPr>
            <w:tcW w:w="2084"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w:t>
            </w:r>
          </w:p>
        </w:tc>
        <w:tc>
          <w:tcPr>
            <w:tcW w:w="3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w:t>
            </w:r>
          </w:p>
        </w:tc>
      </w:tr>
    </w:tbl>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四、主要标的信息</w:t>
      </w: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货物类主要标的信息：</w:t>
      </w:r>
      <w:r>
        <w:rPr>
          <w:rFonts w:hint="default" w:ascii="Arial" w:hAnsi="Arial" w:eastAsia="宋体" w:cs="Arial"/>
          <w:color w:val="000000" w:themeColor="text1"/>
          <w:sz w:val="21"/>
          <w:szCs w:val="21"/>
          <w14:textFill>
            <w14:solidFill>
              <w14:schemeClr w14:val="tx1"/>
            </w14:solidFill>
          </w14:textFill>
        </w:rPr>
        <w:t>    </w:t>
      </w:r>
    </w:p>
    <w:tbl>
      <w:tblPr>
        <w:tblStyle w:val="14"/>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10"/>
        <w:gridCol w:w="1784"/>
        <w:gridCol w:w="1275"/>
        <w:gridCol w:w="870"/>
        <w:gridCol w:w="13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序号</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标项名称</w:t>
            </w:r>
          </w:p>
        </w:tc>
        <w:tc>
          <w:tcPr>
            <w:tcW w:w="1784"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标的名称</w:t>
            </w:r>
          </w:p>
        </w:tc>
        <w:tc>
          <w:tcPr>
            <w:tcW w:w="127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品牌</w:t>
            </w:r>
          </w:p>
        </w:tc>
        <w:tc>
          <w:tcPr>
            <w:tcW w:w="87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数量</w:t>
            </w:r>
          </w:p>
        </w:tc>
        <w:tc>
          <w:tcPr>
            <w:tcW w:w="138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单价（元）</w:t>
            </w:r>
          </w:p>
        </w:tc>
        <w:tc>
          <w:tcPr>
            <w:tcW w:w="1575"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1</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eastAsia="zh-CN"/>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数字化医用X射线摄影系统（DR）</w:t>
            </w:r>
          </w:p>
        </w:tc>
        <w:tc>
          <w:tcPr>
            <w:tcW w:w="1275"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迈瑞</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1套</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700000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DigiEye 280T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2</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lang w:eastAsia="zh-CN"/>
              </w:rPr>
              <w:t>胎儿</w:t>
            </w:r>
            <w:r>
              <w:rPr>
                <w:rFonts w:hint="default" w:ascii="Arial" w:hAnsi="Arial" w:eastAsia="宋体" w:cs="Arial"/>
                <w:color w:val="000000"/>
                <w:kern w:val="0"/>
                <w:sz w:val="21"/>
                <w:szCs w:val="21"/>
                <w:highlight w:val="none"/>
                <w:vertAlign w:val="baseline"/>
              </w:rPr>
              <w:t>监护仪</w:t>
            </w:r>
          </w:p>
        </w:tc>
        <w:tc>
          <w:tcPr>
            <w:tcW w:w="12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三丰</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1台</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15000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SRF618B5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3</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2M灰阶显示器</w:t>
            </w:r>
          </w:p>
        </w:tc>
        <w:tc>
          <w:tcPr>
            <w:tcW w:w="1275"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巨鲨</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1台</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23000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2M灰阶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4</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rPr>
              <w:t>便携式全数字黑白B超</w:t>
            </w:r>
          </w:p>
        </w:tc>
        <w:tc>
          <w:tcPr>
            <w:tcW w:w="1275"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武汉中旗</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1套</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75000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i70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5</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rPr>
              <w:t>电动人工流产吸引器</w:t>
            </w:r>
          </w:p>
        </w:tc>
        <w:tc>
          <w:tcPr>
            <w:tcW w:w="12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科凌</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1台</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4800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DFX-IV.C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6</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吸乳机</w:t>
            </w:r>
          </w:p>
        </w:tc>
        <w:tc>
          <w:tcPr>
            <w:tcW w:w="12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国产</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rPr>
              <w:t>1台</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bidi="ar-SA"/>
              </w:rPr>
              <w:t>800</w:t>
            </w:r>
          </w:p>
        </w:tc>
        <w:tc>
          <w:tcPr>
            <w:tcW w:w="1575"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0"/>
                <w:sz w:val="21"/>
                <w:szCs w:val="21"/>
                <w:highlight w:val="none"/>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3"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hint="default" w:ascii="Arial" w:hAnsi="Arial" w:eastAsia="宋体" w:cs="Arial"/>
                <w:color w:val="000000" w:themeColor="text1"/>
                <w:sz w:val="21"/>
                <w:szCs w:val="21"/>
                <w:highlight w:val="none"/>
                <w:lang w:val="en-US" w:eastAsia="zh-CN"/>
                <w14:textFill>
                  <w14:solidFill>
                    <w14:schemeClr w14:val="tx1"/>
                  </w14:solidFill>
                </w14:textFill>
              </w:rPr>
              <w:t>7</w:t>
            </w:r>
          </w:p>
        </w:tc>
        <w:tc>
          <w:tcPr>
            <w:tcW w:w="1210" w:type="dxa"/>
            <w:vAlign w:val="center"/>
          </w:tcPr>
          <w:p>
            <w:pPr>
              <w:pageBreakBefore w:val="0"/>
              <w:kinsoku/>
              <w:wordWrap/>
              <w:overflowPunct/>
              <w:topLinePunct w:val="0"/>
              <w:autoSpaceDE/>
              <w:autoSpaceDN/>
              <w:bidi w:val="0"/>
              <w:adjustRightInd/>
              <w:spacing w:line="40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lang w:eastAsia="zh-CN"/>
                <w14:textFill>
                  <w14:solidFill>
                    <w14:schemeClr w14:val="tx1"/>
                  </w14:solidFill>
                </w14:textFill>
              </w:rPr>
              <w:t>医疗设备</w:t>
            </w:r>
          </w:p>
        </w:tc>
        <w:tc>
          <w:tcPr>
            <w:tcW w:w="1784"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kern w:val="0"/>
                <w:sz w:val="21"/>
                <w:szCs w:val="21"/>
                <w:highlight w:val="none"/>
                <w:vertAlign w:val="baseline"/>
                <w:lang w:val="en-US" w:eastAsia="zh-CN" w:bidi="ar-SA"/>
                <w14:textFill>
                  <w14:solidFill>
                    <w14:schemeClr w14:val="tx1"/>
                  </w14:solidFill>
                </w14:textFill>
              </w:rPr>
            </w:pPr>
            <w:r>
              <w:rPr>
                <w:rFonts w:hint="default" w:ascii="Arial" w:hAnsi="Arial" w:eastAsia="宋体" w:cs="Arial"/>
                <w:color w:val="000000"/>
                <w:sz w:val="21"/>
                <w:szCs w:val="21"/>
                <w:highlight w:val="none"/>
              </w:rPr>
              <w:t>盆底</w:t>
            </w:r>
            <w:r>
              <w:rPr>
                <w:rFonts w:hint="default" w:ascii="Arial" w:hAnsi="Arial" w:eastAsia="宋体" w:cs="Arial"/>
                <w:color w:val="000000"/>
                <w:sz w:val="21"/>
                <w:szCs w:val="21"/>
                <w:highlight w:val="none"/>
                <w:lang w:val="en-US" w:eastAsia="zh-CN"/>
              </w:rPr>
              <w:t>检查治疗一体机</w:t>
            </w:r>
          </w:p>
        </w:tc>
        <w:tc>
          <w:tcPr>
            <w:tcW w:w="1275"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好博</w:t>
            </w:r>
          </w:p>
        </w:tc>
        <w:tc>
          <w:tcPr>
            <w:tcW w:w="87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sz w:val="21"/>
                <w:szCs w:val="21"/>
                <w:highlight w:val="none"/>
                <w:lang w:val="en-US" w:eastAsia="zh-CN"/>
              </w:rPr>
              <w:t>1台</w:t>
            </w:r>
          </w:p>
        </w:tc>
        <w:tc>
          <w:tcPr>
            <w:tcW w:w="1380" w:type="dxa"/>
            <w:vAlign w:val="center"/>
          </w:tcPr>
          <w:p>
            <w:pPr>
              <w:keepNext w:val="0"/>
              <w:keepLines w:val="0"/>
              <w:pageBreakBefore w:val="0"/>
              <w:kinsoku/>
              <w:wordWrap/>
              <w:overflowPunct/>
              <w:topLinePunct w:val="0"/>
              <w:autoSpaceDE/>
              <w:autoSpaceDN/>
              <w:bidi w:val="0"/>
              <w:adjustRightInd/>
              <w:snapToGrid/>
              <w:spacing w:line="370" w:lineRule="exact"/>
              <w:jc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kern w:val="2"/>
                <w:sz w:val="21"/>
                <w:szCs w:val="21"/>
                <w:highlight w:val="none"/>
                <w:lang w:val="en-US" w:eastAsia="zh-CN" w:bidi="ar-SA"/>
              </w:rPr>
              <w:t>200000</w:t>
            </w:r>
          </w:p>
        </w:tc>
        <w:tc>
          <w:tcPr>
            <w:tcW w:w="1575" w:type="dxa"/>
            <w:vAlign w:val="center"/>
          </w:tcPr>
          <w:p>
            <w:pPr>
              <w:keepNext w:val="0"/>
              <w:keepLines w:val="0"/>
              <w:widowControl/>
              <w:suppressLineNumbers w:val="0"/>
              <w:jc w:val="center"/>
              <w:textAlignment w:val="center"/>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HB-PME3</w:t>
            </w:r>
          </w:p>
        </w:tc>
      </w:tr>
    </w:tbl>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五、评审专家（单一来源采购人员）名单：</w:t>
      </w:r>
    </w:p>
    <w:p>
      <w:pPr>
        <w:pageBreakBefore w:val="0"/>
        <w:kinsoku/>
        <w:wordWrap/>
        <w:overflowPunct/>
        <w:topLinePunct w:val="0"/>
        <w:autoSpaceDE/>
        <w:autoSpaceDN/>
        <w:bidi w:val="0"/>
        <w:adjustRightInd/>
        <w:spacing w:line="400" w:lineRule="exact"/>
        <w:ind w:firstLine="210" w:firstLineChars="100"/>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kern w:val="0"/>
          <w:sz w:val="21"/>
          <w:szCs w:val="21"/>
          <w:lang w:eastAsia="zh-CN"/>
          <w14:textFill>
            <w14:solidFill>
              <w14:schemeClr w14:val="tx1"/>
            </w14:solidFill>
          </w14:textFill>
        </w:rPr>
        <w:t>沈斌、叶伟萍、罗基明（</w:t>
      </w:r>
      <w:r>
        <w:rPr>
          <w:rFonts w:hint="default" w:ascii="Arial" w:hAnsi="Arial" w:eastAsia="宋体" w:cs="Arial"/>
          <w:color w:val="000000" w:themeColor="text1"/>
          <w:sz w:val="21"/>
          <w:szCs w:val="21"/>
          <w14:textFill>
            <w14:solidFill>
              <w14:schemeClr w14:val="tx1"/>
            </w14:solidFill>
          </w14:textFill>
        </w:rPr>
        <w:t>采购人代表</w:t>
      </w:r>
      <w:r>
        <w:rPr>
          <w:rFonts w:hint="default" w:ascii="Arial" w:hAnsi="Arial" w:eastAsia="宋体" w:cs="Arial"/>
          <w:color w:val="000000" w:themeColor="text1"/>
          <w:kern w:val="0"/>
          <w:sz w:val="21"/>
          <w:szCs w:val="21"/>
          <w:lang w:eastAsia="zh-CN"/>
          <w14:textFill>
            <w14:solidFill>
              <w14:schemeClr w14:val="tx1"/>
            </w14:solidFill>
          </w14:textFill>
        </w:rPr>
        <w:t>）</w:t>
      </w:r>
    </w:p>
    <w:p>
      <w:pPr>
        <w:pageBreakBefore w:val="0"/>
        <w:numPr>
          <w:numId w:val="0"/>
        </w:numPr>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eastAsia" w:ascii="Arial" w:hAnsi="Arial" w:cs="Arial"/>
          <w:b/>
          <w:bCs/>
          <w:color w:val="000000" w:themeColor="text1"/>
          <w:sz w:val="21"/>
          <w:szCs w:val="21"/>
          <w:lang w:eastAsia="zh-CN"/>
          <w14:textFill>
            <w14:solidFill>
              <w14:schemeClr w14:val="tx1"/>
            </w14:solidFill>
          </w14:textFill>
        </w:rPr>
        <w:t>六、</w:t>
      </w:r>
      <w:bookmarkStart w:id="10" w:name="_GoBack"/>
      <w:bookmarkEnd w:id="10"/>
      <w:r>
        <w:rPr>
          <w:rFonts w:hint="default" w:ascii="Arial" w:hAnsi="Arial" w:eastAsia="宋体" w:cs="Arial"/>
          <w:b/>
          <w:bCs/>
          <w:color w:val="000000" w:themeColor="text1"/>
          <w:sz w:val="21"/>
          <w:szCs w:val="21"/>
          <w14:textFill>
            <w14:solidFill>
              <w14:schemeClr w14:val="tx1"/>
            </w14:solidFill>
          </w14:textFill>
        </w:rPr>
        <w:t>代理服务收费标准及金额：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宋体" w:cs="Arial"/>
          <w:color w:val="000000" w:themeColor="text1"/>
          <w:sz w:val="21"/>
          <w:szCs w:val="21"/>
          <w:lang w:eastAsia="zh-CN"/>
          <w14:textFill>
            <w14:solidFill>
              <w14:schemeClr w14:val="tx1"/>
            </w14:solidFill>
          </w14:textFill>
        </w:rPr>
      </w:pPr>
      <w:r>
        <w:rPr>
          <w:rFonts w:hint="default" w:ascii="Arial" w:hAnsi="Arial" w:eastAsia="宋体" w:cs="Arial"/>
          <w:color w:val="000000" w:themeColor="text1"/>
          <w:sz w:val="21"/>
          <w:szCs w:val="21"/>
          <w:lang w:eastAsia="zh-CN"/>
          <w14:textFill>
            <w14:solidFill>
              <w14:schemeClr w14:val="tx1"/>
            </w14:solidFill>
          </w14:textFill>
        </w:rPr>
        <w:t> 1.代理服务收费标准：按照《招标代理服务费管理暂行办法》 (计价格﹝2002﹞1980号)、《国家发展改革委关于降低部分建设项目收费标准规范收费行为等有关问题的通知》(发改价格﹝2011﹞534号)的规定采用差额定率累进法计算并下浮</w:t>
      </w:r>
      <w:r>
        <w:rPr>
          <w:rFonts w:hint="default" w:ascii="Arial" w:hAnsi="Arial" w:eastAsia="宋体" w:cs="Arial"/>
          <w:color w:val="000000" w:themeColor="text1"/>
          <w:sz w:val="21"/>
          <w:szCs w:val="21"/>
          <w:lang w:val="en-US" w:eastAsia="zh-CN"/>
          <w14:textFill>
            <w14:solidFill>
              <w14:schemeClr w14:val="tx1"/>
            </w14:solidFill>
          </w14:textFill>
        </w:rPr>
        <w:t>20%。</w:t>
      </w:r>
      <w:r>
        <w:rPr>
          <w:rFonts w:hint="default" w:ascii="Arial" w:hAnsi="Arial" w:eastAsia="宋体" w:cs="Arial"/>
          <w:color w:val="000000" w:themeColor="text1"/>
          <w:sz w:val="21"/>
          <w:szCs w:val="21"/>
          <w:lang w:eastAsia="zh-CN"/>
          <w14:textFill>
            <w14:solidFill>
              <w14:schemeClr w14:val="tx1"/>
            </w14:solidFill>
          </w14:textFill>
        </w:rPr>
        <w:t>             </w:t>
      </w: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lang w:val="en-US"/>
          <w14:textFill>
            <w14:solidFill>
              <w14:schemeClr w14:val="tx1"/>
            </w14:solidFill>
          </w14:textFill>
        </w:rPr>
      </w:pPr>
      <w:r>
        <w:rPr>
          <w:rFonts w:hint="default" w:ascii="Arial" w:hAnsi="Arial" w:eastAsia="宋体" w:cs="Arial"/>
          <w:color w:val="000000" w:themeColor="text1"/>
          <w:sz w:val="21"/>
          <w:szCs w:val="21"/>
          <w:lang w:eastAsia="zh-CN"/>
          <w14:textFill>
            <w14:solidFill>
              <w14:schemeClr w14:val="tx1"/>
            </w14:solidFill>
          </w14:textFill>
        </w:rPr>
        <w:t> 2.代理服务收费金额（元）：</w:t>
      </w:r>
      <w:r>
        <w:rPr>
          <w:rFonts w:hint="default" w:ascii="Arial" w:hAnsi="Arial" w:eastAsia="宋体" w:cs="Arial"/>
          <w:color w:val="000000" w:themeColor="text1"/>
          <w:sz w:val="21"/>
          <w:szCs w:val="21"/>
          <w:lang w:val="en-US" w:eastAsia="zh-CN"/>
          <w14:textFill>
            <w14:solidFill>
              <w14:schemeClr w14:val="tx1"/>
            </w14:solidFill>
          </w14:textFill>
        </w:rPr>
        <w:t>12223.00</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七、公告期限</w:t>
      </w:r>
    </w:p>
    <w:p>
      <w:pPr>
        <w:pageBreakBefore w:val="0"/>
        <w:kinsoku/>
        <w:wordWrap/>
        <w:overflowPunct/>
        <w:topLinePunct w:val="0"/>
        <w:autoSpaceDE/>
        <w:autoSpaceDN/>
        <w:bidi w:val="0"/>
        <w:adjustRightInd/>
        <w:spacing w:line="400" w:lineRule="exact"/>
        <w:ind w:firstLine="420" w:firstLineChars="200"/>
        <w:rPr>
          <w:rFonts w:hint="default" w:ascii="Arial" w:hAnsi="Arial" w:eastAsia="宋体" w:cs="Arial"/>
          <w:b w:val="0"/>
          <w:bCs w:val="0"/>
          <w:color w:val="000000" w:themeColor="text1"/>
          <w:kern w:val="0"/>
          <w:sz w:val="21"/>
          <w:szCs w:val="21"/>
          <w14:textFill>
            <w14:solidFill>
              <w14:schemeClr w14:val="tx1"/>
            </w14:solidFill>
          </w14:textFill>
        </w:rPr>
      </w:pPr>
      <w:r>
        <w:rPr>
          <w:rFonts w:hint="default" w:ascii="Arial" w:hAnsi="Arial" w:eastAsia="宋体" w:cs="Arial"/>
          <w:b w:val="0"/>
          <w:bCs w:val="0"/>
          <w:color w:val="000000" w:themeColor="text1"/>
          <w:kern w:val="0"/>
          <w:sz w:val="21"/>
          <w:szCs w:val="21"/>
          <w14:textFill>
            <w14:solidFill>
              <w14:schemeClr w14:val="tx1"/>
            </w14:solidFill>
          </w14:textFill>
        </w:rPr>
        <w:t>自本公告发布之日起1个工作日。</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sz w:val="21"/>
          <w:szCs w:val="21"/>
          <w14:textFill>
            <w14:solidFill>
              <w14:schemeClr w14:val="tx1"/>
            </w14:solidFill>
          </w14:textFill>
        </w:rPr>
      </w:pPr>
      <w:r>
        <w:rPr>
          <w:rFonts w:hint="default" w:ascii="Arial" w:hAnsi="Arial" w:eastAsia="宋体" w:cs="Arial"/>
          <w:b/>
          <w:bCs/>
          <w:color w:val="000000" w:themeColor="text1"/>
          <w:sz w:val="21"/>
          <w:szCs w:val="21"/>
          <w14:textFill>
            <w14:solidFill>
              <w14:schemeClr w14:val="tx1"/>
            </w14:solidFill>
          </w14:textFill>
        </w:rPr>
        <w:t>八、其他补充事宜</w:t>
      </w:r>
    </w:p>
    <w:p>
      <w:pPr>
        <w:pageBreakBefore w:val="0"/>
        <w:kinsoku/>
        <w:wordWrap/>
        <w:overflowPunct/>
        <w:topLinePunct w:val="0"/>
        <w:autoSpaceDE/>
        <w:autoSpaceDN/>
        <w:bidi w:val="0"/>
        <w:adjustRightInd/>
        <w:spacing w:line="400" w:lineRule="exact"/>
        <w:ind w:firstLine="420" w:firstLineChars="200"/>
        <w:rPr>
          <w:rFonts w:hint="default" w:ascii="Arial" w:hAnsi="Arial" w:eastAsia="宋体" w:cs="Arial"/>
          <w:color w:val="000000" w:themeColor="text1"/>
          <w:kern w:val="0"/>
          <w:sz w:val="21"/>
          <w:szCs w:val="21"/>
          <w:lang w:eastAsia="zh-CN"/>
          <w14:textFill>
            <w14:solidFill>
              <w14:schemeClr w14:val="tx1"/>
            </w14:solidFill>
          </w14:textFill>
        </w:rPr>
      </w:pPr>
      <w:r>
        <w:rPr>
          <w:rFonts w:hint="default" w:ascii="Arial" w:hAnsi="Arial" w:eastAsia="宋体" w:cs="Arial"/>
          <w:color w:val="000000" w:themeColor="text1"/>
          <w:kern w:val="0"/>
          <w:sz w:val="21"/>
          <w:szCs w:val="21"/>
          <w:lang w:eastAsia="zh-CN"/>
          <w14:textFill>
            <w14:solidFill>
              <w14:schemeClr w14:val="tx1"/>
            </w14:solidFill>
          </w14:textFill>
        </w:rPr>
        <w:t>无</w:t>
      </w:r>
    </w:p>
    <w:p>
      <w:pPr>
        <w:pageBreakBefore w:val="0"/>
        <w:kinsoku/>
        <w:wordWrap/>
        <w:overflowPunct/>
        <w:topLinePunct w:val="0"/>
        <w:autoSpaceDE/>
        <w:autoSpaceDN/>
        <w:bidi w:val="0"/>
        <w:adjustRightInd/>
        <w:spacing w:line="400" w:lineRule="exact"/>
        <w:rPr>
          <w:rFonts w:hint="default" w:ascii="Arial" w:hAnsi="Arial" w:eastAsia="宋体" w:cs="Arial"/>
          <w:b/>
          <w:bCs/>
          <w:color w:val="000000" w:themeColor="text1"/>
          <w:kern w:val="0"/>
          <w:sz w:val="21"/>
          <w:szCs w:val="21"/>
          <w14:textFill>
            <w14:solidFill>
              <w14:schemeClr w14:val="tx1"/>
            </w14:solidFill>
          </w14:textFill>
        </w:rPr>
      </w:pPr>
      <w:r>
        <w:rPr>
          <w:rFonts w:hint="default" w:ascii="Arial" w:hAnsi="Arial" w:eastAsia="宋体" w:cs="Arial"/>
          <w:b/>
          <w:bCs/>
          <w:color w:val="000000" w:themeColor="text1"/>
          <w:kern w:val="0"/>
          <w:sz w:val="21"/>
          <w:szCs w:val="21"/>
          <w14:textFill>
            <w14:solidFill>
              <w14:schemeClr w14:val="tx1"/>
            </w14:solidFill>
          </w14:textFill>
        </w:rPr>
        <w:t>九、凡对本次公告内容提出询问，请按以下方式联系。</w:t>
      </w:r>
    </w:p>
    <w:p>
      <w:pPr>
        <w:pStyle w:val="5"/>
        <w:pageBreakBefore w:val="0"/>
        <w:kinsoku/>
        <w:wordWrap/>
        <w:overflowPunct/>
        <w:topLinePunct w:val="0"/>
        <w:autoSpaceDE/>
        <w:autoSpaceDN/>
        <w:bidi w:val="0"/>
        <w:adjustRightInd/>
        <w:spacing w:line="400" w:lineRule="exact"/>
        <w:rPr>
          <w:rFonts w:hint="default" w:ascii="Arial" w:hAnsi="Arial" w:eastAsia="宋体" w:cs="Arial"/>
          <w:b w:val="0"/>
          <w:color w:val="000000" w:themeColor="text1"/>
          <w:sz w:val="21"/>
          <w:szCs w:val="21"/>
          <w14:textFill>
            <w14:solidFill>
              <w14:schemeClr w14:val="tx1"/>
            </w14:solidFill>
          </w14:textFill>
        </w:rPr>
      </w:pPr>
      <w:bookmarkStart w:id="2" w:name="_Toc35393641"/>
      <w:bookmarkStart w:id="3" w:name="_Toc28359100"/>
      <w:bookmarkStart w:id="4" w:name="_Toc35393810"/>
      <w:bookmarkStart w:id="5" w:name="_Toc28359023"/>
      <w:r>
        <w:rPr>
          <w:rFonts w:hint="default" w:ascii="Arial" w:hAnsi="Arial" w:eastAsia="宋体" w:cs="Arial"/>
          <w:b w:val="0"/>
          <w:color w:val="000000" w:themeColor="text1"/>
          <w:sz w:val="21"/>
          <w:szCs w:val="21"/>
          <w14:textFill>
            <w14:solidFill>
              <w14:schemeClr w14:val="tx1"/>
            </w14:solidFill>
          </w14:textFill>
        </w:rPr>
        <w:t>1.采购人信息</w:t>
      </w:r>
      <w:bookmarkEnd w:id="2"/>
      <w:bookmarkEnd w:id="3"/>
      <w:bookmarkEnd w:id="4"/>
      <w:bookmarkEnd w:id="5"/>
    </w:p>
    <w:p>
      <w:pPr>
        <w:pageBreakBefore w:val="0"/>
        <w:kinsoku/>
        <w:wordWrap/>
        <w:overflowPunct/>
        <w:topLinePunct w:val="0"/>
        <w:autoSpaceDE/>
        <w:autoSpaceDN/>
        <w:bidi w:val="0"/>
        <w:adjustRightInd/>
        <w:spacing w:line="400" w:lineRule="exact"/>
        <w:jc w:val="lef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名    称：</w:t>
      </w:r>
      <w:r>
        <w:rPr>
          <w:rFonts w:hint="default" w:ascii="Arial" w:hAnsi="Arial" w:eastAsia="宋体" w:cs="Arial"/>
          <w:color w:val="000000"/>
          <w:kern w:val="0"/>
          <w:sz w:val="21"/>
          <w:szCs w:val="21"/>
          <w:highlight w:val="none"/>
        </w:rPr>
        <w:t>玉林市玉州区城北街道社区卫生服务中心</w:t>
      </w:r>
    </w:p>
    <w:p>
      <w:pPr>
        <w:pageBreakBefore w:val="0"/>
        <w:kinsoku/>
        <w:wordWrap/>
        <w:overflowPunct/>
        <w:topLinePunct w:val="0"/>
        <w:autoSpaceDE/>
        <w:autoSpaceDN/>
        <w:bidi w:val="0"/>
        <w:adjustRightInd/>
        <w:spacing w:line="400" w:lineRule="exact"/>
        <w:jc w:val="lef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地    址：</w:t>
      </w:r>
      <w:r>
        <w:rPr>
          <w:rFonts w:hint="default" w:ascii="Arial" w:hAnsi="Arial" w:eastAsia="宋体" w:cs="Arial"/>
          <w:color w:val="000000"/>
          <w:kern w:val="0"/>
          <w:sz w:val="21"/>
          <w:szCs w:val="21"/>
          <w:highlight w:val="none"/>
        </w:rPr>
        <w:t>玉林市民主北路231号</w:t>
      </w:r>
    </w:p>
    <w:p>
      <w:pPr>
        <w:pStyle w:val="7"/>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lang w:eastAsia="zh-CN"/>
          <w14:textFill>
            <w14:solidFill>
              <w14:schemeClr w14:val="tx1"/>
            </w14:solidFill>
          </w14:textFill>
        </w:rPr>
      </w:pPr>
      <w:bookmarkStart w:id="6" w:name="_Toc28359101"/>
      <w:bookmarkStart w:id="7" w:name="_Toc28359024"/>
      <w:bookmarkStart w:id="8" w:name="_Toc35393642"/>
      <w:bookmarkStart w:id="9" w:name="_Toc35393811"/>
      <w:r>
        <w:rPr>
          <w:rFonts w:hint="default" w:ascii="Arial" w:hAnsi="Arial" w:eastAsia="宋体" w:cs="Arial"/>
          <w:color w:val="000000" w:themeColor="text1"/>
          <w:sz w:val="21"/>
          <w:szCs w:val="21"/>
          <w14:textFill>
            <w14:solidFill>
              <w14:schemeClr w14:val="tx1"/>
            </w14:solidFill>
          </w14:textFill>
        </w:rPr>
        <w:t>项目联系人：</w:t>
      </w:r>
      <w:r>
        <w:rPr>
          <w:rFonts w:hint="default" w:ascii="Arial" w:hAnsi="Arial" w:eastAsia="宋体" w:cs="Arial"/>
          <w:color w:val="000000" w:themeColor="text1"/>
          <w:sz w:val="21"/>
          <w:szCs w:val="21"/>
          <w:u w:val="none"/>
          <w:lang w:eastAsia="zh-CN"/>
          <w14:textFill>
            <w14:solidFill>
              <w14:schemeClr w14:val="tx1"/>
            </w14:solidFill>
          </w14:textFill>
        </w:rPr>
        <w:t>周军</w:t>
      </w: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u w:val="single"/>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项目联系方式：0775-2382090</w:t>
      </w:r>
    </w:p>
    <w:p>
      <w:pPr>
        <w:pStyle w:val="5"/>
        <w:pageBreakBefore w:val="0"/>
        <w:kinsoku/>
        <w:wordWrap/>
        <w:overflowPunct/>
        <w:topLinePunct w:val="0"/>
        <w:autoSpaceDE/>
        <w:autoSpaceDN/>
        <w:bidi w:val="0"/>
        <w:adjustRightInd/>
        <w:spacing w:line="400" w:lineRule="exact"/>
        <w:rPr>
          <w:rFonts w:hint="default" w:ascii="Arial" w:hAnsi="Arial" w:eastAsia="宋体" w:cs="Arial"/>
          <w:b w:val="0"/>
          <w:color w:val="000000" w:themeColor="text1"/>
          <w:sz w:val="21"/>
          <w:szCs w:val="21"/>
          <w14:textFill>
            <w14:solidFill>
              <w14:schemeClr w14:val="tx1"/>
            </w14:solidFill>
          </w14:textFill>
        </w:rPr>
      </w:pPr>
      <w:r>
        <w:rPr>
          <w:rFonts w:hint="default" w:ascii="Arial" w:hAnsi="Arial" w:eastAsia="宋体" w:cs="Arial"/>
          <w:b w:val="0"/>
          <w:color w:val="000000" w:themeColor="text1"/>
          <w:sz w:val="21"/>
          <w:szCs w:val="21"/>
          <w14:textFill>
            <w14:solidFill>
              <w14:schemeClr w14:val="tx1"/>
            </w14:solidFill>
          </w14:textFill>
        </w:rPr>
        <w:t>2.采购代理机构信息</w:t>
      </w:r>
      <w:bookmarkEnd w:id="6"/>
      <w:bookmarkEnd w:id="7"/>
      <w:bookmarkEnd w:id="8"/>
      <w:bookmarkEnd w:id="9"/>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u w:val="single"/>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名    称：</w:t>
      </w:r>
      <w:r>
        <w:rPr>
          <w:rFonts w:hint="default" w:ascii="Arial" w:hAnsi="Arial" w:eastAsia="宋体" w:cs="Arial"/>
          <w:color w:val="000000" w:themeColor="text1"/>
          <w:kern w:val="0"/>
          <w:sz w:val="21"/>
          <w:szCs w:val="21"/>
          <w:highlight w:val="none"/>
          <w:u w:val="none"/>
          <w14:textFill>
            <w14:solidFill>
              <w14:schemeClr w14:val="tx1"/>
            </w14:solidFill>
          </w14:textFill>
        </w:rPr>
        <w:t>广西机电设备招标有限公司</w:t>
      </w: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地    址：</w:t>
      </w:r>
      <w:r>
        <w:rPr>
          <w:rFonts w:hint="default" w:ascii="Arial" w:hAnsi="Arial" w:eastAsia="宋体" w:cs="Arial"/>
          <w:color w:val="000000" w:themeColor="text1"/>
          <w:kern w:val="0"/>
          <w:sz w:val="21"/>
          <w:szCs w:val="21"/>
          <w:highlight w:val="none"/>
          <w14:textFill>
            <w14:solidFill>
              <w14:schemeClr w14:val="tx1"/>
            </w14:solidFill>
          </w14:textFill>
        </w:rPr>
        <w:t>玉林市名山镇旺瑶村10社四楼（万源国际大酒店旁）</w:t>
      </w:r>
    </w:p>
    <w:p>
      <w:pPr>
        <w:pStyle w:val="7"/>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项目联系人：</w:t>
      </w:r>
      <w:r>
        <w:rPr>
          <w:rFonts w:hint="default" w:ascii="Arial" w:hAnsi="Arial" w:eastAsia="宋体" w:cs="Arial"/>
          <w:color w:val="000000" w:themeColor="text1"/>
          <w:kern w:val="0"/>
          <w:sz w:val="21"/>
          <w:szCs w:val="21"/>
          <w:highlight w:val="none"/>
          <w:u w:val="none"/>
          <w:lang w:eastAsia="zh-CN"/>
          <w14:textFill>
            <w14:solidFill>
              <w14:schemeClr w14:val="tx1"/>
            </w14:solidFill>
          </w14:textFill>
        </w:rPr>
        <w:t>林继媛</w:t>
      </w: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kern w:val="0"/>
          <w:sz w:val="21"/>
          <w:szCs w:val="21"/>
          <w:highlight w:val="none"/>
          <w:u w:val="none"/>
          <w:lang w:val="en-US" w:eastAsia="zh-CN"/>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项目联系方式：</w:t>
      </w:r>
      <w:r>
        <w:rPr>
          <w:rFonts w:hint="default" w:ascii="Arial" w:hAnsi="Arial" w:eastAsia="宋体" w:cs="Arial"/>
          <w:color w:val="000000" w:themeColor="text1"/>
          <w:kern w:val="0"/>
          <w:sz w:val="21"/>
          <w:szCs w:val="21"/>
          <w:highlight w:val="none"/>
          <w:u w:val="none"/>
          <w:lang w:val="en-US" w:eastAsia="zh-CN"/>
          <w14:textFill>
            <w14:solidFill>
              <w14:schemeClr w14:val="tx1"/>
            </w14:solidFill>
          </w14:textFill>
        </w:rPr>
        <w:t>0775-2680681</w:t>
      </w:r>
    </w:p>
    <w:p>
      <w:pPr>
        <w:pStyle w:val="2"/>
        <w:rPr>
          <w:rFonts w:hint="default" w:ascii="Arial" w:hAnsi="Arial" w:eastAsia="宋体" w:cs="Arial"/>
          <w:sz w:val="21"/>
          <w:szCs w:val="21"/>
        </w:rPr>
      </w:pPr>
    </w:p>
    <w:p>
      <w:pPr>
        <w:pageBreakBefore w:val="0"/>
        <w:kinsoku/>
        <w:wordWrap/>
        <w:overflowPunct/>
        <w:topLinePunct w:val="0"/>
        <w:autoSpaceDE/>
        <w:autoSpaceDN/>
        <w:bidi w:val="0"/>
        <w:adjustRightInd/>
        <w:spacing w:line="400" w:lineRule="exact"/>
        <w:rPr>
          <w:rFonts w:hint="default" w:ascii="Arial" w:hAnsi="Arial" w:eastAsia="宋体" w:cs="Arial"/>
          <w:color w:val="000000" w:themeColor="text1"/>
          <w:sz w:val="21"/>
          <w:szCs w:val="21"/>
          <w14:textFill>
            <w14:solidFill>
              <w14:schemeClr w14:val="tx1"/>
            </w14:solidFill>
          </w14:textFill>
        </w:rPr>
      </w:pPr>
    </w:p>
    <w:p>
      <w:pPr>
        <w:rPr>
          <w:rFonts w:hint="default" w:ascii="Arial" w:hAnsi="Arial" w:eastAsia="宋体" w:cs="Arial"/>
          <w:sz w:val="21"/>
          <w:szCs w:val="21"/>
        </w:rPr>
      </w:pPr>
      <w:r>
        <w:rPr>
          <w:rFonts w:hint="default" w:ascii="Arial" w:hAnsi="Arial" w:eastAsia="宋体" w:cs="Arial"/>
          <w:sz w:val="21"/>
          <w:szCs w:val="21"/>
        </w:rPr>
        <w:t>附：招标（采购）文件</w:t>
      </w:r>
    </w:p>
    <w:p>
      <w:pPr>
        <w:ind w:firstLine="435"/>
        <w:rPr>
          <w:rFonts w:hint="eastAsia" w:ascii="宋体" w:hAnsi="宋体" w:eastAsia="宋体" w:cs="宋体"/>
          <w:color w:val="000000" w:themeColor="text1"/>
          <w:sz w:val="21"/>
          <w:szCs w:val="21"/>
          <w14:textFill>
            <w14:solidFill>
              <w14:schemeClr w14:val="tx1"/>
            </w14:solidFill>
          </w14:textFill>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B4"/>
    <w:rsid w:val="00064516"/>
    <w:rsid w:val="0007025E"/>
    <w:rsid w:val="000A47DD"/>
    <w:rsid w:val="000C489C"/>
    <w:rsid w:val="000D1D00"/>
    <w:rsid w:val="000D6EC2"/>
    <w:rsid w:val="001128AD"/>
    <w:rsid w:val="001355DB"/>
    <w:rsid w:val="00145821"/>
    <w:rsid w:val="001845D3"/>
    <w:rsid w:val="0019226F"/>
    <w:rsid w:val="001D0855"/>
    <w:rsid w:val="001D3D4F"/>
    <w:rsid w:val="001F6CB4"/>
    <w:rsid w:val="00220654"/>
    <w:rsid w:val="00360AF0"/>
    <w:rsid w:val="00362A72"/>
    <w:rsid w:val="003D5B10"/>
    <w:rsid w:val="003E4741"/>
    <w:rsid w:val="003F2322"/>
    <w:rsid w:val="003F3035"/>
    <w:rsid w:val="003F5816"/>
    <w:rsid w:val="0046722E"/>
    <w:rsid w:val="004C39D7"/>
    <w:rsid w:val="00512022"/>
    <w:rsid w:val="00514199"/>
    <w:rsid w:val="005162DE"/>
    <w:rsid w:val="00543B28"/>
    <w:rsid w:val="005573BB"/>
    <w:rsid w:val="00574FAA"/>
    <w:rsid w:val="005A25AB"/>
    <w:rsid w:val="005B28CC"/>
    <w:rsid w:val="005C58BF"/>
    <w:rsid w:val="005D4E0E"/>
    <w:rsid w:val="005F1C78"/>
    <w:rsid w:val="006108BE"/>
    <w:rsid w:val="006140BB"/>
    <w:rsid w:val="00650667"/>
    <w:rsid w:val="00673DD2"/>
    <w:rsid w:val="006758F0"/>
    <w:rsid w:val="00694489"/>
    <w:rsid w:val="006E7819"/>
    <w:rsid w:val="0070755B"/>
    <w:rsid w:val="007558FC"/>
    <w:rsid w:val="007609E9"/>
    <w:rsid w:val="007D0DC2"/>
    <w:rsid w:val="008210AC"/>
    <w:rsid w:val="00852CD2"/>
    <w:rsid w:val="00863BB3"/>
    <w:rsid w:val="008906F6"/>
    <w:rsid w:val="00894FE6"/>
    <w:rsid w:val="008D509B"/>
    <w:rsid w:val="008F1AB8"/>
    <w:rsid w:val="009072B7"/>
    <w:rsid w:val="00935EB0"/>
    <w:rsid w:val="00954FA0"/>
    <w:rsid w:val="009A540A"/>
    <w:rsid w:val="009C452C"/>
    <w:rsid w:val="009E1C40"/>
    <w:rsid w:val="00A1221D"/>
    <w:rsid w:val="00A555AE"/>
    <w:rsid w:val="00A61487"/>
    <w:rsid w:val="00AB4186"/>
    <w:rsid w:val="00AE692F"/>
    <w:rsid w:val="00B331FD"/>
    <w:rsid w:val="00BC419C"/>
    <w:rsid w:val="00BD7505"/>
    <w:rsid w:val="00C152B6"/>
    <w:rsid w:val="00C31AD9"/>
    <w:rsid w:val="00C42A02"/>
    <w:rsid w:val="00C82B32"/>
    <w:rsid w:val="00CA580A"/>
    <w:rsid w:val="00CE56B4"/>
    <w:rsid w:val="00CF261A"/>
    <w:rsid w:val="00CF66B9"/>
    <w:rsid w:val="00DD1849"/>
    <w:rsid w:val="00DF0B95"/>
    <w:rsid w:val="00E0610D"/>
    <w:rsid w:val="00E208B7"/>
    <w:rsid w:val="00E2537C"/>
    <w:rsid w:val="00E64607"/>
    <w:rsid w:val="00EA5DEB"/>
    <w:rsid w:val="00EC70A9"/>
    <w:rsid w:val="00EE1966"/>
    <w:rsid w:val="00F1286B"/>
    <w:rsid w:val="00FB23C0"/>
    <w:rsid w:val="011460DF"/>
    <w:rsid w:val="023A6392"/>
    <w:rsid w:val="08EA65EE"/>
    <w:rsid w:val="0E682030"/>
    <w:rsid w:val="1A7471AD"/>
    <w:rsid w:val="1BFE2647"/>
    <w:rsid w:val="21624CEC"/>
    <w:rsid w:val="22975E94"/>
    <w:rsid w:val="24C71D63"/>
    <w:rsid w:val="267B3AC3"/>
    <w:rsid w:val="29A865A6"/>
    <w:rsid w:val="2A1A1C73"/>
    <w:rsid w:val="2A6B0EEE"/>
    <w:rsid w:val="2A9E4924"/>
    <w:rsid w:val="2D2136CA"/>
    <w:rsid w:val="308E2E15"/>
    <w:rsid w:val="31D90872"/>
    <w:rsid w:val="3A3C42F4"/>
    <w:rsid w:val="414A7D60"/>
    <w:rsid w:val="4B33225B"/>
    <w:rsid w:val="4FA2377B"/>
    <w:rsid w:val="52241B5B"/>
    <w:rsid w:val="550E180F"/>
    <w:rsid w:val="551F16CF"/>
    <w:rsid w:val="56B7427E"/>
    <w:rsid w:val="56CD362A"/>
    <w:rsid w:val="5C3C73FC"/>
    <w:rsid w:val="5C78417F"/>
    <w:rsid w:val="626F18D3"/>
    <w:rsid w:val="64F23C35"/>
    <w:rsid w:val="67E30391"/>
    <w:rsid w:val="68C95376"/>
    <w:rsid w:val="713E0B43"/>
    <w:rsid w:val="745D2D11"/>
    <w:rsid w:val="78E63118"/>
    <w:rsid w:val="7B8E314C"/>
    <w:rsid w:val="7D22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kern w:val="0"/>
      <w:sz w:val="20"/>
      <w:szCs w:val="20"/>
      <w:lang w:val="ru-RU" w:eastAsia="ru-RU"/>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6">
    <w:name w:val="annotation text"/>
    <w:basedOn w:val="1"/>
    <w:link w:val="20"/>
    <w:semiHidden/>
    <w:unhideWhenUsed/>
    <w:qFormat/>
    <w:uiPriority w:val="99"/>
    <w:pPr>
      <w:jc w:val="left"/>
    </w:pPr>
  </w:style>
  <w:style w:type="paragraph" w:styleId="7">
    <w:name w:val="Plain Text"/>
    <w:basedOn w:val="1"/>
    <w:link w:val="27"/>
    <w:qFormat/>
    <w:uiPriority w:val="0"/>
    <w:rPr>
      <w:rFonts w:ascii="宋体" w:hAnsi="Courier New" w:eastAsiaTheme="minorEastAsia" w:cstheme="minorBidi"/>
      <w:szCs w:val="22"/>
    </w:r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文字 字符"/>
    <w:basedOn w:val="15"/>
    <w:link w:val="6"/>
    <w:semiHidden/>
    <w:qFormat/>
    <w:uiPriority w:val="99"/>
    <w:rPr>
      <w:rFonts w:ascii="Times New Roman" w:hAnsi="Times New Roman" w:eastAsia="宋体" w:cs="Times New Roman"/>
      <w:szCs w:val="24"/>
    </w:rPr>
  </w:style>
  <w:style w:type="character" w:customStyle="1" w:styleId="21">
    <w:name w:val="批注主题 字符"/>
    <w:basedOn w:val="20"/>
    <w:link w:val="12"/>
    <w:semiHidden/>
    <w:qFormat/>
    <w:uiPriority w:val="99"/>
    <w:rPr>
      <w:rFonts w:ascii="Times New Roman" w:hAnsi="Times New Roman" w:eastAsia="宋体" w:cs="Times New Roman"/>
      <w:b/>
      <w:bCs/>
      <w:szCs w:val="24"/>
    </w:rPr>
  </w:style>
  <w:style w:type="character" w:customStyle="1" w:styleId="22">
    <w:name w:val="批注框文本 字符"/>
    <w:basedOn w:val="15"/>
    <w:link w:val="8"/>
    <w:semiHidden/>
    <w:qFormat/>
    <w:uiPriority w:val="99"/>
    <w:rPr>
      <w:rFonts w:ascii="Times New Roman" w:hAnsi="Times New Roman" w:eastAsia="宋体" w:cs="Times New Roman"/>
      <w:sz w:val="18"/>
      <w:szCs w:val="18"/>
    </w:rPr>
  </w:style>
  <w:style w:type="character" w:customStyle="1" w:styleId="23">
    <w:name w:val="标题 1 字符"/>
    <w:basedOn w:val="15"/>
    <w:link w:val="4"/>
    <w:qFormat/>
    <w:uiPriority w:val="9"/>
    <w:rPr>
      <w:rFonts w:ascii="Times New Roman" w:hAnsi="Times New Roman" w:eastAsia="宋体" w:cs="Times New Roman"/>
      <w:b/>
      <w:bCs/>
      <w:kern w:val="44"/>
      <w:sz w:val="44"/>
      <w:szCs w:val="44"/>
    </w:rPr>
  </w:style>
  <w:style w:type="character" w:customStyle="1" w:styleId="24">
    <w:name w:val="bookmark-item"/>
    <w:basedOn w:val="15"/>
    <w:qFormat/>
    <w:uiPriority w:val="0"/>
  </w:style>
  <w:style w:type="character" w:customStyle="1" w:styleId="25">
    <w:name w:val="标题 2 字符"/>
    <w:basedOn w:val="15"/>
    <w:link w:val="5"/>
    <w:semiHidden/>
    <w:qFormat/>
    <w:uiPriority w:val="9"/>
    <w:rPr>
      <w:rFonts w:asciiTheme="majorHAnsi" w:hAnsiTheme="majorHAnsi" w:eastAsiaTheme="majorEastAsia" w:cstheme="majorBidi"/>
      <w:b/>
      <w:bCs/>
      <w:sz w:val="32"/>
      <w:szCs w:val="32"/>
    </w:rPr>
  </w:style>
  <w:style w:type="character" w:customStyle="1" w:styleId="26">
    <w:name w:val="纯文本 字符"/>
    <w:basedOn w:val="15"/>
    <w:semiHidden/>
    <w:qFormat/>
    <w:uiPriority w:val="99"/>
    <w:rPr>
      <w:rFonts w:hAnsi="Courier New" w:cs="Courier New" w:asciiTheme="minorEastAsia"/>
      <w:szCs w:val="24"/>
    </w:rPr>
  </w:style>
  <w:style w:type="character" w:customStyle="1" w:styleId="27">
    <w:name w:val="纯文本 字符1"/>
    <w:basedOn w:val="15"/>
    <w:link w:val="7"/>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766A5C3ADF4EA94E9357209EBD74570E" ma:contentTypeVersion="0" ma:contentTypeDescription="新建文档。" ma:contentTypeScope="" ma:versionID="ab03c2ad72ffed21f2f64b8ecddec0ea">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702D2-15A3-4E72-AB7C-553A96D5B8E3}">
  <ds:schemaRefs/>
</ds:datastoreItem>
</file>

<file path=customXml/itemProps3.xml><?xml version="1.0" encoding="utf-8"?>
<ds:datastoreItem xmlns:ds="http://schemas.openxmlformats.org/officeDocument/2006/customXml" ds:itemID="{D64FDB54-568E-49CD-80EF-71A5701A9FD8}">
  <ds:schemaRefs/>
</ds:datastoreItem>
</file>

<file path=customXml/itemProps4.xml><?xml version="1.0" encoding="utf-8"?>
<ds:datastoreItem xmlns:ds="http://schemas.openxmlformats.org/officeDocument/2006/customXml" ds:itemID="{CC744EA8-7CD4-4DDD-A9BD-C4C9F729B79F}">
  <ds:schemaRefs/>
</ds:datastoreItem>
</file>

<file path=customXml/itemProps5.xml><?xml version="1.0" encoding="utf-8"?>
<ds:datastoreItem xmlns:ds="http://schemas.openxmlformats.org/officeDocument/2006/customXml" ds:itemID="{EAF4370E-84F5-480F-B6D9-325D71896A7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139</Words>
  <Characters>795</Characters>
  <Lines>6</Lines>
  <Paragraphs>1</Paragraphs>
  <TotalTime>4</TotalTime>
  <ScaleCrop>false</ScaleCrop>
  <LinksUpToDate>false</LinksUpToDate>
  <CharactersWithSpaces>933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2021-05-20T08:59:00Z</dcterms:created>
  <dc:creator>王晟</dc:creator>
  <cp:lastModifiedBy>NTKO</cp:lastModifiedBy>
  <cp:lastPrinted>2021-09-28T09:28:00Z</cp:lastPrinted>
  <dcterms:modified xsi:type="dcterms:W3CDTF">2021-10-14T06:46:51Z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E1C262154F9B4BA0A53C6F88BC48076E</vt:lpwstr>
  </property>
</Properties>
</file>