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color w:val="auto"/>
          <w:sz w:val="36"/>
          <w:szCs w:val="36"/>
          <w:highlight w:val="none"/>
          <w:lang w:val="en-US" w:eastAsia="zh-CN"/>
        </w:rPr>
      </w:pPr>
      <w:r>
        <w:rPr>
          <w:rFonts w:hint="eastAsia" w:ascii="宋体" w:hAnsi="宋体"/>
          <w:b/>
          <w:bCs/>
          <w:color w:val="auto"/>
          <w:sz w:val="36"/>
          <w:szCs w:val="36"/>
          <w:highlight w:val="none"/>
          <w:lang w:eastAsia="zh-CN"/>
        </w:rPr>
        <w:t>广西城建咨询有限公司</w:t>
      </w:r>
      <w:r>
        <w:rPr>
          <w:rFonts w:hint="eastAsia" w:ascii="宋体" w:hAnsi="宋体"/>
          <w:b/>
          <w:bCs/>
          <w:color w:val="auto"/>
          <w:sz w:val="36"/>
          <w:szCs w:val="36"/>
          <w:highlight w:val="none"/>
          <w:lang w:val="en-US" w:eastAsia="zh-CN"/>
        </w:rPr>
        <w:t>关于</w:t>
      </w:r>
      <w:r>
        <w:rPr>
          <w:rFonts w:hint="eastAsia" w:ascii="宋体" w:hAnsi="宋体"/>
          <w:b/>
          <w:bCs/>
          <w:color w:val="auto"/>
          <w:sz w:val="36"/>
          <w:szCs w:val="36"/>
          <w:highlight w:val="none"/>
          <w:lang w:eastAsia="zh-CN"/>
        </w:rPr>
        <w:t>汽车VR智慧课堂设备采购</w:t>
      </w:r>
      <w:r>
        <w:rPr>
          <w:rFonts w:hint="eastAsia" w:ascii="宋体" w:hAnsi="宋体"/>
          <w:b/>
          <w:bCs/>
          <w:color w:val="auto"/>
          <w:sz w:val="36"/>
          <w:szCs w:val="36"/>
          <w:highlight w:val="none"/>
          <w:lang w:val="en-US" w:eastAsia="zh-CN"/>
        </w:rPr>
        <w:t>的公开招标公告</w:t>
      </w:r>
    </w:p>
    <w:p>
      <w:pPr>
        <w:spacing w:line="360" w:lineRule="auto"/>
        <w:rPr>
          <w:rFonts w:ascii="宋体" w:hAnsi="宋体"/>
          <w:color w:val="auto"/>
          <w:szCs w:val="21"/>
          <w:highlight w:val="none"/>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汽车VR智慧课堂设备采购</w:t>
      </w:r>
      <w:r>
        <w:rPr>
          <w:rFonts w:hint="eastAsia" w:ascii="宋体" w:hAnsi="宋体"/>
          <w:color w:val="auto"/>
          <w:szCs w:val="21"/>
          <w:highlight w:val="none"/>
        </w:rPr>
        <w:t>招标项目的潜在投标人应在</w:t>
      </w:r>
      <w:r>
        <w:rPr>
          <w:rFonts w:hint="eastAsia" w:ascii="宋体" w:hAnsi="宋体"/>
          <w:color w:val="auto"/>
          <w:highlight w:val="none"/>
        </w:rPr>
        <w:t>广西城建咨询有限公司（广西南宁市青秀区金湖路58号广西建设大厦三楼）</w:t>
      </w:r>
      <w:r>
        <w:rPr>
          <w:rFonts w:hint="eastAsia" w:ascii="宋体" w:hAnsi="宋体"/>
          <w:color w:val="auto"/>
          <w:szCs w:val="21"/>
          <w:highlight w:val="none"/>
        </w:rPr>
        <w:t>获取招标文件，并于</w:t>
      </w:r>
      <w:r>
        <w:rPr>
          <w:rFonts w:hint="eastAsia" w:ascii="宋体" w:hAnsi="宋体"/>
          <w:color w:val="auto"/>
          <w:szCs w:val="21"/>
          <w:highlight w:val="none"/>
          <w:u w:val="single"/>
        </w:rPr>
        <w:t>2021</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11</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08</w:t>
      </w:r>
      <w:r>
        <w:rPr>
          <w:rFonts w:hint="eastAsia" w:ascii="宋体" w:hAnsi="宋体"/>
          <w:bCs/>
          <w:color w:val="auto"/>
          <w:szCs w:val="21"/>
          <w:highlight w:val="none"/>
          <w:u w:val="single"/>
        </w:rPr>
        <w:t>日</w:t>
      </w:r>
      <w:r>
        <w:rPr>
          <w:rFonts w:hint="eastAsia" w:ascii="宋体" w:hAnsi="宋体"/>
          <w:bCs/>
          <w:color w:val="auto"/>
          <w:szCs w:val="21"/>
          <w:highlight w:val="none"/>
          <w:u w:val="single"/>
          <w:lang w:val="en-US" w:eastAsia="zh-CN"/>
        </w:rPr>
        <w:t>11</w:t>
      </w:r>
      <w:r>
        <w:rPr>
          <w:rFonts w:hint="eastAsia" w:ascii="宋体" w:hAnsi="宋体"/>
          <w:bCs/>
          <w:color w:val="auto"/>
          <w:szCs w:val="21"/>
          <w:highlight w:val="none"/>
          <w:u w:val="single"/>
        </w:rPr>
        <w:t>时</w:t>
      </w:r>
      <w:r>
        <w:rPr>
          <w:rFonts w:hint="eastAsia" w:ascii="宋体" w:hAnsi="宋体"/>
          <w:bCs/>
          <w:color w:val="auto"/>
          <w:szCs w:val="21"/>
          <w:highlight w:val="none"/>
          <w:u w:val="single"/>
          <w:lang w:val="en-US" w:eastAsia="zh-CN"/>
        </w:rPr>
        <w:t>00</w:t>
      </w:r>
      <w:r>
        <w:rPr>
          <w:rFonts w:hint="eastAsia" w:ascii="宋体" w:hAnsi="宋体"/>
          <w:bCs/>
          <w:color w:val="auto"/>
          <w:szCs w:val="21"/>
          <w:highlight w:val="none"/>
          <w:u w:val="single"/>
        </w:rPr>
        <w:t>分（</w:t>
      </w:r>
      <w:r>
        <w:rPr>
          <w:rFonts w:hint="eastAsia" w:ascii="宋体" w:hAnsi="宋体"/>
          <w:bCs/>
          <w:color w:val="auto"/>
          <w:szCs w:val="21"/>
          <w:highlight w:val="none"/>
        </w:rPr>
        <w:t>北京时间）前递交投标</w:t>
      </w:r>
      <w:r>
        <w:rPr>
          <w:rFonts w:ascii="宋体" w:hAnsi="宋体"/>
          <w:bCs/>
          <w:color w:val="auto"/>
          <w:szCs w:val="21"/>
          <w:highlight w:val="none"/>
        </w:rPr>
        <w:t>文件</w:t>
      </w:r>
      <w:r>
        <w:rPr>
          <w:rFonts w:hint="eastAsia" w:ascii="宋体" w:hAnsi="宋体"/>
          <w:color w:val="auto"/>
          <w:szCs w:val="21"/>
          <w:highlight w:val="none"/>
        </w:rPr>
        <w:t>。</w:t>
      </w:r>
    </w:p>
    <w:p>
      <w:pPr>
        <w:spacing w:line="360" w:lineRule="auto"/>
        <w:rPr>
          <w:rFonts w:ascii="黑体" w:hAnsi="黑体" w:eastAsia="黑体"/>
          <w:b/>
          <w:bCs/>
          <w:color w:val="auto"/>
          <w:sz w:val="24"/>
          <w:highlight w:val="none"/>
        </w:rPr>
      </w:pPr>
      <w:bookmarkStart w:id="0" w:name="_Toc28359002"/>
      <w:bookmarkStart w:id="1" w:name="_Toc35393790"/>
      <w:bookmarkStart w:id="2" w:name="_Toc28359079"/>
      <w:bookmarkStart w:id="3" w:name="_Toc35393621"/>
      <w:bookmarkStart w:id="4" w:name="_Hlk24379207"/>
      <w:r>
        <w:rPr>
          <w:rFonts w:hint="eastAsia" w:ascii="黑体" w:hAnsi="黑体" w:eastAsia="黑体"/>
          <w:b/>
          <w:bCs/>
          <w:color w:val="auto"/>
          <w:sz w:val="24"/>
          <w:highlight w:val="none"/>
        </w:rPr>
        <w:t>一、项目基本情况</w:t>
      </w:r>
      <w:bookmarkEnd w:id="0"/>
      <w:bookmarkEnd w:id="1"/>
      <w:bookmarkEnd w:id="2"/>
      <w:bookmarkEnd w:id="3"/>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eastAsia="宋体" w:cs="宋体"/>
          <w:b w:val="0"/>
          <w:bCs w:val="0"/>
          <w:i w:val="0"/>
          <w:iCs w:val="0"/>
          <w:caps w:val="0"/>
          <w:color w:val="auto"/>
          <w:spacing w:val="0"/>
          <w:sz w:val="21"/>
          <w:szCs w:val="21"/>
          <w:highlight w:val="none"/>
          <w:shd w:val="clear" w:color="auto" w:fill="auto"/>
        </w:rPr>
        <w:t>GXZC2021-G1-004002-GXCJ</w:t>
      </w:r>
      <w:r>
        <w:rPr>
          <w:rFonts w:hint="eastAsia" w:ascii="宋体" w:hAnsi="宋体" w:eastAsia="宋体" w:cs="宋体"/>
          <w:color w:val="auto"/>
          <w:szCs w:val="21"/>
          <w:highlight w:val="none"/>
        </w:rPr>
        <w:t xml:space="preserve">      采购计划文号：</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"https://pay.zcygov.cn/purchaseplan_front/" \l "/plan/list/detail?id=1000000000005561288&amp;encrypt=47cda9f32c9bce52352c86a0b8fdf15c" \t "https://www.zcygov.cn/delegation-order/order/orderInfo/detail/_blank"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广西政采[2021]12392号</w:t>
      </w:r>
      <w:r>
        <w:rPr>
          <w:rFonts w:hint="eastAsia" w:ascii="宋体" w:hAnsi="宋体" w:eastAsia="宋体" w:cs="宋体"/>
          <w:color w:val="auto"/>
          <w:szCs w:val="21"/>
          <w:highlight w:val="none"/>
        </w:rPr>
        <w:fldChar w:fldCharType="end"/>
      </w:r>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汽车VR智慧课堂设备采购</w:t>
      </w:r>
    </w:p>
    <w:bookmarkEnd w:id="4"/>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预算金额：2483780.00元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最高限价：2483780.00元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采购需求：</w:t>
      </w:r>
      <w:r>
        <w:rPr>
          <w:rFonts w:ascii="宋体" w:hAnsi="宋体"/>
          <w:color w:val="auto"/>
          <w:szCs w:val="21"/>
          <w:highlight w:val="none"/>
        </w:rPr>
        <w:t xml:space="preserve"> </w:t>
      </w:r>
    </w:p>
    <w:tbl>
      <w:tblPr>
        <w:tblStyle w:val="7"/>
        <w:tblW w:w="8284" w:type="dxa"/>
        <w:tblInd w:w="44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1"/>
        <w:gridCol w:w="3741"/>
        <w:gridCol w:w="1602"/>
        <w:gridCol w:w="19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99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highlight w:val="none"/>
              </w:rPr>
            </w:pPr>
            <w:r>
              <w:rPr>
                <w:rFonts w:hint="eastAsia" w:ascii="宋体" w:hAnsi="宋体"/>
                <w:color w:val="auto"/>
                <w:szCs w:val="21"/>
                <w:highlight w:val="none"/>
              </w:rPr>
              <w:t>序号</w:t>
            </w:r>
          </w:p>
        </w:tc>
        <w:tc>
          <w:tcPr>
            <w:tcW w:w="37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highlight w:val="none"/>
              </w:rPr>
            </w:pPr>
            <w:r>
              <w:rPr>
                <w:rFonts w:hint="eastAsia" w:ascii="宋体" w:hAnsi="宋体"/>
                <w:color w:val="auto"/>
                <w:szCs w:val="21"/>
                <w:highlight w:val="none"/>
              </w:rPr>
              <w:t>标的的名称</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highlight w:val="none"/>
              </w:rPr>
            </w:pPr>
            <w:r>
              <w:rPr>
                <w:rFonts w:hint="eastAsia" w:ascii="宋体" w:hAnsi="宋体"/>
                <w:color w:val="auto"/>
                <w:szCs w:val="21"/>
                <w:highlight w:val="none"/>
              </w:rPr>
              <w:t>数量及</w:t>
            </w:r>
          </w:p>
          <w:p>
            <w:pPr>
              <w:snapToGrid w:val="0"/>
              <w:jc w:val="center"/>
              <w:rPr>
                <w:rFonts w:ascii="宋体" w:hAnsi="宋体"/>
                <w:color w:val="auto"/>
                <w:szCs w:val="21"/>
                <w:highlight w:val="none"/>
              </w:rPr>
            </w:pPr>
            <w:r>
              <w:rPr>
                <w:rFonts w:hint="eastAsia" w:ascii="宋体" w:hAnsi="宋体"/>
                <w:color w:val="auto"/>
                <w:szCs w:val="21"/>
                <w:highlight w:val="none"/>
              </w:rPr>
              <w:t>单位</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auto"/>
                <w:szCs w:val="21"/>
                <w:highlight w:val="none"/>
              </w:rPr>
            </w:pPr>
            <w:r>
              <w:rPr>
                <w:rFonts w:hint="eastAsia" w:ascii="宋体" w:hAnsi="宋体"/>
                <w:color w:val="auto"/>
                <w:szCs w:val="21"/>
                <w:highlight w:val="none"/>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9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1</w:t>
            </w:r>
          </w:p>
        </w:tc>
        <w:tc>
          <w:tcPr>
            <w:tcW w:w="37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lang w:bidi="ar"/>
              </w:rPr>
              <w:t>音响设备</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1套</w:t>
            </w:r>
          </w:p>
        </w:tc>
        <w:tc>
          <w:tcPr>
            <w:tcW w:w="1950" w:type="dxa"/>
            <w:vMerge w:val="restart"/>
            <w:tcBorders>
              <w:top w:val="single" w:color="auto" w:sz="4" w:space="0"/>
              <w:left w:val="single" w:color="auto" w:sz="4" w:space="0"/>
              <w:right w:val="single" w:color="auto" w:sz="4" w:space="0"/>
            </w:tcBorders>
            <w:noWrap w:val="0"/>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u w:val="none"/>
              </w:rPr>
              <w:t>（具体内容详见本公告附件：采购需求）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9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auto"/>
                <w:kern w:val="2"/>
                <w:sz w:val="21"/>
                <w:szCs w:val="21"/>
                <w:highlight w:val="none"/>
                <w:lang w:val="en-US" w:eastAsia="zh-CN" w:bidi="ar-SA"/>
              </w:rPr>
            </w:pPr>
            <w:r>
              <w:rPr>
                <w:rFonts w:hint="eastAsia" w:ascii="宋体" w:hAnsi="宋体"/>
                <w:color w:val="auto"/>
                <w:szCs w:val="21"/>
                <w:highlight w:val="none"/>
              </w:rPr>
              <w:t>2</w:t>
            </w:r>
          </w:p>
        </w:tc>
        <w:tc>
          <w:tcPr>
            <w:tcW w:w="37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auto"/>
                <w:szCs w:val="21"/>
                <w:highlight w:val="none"/>
                <w:lang w:bidi="ar"/>
              </w:rPr>
            </w:pPr>
            <w:r>
              <w:rPr>
                <w:rFonts w:hint="eastAsia" w:ascii="宋体" w:hAnsi="宋体" w:cs="宋体"/>
                <w:color w:val="auto"/>
                <w:szCs w:val="21"/>
                <w:highlight w:val="none"/>
                <w:lang w:bidi="ar"/>
              </w:rPr>
              <w:t>虚拟现实操作一体机（教师机）</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台</w:t>
            </w:r>
          </w:p>
        </w:tc>
        <w:tc>
          <w:tcPr>
            <w:tcW w:w="1950" w:type="dxa"/>
            <w:vMerge w:val="continue"/>
            <w:tcBorders>
              <w:left w:val="single" w:color="auto" w:sz="4" w:space="0"/>
              <w:right w:val="single" w:color="auto" w:sz="4" w:space="0"/>
            </w:tcBorders>
            <w:noWrap w:val="0"/>
            <w:vAlign w:val="center"/>
          </w:tcPr>
          <w:p>
            <w:pPr>
              <w:snapToGrid w:val="0"/>
              <w:spacing w:line="360" w:lineRule="auto"/>
              <w:rPr>
                <w:rFonts w:hint="eastAsia"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99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auto"/>
                <w:kern w:val="2"/>
                <w:sz w:val="21"/>
                <w:szCs w:val="21"/>
                <w:highlight w:val="none"/>
                <w:lang w:val="en-US" w:eastAsia="zh-CN" w:bidi="ar-SA"/>
              </w:rPr>
            </w:pPr>
            <w:r>
              <w:rPr>
                <w:rFonts w:hint="eastAsia" w:ascii="宋体" w:hAnsi="宋体"/>
                <w:color w:val="auto"/>
                <w:szCs w:val="21"/>
                <w:highlight w:val="none"/>
              </w:rPr>
              <w:t>3</w:t>
            </w:r>
          </w:p>
        </w:tc>
        <w:tc>
          <w:tcPr>
            <w:tcW w:w="37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lang w:bidi="ar"/>
              </w:rPr>
              <w:t>虚拟现实操作一体机</w:t>
            </w:r>
            <w:r>
              <w:rPr>
                <w:rFonts w:hint="eastAsia" w:ascii="宋体" w:hAnsi="宋体" w:cs="宋体"/>
                <w:color w:val="auto"/>
                <w:szCs w:val="21"/>
                <w:highlight w:val="none"/>
                <w:lang w:bidi="ar"/>
              </w:rPr>
              <w:t>（学生机）</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3</w:t>
            </w:r>
            <w:r>
              <w:rPr>
                <w:rFonts w:hint="eastAsia" w:ascii="宋体" w:hAnsi="宋体"/>
                <w:color w:val="auto"/>
                <w:szCs w:val="21"/>
                <w:highlight w:val="none"/>
              </w:rPr>
              <w:t>台</w:t>
            </w:r>
          </w:p>
        </w:tc>
        <w:tc>
          <w:tcPr>
            <w:tcW w:w="1950" w:type="dxa"/>
            <w:vMerge w:val="continue"/>
            <w:tcBorders>
              <w:left w:val="single" w:color="auto" w:sz="4" w:space="0"/>
              <w:right w:val="single" w:color="auto" w:sz="4" w:space="0"/>
            </w:tcBorders>
            <w:noWrap w:val="0"/>
            <w:vAlign w:val="center"/>
          </w:tcPr>
          <w:p>
            <w:pPr>
              <w:snapToGrid w:val="0"/>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2" w:hRule="atLeast"/>
        </w:trPr>
        <w:tc>
          <w:tcPr>
            <w:tcW w:w="99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auto"/>
                <w:kern w:val="2"/>
                <w:sz w:val="21"/>
                <w:szCs w:val="21"/>
                <w:highlight w:val="none"/>
                <w:lang w:val="en-US" w:eastAsia="zh-CN" w:bidi="ar-SA"/>
              </w:rPr>
            </w:pPr>
            <w:r>
              <w:rPr>
                <w:rFonts w:hint="eastAsia" w:ascii="宋体" w:hAnsi="宋体"/>
                <w:color w:val="auto"/>
                <w:szCs w:val="21"/>
                <w:highlight w:val="none"/>
              </w:rPr>
              <w:t>4</w:t>
            </w:r>
          </w:p>
        </w:tc>
        <w:tc>
          <w:tcPr>
            <w:tcW w:w="37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lang w:bidi="ar"/>
              </w:rPr>
              <w:t>增强现实AR软件</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1套</w:t>
            </w:r>
          </w:p>
        </w:tc>
        <w:tc>
          <w:tcPr>
            <w:tcW w:w="1950" w:type="dxa"/>
            <w:vMerge w:val="continue"/>
            <w:tcBorders>
              <w:left w:val="single" w:color="auto" w:sz="4" w:space="0"/>
              <w:right w:val="single" w:color="auto" w:sz="4" w:space="0"/>
            </w:tcBorders>
            <w:noWrap w:val="0"/>
            <w:vAlign w:val="center"/>
          </w:tcPr>
          <w:p>
            <w:pPr>
              <w:snapToGrid w:val="0"/>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9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auto"/>
                <w:kern w:val="2"/>
                <w:sz w:val="21"/>
                <w:szCs w:val="21"/>
                <w:highlight w:val="none"/>
                <w:lang w:val="en-US" w:eastAsia="zh-CN" w:bidi="ar-SA"/>
              </w:rPr>
            </w:pPr>
            <w:r>
              <w:rPr>
                <w:rFonts w:hint="eastAsia" w:ascii="宋体" w:hAnsi="宋体"/>
                <w:color w:val="auto"/>
                <w:szCs w:val="21"/>
                <w:highlight w:val="none"/>
              </w:rPr>
              <w:t>5</w:t>
            </w:r>
          </w:p>
        </w:tc>
        <w:tc>
          <w:tcPr>
            <w:tcW w:w="37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lang w:bidi="ar"/>
              </w:rPr>
              <w:t>增强现实摄像头+支架</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1套</w:t>
            </w:r>
          </w:p>
        </w:tc>
        <w:tc>
          <w:tcPr>
            <w:tcW w:w="1950" w:type="dxa"/>
            <w:vMerge w:val="continue"/>
            <w:tcBorders>
              <w:left w:val="single" w:color="auto" w:sz="4" w:space="0"/>
              <w:right w:val="single" w:color="auto" w:sz="4" w:space="0"/>
            </w:tcBorders>
            <w:noWrap w:val="0"/>
            <w:vAlign w:val="center"/>
          </w:tcPr>
          <w:p>
            <w:pPr>
              <w:snapToGrid w:val="0"/>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9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auto"/>
                <w:kern w:val="2"/>
                <w:sz w:val="21"/>
                <w:szCs w:val="21"/>
                <w:highlight w:val="none"/>
                <w:lang w:val="en-US" w:eastAsia="zh-CN" w:bidi="ar-SA"/>
              </w:rPr>
            </w:pPr>
            <w:r>
              <w:rPr>
                <w:rFonts w:hint="eastAsia" w:ascii="宋体" w:hAnsi="宋体"/>
                <w:color w:val="auto"/>
                <w:szCs w:val="21"/>
                <w:highlight w:val="none"/>
              </w:rPr>
              <w:t>6</w:t>
            </w:r>
          </w:p>
        </w:tc>
        <w:tc>
          <w:tcPr>
            <w:tcW w:w="37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auto"/>
                <w:szCs w:val="21"/>
                <w:highlight w:val="none"/>
                <w:lang w:bidi="ar"/>
              </w:rPr>
            </w:pPr>
            <w:r>
              <w:rPr>
                <w:rFonts w:hint="eastAsia" w:ascii="宋体" w:hAnsi="宋体"/>
                <w:color w:val="auto"/>
                <w:szCs w:val="21"/>
                <w:highlight w:val="none"/>
                <w:lang w:bidi="ar"/>
              </w:rPr>
              <w:t>笔记本版扩展现实备课平台</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1台</w:t>
            </w:r>
          </w:p>
        </w:tc>
        <w:tc>
          <w:tcPr>
            <w:tcW w:w="1950" w:type="dxa"/>
            <w:vMerge w:val="continue"/>
            <w:tcBorders>
              <w:left w:val="single" w:color="auto" w:sz="4" w:space="0"/>
              <w:right w:val="single" w:color="auto" w:sz="4" w:space="0"/>
            </w:tcBorders>
            <w:noWrap w:val="0"/>
            <w:vAlign w:val="center"/>
          </w:tcPr>
          <w:p>
            <w:pPr>
              <w:snapToGrid w:val="0"/>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9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auto"/>
                <w:kern w:val="2"/>
                <w:sz w:val="21"/>
                <w:szCs w:val="21"/>
                <w:highlight w:val="none"/>
                <w:lang w:val="en-US" w:eastAsia="zh-CN" w:bidi="ar-SA"/>
              </w:rPr>
            </w:pPr>
            <w:r>
              <w:rPr>
                <w:rFonts w:hint="eastAsia" w:ascii="宋体" w:hAnsi="宋体"/>
                <w:color w:val="auto"/>
                <w:szCs w:val="21"/>
                <w:highlight w:val="none"/>
              </w:rPr>
              <w:t>7</w:t>
            </w:r>
          </w:p>
        </w:tc>
        <w:tc>
          <w:tcPr>
            <w:tcW w:w="37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auto"/>
                <w:szCs w:val="21"/>
                <w:highlight w:val="none"/>
                <w:lang w:bidi="ar"/>
              </w:rPr>
            </w:pPr>
            <w:r>
              <w:rPr>
                <w:rFonts w:hint="eastAsia" w:ascii="宋体" w:hAnsi="宋体"/>
                <w:color w:val="auto"/>
                <w:szCs w:val="21"/>
                <w:highlight w:val="none"/>
                <w:lang w:bidi="ar"/>
              </w:rPr>
              <w:t>汽车VR智慧课堂教学软件</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25节点</w:t>
            </w:r>
          </w:p>
        </w:tc>
        <w:tc>
          <w:tcPr>
            <w:tcW w:w="1950" w:type="dxa"/>
            <w:vMerge w:val="continue"/>
            <w:tcBorders>
              <w:left w:val="single" w:color="auto" w:sz="4" w:space="0"/>
              <w:right w:val="single" w:color="auto" w:sz="4" w:space="0"/>
            </w:tcBorders>
            <w:noWrap w:val="0"/>
            <w:vAlign w:val="center"/>
          </w:tcPr>
          <w:p>
            <w:pPr>
              <w:snapToGrid w:val="0"/>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20" w:hRule="atLeast"/>
        </w:trPr>
        <w:tc>
          <w:tcPr>
            <w:tcW w:w="99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37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auto"/>
                <w:szCs w:val="21"/>
                <w:highlight w:val="none"/>
                <w:lang w:bidi="ar"/>
              </w:rPr>
            </w:pPr>
            <w:r>
              <w:rPr>
                <w:rFonts w:hint="eastAsia" w:ascii="宋体" w:hAnsi="宋体"/>
                <w:color w:val="auto"/>
                <w:szCs w:val="21"/>
                <w:highlight w:val="none"/>
                <w:lang w:bidi="ar"/>
              </w:rPr>
              <w:t>48口接入交换机</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1台</w:t>
            </w:r>
          </w:p>
        </w:tc>
        <w:tc>
          <w:tcPr>
            <w:tcW w:w="1950" w:type="dxa"/>
            <w:vMerge w:val="continue"/>
            <w:tcBorders>
              <w:left w:val="single" w:color="auto" w:sz="4" w:space="0"/>
              <w:bottom w:val="single" w:color="auto" w:sz="4" w:space="0"/>
              <w:right w:val="single" w:color="auto" w:sz="4" w:space="0"/>
            </w:tcBorders>
            <w:noWrap w:val="0"/>
            <w:vAlign w:val="center"/>
          </w:tcPr>
          <w:p>
            <w:pPr>
              <w:snapToGrid w:val="0"/>
              <w:spacing w:line="360" w:lineRule="auto"/>
              <w:rPr>
                <w:rFonts w:ascii="宋体" w:hAnsi="宋体"/>
                <w:color w:val="auto"/>
                <w:szCs w:val="21"/>
                <w:highlight w:val="none"/>
              </w:rPr>
            </w:pPr>
          </w:p>
        </w:tc>
      </w:tr>
    </w:tbl>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合同履行期限：自签订合同之日起</w:t>
      </w:r>
      <w:r>
        <w:rPr>
          <w:rFonts w:ascii="宋体" w:hAnsi="宋体"/>
          <w:color w:val="auto"/>
          <w:szCs w:val="21"/>
          <w:highlight w:val="none"/>
        </w:rPr>
        <w:t>30</w:t>
      </w:r>
      <w:r>
        <w:rPr>
          <w:rFonts w:hint="eastAsia" w:ascii="宋体" w:hAnsi="宋体"/>
          <w:color w:val="auto"/>
          <w:szCs w:val="21"/>
          <w:highlight w:val="none"/>
        </w:rPr>
        <w:t>个工作日内交付使用。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本项目不接受联合体投标。</w:t>
      </w:r>
    </w:p>
    <w:p>
      <w:pPr>
        <w:spacing w:line="360" w:lineRule="auto"/>
        <w:rPr>
          <w:rFonts w:ascii="黑体" w:hAnsi="黑体" w:eastAsia="黑体"/>
          <w:b/>
          <w:bCs/>
          <w:color w:val="auto"/>
          <w:sz w:val="24"/>
          <w:highlight w:val="none"/>
        </w:rPr>
      </w:pPr>
      <w:bookmarkStart w:id="5" w:name="_Toc35393622"/>
      <w:bookmarkStart w:id="6" w:name="_Toc28359080"/>
      <w:bookmarkStart w:id="7" w:name="_Toc28359003"/>
      <w:bookmarkStart w:id="8" w:name="_Toc35393791"/>
      <w:r>
        <w:rPr>
          <w:rFonts w:hint="eastAsia" w:ascii="黑体" w:hAnsi="黑体" w:eastAsia="黑体"/>
          <w:b/>
          <w:bCs/>
          <w:color w:val="auto"/>
          <w:sz w:val="24"/>
          <w:highlight w:val="none"/>
        </w:rPr>
        <w:t>二、投标人的资格要求：</w:t>
      </w:r>
      <w:bookmarkEnd w:id="5"/>
      <w:bookmarkEnd w:id="6"/>
      <w:bookmarkEnd w:id="7"/>
      <w:bookmarkEnd w:id="8"/>
    </w:p>
    <w:p>
      <w:pPr>
        <w:spacing w:line="360" w:lineRule="auto"/>
        <w:ind w:firstLine="420" w:firstLineChars="200"/>
        <w:rPr>
          <w:rFonts w:hint="eastAsia" w:ascii="宋体" w:hAnsi="宋体" w:eastAsia="宋体"/>
          <w:color w:val="auto"/>
          <w:szCs w:val="21"/>
          <w:highlight w:val="none"/>
          <w:lang w:eastAsia="zh-CN"/>
        </w:rPr>
      </w:pPr>
      <w:bookmarkStart w:id="9" w:name="_Hlk51746371"/>
      <w:r>
        <w:rPr>
          <w:rFonts w:hint="eastAsia" w:ascii="宋体" w:hAnsi="宋体"/>
          <w:color w:val="auto"/>
          <w:szCs w:val="21"/>
          <w:highlight w:val="none"/>
        </w:rPr>
        <w:t>1.满足《中华人民共和国政府采购法》第二十二条规定</w:t>
      </w:r>
      <w:r>
        <w:rPr>
          <w:rFonts w:hint="eastAsia" w:ascii="宋体" w:hAnsi="宋体"/>
          <w:color w:val="auto"/>
          <w:szCs w:val="21"/>
          <w:highlight w:val="none"/>
          <w:lang w:eastAsia="zh-CN"/>
        </w:rPr>
        <w:t>。</w:t>
      </w:r>
    </w:p>
    <w:p>
      <w:pPr>
        <w:spacing w:line="360" w:lineRule="auto"/>
        <w:ind w:firstLine="420" w:firstLineChars="200"/>
        <w:rPr>
          <w:rFonts w:hint="eastAsia" w:ascii="宋体" w:hAnsi="宋体" w:eastAsia="宋体"/>
          <w:color w:val="auto"/>
          <w:szCs w:val="21"/>
          <w:highlight w:val="none"/>
          <w:u w:val="none"/>
          <w:lang w:eastAsia="zh-CN"/>
        </w:rPr>
      </w:pPr>
      <w:bookmarkStart w:id="10" w:name="_Toc28359004"/>
      <w:bookmarkStart w:id="11" w:name="_Toc28359081"/>
      <w:r>
        <w:rPr>
          <w:rFonts w:ascii="宋体" w:hAnsi="宋体"/>
          <w:color w:val="auto"/>
          <w:szCs w:val="21"/>
          <w:highlight w:val="none"/>
        </w:rPr>
        <w:t>2</w:t>
      </w:r>
      <w:r>
        <w:rPr>
          <w:rFonts w:hint="eastAsia" w:ascii="宋体" w:hAnsi="宋体"/>
          <w:color w:val="auto"/>
          <w:szCs w:val="21"/>
          <w:highlight w:val="none"/>
        </w:rPr>
        <w:t>.落实政府采</w:t>
      </w:r>
      <w:r>
        <w:rPr>
          <w:rFonts w:hint="eastAsia" w:ascii="宋体" w:hAnsi="宋体"/>
          <w:color w:val="auto"/>
          <w:szCs w:val="21"/>
          <w:highlight w:val="none"/>
          <w:u w:val="none"/>
        </w:rPr>
        <w:t>购政策需满足的资格要求：无</w:t>
      </w:r>
      <w:r>
        <w:rPr>
          <w:rFonts w:hint="eastAsia" w:ascii="宋体" w:hAnsi="宋体"/>
          <w:color w:val="auto"/>
          <w:szCs w:val="21"/>
          <w:highlight w:val="none"/>
          <w:u w:val="none"/>
          <w:lang w:eastAsia="zh-CN"/>
        </w:rPr>
        <w:t>。</w:t>
      </w:r>
    </w:p>
    <w:p>
      <w:pPr>
        <w:spacing w:line="360" w:lineRule="auto"/>
        <w:ind w:firstLine="420" w:firstLineChars="200"/>
        <w:rPr>
          <w:rFonts w:hint="eastAsia" w:ascii="宋体" w:hAnsi="宋体" w:eastAsia="宋体"/>
          <w:color w:val="auto"/>
          <w:szCs w:val="21"/>
          <w:highlight w:val="none"/>
          <w:u w:val="none"/>
          <w:lang w:eastAsia="zh-CN"/>
        </w:rPr>
      </w:pPr>
      <w:r>
        <w:rPr>
          <w:rFonts w:hint="eastAsia" w:ascii="宋体" w:hAnsi="宋体"/>
          <w:color w:val="auto"/>
          <w:szCs w:val="21"/>
          <w:highlight w:val="none"/>
          <w:u w:val="none"/>
        </w:rPr>
        <w:t>3.本项目的特定资格要求：无</w:t>
      </w:r>
      <w:r>
        <w:rPr>
          <w:rFonts w:hint="eastAsia" w:ascii="宋体" w:hAnsi="宋体"/>
          <w:color w:val="auto"/>
          <w:szCs w:val="21"/>
          <w:highlight w:val="none"/>
          <w:u w:val="none"/>
          <w:lang w:eastAsia="zh-CN"/>
        </w:rPr>
        <w:t>。</w:t>
      </w:r>
    </w:p>
    <w:bookmarkEnd w:id="9"/>
    <w:p>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rPr>
          <w:rFonts w:ascii="黑体" w:hAnsi="黑体" w:eastAsia="黑体"/>
          <w:b/>
          <w:bCs/>
          <w:color w:val="auto"/>
          <w:sz w:val="24"/>
          <w:highlight w:val="none"/>
        </w:rPr>
      </w:pPr>
      <w:bookmarkStart w:id="12" w:name="_Toc35393792"/>
      <w:bookmarkStart w:id="13" w:name="_Toc35393623"/>
      <w:r>
        <w:rPr>
          <w:rFonts w:hint="eastAsia" w:ascii="黑体" w:hAnsi="黑体" w:eastAsia="黑体"/>
          <w:b/>
          <w:bCs/>
          <w:color w:val="auto"/>
          <w:sz w:val="24"/>
          <w:highlight w:val="none"/>
        </w:rPr>
        <w:t>三、获取招标文件</w:t>
      </w:r>
      <w:bookmarkEnd w:id="10"/>
      <w:bookmarkEnd w:id="11"/>
      <w:bookmarkEnd w:id="12"/>
      <w:bookmarkEnd w:id="13"/>
    </w:p>
    <w:p>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ascii="宋体" w:hAnsi="宋体" w:cs="宋体"/>
          <w:bCs/>
          <w:color w:val="auto"/>
          <w:kern w:val="0"/>
          <w:szCs w:val="21"/>
          <w:highlight w:val="none"/>
        </w:rPr>
        <w:t xml:space="preserve"> </w:t>
      </w:r>
      <w:r>
        <w:rPr>
          <w:rFonts w:hint="eastAsia" w:ascii="宋体" w:hAnsi="宋体" w:cs="宋体"/>
          <w:bCs/>
          <w:color w:val="auto"/>
          <w:kern w:val="0"/>
          <w:szCs w:val="21"/>
          <w:highlight w:val="none"/>
          <w:u w:val="single"/>
        </w:rPr>
        <w:t>2021年</w:t>
      </w:r>
      <w:r>
        <w:rPr>
          <w:rFonts w:hint="eastAsia" w:ascii="宋体" w:hAnsi="宋体" w:cs="宋体"/>
          <w:bCs/>
          <w:color w:val="auto"/>
          <w:kern w:val="0"/>
          <w:szCs w:val="21"/>
          <w:highlight w:val="none"/>
          <w:u w:val="single"/>
          <w:lang w:val="en-US" w:eastAsia="zh-CN"/>
        </w:rPr>
        <w:t>10</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14</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2021年</w:t>
      </w:r>
      <w:r>
        <w:rPr>
          <w:rFonts w:hint="eastAsia" w:ascii="宋体" w:hAnsi="宋体" w:cs="宋体"/>
          <w:bCs/>
          <w:color w:val="auto"/>
          <w:kern w:val="0"/>
          <w:szCs w:val="21"/>
          <w:highlight w:val="none"/>
          <w:u w:val="single"/>
          <w:lang w:val="en-US" w:eastAsia="zh-CN"/>
        </w:rPr>
        <w:t>10</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21</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（提供期限自本公告发布之日起不得少于5个工作日），每天上午</w:t>
      </w:r>
      <w:r>
        <w:rPr>
          <w:rFonts w:hint="eastAsia" w:ascii="宋体" w:hAnsi="宋体" w:cs="宋体"/>
          <w:bCs/>
          <w:color w:val="auto"/>
          <w:kern w:val="0"/>
          <w:szCs w:val="21"/>
          <w:highlight w:val="none"/>
          <w:u w:val="single"/>
        </w:rPr>
        <w:t>9:00至12:00</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u w:val="single"/>
        </w:rPr>
        <w:t>下午15:00至18:00</w:t>
      </w:r>
      <w:r>
        <w:rPr>
          <w:rFonts w:hint="eastAsia" w:ascii="宋体" w:hAnsi="宋体" w:cs="宋体"/>
          <w:bCs/>
          <w:color w:val="auto"/>
          <w:kern w:val="0"/>
          <w:szCs w:val="21"/>
          <w:highlight w:val="none"/>
        </w:rPr>
        <w:t>（北京时间，</w:t>
      </w:r>
      <w:r>
        <w:rPr>
          <w:rFonts w:ascii="宋体" w:hAnsi="宋体" w:cs="宋体"/>
          <w:bCs/>
          <w:color w:val="auto"/>
          <w:kern w:val="0"/>
          <w:szCs w:val="21"/>
          <w:highlight w:val="none"/>
        </w:rPr>
        <w:t>法定节假日</w:t>
      </w:r>
      <w:r>
        <w:rPr>
          <w:rFonts w:hint="eastAsia" w:ascii="宋体" w:hAnsi="宋体" w:cs="宋体"/>
          <w:bCs/>
          <w:color w:val="auto"/>
          <w:kern w:val="0"/>
          <w:szCs w:val="21"/>
          <w:highlight w:val="none"/>
        </w:rPr>
        <w:t>除外）</w:t>
      </w:r>
    </w:p>
    <w:p>
      <w:pPr>
        <w:spacing w:line="360" w:lineRule="auto"/>
        <w:ind w:firstLine="54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地点：广西城建咨询有限公司（广西南宁市青秀区金湖路58号广西建设大厦三楼）</w:t>
      </w:r>
    </w:p>
    <w:p>
      <w:pPr>
        <w:spacing w:line="360" w:lineRule="auto"/>
        <w:ind w:firstLine="54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方式：现场购买。法定代表人携带本人身份证原件和复印件（或委托代理人携带本人身份证原件和复印件及授权委托书原件）至招标文件文件获取地点现场购买。以上复印件需加盖单位公章。</w:t>
      </w:r>
    </w:p>
    <w:p>
      <w:pPr>
        <w:spacing w:line="360" w:lineRule="auto"/>
        <w:ind w:firstLine="540"/>
        <w:rPr>
          <w:rFonts w:hint="eastAsia" w:ascii="宋体" w:hAnsi="宋体" w:cs="宋体"/>
          <w:color w:val="auto"/>
          <w:szCs w:val="21"/>
          <w:highlight w:val="none"/>
        </w:rPr>
      </w:pPr>
      <w:r>
        <w:rPr>
          <w:rFonts w:hint="eastAsia" w:ascii="宋体" w:hAnsi="宋体" w:cs="宋体"/>
          <w:bCs/>
          <w:color w:val="auto"/>
          <w:kern w:val="0"/>
          <w:szCs w:val="21"/>
          <w:highlight w:val="none"/>
        </w:rPr>
        <w:t>售价：250元/本</w:t>
      </w:r>
      <w:r>
        <w:rPr>
          <w:rFonts w:hint="eastAsia" w:ascii="宋体" w:hAnsi="宋体" w:cs="Arial"/>
          <w:color w:val="auto"/>
          <w:szCs w:val="21"/>
          <w:highlight w:val="none"/>
        </w:rPr>
        <w:t>，售后不退。</w:t>
      </w:r>
    </w:p>
    <w:p>
      <w:pPr>
        <w:spacing w:line="360" w:lineRule="auto"/>
        <w:rPr>
          <w:rFonts w:ascii="黑体" w:hAnsi="黑体" w:eastAsia="黑体"/>
          <w:b/>
          <w:bCs/>
          <w:color w:val="auto"/>
          <w:sz w:val="24"/>
          <w:highlight w:val="none"/>
        </w:rPr>
      </w:pPr>
      <w:bookmarkStart w:id="14" w:name="_Toc28359082"/>
      <w:bookmarkStart w:id="15" w:name="_Toc28359005"/>
      <w:bookmarkStart w:id="16" w:name="_Toc35393624"/>
      <w:bookmarkStart w:id="17" w:name="_Toc35393793"/>
      <w:r>
        <w:rPr>
          <w:rFonts w:hint="eastAsia" w:ascii="黑体" w:hAnsi="黑体" w:eastAsia="黑体"/>
          <w:b/>
          <w:bCs/>
          <w:color w:val="auto"/>
          <w:sz w:val="24"/>
          <w:highlight w:val="none"/>
        </w:rPr>
        <w:t>四、提交投标文件</w:t>
      </w:r>
      <w:bookmarkEnd w:id="14"/>
      <w:bookmarkEnd w:id="15"/>
      <w:r>
        <w:rPr>
          <w:rFonts w:hint="eastAsia" w:ascii="黑体" w:hAnsi="黑体" w:eastAsia="黑体"/>
          <w:b/>
          <w:bCs/>
          <w:color w:val="auto"/>
          <w:sz w:val="24"/>
          <w:highlight w:val="none"/>
        </w:rPr>
        <w:t>截止时间、开标时间和地点</w:t>
      </w:r>
      <w:bookmarkEnd w:id="16"/>
      <w:bookmarkEnd w:id="17"/>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提交投标文件截止时间和开标时间：2021年</w:t>
      </w:r>
      <w:r>
        <w:rPr>
          <w:rFonts w:hint="eastAsia" w:ascii="宋体" w:hAnsi="宋体"/>
          <w:bCs/>
          <w:color w:val="auto"/>
          <w:szCs w:val="21"/>
          <w:highlight w:val="none"/>
          <w:lang w:val="en-US" w:eastAsia="zh-CN"/>
        </w:rPr>
        <w:t>11</w:t>
      </w:r>
      <w:r>
        <w:rPr>
          <w:rFonts w:hint="eastAsia" w:ascii="宋体" w:hAnsi="宋体"/>
          <w:bCs/>
          <w:color w:val="auto"/>
          <w:szCs w:val="21"/>
          <w:highlight w:val="none"/>
        </w:rPr>
        <w:t>月</w:t>
      </w:r>
      <w:r>
        <w:rPr>
          <w:rFonts w:hint="eastAsia" w:ascii="宋体" w:hAnsi="宋体"/>
          <w:bCs/>
          <w:color w:val="auto"/>
          <w:szCs w:val="21"/>
          <w:highlight w:val="none"/>
          <w:lang w:val="en-US" w:eastAsia="zh-CN"/>
        </w:rPr>
        <w:t>08</w:t>
      </w:r>
      <w:r>
        <w:rPr>
          <w:rFonts w:hint="eastAsia" w:ascii="宋体" w:hAnsi="宋体"/>
          <w:bCs/>
          <w:color w:val="auto"/>
          <w:szCs w:val="21"/>
          <w:highlight w:val="none"/>
        </w:rPr>
        <w:t>日</w:t>
      </w:r>
      <w:r>
        <w:rPr>
          <w:rFonts w:hint="eastAsia" w:ascii="宋体" w:hAnsi="宋体"/>
          <w:bCs/>
          <w:color w:val="auto"/>
          <w:szCs w:val="21"/>
          <w:highlight w:val="none"/>
          <w:lang w:val="en-US" w:eastAsia="zh-CN"/>
        </w:rPr>
        <w:t>11</w:t>
      </w:r>
      <w:r>
        <w:rPr>
          <w:rFonts w:hint="eastAsia" w:ascii="宋体" w:hAnsi="宋体"/>
          <w:bCs/>
          <w:color w:val="auto"/>
          <w:szCs w:val="21"/>
          <w:highlight w:val="none"/>
        </w:rPr>
        <w:t>时</w:t>
      </w:r>
      <w:r>
        <w:rPr>
          <w:rFonts w:hint="eastAsia" w:ascii="宋体" w:hAnsi="宋体"/>
          <w:bCs/>
          <w:color w:val="auto"/>
          <w:szCs w:val="21"/>
          <w:highlight w:val="none"/>
          <w:lang w:val="en-US" w:eastAsia="zh-CN"/>
        </w:rPr>
        <w:t>00</w:t>
      </w:r>
      <w:r>
        <w:rPr>
          <w:rFonts w:hint="eastAsia" w:ascii="宋体" w:hAnsi="宋体"/>
          <w:bCs/>
          <w:color w:val="auto"/>
          <w:szCs w:val="21"/>
          <w:highlight w:val="none"/>
        </w:rPr>
        <w:t>分（北京时间）</w:t>
      </w:r>
    </w:p>
    <w:p>
      <w:pPr>
        <w:spacing w:line="360" w:lineRule="auto"/>
        <w:ind w:firstLine="420" w:firstLineChars="200"/>
        <w:rPr>
          <w:rFonts w:hint="eastAsia" w:ascii="宋体" w:hAnsi="宋体"/>
          <w:bCs/>
          <w:color w:val="auto"/>
          <w:szCs w:val="21"/>
          <w:highlight w:val="none"/>
        </w:rPr>
      </w:pPr>
      <w:bookmarkStart w:id="18" w:name="_Toc35393625"/>
      <w:bookmarkStart w:id="19" w:name="_Toc35393794"/>
      <w:bookmarkStart w:id="20" w:name="_Toc28359084"/>
      <w:bookmarkStart w:id="21" w:name="_Toc28359007"/>
      <w:r>
        <w:rPr>
          <w:rFonts w:hint="eastAsia" w:ascii="宋体" w:hAnsi="宋体"/>
          <w:color w:val="auto"/>
          <w:szCs w:val="21"/>
          <w:highlight w:val="none"/>
        </w:rPr>
        <w:t>投标和开标地点：广西壮族自治区公共资源交易中心（广西南宁市青秀区怡宾路6号自治区政务服务中心4楼）（具体开标室根据电子屏幕显示的安排）</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注：投标人应在提交投标文件截止时间前，将投标文件密封送达投标地点，未在规定时间内送达或者未按照招标文件要求密封的投标文件，将予以拒收。</w:t>
      </w:r>
    </w:p>
    <w:p>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rPr>
        <w:t>五、公告期限</w:t>
      </w:r>
      <w:bookmarkEnd w:id="18"/>
      <w:bookmarkEnd w:id="19"/>
      <w:bookmarkEnd w:id="20"/>
      <w:bookmarkEnd w:id="21"/>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spacing w:line="360" w:lineRule="auto"/>
        <w:rPr>
          <w:rFonts w:ascii="黑体" w:hAnsi="黑体" w:eastAsia="黑体"/>
          <w:b/>
          <w:bCs/>
          <w:color w:val="auto"/>
          <w:sz w:val="24"/>
          <w:highlight w:val="none"/>
        </w:rPr>
      </w:pPr>
      <w:bookmarkStart w:id="22" w:name="_Toc35393626"/>
      <w:bookmarkStart w:id="23" w:name="_Toc35393795"/>
      <w:r>
        <w:rPr>
          <w:rFonts w:hint="eastAsia" w:ascii="黑体" w:hAnsi="黑体" w:eastAsia="黑体"/>
          <w:b/>
          <w:bCs/>
          <w:color w:val="auto"/>
          <w:sz w:val="24"/>
          <w:highlight w:val="none"/>
        </w:rPr>
        <w:t>六、其他补充事宜</w:t>
      </w:r>
      <w:bookmarkEnd w:id="22"/>
      <w:bookmarkEnd w:id="23"/>
    </w:p>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投标保证金</w:t>
      </w:r>
    </w:p>
    <w:p>
      <w:pPr>
        <w:pStyle w:val="9"/>
        <w:spacing w:line="360" w:lineRule="auto"/>
        <w:ind w:left="495"/>
        <w:rPr>
          <w:rFonts w:ascii="宋体" w:hAnsi="宋体" w:cs="宋体"/>
          <w:color w:val="auto"/>
          <w:kern w:val="0"/>
          <w:szCs w:val="21"/>
          <w:highlight w:val="none"/>
        </w:rPr>
      </w:pPr>
      <w:r>
        <w:rPr>
          <w:rFonts w:hint="eastAsia" w:ascii="宋体" w:hAnsi="宋体" w:cs="宋体"/>
          <w:color w:val="auto"/>
          <w:kern w:val="0"/>
          <w:szCs w:val="21"/>
          <w:highlight w:val="none"/>
        </w:rPr>
        <w:t>投标保证金人民币贰万肆仟元整</w:t>
      </w:r>
      <w:r>
        <w:rPr>
          <w:rFonts w:hint="eastAsia" w:ascii="宋体" w:hAnsi="宋体" w:cs="宋体"/>
          <w:color w:val="auto"/>
          <w:szCs w:val="21"/>
          <w:highlight w:val="none"/>
        </w:rPr>
        <w:t>（¥24000.00）</w:t>
      </w:r>
      <w:r>
        <w:rPr>
          <w:rFonts w:hint="eastAsia" w:ascii="宋体" w:hAnsi="宋体" w:cs="宋体"/>
          <w:color w:val="auto"/>
          <w:kern w:val="0"/>
          <w:szCs w:val="21"/>
          <w:highlight w:val="none"/>
        </w:rPr>
        <w:t>。</w:t>
      </w:r>
    </w:p>
    <w:p>
      <w:pPr>
        <w:pStyle w:val="9"/>
        <w:spacing w:line="360" w:lineRule="auto"/>
        <w:ind w:left="495"/>
        <w:rPr>
          <w:rFonts w:ascii="宋体" w:hAnsi="宋体" w:cs="宋体"/>
          <w:color w:val="auto"/>
          <w:kern w:val="0"/>
          <w:szCs w:val="21"/>
          <w:highlight w:val="none"/>
        </w:rPr>
      </w:pPr>
      <w:r>
        <w:rPr>
          <w:rFonts w:hint="eastAsia" w:ascii="宋体" w:hAnsi="宋体" w:cs="宋体"/>
          <w:color w:val="auto"/>
          <w:kern w:val="0"/>
          <w:szCs w:val="21"/>
          <w:highlight w:val="none"/>
        </w:rPr>
        <w:t>投标保证金的交纳方式：银行转账、支票、汇票、本票或者金融、担保机构出具的保函，禁止采用现钞方式。采用银行转账方式的，在投标截止时间前交至采购代理机构指定账户并且到账（开户银行：</w:t>
      </w:r>
      <w:r>
        <w:rPr>
          <w:rFonts w:hint="eastAsia" w:hAnsi="宋体"/>
          <w:color w:val="auto"/>
          <w:szCs w:val="21"/>
          <w:highlight w:val="none"/>
        </w:rPr>
        <w:t>建行南宁市民族大道东分理处</w:t>
      </w:r>
      <w:r>
        <w:rPr>
          <w:rFonts w:hint="eastAsia" w:ascii="宋体" w:hAnsi="宋体" w:cs="宋体"/>
          <w:color w:val="auto"/>
          <w:kern w:val="0"/>
          <w:szCs w:val="21"/>
          <w:highlight w:val="none"/>
        </w:rPr>
        <w:t>，开户名称：</w:t>
      </w:r>
      <w:r>
        <w:rPr>
          <w:rFonts w:hint="eastAsia" w:hAnsi="宋体"/>
          <w:color w:val="auto"/>
          <w:szCs w:val="21"/>
          <w:highlight w:val="none"/>
        </w:rPr>
        <w:t>广西城建咨询有限公司</w:t>
      </w:r>
      <w:r>
        <w:rPr>
          <w:rFonts w:hint="eastAsia" w:ascii="宋体" w:hAnsi="宋体" w:cs="宋体"/>
          <w:color w:val="auto"/>
          <w:kern w:val="0"/>
          <w:szCs w:val="21"/>
          <w:highlight w:val="none"/>
        </w:rPr>
        <w:t>，</w:t>
      </w:r>
      <w:r>
        <w:rPr>
          <w:rFonts w:hint="eastAsia" w:ascii="Calibri" w:hAnsi="宋体"/>
          <w:color w:val="auto"/>
          <w:szCs w:val="21"/>
          <w:highlight w:val="none"/>
        </w:rPr>
        <w:t>银行账号：</w:t>
      </w:r>
      <w:r>
        <w:rPr>
          <w:rFonts w:hint="eastAsia" w:ascii="宋体" w:hAnsi="宋体" w:cs="宋体"/>
          <w:color w:val="auto"/>
          <w:szCs w:val="21"/>
          <w:highlight w:val="none"/>
        </w:rPr>
        <w:t>4500 1604 6530 5070 3663</w:t>
      </w:r>
      <w:r>
        <w:rPr>
          <w:rFonts w:hint="eastAsia" w:ascii="Calibri" w:hAnsi="宋体"/>
          <w:color w:val="auto"/>
          <w:szCs w:val="21"/>
          <w:highlight w:val="none"/>
        </w:rPr>
        <w:t>）</w:t>
      </w:r>
      <w:r>
        <w:rPr>
          <w:rFonts w:hint="eastAsia" w:ascii="宋体" w:hAnsi="宋体" w:cs="宋体"/>
          <w:color w:val="auto"/>
          <w:kern w:val="0"/>
          <w:szCs w:val="21"/>
          <w:highlight w:val="none"/>
        </w:rPr>
        <w:t>；采用支票、汇票、本票或者保函等方式的，在投标截止时间前，投标人必须递交单独密封的支票、汇票、本票或者保函原件。否则视为无效投标保证金。</w:t>
      </w:r>
    </w:p>
    <w:p>
      <w:pPr>
        <w:spacing w:line="360" w:lineRule="auto"/>
        <w:ind w:firstLine="315" w:firstLineChars="150"/>
        <w:rPr>
          <w:rFonts w:ascii="宋体" w:hAnsi="宋体" w:cs="宋体"/>
          <w:color w:val="auto"/>
          <w:kern w:val="0"/>
          <w:szCs w:val="21"/>
          <w:highlight w:val="none"/>
        </w:rPr>
      </w:pPr>
      <w:bookmarkStart w:id="24" w:name="_Hlk37429585"/>
      <w:r>
        <w:rPr>
          <w:rFonts w:hint="eastAsia" w:ascii="宋体" w:hAnsi="宋体" w:cs="宋体"/>
          <w:color w:val="auto"/>
          <w:kern w:val="0"/>
          <w:szCs w:val="21"/>
          <w:highlight w:val="none"/>
        </w:rPr>
        <w:t>2</w:t>
      </w:r>
      <w:r>
        <w:rPr>
          <w:rFonts w:ascii="宋体" w:hAnsi="宋体" w:cs="宋体"/>
          <w:color w:val="auto"/>
          <w:kern w:val="0"/>
          <w:szCs w:val="21"/>
          <w:highlight w:val="none"/>
        </w:rPr>
        <w:t>.</w:t>
      </w:r>
      <w:r>
        <w:rPr>
          <w:rFonts w:hint="eastAsia" w:ascii="宋体" w:hAnsi="宋体"/>
          <w:color w:val="auto"/>
          <w:szCs w:val="21"/>
          <w:highlight w:val="none"/>
        </w:rPr>
        <w:t xml:space="preserve"> </w:t>
      </w:r>
      <w:bookmarkStart w:id="25" w:name="_Hlk37429595"/>
      <w:r>
        <w:rPr>
          <w:rFonts w:hint="eastAsia" w:ascii="宋体" w:hAnsi="宋体" w:cs="宋体"/>
          <w:color w:val="auto"/>
          <w:kern w:val="0"/>
          <w:szCs w:val="21"/>
          <w:highlight w:val="none"/>
        </w:rPr>
        <w:t>网上查询地址</w:t>
      </w:r>
    </w:p>
    <w:p>
      <w:pPr>
        <w:pStyle w:val="9"/>
        <w:spacing w:line="360" w:lineRule="auto"/>
        <w:ind w:left="495" w:firstLine="0" w:firstLineChars="0"/>
        <w:rPr>
          <w:rFonts w:hint="eastAsia" w:ascii="宋体" w:hAnsi="宋体" w:cs="宋体"/>
          <w:color w:val="auto"/>
          <w:kern w:val="0"/>
          <w:szCs w:val="21"/>
          <w:highlight w:val="none"/>
        </w:rPr>
      </w:pPr>
      <w:r>
        <w:rPr>
          <w:rFonts w:hint="eastAsia" w:ascii="宋体" w:hAnsi="宋体" w:cs="宋体"/>
          <w:color w:val="auto"/>
          <w:kern w:val="0"/>
          <w:szCs w:val="21"/>
          <w:highlight w:val="none"/>
        </w:rPr>
        <w:t>中国政府采购网（www.ccgp.gov.cn）、广西壮族自治区政府采购网（zfcg.gxzf.gov.cn）、广西壮族自治区公共资源交易中心网（gxggzy.gxzf.gov.cn/index.shtml）。</w:t>
      </w:r>
      <w:bookmarkEnd w:id="24"/>
    </w:p>
    <w:bookmarkEnd w:id="25"/>
    <w:p>
      <w:pPr>
        <w:spacing w:line="360" w:lineRule="auto"/>
        <w:ind w:firstLine="315" w:firstLineChars="150"/>
        <w:rPr>
          <w:rFonts w:ascii="宋体" w:hAnsi="宋体" w:cs="宋体"/>
          <w:color w:val="auto"/>
          <w:kern w:val="0"/>
          <w:szCs w:val="21"/>
          <w:highlight w:val="none"/>
        </w:rPr>
      </w:pPr>
      <w:bookmarkStart w:id="26" w:name="_Hlk37429674"/>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s="宋体"/>
          <w:color w:val="auto"/>
          <w:kern w:val="0"/>
          <w:szCs w:val="21"/>
          <w:highlight w:val="none"/>
        </w:rPr>
        <w:t>本项目需要落实的政府采购政策</w:t>
      </w:r>
    </w:p>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pPr>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bookmarkEnd w:id="26"/>
    </w:p>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4.为配合采购人执行政府采购项目及备案，未在政采云注册的供应商请在获取招标文件后登录政采云平台（网址：http://www.zcygov.cn）进行注册，如在操作过程中遇到问题或需技术支持，请致电政采云客服热线：400-881-7190。</w:t>
      </w:r>
    </w:p>
    <w:p>
      <w:pPr>
        <w:spacing w:line="360" w:lineRule="auto"/>
        <w:rPr>
          <w:rFonts w:ascii="黑体" w:hAnsi="黑体" w:eastAsia="黑体"/>
          <w:b/>
          <w:bCs/>
          <w:color w:val="auto"/>
          <w:sz w:val="24"/>
          <w:highlight w:val="none"/>
        </w:rPr>
      </w:pPr>
      <w:bookmarkStart w:id="27" w:name="_Toc28359085"/>
      <w:bookmarkStart w:id="28" w:name="_Toc35393627"/>
      <w:bookmarkStart w:id="29" w:name="_Toc28359008"/>
      <w:bookmarkStart w:id="30" w:name="_Toc35393796"/>
      <w:r>
        <w:rPr>
          <w:rFonts w:hint="eastAsia" w:ascii="黑体" w:hAnsi="黑体" w:eastAsia="黑体"/>
          <w:b/>
          <w:bCs/>
          <w:color w:val="auto"/>
          <w:sz w:val="24"/>
          <w:highlight w:val="none"/>
        </w:rPr>
        <w:t>七、对本次招标提出询问，请按</w:t>
      </w:r>
      <w:r>
        <w:rPr>
          <w:rFonts w:ascii="黑体" w:hAnsi="黑体" w:eastAsia="黑体"/>
          <w:b/>
          <w:bCs/>
          <w:color w:val="auto"/>
          <w:sz w:val="24"/>
          <w:highlight w:val="none"/>
        </w:rPr>
        <w:t>以下方式</w:t>
      </w:r>
      <w:r>
        <w:rPr>
          <w:rFonts w:hint="eastAsia" w:ascii="黑体" w:hAnsi="黑体" w:eastAsia="黑体"/>
          <w:b/>
          <w:bCs/>
          <w:color w:val="auto"/>
          <w:sz w:val="24"/>
          <w:highlight w:val="none"/>
        </w:rPr>
        <w:t>联系。</w:t>
      </w:r>
      <w:bookmarkEnd w:id="27"/>
      <w:bookmarkEnd w:id="28"/>
      <w:bookmarkEnd w:id="29"/>
      <w:bookmarkEnd w:id="30"/>
    </w:p>
    <w:p>
      <w:pPr>
        <w:snapToGrid w:val="0"/>
        <w:spacing w:line="360" w:lineRule="auto"/>
        <w:ind w:firstLine="420" w:firstLineChars="200"/>
        <w:rPr>
          <w:rFonts w:ascii="宋体" w:hAnsi="宋体" w:cs="宋体"/>
          <w:color w:val="auto"/>
          <w:kern w:val="0"/>
          <w:szCs w:val="21"/>
          <w:highlight w:val="none"/>
        </w:rPr>
      </w:pPr>
      <w:bookmarkStart w:id="31" w:name="_Toc35393806"/>
      <w:bookmarkStart w:id="32" w:name="_Toc28359019"/>
      <w:bookmarkStart w:id="33" w:name="_Toc28359096"/>
      <w:bookmarkStart w:id="34" w:name="_Toc35393637"/>
      <w:r>
        <w:rPr>
          <w:rFonts w:hint="eastAsia" w:ascii="宋体" w:hAnsi="宋体" w:cs="宋体"/>
          <w:color w:val="auto"/>
          <w:kern w:val="0"/>
          <w:szCs w:val="21"/>
          <w:highlight w:val="none"/>
        </w:rPr>
        <w:t>1.采购人信息</w:t>
      </w:r>
      <w:bookmarkEnd w:id="31"/>
      <w:bookmarkEnd w:id="32"/>
      <w:bookmarkEnd w:id="33"/>
      <w:bookmarkEnd w:id="34"/>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称：广西交通职业技术学院　</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地    址：广西南宁市昆仑大道1258号　</w:t>
      </w:r>
    </w:p>
    <w:p>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hint="eastAsia" w:ascii="宋体" w:hAnsi="宋体"/>
          <w:color w:val="auto"/>
          <w:szCs w:val="21"/>
          <w:highlight w:val="none"/>
          <w:lang w:eastAsia="zh-CN"/>
        </w:rPr>
        <w:t>张健荣</w:t>
      </w:r>
      <w:r>
        <w:rPr>
          <w:rFonts w:hint="eastAsia" w:ascii="宋体" w:hAnsi="宋体"/>
          <w:color w:val="auto"/>
          <w:szCs w:val="21"/>
          <w:highlight w:val="none"/>
        </w:rPr>
        <w:t xml:space="preserve">，0771-5650225 </w:t>
      </w:r>
      <w:r>
        <w:rPr>
          <w:rFonts w:ascii="宋体" w:hAnsi="宋体"/>
          <w:color w:val="auto"/>
          <w:szCs w:val="21"/>
          <w:highlight w:val="none"/>
        </w:rPr>
        <w:t xml:space="preserve">                    </w:t>
      </w:r>
      <w:r>
        <w:rPr>
          <w:rFonts w:hint="eastAsia" w:ascii="宋体" w:hAnsi="宋体"/>
          <w:color w:val="auto"/>
          <w:szCs w:val="21"/>
          <w:highlight w:val="none"/>
        </w:rPr>
        <w:t xml:space="preserve">　 </w:t>
      </w:r>
    </w:p>
    <w:p>
      <w:pPr>
        <w:snapToGrid w:val="0"/>
        <w:spacing w:line="360" w:lineRule="auto"/>
        <w:ind w:firstLine="420" w:firstLineChars="200"/>
        <w:rPr>
          <w:rFonts w:ascii="宋体" w:hAnsi="宋体" w:cs="宋体"/>
          <w:color w:val="auto"/>
          <w:kern w:val="0"/>
          <w:szCs w:val="21"/>
          <w:highlight w:val="none"/>
        </w:rPr>
      </w:pPr>
      <w:bookmarkStart w:id="35" w:name="_Toc28359020"/>
      <w:bookmarkStart w:id="36" w:name="_Toc35393638"/>
      <w:bookmarkStart w:id="37" w:name="_Toc28359097"/>
      <w:bookmarkStart w:id="38" w:name="_Toc35393807"/>
      <w:r>
        <w:rPr>
          <w:rFonts w:hint="eastAsia" w:ascii="宋体" w:hAnsi="宋体" w:cs="宋体"/>
          <w:color w:val="auto"/>
          <w:kern w:val="0"/>
          <w:szCs w:val="21"/>
          <w:highlight w:val="none"/>
        </w:rPr>
        <w:t>2.采购代理机构信息</w:t>
      </w:r>
      <w:bookmarkEnd w:id="35"/>
      <w:bookmarkEnd w:id="36"/>
      <w:bookmarkEnd w:id="37"/>
      <w:bookmarkEnd w:id="38"/>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名    称：广西城建咨询有限公司</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地　　址：广西南宁市青秀区金湖路58号广西建设大厦三楼</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联系方式：张秋媛、农英婵，17776660100</w:t>
      </w:r>
    </w:p>
    <w:p>
      <w:pPr>
        <w:snapToGrid w:val="0"/>
        <w:spacing w:line="360" w:lineRule="auto"/>
        <w:ind w:firstLine="420" w:firstLineChars="200"/>
        <w:rPr>
          <w:rFonts w:hint="eastAsia" w:ascii="宋体" w:hAnsi="宋体"/>
          <w:color w:val="auto"/>
          <w:szCs w:val="21"/>
          <w:highlight w:val="none"/>
        </w:rPr>
      </w:pPr>
      <w:bookmarkStart w:id="39" w:name="_Toc35393639"/>
      <w:bookmarkStart w:id="40" w:name="_Toc28359021"/>
      <w:bookmarkStart w:id="41" w:name="_Toc35393808"/>
      <w:bookmarkStart w:id="42" w:name="_Toc28359098"/>
      <w:r>
        <w:rPr>
          <w:rFonts w:hint="eastAsia" w:ascii="宋体" w:hAnsi="宋体"/>
          <w:color w:val="auto"/>
          <w:szCs w:val="21"/>
          <w:highlight w:val="none"/>
        </w:rPr>
        <w:t>3.项目联系方式</w:t>
      </w:r>
      <w:bookmarkEnd w:id="39"/>
      <w:bookmarkEnd w:id="40"/>
      <w:bookmarkEnd w:id="41"/>
      <w:bookmarkEnd w:id="42"/>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项目联系人：张秋媛、农英婵</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电　　话：17776660100</w:t>
      </w:r>
    </w:p>
    <w:p>
      <w:pPr>
        <w:spacing w:line="360" w:lineRule="auto"/>
        <w:ind w:firstLine="630" w:firstLineChars="300"/>
        <w:rPr>
          <w:rFonts w:hint="eastAsia" w:ascii="宋体" w:hAnsi="宋体"/>
          <w:color w:val="auto"/>
          <w:szCs w:val="21"/>
          <w:highlight w:val="none"/>
        </w:rPr>
      </w:pPr>
    </w:p>
    <w:p>
      <w:pPr>
        <w:rPr>
          <w:color w:val="auto"/>
          <w:highlight w:val="none"/>
        </w:rPr>
      </w:pPr>
    </w:p>
    <w:p>
      <w:pPr>
        <w:pStyle w:val="4"/>
        <w:spacing w:line="360" w:lineRule="auto"/>
        <w:rPr>
          <w:rFonts w:ascii="宋体" w:hAnsi="宋体"/>
          <w:color w:val="auto"/>
          <w:szCs w:val="21"/>
          <w:highlight w:val="none"/>
        </w:rPr>
      </w:pPr>
      <w:r>
        <w:rPr>
          <w:rFonts w:hint="eastAsia" w:ascii="宋体" w:hAnsi="宋体"/>
          <w:color w:val="auto"/>
          <w:szCs w:val="21"/>
          <w:highlight w:val="none"/>
        </w:rPr>
        <w:t>附件：采购需求</w:t>
      </w:r>
    </w:p>
    <w:p>
      <w:pPr>
        <w:spacing w:line="360" w:lineRule="auto"/>
        <w:rPr>
          <w:rFonts w:ascii="宋体" w:hAnsi="宋体"/>
          <w:color w:val="auto"/>
          <w:szCs w:val="21"/>
          <w:highlight w:val="none"/>
        </w:rPr>
      </w:pPr>
    </w:p>
    <w:p>
      <w:pPr>
        <w:spacing w:line="360" w:lineRule="auto"/>
        <w:ind w:firstLine="210" w:firstLineChars="100"/>
        <w:jc w:val="right"/>
        <w:rPr>
          <w:rFonts w:hint="eastAsia" w:ascii="宋体" w:hAnsi="宋体"/>
          <w:color w:val="auto"/>
          <w:szCs w:val="21"/>
          <w:highlight w:val="none"/>
          <w:u w:val="single"/>
        </w:rPr>
      </w:pPr>
      <w:r>
        <w:rPr>
          <w:rFonts w:hint="eastAsia" w:ascii="宋体" w:hAnsi="宋体"/>
          <w:color w:val="auto"/>
          <w:szCs w:val="21"/>
          <w:highlight w:val="none"/>
        </w:rPr>
        <w:t>广西城建咨询有限公司</w:t>
      </w:r>
    </w:p>
    <w:p>
      <w:pPr>
        <w:spacing w:line="360" w:lineRule="auto"/>
        <w:ind w:firstLine="210" w:firstLineChars="100"/>
        <w:jc w:val="right"/>
        <w:rPr>
          <w:rFonts w:hint="eastAsia" w:ascii="宋体" w:hAnsi="宋体"/>
          <w:color w:val="auto"/>
          <w:highlight w:val="none"/>
        </w:rPr>
      </w:pPr>
      <w:r>
        <w:rPr>
          <w:rFonts w:hint="eastAsia" w:ascii="宋体" w:hAnsi="宋体"/>
          <w:color w:val="auto"/>
          <w:szCs w:val="21"/>
          <w:highlight w:val="none"/>
          <w:u w:val="single"/>
        </w:rPr>
        <w:t>2021</w:t>
      </w:r>
      <w:r>
        <w:rPr>
          <w:rFonts w:hint="eastAsia" w:ascii="宋体" w:hAnsi="宋体"/>
          <w:color w:val="auto"/>
          <w:szCs w:val="21"/>
          <w:highlight w:val="none"/>
        </w:rPr>
        <w:t>年</w:t>
      </w:r>
      <w:r>
        <w:rPr>
          <w:rFonts w:hint="eastAsia" w:ascii="宋体" w:hAnsi="宋体"/>
          <w:color w:val="auto"/>
          <w:szCs w:val="21"/>
          <w:highlight w:val="none"/>
          <w:u w:val="single"/>
          <w:lang w:val="en-US" w:eastAsia="zh-CN"/>
        </w:rPr>
        <w:t>10</w:t>
      </w:r>
      <w:r>
        <w:rPr>
          <w:rFonts w:hint="eastAsia" w:ascii="宋体" w:hAnsi="宋体"/>
          <w:color w:val="auto"/>
          <w:szCs w:val="21"/>
          <w:highlight w:val="none"/>
        </w:rPr>
        <w:t>月</w:t>
      </w:r>
      <w:r>
        <w:rPr>
          <w:rFonts w:hint="eastAsia" w:ascii="宋体" w:hAnsi="宋体"/>
          <w:color w:val="auto"/>
          <w:szCs w:val="21"/>
          <w:highlight w:val="none"/>
          <w:u w:val="single"/>
          <w:lang w:val="en-US" w:eastAsia="zh-CN"/>
        </w:rPr>
        <w:t>14</w:t>
      </w:r>
      <w:r>
        <w:rPr>
          <w:rFonts w:hint="eastAsia" w:ascii="宋体" w:hAnsi="宋体"/>
          <w:color w:val="auto"/>
          <w:szCs w:val="21"/>
          <w:highlight w:val="none"/>
        </w:rPr>
        <w:t>日</w:t>
      </w:r>
    </w:p>
    <w:p>
      <w:pPr>
        <w:pStyle w:val="2"/>
        <w:sectPr>
          <w:footerReference r:id="rId3" w:type="default"/>
          <w:pgSz w:w="11906" w:h="16838"/>
          <w:pgMar w:top="1440" w:right="1417" w:bottom="1440" w:left="1417" w:header="851" w:footer="992" w:gutter="0"/>
          <w:pgNumType w:fmt="decimal"/>
          <w:cols w:space="425" w:num="1"/>
          <w:docGrid w:type="lines" w:linePitch="312" w:charSpace="0"/>
        </w:sectPr>
      </w:pPr>
    </w:p>
    <w:p>
      <w:pPr>
        <w:pStyle w:val="4"/>
        <w:spacing w:line="360" w:lineRule="auto"/>
        <w:rPr>
          <w:rFonts w:ascii="宋体" w:hAnsi="宋体"/>
          <w:color w:val="auto"/>
          <w:sz w:val="24"/>
          <w:szCs w:val="24"/>
          <w:highlight w:val="none"/>
        </w:rPr>
      </w:pPr>
      <w:bookmarkStart w:id="45" w:name="_GoBack"/>
      <w:r>
        <w:rPr>
          <w:rFonts w:hint="eastAsia" w:ascii="宋体" w:hAnsi="宋体"/>
          <w:color w:val="auto"/>
          <w:sz w:val="24"/>
          <w:szCs w:val="24"/>
          <w:highlight w:val="none"/>
        </w:rPr>
        <w:t>附件：采购需求</w:t>
      </w:r>
    </w:p>
    <w:bookmarkEnd w:id="45"/>
    <w:p>
      <w:pPr>
        <w:pStyle w:val="3"/>
        <w:keepNext w:val="0"/>
        <w:keepLines w:val="0"/>
        <w:spacing w:line="240" w:lineRule="auto"/>
        <w:jc w:val="center"/>
        <w:rPr>
          <w:rFonts w:hint="eastAsia"/>
          <w:color w:val="auto"/>
          <w:sz w:val="30"/>
          <w:szCs w:val="30"/>
          <w:highlight w:val="none"/>
        </w:rPr>
      </w:pPr>
      <w:r>
        <w:rPr>
          <w:rFonts w:hint="eastAsia"/>
          <w:color w:val="auto"/>
          <w:highlight w:val="none"/>
        </w:rPr>
        <w:t xml:space="preserve"> 采购需求</w:t>
      </w:r>
    </w:p>
    <w:p>
      <w:pPr>
        <w:spacing w:line="360" w:lineRule="auto"/>
        <w:jc w:val="left"/>
        <w:rPr>
          <w:rFonts w:hint="eastAsia" w:ascii="宋体" w:hAnsi="宋体" w:cs="宋体"/>
          <w:color w:val="auto"/>
          <w:szCs w:val="21"/>
          <w:highlight w:val="none"/>
        </w:rPr>
      </w:pPr>
      <w:bookmarkStart w:id="43" w:name="_Toc254970631"/>
      <w:bookmarkStart w:id="44" w:name="_Toc254970490"/>
      <w:r>
        <w:rPr>
          <w:rFonts w:hint="eastAsia" w:ascii="宋体" w:hAnsi="宋体" w:cs="宋体"/>
          <w:color w:val="auto"/>
          <w:szCs w:val="21"/>
          <w:highlight w:val="none"/>
        </w:rPr>
        <w:t>说明：</w:t>
      </w:r>
    </w:p>
    <w:p>
      <w:pPr>
        <w:spacing w:line="360" w:lineRule="auto"/>
        <w:ind w:firstLine="424" w:firstLineChars="202"/>
        <w:jc w:val="left"/>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货物属于品目清单内标注“★”的产品时，投标人的投标货物必须使用政府强制采购的节能产品，投标人必须在投标文件中提供所投标产品的节能产品认证证书复印件（加盖投标人公章），否则投标文件作无效处理。如本项目包含的货物属于品目清单内非标注“★”的产品时，应优先采购，具体详见“第四章 评标方法和评标标准”。</w:t>
      </w:r>
    </w:p>
    <w:p>
      <w:pPr>
        <w:spacing w:line="360" w:lineRule="auto"/>
        <w:ind w:firstLine="424" w:firstLineChars="202"/>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.“实质性要求”是指招标文件中已经指明不满足则投标无效的条款，或者不能负偏离的条款，或者采购需求中带“▲”的条款。</w:t>
      </w:r>
    </w:p>
    <w:p>
      <w:pPr>
        <w:spacing w:line="360" w:lineRule="auto"/>
        <w:ind w:firstLine="424" w:firstLineChars="202"/>
        <w:jc w:val="left"/>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4.投标人应根据自身实际情况响应招标文件采购需求中的各项需求，对于重要技术条款或技术参数应当在投标文件中提供技术支持资料。技术支持资料以投标货物生产厂家公开发布的印刷资料或检测机构出具的检测报告或招标文件中允许的其它形式为准。凡不符合上述要求的，将视为无效技术支持资料。</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5.本项目所有采购标的对应的中小企业划分标准所属行业为：</w:t>
      </w:r>
      <w:r>
        <w:rPr>
          <w:rFonts w:hint="eastAsia" w:ascii="宋体" w:hAnsi="宋体" w:cs="宋体"/>
          <w:color w:val="auto"/>
          <w:szCs w:val="21"/>
          <w:highlight w:val="none"/>
          <w:u w:val="none"/>
        </w:rPr>
        <w:t>软件和信息技术服务业</w:t>
      </w:r>
      <w:r>
        <w:rPr>
          <w:rFonts w:hint="eastAsia" w:ascii="宋体" w:hAnsi="宋体" w:cs="宋体"/>
          <w:color w:val="auto"/>
          <w:szCs w:val="21"/>
          <w:highlight w:val="none"/>
        </w:rPr>
        <w:t>。</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6.本次货物采购最高限价为2483780.00元。货物分项最高限价详见表格。</w:t>
      </w:r>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8"/>
        <w:gridCol w:w="1245"/>
        <w:gridCol w:w="288"/>
        <w:gridCol w:w="1009"/>
        <w:gridCol w:w="4482"/>
        <w:gridCol w:w="14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6"/>
            <w:noWrap w:val="0"/>
            <w:vAlign w:val="center"/>
          </w:tcPr>
          <w:p>
            <w:pPr>
              <w:tabs>
                <w:tab w:val="left" w:pos="180"/>
                <w:tab w:val="left" w:pos="1620"/>
              </w:tabs>
              <w:rPr>
                <w:rFonts w:hint="eastAsia" w:ascii="宋体" w:hAnsi="宋体" w:cs="宋体"/>
                <w:color w:val="auto"/>
                <w:szCs w:val="21"/>
                <w:highlight w:val="none"/>
              </w:rPr>
            </w:pPr>
            <w:r>
              <w:rPr>
                <w:rFonts w:hint="eastAsia" w:ascii="宋体" w:hAnsi="宋体" w:cs="宋体"/>
                <w:b/>
                <w:color w:val="auto"/>
                <w:szCs w:val="21"/>
                <w:highlight w:val="none"/>
                <w:lang w:bidi="ar"/>
              </w:rPr>
              <w:t>一、项目要求及技术需求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19" w:type="pct"/>
            <w:noWrap w:val="0"/>
            <w:vAlign w:val="center"/>
          </w:tcPr>
          <w:p>
            <w:pPr>
              <w:tabs>
                <w:tab w:val="left" w:pos="180"/>
                <w:tab w:val="left" w:pos="1620"/>
              </w:tabs>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825" w:type="pct"/>
            <w:gridSpan w:val="2"/>
            <w:noWrap w:val="0"/>
            <w:vAlign w:val="center"/>
          </w:tcPr>
          <w:p>
            <w:pPr>
              <w:tabs>
                <w:tab w:val="left" w:pos="180"/>
                <w:tab w:val="left" w:pos="1620"/>
              </w:tabs>
              <w:jc w:val="center"/>
              <w:rPr>
                <w:rFonts w:hint="eastAsia" w:ascii="宋体" w:hAnsi="宋体" w:cs="宋体"/>
                <w:color w:val="auto"/>
                <w:szCs w:val="21"/>
                <w:highlight w:val="none"/>
              </w:rPr>
            </w:pPr>
            <w:r>
              <w:rPr>
                <w:rFonts w:hint="eastAsia" w:ascii="宋体" w:hAnsi="宋体" w:cs="宋体"/>
                <w:color w:val="auto"/>
                <w:szCs w:val="21"/>
                <w:highlight w:val="none"/>
              </w:rPr>
              <w:t>标的的名称</w:t>
            </w:r>
          </w:p>
        </w:tc>
        <w:tc>
          <w:tcPr>
            <w:tcW w:w="543" w:type="pct"/>
            <w:noWrap w:val="0"/>
            <w:vAlign w:val="center"/>
          </w:tcPr>
          <w:p>
            <w:pPr>
              <w:tabs>
                <w:tab w:val="left" w:pos="180"/>
                <w:tab w:val="left" w:pos="1620"/>
              </w:tabs>
              <w:jc w:val="center"/>
              <w:rPr>
                <w:rFonts w:hint="eastAsia" w:ascii="宋体" w:hAnsi="宋体" w:cs="宋体"/>
                <w:color w:val="auto"/>
                <w:szCs w:val="21"/>
                <w:highlight w:val="none"/>
              </w:rPr>
            </w:pPr>
            <w:r>
              <w:rPr>
                <w:rFonts w:hint="eastAsia" w:ascii="宋体" w:hAnsi="宋体" w:cs="宋体"/>
                <w:color w:val="auto"/>
                <w:szCs w:val="21"/>
                <w:highlight w:val="none"/>
              </w:rPr>
              <w:t>数量及</w:t>
            </w:r>
          </w:p>
          <w:p>
            <w:pPr>
              <w:tabs>
                <w:tab w:val="left" w:pos="180"/>
                <w:tab w:val="left" w:pos="1620"/>
              </w:tabs>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2413" w:type="pct"/>
            <w:tcBorders>
              <w:left w:val="single" w:color="auto" w:sz="4" w:space="0"/>
              <w:right w:val="single" w:color="auto" w:sz="4" w:space="0"/>
            </w:tcBorders>
            <w:noWrap w:val="0"/>
            <w:vAlign w:val="center"/>
          </w:tcPr>
          <w:p>
            <w:pPr>
              <w:tabs>
                <w:tab w:val="left" w:pos="180"/>
                <w:tab w:val="left" w:pos="1620"/>
              </w:tabs>
              <w:jc w:val="center"/>
              <w:rPr>
                <w:rFonts w:hint="eastAsia" w:ascii="宋体" w:hAnsi="宋体" w:cs="宋体"/>
                <w:color w:val="auto"/>
                <w:szCs w:val="21"/>
                <w:highlight w:val="none"/>
              </w:rPr>
            </w:pPr>
            <w:r>
              <w:rPr>
                <w:rFonts w:hint="eastAsia" w:ascii="宋体" w:hAnsi="宋体" w:cs="宋体"/>
                <w:color w:val="auto"/>
                <w:szCs w:val="21"/>
                <w:highlight w:val="none"/>
              </w:rPr>
              <w:t>技术需求</w:t>
            </w:r>
          </w:p>
        </w:tc>
        <w:tc>
          <w:tcPr>
            <w:tcW w:w="800" w:type="pct"/>
            <w:tcBorders>
              <w:left w:val="single" w:color="auto" w:sz="4" w:space="0"/>
            </w:tcBorders>
            <w:noWrap w:val="0"/>
            <w:vAlign w:val="center"/>
          </w:tcPr>
          <w:p>
            <w:pPr>
              <w:tabs>
                <w:tab w:val="left" w:pos="180"/>
                <w:tab w:val="left" w:pos="1620"/>
              </w:tabs>
              <w:jc w:val="center"/>
              <w:rPr>
                <w:rFonts w:hint="eastAsia" w:ascii="宋体" w:hAnsi="宋体" w:cs="宋体"/>
                <w:color w:val="auto"/>
                <w:szCs w:val="21"/>
                <w:highlight w:val="none"/>
              </w:rPr>
            </w:pPr>
            <w:r>
              <w:rPr>
                <w:rFonts w:hint="eastAsia" w:ascii="宋体" w:hAnsi="宋体" w:cs="宋体"/>
                <w:color w:val="auto"/>
                <w:szCs w:val="21"/>
                <w:highlight w:val="none"/>
              </w:rPr>
              <w:t>分项最高限价（元）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19" w:type="pct"/>
            <w:noWrap w:val="0"/>
            <w:vAlign w:val="center"/>
          </w:tcPr>
          <w:p>
            <w:pPr>
              <w:tabs>
                <w:tab w:val="left" w:pos="180"/>
                <w:tab w:val="left" w:pos="1620"/>
              </w:tabs>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825" w:type="pct"/>
            <w:gridSpan w:val="2"/>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lang w:bidi="ar"/>
              </w:rPr>
              <w:t>音响设备</w:t>
            </w:r>
          </w:p>
        </w:tc>
        <w:tc>
          <w:tcPr>
            <w:tcW w:w="543" w:type="pct"/>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1套</w:t>
            </w:r>
          </w:p>
        </w:tc>
        <w:tc>
          <w:tcPr>
            <w:tcW w:w="2413" w:type="pct"/>
            <w:tcBorders>
              <w:left w:val="single" w:color="auto" w:sz="4" w:space="0"/>
              <w:right w:val="single" w:color="auto" w:sz="4" w:space="0"/>
            </w:tcBorders>
            <w:noWrap w:val="0"/>
            <w:vAlign w:val="center"/>
          </w:tcPr>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（一）音箱2只</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1、低音单元：12"锥面</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2、高音单元：1"VC、压缩驱动器-TW</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3、频率响应：65Hz-20kHz</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4、功率容量：噪声150W、音乐200W、高峰值600W</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（二）调音台1台</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1、串扰：-83dB</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2、功耗：22.9W</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3、幻象电源：+48V</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4、功率要求：100-240V 50/60Hz</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5、数字效果：24编程</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（三）功放1台</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1、信噪比≤110dB</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2、频率响应：20Hz…20kHz</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3、功放类型：D类，平衡输出电路（BTL）</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4、输出功率：450W</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（四）无线麦克风1套</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1、200频点可调</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2、最远120米远距离接收</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3、数字导频技术</w:t>
            </w:r>
          </w:p>
          <w:p>
            <w:pPr>
              <w:widowControl/>
              <w:adjustRightInd w:val="0"/>
              <w:snapToGrid w:val="0"/>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4、U段固频</w:t>
            </w:r>
          </w:p>
        </w:tc>
        <w:tc>
          <w:tcPr>
            <w:tcW w:w="800" w:type="pct"/>
            <w:tcBorders>
              <w:left w:val="single" w:color="auto" w:sz="4" w:space="0"/>
            </w:tcBorders>
            <w:noWrap w:val="0"/>
            <w:vAlign w:val="center"/>
          </w:tcPr>
          <w:p>
            <w:pPr>
              <w:pStyle w:val="4"/>
              <w:jc w:val="both"/>
              <w:rPr>
                <w:rFonts w:hint="eastAsia" w:ascii="宋体" w:hAnsi="宋体" w:cs="宋体"/>
                <w:color w:val="auto"/>
                <w:szCs w:val="21"/>
                <w:highlight w:val="none"/>
              </w:rPr>
            </w:pPr>
            <w:r>
              <w:rPr>
                <w:rFonts w:hint="eastAsia" w:ascii="宋体" w:hAnsi="宋体" w:cs="宋体"/>
                <w:color w:val="auto"/>
                <w:kern w:val="0"/>
                <w:sz w:val="22"/>
                <w:szCs w:val="22"/>
                <w:highlight w:val="none"/>
                <w:lang w:bidi="ar"/>
              </w:rPr>
              <w:t>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19" w:type="pct"/>
            <w:noWrap w:val="0"/>
            <w:vAlign w:val="center"/>
          </w:tcPr>
          <w:p>
            <w:pPr>
              <w:tabs>
                <w:tab w:val="left" w:pos="180"/>
                <w:tab w:val="left" w:pos="1620"/>
              </w:tabs>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825" w:type="pct"/>
            <w:gridSpan w:val="2"/>
            <w:noWrap w:val="0"/>
            <w:vAlign w:val="center"/>
          </w:tcPr>
          <w:p>
            <w:pPr>
              <w:snapToGrid w:val="0"/>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虚拟现实操作一体机（教师机）</w:t>
            </w:r>
          </w:p>
        </w:tc>
        <w:tc>
          <w:tcPr>
            <w:tcW w:w="543" w:type="pct"/>
            <w:noWrap w:val="0"/>
            <w:vAlign w:val="center"/>
          </w:tcPr>
          <w:p>
            <w:pPr>
              <w:snapToGrid w:val="0"/>
              <w:jc w:val="center"/>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台</w:t>
            </w:r>
          </w:p>
        </w:tc>
        <w:tc>
          <w:tcPr>
            <w:tcW w:w="2413" w:type="pct"/>
            <w:tcBorders>
              <w:left w:val="single" w:color="auto" w:sz="4" w:space="0"/>
              <w:right w:val="single" w:color="auto" w:sz="4" w:space="0"/>
            </w:tcBorders>
            <w:noWrap w:val="0"/>
            <w:vAlign w:val="center"/>
          </w:tcPr>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桌面一体机式VR设备，系统为一体化设计，可自由调整使用角度，设备配置不小于23.6英寸高清立体显示终端一台和不小于23.6英寸具备触控和光学识别功能的交互模组一部，实现软件资源的偏振形式展示和双手交互，搭配位置追踪元件的被动式偏振跟踪眼镜实现虚拟现实出屏和临场感效果；</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桌面式虚拟现实操作平台设备1套，包括：23.6英寸高清立体显示器、跟踪眼镜1副，非跟踪眼镜2副、定位笔1支、电源适配器2个、AC连接线2根。系统硬件配置：</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（1）支持Windows 10操作系统，支持并包括自主开发的全中文系统；</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（2）CPU：不低于四核心八线程，主频不低于2.9GHz，最高睿频不低于3.8GHz，三级缓存不低于8MB；</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（3）内存：≥16G，DDR4，硬盘：≥256G SSD；</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交互支持多种尺寸屏幕适配，支持三种以上识别模式，兼容触屏识别和光学识别，支持识别开关和TUIO开关，支持角度和X轴Y轴反向；配备光学识别标记物一个，为保障效果，最大支持66.67%丢失仍可正常识别。</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（5）显卡：显存不低于2GB GDDR5、显存带宽最高可达96GB/S、不低于8个nCU计算单元且支持四缓冲立体成像技术SsF的显卡，峰值单精度（FP32）性能不低于1.25TFLOPs，峰值双精度（FP64）不低于78GFLOPs），流处理器≥512</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（6）分辨率：不低于1920*1080，点距不高于0.2715 (H) x 0.2715 (V) mm</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（7）刷新率不低于 120Hz</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2、硬件设备功能要求： </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具有虚拟现实显示方式与普通显示方式自动切换功能，当跟踪眼镜出现在屏幕传感器捕捉范围内，显示方式由普通显示屏方式自动切换成3D显示方式，当跟踪眼镜在屏幕传感器之外，显示方式自动切换至普通显示方式。</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（2）设备具备头部跟踪功能，且能实时将操作者的虚拟现实交互场景展示至大屏幕及其他演示设备。</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设备具备符合教学习惯的交互功能，支持对对象进行6DOF移动和转动，交互外设与主机采用有线连接的方式以保障信号稳定性，触控笔无需电池供电。交互外设通过移动、旋转、移入移出等操作实现启动与复位、场景切换、快速拆分和模型自由旋转等，和触控笔功能按键组合实现对象选取、菜单调用、模型全部组成部分整体旋转、双屏配合、平面与三维场景及模型联动等丰富的自然交互；为满足教师演示需要，需支持教师操作的模型组成部分固定而其他模型部分可自由旋转等复杂操作功能；且触控笔内置震动器，可以通过震动的方式回馈用户的操作。</w:t>
            </w:r>
            <w:r>
              <w:rPr>
                <w:rFonts w:hint="eastAsia" w:ascii="宋体" w:hAnsi="宋体" w:cs="宋体"/>
                <w:b/>
                <w:bCs/>
                <w:color w:val="auto"/>
                <w:kern w:val="0"/>
                <w:szCs w:val="21"/>
                <w:highlight w:val="none"/>
                <w:lang w:bidi="ar"/>
              </w:rPr>
              <w:t>（为保证设备质量及教学效果，此项需提供现场演示）</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（4）3D跟踪眼镜：眼镜无需电池及连接线，具有多个与显示器上的跟踪器配合使用的反光点来实现头部跟踪功能，系统能准确判断眼镜所在位置，从而根据眼镜视角的不同来转换不同视角下的显示内容。</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（5）非跟踪转换眼镜：供旁观者使用，透过该眼镜用户可以观察到无重影的影像，并且不影响主操作者的头部跟踪交互。</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3、在线资源平台和VR运维平台</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（1）包括快速启动、专题、搜索，可设置仅搜索本机已安装内容，也可以直接调用应用管理器下载需要的资源；</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（2）该平台可以直接搜索和打开需要的资源，也可以通过快速启动代码启动资源；该平台可以支持至少中文、英文两种语言；</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（3）该平台可直接调用打开已安装的资源、配置检查。</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（4）支持自动采集终端设备信息 </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（5）支持根据硬件信息检索设备，并设置任意组合进行查询</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（6）支持对无线以太网卡进行禁用、审计、仅在有线网卡工作时禁用、WiFi白名单、WiFi黑名单控制；支持无线SSID仿冒检测（提供软件截图）；</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（7）支持根据设备的PID、HWID等信息进行禁用和例外；从而达到一次允许或禁止某个厂家的设备或某一批次的设备（提供软件截图）；</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（8）支持微软WSUS补丁服务器，同时也支持独立的补丁服务器</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（9）支持补丁闲时安装，超过预设时间鼠标键盘无操作，才进行补丁安装（提供软件截图）</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（10）支持补丁的批量远程卸载；可以按照安装时间、安全更新级别、安全更新类型等条件进行多个补丁的同时卸载（提供软件截图）;</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（11）支持防火墙（网络资源访问控制）提供自定义协议与服务端口；支持源或目的的双向控制，支持入站和出站的双向控制; </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（12）支持多种安装方式：</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（13）支持在任务开始前和安装成功后对终端的软件（软件名称、软件版本、匹配条件）进行检查，包括软件已安装的检查和软件未安装的检查，仅满足检查项的终端需要被分发软件（提供软件截图）;</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14）支持软件安装卸载审计控制，可审计用户软件安装卸载行为，可禁止用户软件安装卸载行为;支持软件安装黑白名单管理，禁止运行黑名单中的软件安装包或禁止运行白名单外的软件安装包;支持自定义已安装软件黑白名单，检测到安装了在黑白名单中的软件，则执行违规处理：审计或者禁止运行;支持绿色软件识别采集，检测到安装了在黑白名单中的软件，则执行违规处理：审计或者禁止运行;支持绿色软件黑白名单管理，黑名单内的绿色软件禁止运行或白名单外的绿色软件禁止运行。（提供软件截图）</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4、配套功能与资源： </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（1）基础功能与资源：</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①系统整合虚拟现实控制面板，可测试和调试系统虚拟现实功能及模块，包括立体效果测试、头部跟踪测试、触笔跟踪测试、触笔配置、跟踪系统诊断、系统信息查询、固件更新功能，虚拟现实控制面板可以支持至少中文、英文两种语言；</w:t>
            </w:r>
            <w:r>
              <w:rPr>
                <w:rFonts w:hint="eastAsia" w:ascii="宋体" w:hAnsi="宋体" w:cs="宋体"/>
                <w:b/>
                <w:bCs/>
                <w:color w:val="auto"/>
                <w:kern w:val="0"/>
                <w:szCs w:val="21"/>
                <w:highlight w:val="none"/>
                <w:lang w:bidi="ar"/>
              </w:rPr>
              <w:t>（为保证设备质量及教学效果，此项需提供现场演示）</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②具备系统检测功能，可以通过对机器系统的整体检测，直接生成设备系统信息诊断报告，明确设备上已安装的VR资源内容及是否有资源需要更新，所有资源的使用期限及到期时间，虚拟现实系统及跟踪系统等是否存在问题等；</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③系统内置不少于2000个拥有正版版权的VR教学模型。师生可随时调用模型库中的模型，使用平台内置的软件对模型进行操作以实现VR三维浏览、拆分、标注、尺寸测量、内部探查、幻灯片制作等功能，并支持将特定格式的外部模型导入平台进行课件制作，同时支持动画形式的三维模型播放功能；包括VR 3D交互模型和可拆解3D交互模型；</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④系统内置不少于300个成品教学课件，这些课件专门为VR教学设计，教师可直接将课件用于自身教学环节。学生还可以根据教师预设的问题使用本系统答题，学生提交的答案可下载提交给老师；</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⑤教学体验软件，包含蝴蝶的进化、机械手臂零部件学习、心脏的跳动及认知、建筑图纸和玩具屋相关功能；</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⑥动态数学软件系统, 允许学生更好地参与与三维主题相关的数学概念。除了点、直线、线段、多边形、向量等，学生可以在三位空间直接构建圆柱体，立方体，锥体等，并可以直观的看到任意角度的切面，绘图元素均可在创建后直接在屏幕或者使用命令动态改变；</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⑦资源管理软件，在线软件安装、驱动、应用综合平台，可以通过资源管理软件管理现有VR资源，实现资源联网在线更新升级或故障修复，安装新的VR资源。</w:t>
            </w:r>
          </w:p>
          <w:p>
            <w:pPr>
              <w:rPr>
                <w:rFonts w:ascii="宋体" w:hAnsi="宋体" w:cs="宋体"/>
                <w:color w:val="auto"/>
                <w:kern w:val="0"/>
                <w:szCs w:val="21"/>
                <w:highlight w:val="none"/>
                <w:lang w:bidi="ar"/>
              </w:rPr>
            </w:pP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（2）汽车专业实训资源：EA888发动机VR实训软件</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1）系统要求</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①软件采用C/S架构，保证软件运行稳定可靠。</w:t>
            </w:r>
          </w:p>
          <w:p>
            <w:pP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②软件采用专业动画引擎技术，能够保证仿真效果，实现全实境游戏级操作环境体验，提高教学质量，激发学习兴趣；</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③软件需包含丰富的可交互式的汽车3D资源模型。</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④系统软件以迈腾EA888发动机为开发蓝本，通过1:1建模，真实还原发动机标准拆装流程。</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⑤软件需包含丰富的可交互式的汽车3D资源模型。</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2）功能要求</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①软件内部包含EA888拆卸、安装、结构展示以及原理展示等模块</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②软件拆卸安装实训模块内部包含发动机整体拆卸和安装、气缸体拆卸和安装、正时机构拆卸和安装、气缸盖拆卸和安装。</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③软件结构展示模块内部通过透视、隐藏功能展示发动机内部结构以及装配位置关系。</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④软件原理展示模块内部以动画、特效等美术效果，充分展示发动机运行原理。</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3）产品参数</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①软件拆装模块内部所涉及到的工具、零部件通过1:1实物数据采集所得。</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②软件拆卸过程中所涉及到的所有反向螺丝，系统需要进行特效提示，以便加深用户记忆。</w:t>
            </w:r>
            <w:r>
              <w:rPr>
                <w:rFonts w:hint="eastAsia" w:ascii="宋体" w:hAnsi="宋体" w:cs="宋体"/>
                <w:b/>
                <w:bCs/>
                <w:color w:val="auto"/>
                <w:kern w:val="0"/>
                <w:szCs w:val="21"/>
                <w:highlight w:val="none"/>
                <w:lang w:bidi="ar"/>
              </w:rPr>
              <w:t>（为保证软件质量及教学效果，此项需提供现场演示）</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③软件在拆装正时链上部盖板、正时链条下盖板、气缸盖罩、气缸盖、油底壳下壳、油底壳上壳、曲轴密封法兰、曲轴等零部件的过程中，需要严格遵守维修手册进行相关螺栓的顺序拆装。</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④软件内部包含SHTG-25、SHTG-100、SHTG-200三种预置式扭力扳手，安装不同扭矩扳手时，方便用户进行选择，同时软件内部需展示扭力扳手的扭力调节过程，且每次要进行相关扭矩安装时，必须先进行扭力扳手的扭矩调节。</w:t>
            </w:r>
            <w:r>
              <w:rPr>
                <w:rFonts w:hint="eastAsia" w:ascii="宋体" w:hAnsi="宋体" w:cs="宋体"/>
                <w:b/>
                <w:bCs/>
                <w:color w:val="auto"/>
                <w:kern w:val="0"/>
                <w:szCs w:val="21"/>
                <w:highlight w:val="none"/>
                <w:lang w:bidi="ar"/>
              </w:rPr>
              <w:t>（为保证软件质量及教学效果，此项需提供现场演示）</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⑤软件在安装油底壳上部件、油底壳下部件、曲轴密封法兰、正时链条下护板等零部件时需严格按照维修手册要求进行密封胶的涂抹，且涂抹动画需标准的表现出涂抹范围。</w:t>
            </w:r>
            <w:r>
              <w:rPr>
                <w:rFonts w:hint="eastAsia" w:ascii="宋体" w:hAnsi="宋体" w:cs="宋体"/>
                <w:b/>
                <w:bCs/>
                <w:color w:val="auto"/>
                <w:kern w:val="0"/>
                <w:szCs w:val="21"/>
                <w:highlight w:val="none"/>
                <w:lang w:bidi="ar"/>
              </w:rPr>
              <w:t>（为保证软件质量及教学效果，此项需提供现场演示）</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⑥软件内部正时链条的安装过程必须严格按照维修手册要求，进行相关位置的校对。</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⑦软件拆装过程中零部件需要按照实际拆卸过程整齐摆放，以便用户养成良好的拆装习惯。</w:t>
            </w:r>
            <w:r>
              <w:rPr>
                <w:rFonts w:hint="eastAsia" w:ascii="宋体" w:hAnsi="宋体" w:cs="宋体"/>
                <w:b/>
                <w:bCs/>
                <w:color w:val="auto"/>
                <w:kern w:val="0"/>
                <w:szCs w:val="21"/>
                <w:highlight w:val="none"/>
                <w:lang w:bidi="ar"/>
              </w:rPr>
              <w:t>（为保证软件质量及教学效果，此项需提供现场演示）</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⑧拆装实训模块内置历史记忆功能，方便用户下次进行上次未操作完内容。</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⑨拆装实训过程中系统内置引导模式、实训模式以及考核模式等三种实训模式。同时系统内置操作记录保存及导出功能，方便老师进行学生实训过程的监督与考核。</w:t>
            </w:r>
            <w:r>
              <w:rPr>
                <w:rFonts w:hint="eastAsia" w:ascii="宋体" w:hAnsi="宋体" w:cs="宋体"/>
                <w:b/>
                <w:bCs/>
                <w:color w:val="auto"/>
                <w:kern w:val="0"/>
                <w:szCs w:val="21"/>
                <w:highlight w:val="none"/>
                <w:lang w:bidi="ar"/>
              </w:rPr>
              <w:t>（为保证软件质量及教学效果，此项需提供现场演示）</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⑩引导模式下，用户点击相关提示按钮，可实现当前拆装步骤中所涉及到工具以及拆装位置的特效及文本提示。以便用户对发动机零部件、所涉及零部件加深认识。</w:t>
            </w:r>
          </w:p>
          <w:p>
            <w:pPr>
              <w:rPr>
                <w:rFonts w:hint="eastAsia" w:ascii="宋体" w:hAnsi="宋体" w:cs="宋体"/>
                <w:color w:val="auto"/>
                <w:kern w:val="0"/>
                <w:szCs w:val="21"/>
                <w:highlight w:val="none"/>
                <w:lang w:bidi="ar"/>
              </w:rPr>
            </w:pPr>
            <w:r>
              <w:rPr>
                <w:rFonts w:ascii="Cambria Math" w:hAnsi="Cambria Math" w:cs="Cambria Math"/>
                <w:color w:val="auto"/>
                <w:kern w:val="0"/>
                <w:szCs w:val="21"/>
                <w:highlight w:val="none"/>
                <w:lang w:bidi="ar"/>
              </w:rPr>
              <w:t>⑪</w:t>
            </w:r>
            <w:r>
              <w:rPr>
                <w:rFonts w:hint="eastAsia" w:ascii="宋体" w:hAnsi="宋体" w:cs="宋体"/>
                <w:color w:val="auto"/>
                <w:kern w:val="0"/>
                <w:szCs w:val="21"/>
                <w:highlight w:val="none"/>
                <w:lang w:bidi="ar"/>
              </w:rPr>
              <w:t>实训模式下，用户点击提示按钮，可实现当前拆装步骤的文本提示，不再进行工具、位置相关提示。实现用户自我考核。</w:t>
            </w:r>
          </w:p>
          <w:p>
            <w:pPr>
              <w:rPr>
                <w:rFonts w:hint="eastAsia" w:ascii="宋体" w:hAnsi="宋体" w:cs="宋体"/>
                <w:color w:val="auto"/>
                <w:kern w:val="0"/>
                <w:szCs w:val="21"/>
                <w:highlight w:val="none"/>
                <w:lang w:bidi="ar"/>
              </w:rPr>
            </w:pPr>
            <w:r>
              <w:rPr>
                <w:rFonts w:ascii="Cambria Math" w:hAnsi="Cambria Math" w:cs="Cambria Math"/>
                <w:color w:val="auto"/>
                <w:kern w:val="0"/>
                <w:szCs w:val="21"/>
                <w:highlight w:val="none"/>
                <w:lang w:bidi="ar"/>
              </w:rPr>
              <w:t>⑫</w:t>
            </w:r>
            <w:r>
              <w:rPr>
                <w:rFonts w:hint="eastAsia" w:ascii="宋体" w:hAnsi="宋体" w:cs="宋体"/>
                <w:color w:val="auto"/>
                <w:kern w:val="0"/>
                <w:szCs w:val="21"/>
                <w:highlight w:val="none"/>
                <w:lang w:bidi="ar"/>
              </w:rPr>
              <w:t>考核模式下，用户需要先进行个人信息的登记（学号、姓名），考核时间的设置相关。上述步骤进行完成后自动进入考核模式。</w:t>
            </w:r>
          </w:p>
          <w:p>
            <w:pPr>
              <w:rPr>
                <w:rFonts w:hint="eastAsia" w:ascii="宋体" w:hAnsi="宋体" w:cs="宋体"/>
                <w:color w:val="auto"/>
                <w:kern w:val="0"/>
                <w:szCs w:val="21"/>
                <w:highlight w:val="none"/>
                <w:lang w:bidi="ar"/>
              </w:rPr>
            </w:pPr>
            <w:r>
              <w:rPr>
                <w:rFonts w:ascii="Cambria Math" w:hAnsi="Cambria Math" w:cs="Cambria Math"/>
                <w:color w:val="auto"/>
                <w:kern w:val="0"/>
                <w:szCs w:val="21"/>
                <w:highlight w:val="none"/>
                <w:lang w:bidi="ar"/>
              </w:rPr>
              <w:t>⑬</w:t>
            </w:r>
            <w:r>
              <w:rPr>
                <w:rFonts w:hint="eastAsia" w:ascii="宋体" w:hAnsi="宋体" w:cs="宋体"/>
                <w:color w:val="auto"/>
                <w:kern w:val="0"/>
                <w:szCs w:val="21"/>
                <w:highlight w:val="none"/>
                <w:lang w:bidi="ar"/>
              </w:rPr>
              <w:t>构展示内部，可透视、隐藏模块不少于40个，以便用户进一步加深发动机结构、装配位置的认知。</w:t>
            </w:r>
            <w:r>
              <w:rPr>
                <w:rFonts w:hint="eastAsia" w:ascii="宋体" w:hAnsi="宋体" w:cs="宋体"/>
                <w:b/>
                <w:bCs/>
                <w:color w:val="auto"/>
                <w:kern w:val="0"/>
                <w:szCs w:val="21"/>
                <w:highlight w:val="none"/>
                <w:lang w:bidi="ar"/>
              </w:rPr>
              <w:t>（为保证软件质量及教学效果，此项需提供现场演示）</w:t>
            </w:r>
          </w:p>
          <w:p>
            <w:pPr>
              <w:rPr>
                <w:rFonts w:ascii="宋体" w:hAnsi="宋体" w:cs="宋体"/>
                <w:color w:val="auto"/>
                <w:kern w:val="0"/>
                <w:szCs w:val="21"/>
                <w:highlight w:val="none"/>
                <w:lang w:bidi="ar"/>
              </w:rPr>
            </w:pPr>
            <w:r>
              <w:rPr>
                <w:rFonts w:ascii="Cambria Math" w:hAnsi="Cambria Math" w:cs="Cambria Math"/>
                <w:color w:val="auto"/>
                <w:kern w:val="0"/>
                <w:szCs w:val="21"/>
                <w:highlight w:val="none"/>
                <w:lang w:bidi="ar"/>
              </w:rPr>
              <w:t>⑭</w:t>
            </w:r>
            <w:r>
              <w:rPr>
                <w:rFonts w:hint="eastAsia" w:ascii="宋体" w:hAnsi="宋体" w:cs="宋体"/>
                <w:color w:val="auto"/>
                <w:kern w:val="0"/>
                <w:szCs w:val="21"/>
                <w:highlight w:val="none"/>
                <w:lang w:bidi="ar"/>
              </w:rPr>
              <w:t>原理展示模块内部展示EA888的发动机运行原理，且运行展示过程中需要详细展示平衡轴的工作过程等。</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4）投标时提供该资源软件著作权复印件，并承诺</w:t>
            </w:r>
            <w:r>
              <w:rPr>
                <w:rFonts w:hint="eastAsia" w:ascii="宋体" w:hAnsi="宋体" w:cs="宋体"/>
                <w:color w:val="auto"/>
                <w:kern w:val="0"/>
                <w:szCs w:val="21"/>
                <w:highlight w:val="none"/>
                <w:lang w:val="en-US" w:eastAsia="zh-CN" w:bidi="ar"/>
              </w:rPr>
              <w:t>供货时</w:t>
            </w:r>
            <w:r>
              <w:rPr>
                <w:rFonts w:hint="eastAsia" w:ascii="宋体" w:hAnsi="宋体" w:cs="宋体"/>
                <w:color w:val="auto"/>
                <w:kern w:val="0"/>
                <w:szCs w:val="21"/>
                <w:highlight w:val="none"/>
                <w:lang w:bidi="ar"/>
              </w:rPr>
              <w:t>提供该资源合法来源证明和制造厂商售后服务承诺函；</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r>
              <w:rPr>
                <w:rFonts w:ascii="宋体" w:hAnsi="宋体" w:cs="宋体"/>
                <w:color w:val="auto"/>
                <w:kern w:val="0"/>
                <w:szCs w:val="21"/>
                <w:highlight w:val="none"/>
                <w:lang w:bidi="ar"/>
              </w:rPr>
              <w:t>3</w:t>
            </w:r>
            <w:r>
              <w:rPr>
                <w:rFonts w:hint="eastAsia" w:ascii="宋体" w:hAnsi="宋体" w:cs="宋体"/>
                <w:color w:val="auto"/>
                <w:kern w:val="0"/>
                <w:szCs w:val="21"/>
                <w:highlight w:val="none"/>
                <w:lang w:bidi="ar"/>
              </w:rPr>
              <w:t>）视觉艺术专业资源：历史文化国宝博览</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①系统采用unity开发，将传统文物以3D的形式展示，通过视频、音频、动画、仿真等多样技术，将文物自身承载的故事、知识转化为更生动，易理解的多媒体形式。</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②通过虚拟现实的技术将文物的应用场景和工作原理以仿真的形式展示，让学生对中国古代器物整体结构，真实再现文物古代应用场景及使用原理。</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③软件从历史人物、故事、社会、科技、人文等多方面呈现出文物所承载的知识多样性，打破博物馆间的壁垒，跨越地域汇聚在课程中，打造中国传统文化大数据，通过不同品类的文物鉴赏，对中国传统文化艺术有全面的认识和感受，了解其背后的艺术文化所在。</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④支持高精准的三维数据触控操作，支持用户实时对文物数据全方位的查看，操作简便，识别准确，突破传统博物馆中展柜的限制，传统展览展示对文物最多仅能展示其三个方面，通过数字化技术，呈现出360度的任意查看鉴赏的机会。</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⑤软件至少包含以下内容：长信宫灯、铜奔马、青铜神树、四神纹玉铺首、水陆攻战铜壶、里耶秦简乘法口诀表、马踏匈奴、五星出东方锦、大秦景教流行中国碑、昭陵六骏、绢衣彩绘木俑、昭陵三彩马、镇墓兽、竹林七贤画像砖、萧何月下追韩信瓷瓶、贝叶草虫图、千里江山图、瑶池献寿图、富春山居图、清明上河图、溪山旅行图、错金博山炉、寒食帖、渎山大玉海；</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⑥长信宫灯、铜奔马、清明上河图、水陆攻战铜壶、五星出东方锦、昭陵六骏、萧何月下追韩信瓷瓶、错金博山炉、渎山大玉海等配置专家讲解视频，以生动形象的视频、音频、模型解读历史文物的魅力；（提供软件截图）</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⑦投标时提供该资源软件著作权复印件，并承诺</w:t>
            </w:r>
            <w:r>
              <w:rPr>
                <w:rFonts w:hint="eastAsia" w:ascii="宋体" w:hAnsi="宋体" w:cs="宋体"/>
                <w:color w:val="auto"/>
                <w:kern w:val="0"/>
                <w:szCs w:val="21"/>
                <w:highlight w:val="none"/>
                <w:lang w:val="en-US" w:eastAsia="zh-CN" w:bidi="ar"/>
              </w:rPr>
              <w:t>供货时</w:t>
            </w:r>
            <w:r>
              <w:rPr>
                <w:rFonts w:hint="eastAsia" w:ascii="宋体" w:hAnsi="宋体" w:cs="宋体"/>
                <w:color w:val="auto"/>
                <w:kern w:val="0"/>
                <w:szCs w:val="21"/>
                <w:highlight w:val="none"/>
                <w:lang w:bidi="ar"/>
              </w:rPr>
              <w:t>提供该资源合法来源证明和制造厂商售后服务承诺函；</w:t>
            </w:r>
          </w:p>
          <w:p>
            <w:pPr>
              <w:rPr>
                <w:rFonts w:ascii="宋体" w:hAnsi="宋体" w:cs="宋体"/>
                <w:color w:val="auto"/>
                <w:kern w:val="0"/>
                <w:szCs w:val="21"/>
                <w:highlight w:val="none"/>
                <w:lang w:bidi="ar"/>
              </w:rPr>
            </w:pPr>
            <w:r>
              <w:rPr>
                <w:rFonts w:ascii="宋体" w:hAnsi="宋体" w:cs="宋体"/>
                <w:color w:val="auto"/>
                <w:kern w:val="0"/>
                <w:szCs w:val="21"/>
                <w:highlight w:val="none"/>
                <w:lang w:bidi="ar"/>
              </w:rPr>
              <w:t>5</w:t>
            </w:r>
            <w:r>
              <w:rPr>
                <w:rFonts w:hint="eastAsia" w:ascii="宋体" w:hAnsi="宋体" w:cs="宋体"/>
                <w:color w:val="auto"/>
                <w:kern w:val="0"/>
                <w:szCs w:val="21"/>
                <w:highlight w:val="none"/>
                <w:lang w:bidi="ar"/>
              </w:rPr>
              <w:t>、质量保证</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为确保设备售后服务质量，投标人须提供该设备售后服务承诺函或制造厂商授权书。</w:t>
            </w:r>
          </w:p>
          <w:p>
            <w:pPr>
              <w:widowControl/>
              <w:adjustRightInd w:val="0"/>
              <w:snapToGrid w:val="0"/>
              <w:textAlignment w:val="center"/>
              <w:rPr>
                <w:rFonts w:hint="eastAsia" w:ascii="宋体" w:hAnsi="宋体" w:cs="宋体"/>
                <w:color w:val="auto"/>
                <w:kern w:val="0"/>
                <w:szCs w:val="21"/>
                <w:highlight w:val="none"/>
                <w:lang w:bidi="ar"/>
              </w:rPr>
            </w:pPr>
          </w:p>
        </w:tc>
        <w:tc>
          <w:tcPr>
            <w:tcW w:w="800" w:type="pct"/>
            <w:tcBorders>
              <w:left w:val="single" w:color="auto" w:sz="4" w:space="0"/>
            </w:tcBorders>
            <w:noWrap w:val="0"/>
            <w:vAlign w:val="center"/>
          </w:tcPr>
          <w:p>
            <w:pPr>
              <w:pStyle w:val="4"/>
              <w:jc w:val="both"/>
              <w:rPr>
                <w:rFonts w:hint="eastAsia" w:ascii="宋体" w:hAnsi="宋体" w:cs="宋体"/>
                <w:color w:val="auto"/>
                <w:kern w:val="0"/>
                <w:sz w:val="22"/>
                <w:szCs w:val="22"/>
                <w:highlight w:val="none"/>
                <w:lang w:bidi="ar"/>
              </w:rPr>
            </w:pPr>
            <w:r>
              <w:rPr>
                <w:rFonts w:ascii="宋体" w:hAnsi="宋体" w:cs="宋体"/>
                <w:color w:val="auto"/>
                <w:kern w:val="0"/>
                <w:sz w:val="22"/>
                <w:szCs w:val="22"/>
                <w:highlight w:val="none"/>
                <w:lang w:bidi="ar"/>
              </w:rPr>
              <w:t>82</w:t>
            </w:r>
            <w:r>
              <w:rPr>
                <w:rFonts w:hint="eastAsia" w:ascii="宋体" w:hAnsi="宋体" w:cs="宋体"/>
                <w:color w:val="auto"/>
                <w:kern w:val="0"/>
                <w:sz w:val="22"/>
                <w:szCs w:val="22"/>
                <w:highlight w:val="none"/>
                <w:lang w:bidi="ar"/>
              </w:rPr>
              <w:t xml:space="preserve">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19" w:type="pct"/>
            <w:noWrap w:val="0"/>
            <w:vAlign w:val="center"/>
          </w:tcPr>
          <w:p>
            <w:pPr>
              <w:tabs>
                <w:tab w:val="left" w:pos="180"/>
                <w:tab w:val="left" w:pos="1620"/>
              </w:tabs>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825" w:type="pct"/>
            <w:gridSpan w:val="2"/>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lang w:bidi="ar"/>
              </w:rPr>
              <w:t>虚拟现实操作一体机（学生机）</w:t>
            </w:r>
          </w:p>
        </w:tc>
        <w:tc>
          <w:tcPr>
            <w:tcW w:w="543" w:type="pct"/>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3</w:t>
            </w:r>
            <w:r>
              <w:rPr>
                <w:rFonts w:hint="eastAsia" w:ascii="宋体" w:hAnsi="宋体" w:cs="宋体"/>
                <w:color w:val="auto"/>
                <w:szCs w:val="21"/>
                <w:highlight w:val="none"/>
              </w:rPr>
              <w:t>台</w:t>
            </w:r>
          </w:p>
        </w:tc>
        <w:tc>
          <w:tcPr>
            <w:tcW w:w="2413" w:type="pct"/>
            <w:tcBorders>
              <w:left w:val="single" w:color="auto" w:sz="4" w:space="0"/>
              <w:right w:val="single" w:color="auto" w:sz="4" w:space="0"/>
            </w:tcBorders>
            <w:noWrap w:val="0"/>
            <w:vAlign w:val="center"/>
          </w:tcPr>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桌面一体机式VR设备，系统为一体化设计，可自由调整使用角度，设备配置不小于23.6英寸高清立体显示终端，实现软件资源的偏振形式展示，搭配位置追踪元件的被动式偏振跟踪眼镜实现虚拟现实出屏和临场感效果；</w:t>
            </w:r>
          </w:p>
          <w:p>
            <w:pP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桌面式虚拟现实操作平台设备1套，包括：23.6英寸高清立体显示器、跟踪眼镜1副，非跟踪眼镜2副、定位笔1支、电源适配器1个、AC连接线1根。</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系统硬件配置：</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（1）支持Windows 10操作系统；</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（2）CPU：≥I7-7700T及以上；</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（3）硬盘：≥256G SSD；</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（4）内存：≥16G，DDR4。</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（5）显卡：显存不低于2GB且支持四缓冲立体成像技术SsF的显卡</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1、硬件设备功能要求：</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具有虚拟现实显示方式与普通显示方式自动切换功能，当跟踪眼镜出现在屏幕传感器捕捉范围内，显示方式由普通显示屏方式自动切换成3D显示方式，当跟踪眼镜在屏幕传感器之外，显示方式自动切换至普通显示方式。</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（2）设备具备头部跟踪功能，且能实时将操作者的虚拟现实交互场景展示至大屏幕及其他演示设备。</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定位笔：支持对对象进行3个自由度坐标轴移动及3个自由度坐标轴的转动；触控笔与主机采用有线方式连接以保证信号稳定性，触控笔无需电池供电；通过触控笔功能按键来实现对象选择、菜单调用等操作；触控笔内置震动器，可以通过震动的方式回馈用户的操作。</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（4）3D跟踪眼镜：眼镜无需电池及连接线，具有多个与显示器上的跟踪器配合使用的反光点来实现头部跟踪功能，系统能准确判断眼镜所在位置，从而根据眼镜视角的不同来转换不同视角下的显示内容。</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（5）非跟踪转换眼镜：供旁观者使用，透过该眼镜用户可以观察到无重影的影像，并且不影响主操作者的头部跟踪交互。</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2、在线资源平台要求</w:t>
            </w:r>
          </w:p>
          <w:p>
            <w:pPr>
              <w:rPr>
                <w:rFonts w:ascii="宋体" w:hAnsi="宋体" w:cs="宋体"/>
                <w:color w:val="auto"/>
                <w:szCs w:val="21"/>
                <w:highlight w:val="none"/>
              </w:rPr>
            </w:pPr>
            <w:r>
              <w:rPr>
                <w:rFonts w:hint="eastAsia" w:ascii="宋体" w:hAnsi="宋体" w:cs="宋体"/>
                <w:color w:val="auto"/>
                <w:szCs w:val="21"/>
                <w:highlight w:val="none"/>
              </w:rPr>
              <w:t>（1）包括快速启动、专题、搜索，可设置仅搜索本机已安装内容，也可以直接调用应用管理器下载需要的资源；</w:t>
            </w:r>
          </w:p>
          <w:p>
            <w:pPr>
              <w:rPr>
                <w:rFonts w:ascii="宋体" w:hAnsi="宋体" w:cs="宋体"/>
                <w:color w:val="auto"/>
                <w:szCs w:val="21"/>
                <w:highlight w:val="none"/>
              </w:rPr>
            </w:pPr>
            <w:r>
              <w:rPr>
                <w:rFonts w:hint="eastAsia" w:ascii="宋体" w:hAnsi="宋体" w:cs="宋体"/>
                <w:color w:val="auto"/>
                <w:szCs w:val="21"/>
                <w:highlight w:val="none"/>
              </w:rPr>
              <w:t>（2）该平台可以直接搜索和打开需要的资源，也可以通过快速启动代码启动资源；该平台可直接调用打开已安装的资源；</w:t>
            </w:r>
          </w:p>
          <w:p>
            <w:pPr>
              <w:rPr>
                <w:rFonts w:ascii="宋体" w:hAnsi="宋体" w:cs="宋体"/>
                <w:color w:val="auto"/>
                <w:szCs w:val="21"/>
                <w:highlight w:val="none"/>
              </w:rPr>
            </w:pPr>
            <w:r>
              <w:rPr>
                <w:rFonts w:hint="eastAsia" w:ascii="宋体" w:hAnsi="宋体" w:cs="宋体"/>
                <w:color w:val="auto"/>
                <w:szCs w:val="21"/>
                <w:highlight w:val="none"/>
              </w:rPr>
              <w:t>（3）该平台可以支持中文、英文、西班牙语三种语言、可以直接调用打开配置检查。</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3、配套资源</w:t>
            </w:r>
          </w:p>
          <w:p>
            <w:pPr>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）系统内置不少于300个成品教学课件，这些课件专门为VR教学设计，教师可直接将课件用于自身教学环节。学生还可以根据教师预设的问题使用本系统答题，学生提交的答案可下载提交给老师；</w:t>
            </w:r>
            <w:r>
              <w:rPr>
                <w:rFonts w:ascii="宋体" w:hAnsi="宋体" w:cs="宋体"/>
                <w:color w:val="auto"/>
                <w:szCs w:val="21"/>
                <w:highlight w:val="none"/>
              </w:rPr>
              <w:t xml:space="preserve"> </w:t>
            </w:r>
          </w:p>
          <w:p>
            <w:pPr>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系统内置不少于2000个拥有正版版权的VR教学模型。师生可随时调用模型库中的模型，使用平台内置的软件对模型进行操作以实现VR三维浏览、拆分、标注、尺寸测量、内部探查、幻灯片制作等功能，并支持将特定格式的外部模型导入平台进行课件制作，同时支持动画形式的三维模型播放功能；包括VR 3D交互模型和可拆解3D交互模型；</w:t>
            </w:r>
            <w:r>
              <w:rPr>
                <w:rFonts w:ascii="宋体" w:hAnsi="宋体" w:cs="宋体"/>
                <w:color w:val="auto"/>
                <w:szCs w:val="21"/>
                <w:highlight w:val="none"/>
              </w:rPr>
              <w:t xml:space="preserve"> </w:t>
            </w:r>
          </w:p>
          <w:p>
            <w:pPr>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）教学体验软件，包含蝴蝶的进化、机械手臂零部件学习、心脏的跳动及认知、建筑图纸和玩具屋相关功能；</w:t>
            </w:r>
            <w:r>
              <w:rPr>
                <w:rFonts w:ascii="宋体" w:hAnsi="宋体" w:cs="宋体"/>
                <w:color w:val="auto"/>
                <w:szCs w:val="21"/>
                <w:highlight w:val="none"/>
              </w:rPr>
              <w:t xml:space="preserve"> </w:t>
            </w:r>
          </w:p>
          <w:p>
            <w:pPr>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具备系统检测功能，可以通过对机器系统的整体检测，直接生成设备系统信息诊断报告，明确设备上已安装的VR资源内容及是否有资源需要更新，所有资源的使用期限及到期时间，虚拟现实系统及跟踪系统等是否存在问题等；</w:t>
            </w:r>
            <w:r>
              <w:rPr>
                <w:rFonts w:ascii="宋体" w:hAnsi="宋体" w:cs="宋体"/>
                <w:color w:val="auto"/>
                <w:szCs w:val="21"/>
                <w:highlight w:val="none"/>
              </w:rPr>
              <w:t xml:space="preserve"> </w:t>
            </w:r>
          </w:p>
          <w:p>
            <w:pPr>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）资源管理软件，在线软件安装、驱动、应用综合平台，可以通过资源管理软件管理现有VR资源，实现资源联网在线更新升级或故障修复，安装新的VR资源；</w:t>
            </w:r>
            <w:r>
              <w:rPr>
                <w:rFonts w:ascii="宋体" w:hAnsi="宋体" w:cs="宋体"/>
                <w:color w:val="auto"/>
                <w:szCs w:val="21"/>
                <w:highlight w:val="none"/>
              </w:rPr>
              <w:t xml:space="preserve"> </w:t>
            </w:r>
          </w:p>
          <w:p>
            <w:pPr>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系统整合虚拟现实控制面板，可测试和调试系统虚拟现实功能及模块，包括立体效果测试、头部跟踪测试、触笔跟踪测试、触笔配置、跟踪系统诊断、系统信息查询、固件更新功能，虚拟现实控制面板可以支持中文、英文、西班牙语三种语言；</w:t>
            </w:r>
            <w:r>
              <w:rPr>
                <w:rFonts w:ascii="宋体" w:hAnsi="宋体" w:cs="宋体"/>
                <w:color w:val="auto"/>
                <w:szCs w:val="21"/>
                <w:highlight w:val="none"/>
              </w:rPr>
              <w:t xml:space="preserve"> </w:t>
            </w:r>
          </w:p>
          <w:p>
            <w:pPr>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7</w:t>
            </w:r>
            <w:r>
              <w:rPr>
                <w:rFonts w:hint="eastAsia" w:ascii="宋体" w:hAnsi="宋体" w:cs="宋体"/>
                <w:color w:val="auto"/>
                <w:szCs w:val="21"/>
                <w:highlight w:val="none"/>
              </w:rPr>
              <w:t>）</w:t>
            </w:r>
            <w:r>
              <w:rPr>
                <w:rFonts w:ascii="宋体" w:hAnsi="宋体" w:cs="宋体"/>
                <w:color w:val="auto"/>
                <w:szCs w:val="21"/>
                <w:highlight w:val="none"/>
              </w:rPr>
              <w:t xml:space="preserve">动态数学软件系统,允许学生更好地参与与三维主题相关的数学概念。除了点、直线、线段、多边形、向量等，学生可以在三位空间直接构建圆柱体，立方体，锥体等，并可以直观的看到任意角度的切面，绘图元素均可在创建后直接在屏幕或者使用命令动态改变； </w:t>
            </w:r>
          </w:p>
          <w:p>
            <w:pPr>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8</w:t>
            </w:r>
            <w:r>
              <w:rPr>
                <w:rFonts w:hint="eastAsia" w:ascii="宋体" w:hAnsi="宋体" w:cs="宋体"/>
                <w:color w:val="auto"/>
                <w:szCs w:val="21"/>
                <w:highlight w:val="none"/>
              </w:rPr>
              <w:t>）设备配置在线培训平台，通过视频进行软硬件培训和学习。</w:t>
            </w:r>
          </w:p>
          <w:p>
            <w:pPr>
              <w:widowControl/>
              <w:adjustRightInd w:val="0"/>
              <w:snapToGrid w:val="0"/>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4、质量保证</w:t>
            </w:r>
          </w:p>
          <w:p>
            <w:pPr>
              <w:widowControl/>
              <w:adjustRightInd w:val="0"/>
              <w:snapToGrid w:val="0"/>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为确保设备售后服务质量，投标人须提供该设备售后服务承诺函或制造厂商授权书。</w:t>
            </w:r>
          </w:p>
        </w:tc>
        <w:tc>
          <w:tcPr>
            <w:tcW w:w="800" w:type="pct"/>
            <w:tcBorders>
              <w:left w:val="single" w:color="auto" w:sz="4" w:space="0"/>
            </w:tcBorders>
            <w:noWrap w:val="0"/>
            <w:vAlign w:val="center"/>
          </w:tcPr>
          <w:p>
            <w:pPr>
              <w:tabs>
                <w:tab w:val="left" w:pos="180"/>
                <w:tab w:val="left" w:pos="1620"/>
              </w:tabs>
              <w:rPr>
                <w:rFonts w:hint="eastAsia" w:ascii="宋体" w:hAnsi="宋体" w:cs="宋体"/>
                <w:color w:val="auto"/>
                <w:szCs w:val="21"/>
                <w:highlight w:val="none"/>
              </w:rPr>
            </w:pPr>
            <w:r>
              <w:rPr>
                <w:rFonts w:hint="eastAsia" w:ascii="宋体" w:hAnsi="宋体" w:cs="宋体"/>
                <w:color w:val="auto"/>
                <w:kern w:val="0"/>
                <w:sz w:val="22"/>
                <w:szCs w:val="22"/>
                <w:highlight w:val="none"/>
                <w:lang w:bidi="ar"/>
              </w:rPr>
              <w:t>1</w:t>
            </w:r>
            <w:r>
              <w:rPr>
                <w:rFonts w:ascii="宋体" w:hAnsi="宋体" w:cs="宋体"/>
                <w:color w:val="auto"/>
                <w:kern w:val="0"/>
                <w:sz w:val="22"/>
                <w:szCs w:val="22"/>
                <w:highlight w:val="none"/>
                <w:lang w:bidi="ar"/>
              </w:rPr>
              <w:t>886</w:t>
            </w:r>
            <w:r>
              <w:rPr>
                <w:rFonts w:hint="eastAsia" w:ascii="宋体" w:hAnsi="宋体" w:cs="宋体"/>
                <w:color w:val="auto"/>
                <w:kern w:val="0"/>
                <w:sz w:val="22"/>
                <w:szCs w:val="22"/>
                <w:highlight w:val="none"/>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19" w:type="pct"/>
            <w:noWrap w:val="0"/>
            <w:vAlign w:val="center"/>
          </w:tcPr>
          <w:p>
            <w:pPr>
              <w:tabs>
                <w:tab w:val="left" w:pos="180"/>
                <w:tab w:val="left" w:pos="1620"/>
              </w:tabs>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825" w:type="pct"/>
            <w:gridSpan w:val="2"/>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lang w:bidi="ar"/>
              </w:rPr>
              <w:t>增强现实AR软件</w:t>
            </w:r>
          </w:p>
        </w:tc>
        <w:tc>
          <w:tcPr>
            <w:tcW w:w="543" w:type="pct"/>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1套</w:t>
            </w:r>
          </w:p>
        </w:tc>
        <w:tc>
          <w:tcPr>
            <w:tcW w:w="2413" w:type="pct"/>
            <w:tcBorders>
              <w:left w:val="single" w:color="auto" w:sz="4" w:space="0"/>
              <w:right w:val="single" w:color="auto" w:sz="4" w:space="0"/>
            </w:tcBorders>
            <w:noWrap w:val="0"/>
            <w:vAlign w:val="center"/>
          </w:tcPr>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1、将教师机的操作过程投射到另外一个屏幕或者第二台监视器上面。</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2、将真实环境与虚拟图层叠加后展现给学生。</w:t>
            </w:r>
          </w:p>
          <w:p>
            <w:pPr>
              <w:widowControl/>
              <w:adjustRightInd w:val="0"/>
              <w:snapToGrid w:val="0"/>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3、可以录制课程学习过程，可供以后使用。</w:t>
            </w:r>
          </w:p>
        </w:tc>
        <w:tc>
          <w:tcPr>
            <w:tcW w:w="800" w:type="pct"/>
            <w:tcBorders>
              <w:left w:val="single" w:color="auto" w:sz="4" w:space="0"/>
            </w:tcBorders>
            <w:noWrap w:val="0"/>
            <w:vAlign w:val="center"/>
          </w:tcPr>
          <w:p>
            <w:pPr>
              <w:tabs>
                <w:tab w:val="left" w:pos="180"/>
                <w:tab w:val="left" w:pos="1620"/>
              </w:tabs>
              <w:rPr>
                <w:rFonts w:hint="eastAsia" w:ascii="宋体" w:hAnsi="宋体" w:cs="宋体"/>
                <w:color w:val="auto"/>
                <w:szCs w:val="21"/>
                <w:highlight w:val="none"/>
              </w:rPr>
            </w:pPr>
            <w:r>
              <w:rPr>
                <w:rFonts w:hint="eastAsia" w:ascii="宋体" w:hAnsi="宋体" w:cs="宋体"/>
                <w:color w:val="auto"/>
                <w:kern w:val="0"/>
                <w:sz w:val="22"/>
                <w:szCs w:val="22"/>
                <w:highlight w:val="none"/>
                <w:lang w:bidi="ar"/>
              </w:rPr>
              <w:t>1880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19" w:type="pct"/>
            <w:noWrap w:val="0"/>
            <w:vAlign w:val="center"/>
          </w:tcPr>
          <w:p>
            <w:pPr>
              <w:tabs>
                <w:tab w:val="left" w:pos="180"/>
                <w:tab w:val="left" w:pos="1620"/>
              </w:tabs>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825" w:type="pct"/>
            <w:gridSpan w:val="2"/>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lang w:bidi="ar"/>
              </w:rPr>
              <w:t>增强现实摄像头+支架</w:t>
            </w:r>
          </w:p>
        </w:tc>
        <w:tc>
          <w:tcPr>
            <w:tcW w:w="543" w:type="pct"/>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1套</w:t>
            </w:r>
          </w:p>
        </w:tc>
        <w:tc>
          <w:tcPr>
            <w:tcW w:w="2413" w:type="pct"/>
            <w:tcBorders>
              <w:left w:val="single" w:color="auto" w:sz="4" w:space="0"/>
              <w:right w:val="single" w:color="auto" w:sz="4" w:space="0"/>
            </w:tcBorders>
            <w:noWrap w:val="0"/>
            <w:vAlign w:val="center"/>
          </w:tcPr>
          <w:p>
            <w:pPr>
              <w:widowControl/>
              <w:adjustRightInd w:val="0"/>
              <w:snapToGrid w:val="0"/>
              <w:textAlignment w:val="center"/>
              <w:rPr>
                <w:rStyle w:val="10"/>
                <w:rFonts w:hint="eastAsia" w:ascii="宋体" w:hAnsi="宋体" w:eastAsia="宋体" w:cs="宋体"/>
                <w:color w:val="auto"/>
                <w:sz w:val="21"/>
                <w:szCs w:val="21"/>
                <w:highlight w:val="none"/>
                <w:lang w:bidi="ar"/>
              </w:rPr>
            </w:pPr>
            <w:r>
              <w:rPr>
                <w:rStyle w:val="10"/>
                <w:rFonts w:hint="eastAsia" w:ascii="宋体" w:hAnsi="宋体" w:eastAsia="宋体" w:cs="宋体"/>
                <w:color w:val="auto"/>
                <w:sz w:val="21"/>
                <w:szCs w:val="21"/>
                <w:highlight w:val="none"/>
                <w:lang w:bidi="ar"/>
              </w:rPr>
              <w:t>增强现实摄像头：</w:t>
            </w:r>
          </w:p>
          <w:p>
            <w:pPr>
              <w:widowControl/>
              <w:adjustRightInd w:val="0"/>
              <w:snapToGrid w:val="0"/>
              <w:textAlignment w:val="center"/>
              <w:rPr>
                <w:rStyle w:val="11"/>
                <w:rFonts w:hint="eastAsia" w:ascii="宋体" w:hAnsi="宋体" w:eastAsia="宋体" w:cs="宋体"/>
                <w:color w:val="auto"/>
                <w:sz w:val="21"/>
                <w:szCs w:val="21"/>
                <w:highlight w:val="none"/>
                <w:lang w:bidi="ar"/>
              </w:rPr>
            </w:pPr>
            <w:r>
              <w:rPr>
                <w:rStyle w:val="11"/>
                <w:rFonts w:hint="eastAsia" w:ascii="宋体" w:hAnsi="宋体" w:eastAsia="宋体" w:cs="宋体"/>
                <w:color w:val="auto"/>
                <w:sz w:val="21"/>
                <w:szCs w:val="21"/>
                <w:highlight w:val="none"/>
                <w:lang w:bidi="ar"/>
              </w:rPr>
              <w:t>支持1080p 全高清视频录制（高达 1920 x 1080 像素）采用USB接口，带有自动降噪功能的内置双重立体声麦克风支持与VR互动一体机的配套使用，实现增强现实功能，将虚拟内容与现实拍摄场景叠加融合显示。</w:t>
            </w:r>
          </w:p>
          <w:p>
            <w:pPr>
              <w:widowControl/>
              <w:adjustRightInd w:val="0"/>
              <w:snapToGrid w:val="0"/>
              <w:textAlignment w:val="center"/>
              <w:rPr>
                <w:rStyle w:val="11"/>
                <w:rFonts w:hint="eastAsia" w:ascii="宋体" w:hAnsi="宋体" w:eastAsia="宋体" w:cs="宋体"/>
                <w:color w:val="auto"/>
                <w:sz w:val="21"/>
                <w:szCs w:val="21"/>
                <w:highlight w:val="none"/>
                <w:lang w:bidi="ar"/>
              </w:rPr>
            </w:pPr>
            <w:r>
              <w:rPr>
                <w:rStyle w:val="11"/>
                <w:rFonts w:hint="eastAsia" w:ascii="宋体" w:hAnsi="宋体" w:eastAsia="宋体" w:cs="宋体"/>
                <w:color w:val="auto"/>
                <w:sz w:val="21"/>
                <w:szCs w:val="21"/>
                <w:highlight w:val="none"/>
                <w:lang w:bidi="ar"/>
              </w:rPr>
              <w:t>动态像素：200万以上</w:t>
            </w:r>
          </w:p>
          <w:p>
            <w:pPr>
              <w:widowControl/>
              <w:adjustRightInd w:val="0"/>
              <w:snapToGrid w:val="0"/>
              <w:textAlignment w:val="center"/>
              <w:rPr>
                <w:rStyle w:val="11"/>
                <w:rFonts w:hint="eastAsia" w:ascii="宋体" w:hAnsi="宋体" w:eastAsia="宋体" w:cs="宋体"/>
                <w:color w:val="auto"/>
                <w:sz w:val="21"/>
                <w:szCs w:val="21"/>
                <w:highlight w:val="none"/>
                <w:lang w:bidi="ar"/>
              </w:rPr>
            </w:pPr>
            <w:r>
              <w:rPr>
                <w:rStyle w:val="11"/>
                <w:rFonts w:hint="eastAsia" w:ascii="宋体" w:hAnsi="宋体" w:eastAsia="宋体" w:cs="宋体"/>
                <w:color w:val="auto"/>
                <w:sz w:val="21"/>
                <w:szCs w:val="21"/>
                <w:highlight w:val="none"/>
                <w:lang w:bidi="ar"/>
              </w:rPr>
              <w:t>静态分辨率≥1920×1080</w:t>
            </w:r>
          </w:p>
          <w:p>
            <w:pPr>
              <w:widowControl/>
              <w:adjustRightInd w:val="0"/>
              <w:snapToGrid w:val="0"/>
              <w:textAlignment w:val="center"/>
              <w:rPr>
                <w:rStyle w:val="11"/>
                <w:rFonts w:hint="eastAsia" w:ascii="宋体" w:hAnsi="宋体" w:eastAsia="宋体" w:cs="宋体"/>
                <w:color w:val="auto"/>
                <w:sz w:val="21"/>
                <w:szCs w:val="21"/>
                <w:highlight w:val="none"/>
                <w:lang w:bidi="ar"/>
              </w:rPr>
            </w:pPr>
            <w:r>
              <w:rPr>
                <w:rStyle w:val="11"/>
                <w:rFonts w:hint="eastAsia" w:ascii="宋体" w:hAnsi="宋体" w:eastAsia="宋体" w:cs="宋体"/>
                <w:color w:val="auto"/>
                <w:sz w:val="21"/>
                <w:szCs w:val="21"/>
                <w:highlight w:val="none"/>
                <w:lang w:bidi="ar"/>
              </w:rPr>
              <w:t>动态分辨率≥1920×1080</w:t>
            </w:r>
          </w:p>
          <w:p>
            <w:pPr>
              <w:widowControl/>
              <w:adjustRightInd w:val="0"/>
              <w:snapToGrid w:val="0"/>
              <w:textAlignment w:val="center"/>
              <w:rPr>
                <w:rStyle w:val="11"/>
                <w:rFonts w:hint="eastAsia" w:ascii="宋体" w:hAnsi="宋体" w:eastAsia="宋体" w:cs="宋体"/>
                <w:color w:val="auto"/>
                <w:sz w:val="21"/>
                <w:szCs w:val="21"/>
                <w:highlight w:val="none"/>
                <w:lang w:bidi="ar"/>
              </w:rPr>
            </w:pPr>
            <w:r>
              <w:rPr>
                <w:rStyle w:val="11"/>
                <w:rFonts w:hint="eastAsia" w:ascii="宋体" w:hAnsi="宋体" w:eastAsia="宋体" w:cs="宋体"/>
                <w:color w:val="auto"/>
                <w:sz w:val="21"/>
                <w:szCs w:val="21"/>
                <w:highlight w:val="none"/>
                <w:lang w:bidi="ar"/>
              </w:rPr>
              <w:t>传输接口：USB2.0</w:t>
            </w:r>
          </w:p>
          <w:p>
            <w:pPr>
              <w:widowControl/>
              <w:adjustRightInd w:val="0"/>
              <w:snapToGrid w:val="0"/>
              <w:textAlignment w:val="center"/>
              <w:rPr>
                <w:rStyle w:val="11"/>
                <w:rFonts w:hint="eastAsia" w:ascii="宋体" w:hAnsi="宋体" w:eastAsia="宋体" w:cs="宋体"/>
                <w:color w:val="auto"/>
                <w:sz w:val="21"/>
                <w:szCs w:val="21"/>
                <w:highlight w:val="none"/>
                <w:lang w:bidi="ar"/>
              </w:rPr>
            </w:pPr>
            <w:r>
              <w:rPr>
                <w:rStyle w:val="11"/>
                <w:rFonts w:hint="eastAsia" w:ascii="宋体" w:hAnsi="宋体" w:eastAsia="宋体" w:cs="宋体"/>
                <w:color w:val="auto"/>
                <w:sz w:val="21"/>
                <w:szCs w:val="21"/>
                <w:highlight w:val="none"/>
                <w:lang w:bidi="ar"/>
              </w:rPr>
              <w:t>对焦方式：自动</w:t>
            </w:r>
          </w:p>
          <w:p>
            <w:pPr>
              <w:widowControl/>
              <w:adjustRightInd w:val="0"/>
              <w:snapToGrid w:val="0"/>
              <w:textAlignment w:val="center"/>
              <w:rPr>
                <w:rStyle w:val="11"/>
                <w:rFonts w:hint="eastAsia" w:ascii="宋体" w:hAnsi="宋体" w:eastAsia="宋体" w:cs="宋体"/>
                <w:color w:val="auto"/>
                <w:sz w:val="21"/>
                <w:szCs w:val="21"/>
                <w:highlight w:val="none"/>
                <w:lang w:bidi="ar"/>
              </w:rPr>
            </w:pPr>
            <w:r>
              <w:rPr>
                <w:rStyle w:val="11"/>
                <w:rFonts w:hint="eastAsia" w:ascii="宋体" w:hAnsi="宋体" w:eastAsia="宋体" w:cs="宋体"/>
                <w:color w:val="auto"/>
                <w:sz w:val="21"/>
                <w:szCs w:val="21"/>
                <w:highlight w:val="none"/>
                <w:lang w:bidi="ar"/>
              </w:rPr>
              <w:t>感光元件：CMOS</w:t>
            </w:r>
          </w:p>
          <w:p>
            <w:pPr>
              <w:widowControl/>
              <w:adjustRightInd w:val="0"/>
              <w:snapToGrid w:val="0"/>
              <w:textAlignment w:val="center"/>
              <w:rPr>
                <w:rStyle w:val="11"/>
                <w:rFonts w:hint="eastAsia" w:ascii="宋体" w:hAnsi="宋体" w:eastAsia="宋体" w:cs="宋体"/>
                <w:color w:val="auto"/>
                <w:sz w:val="21"/>
                <w:szCs w:val="21"/>
                <w:highlight w:val="none"/>
                <w:lang w:bidi="ar"/>
              </w:rPr>
            </w:pPr>
            <w:r>
              <w:rPr>
                <w:rStyle w:val="11"/>
                <w:rFonts w:hint="eastAsia" w:ascii="宋体" w:hAnsi="宋体" w:eastAsia="宋体" w:cs="宋体"/>
                <w:color w:val="auto"/>
                <w:sz w:val="21"/>
                <w:szCs w:val="21"/>
                <w:highlight w:val="none"/>
                <w:lang w:bidi="ar"/>
              </w:rPr>
              <w:t>最大帧数≥30帧/秒</w:t>
            </w:r>
          </w:p>
          <w:p>
            <w:pPr>
              <w:widowControl/>
              <w:adjustRightInd w:val="0"/>
              <w:snapToGrid w:val="0"/>
              <w:textAlignment w:val="center"/>
              <w:rPr>
                <w:rStyle w:val="11"/>
                <w:rFonts w:hint="eastAsia" w:ascii="宋体" w:hAnsi="宋体" w:eastAsia="宋体" w:cs="宋体"/>
                <w:color w:val="auto"/>
                <w:sz w:val="21"/>
                <w:szCs w:val="21"/>
                <w:highlight w:val="none"/>
                <w:lang w:bidi="ar"/>
              </w:rPr>
            </w:pPr>
            <w:r>
              <w:rPr>
                <w:rStyle w:val="11"/>
                <w:rFonts w:hint="eastAsia" w:ascii="宋体" w:hAnsi="宋体" w:eastAsia="宋体" w:cs="宋体"/>
                <w:color w:val="auto"/>
                <w:sz w:val="21"/>
                <w:szCs w:val="21"/>
                <w:highlight w:val="none"/>
                <w:lang w:bidi="ar"/>
              </w:rPr>
              <w:t>内置麦克风：支持</w:t>
            </w:r>
          </w:p>
          <w:p>
            <w:pPr>
              <w:widowControl/>
              <w:adjustRightInd w:val="0"/>
              <w:snapToGrid w:val="0"/>
              <w:textAlignment w:val="center"/>
              <w:rPr>
                <w:rStyle w:val="11"/>
                <w:rFonts w:hint="eastAsia" w:ascii="宋体" w:hAnsi="宋体" w:eastAsia="宋体" w:cs="宋体"/>
                <w:color w:val="auto"/>
                <w:sz w:val="21"/>
                <w:szCs w:val="21"/>
                <w:highlight w:val="none"/>
                <w:lang w:bidi="ar"/>
              </w:rPr>
            </w:pPr>
            <w:r>
              <w:rPr>
                <w:rStyle w:val="10"/>
                <w:rFonts w:hint="eastAsia" w:ascii="宋体" w:hAnsi="宋体" w:eastAsia="宋体" w:cs="宋体"/>
                <w:color w:val="auto"/>
                <w:sz w:val="21"/>
                <w:szCs w:val="21"/>
                <w:highlight w:val="none"/>
                <w:lang w:bidi="ar"/>
              </w:rPr>
              <w:t>支架：</w:t>
            </w:r>
          </w:p>
          <w:p>
            <w:pPr>
              <w:widowControl/>
              <w:adjustRightInd w:val="0"/>
              <w:snapToGrid w:val="0"/>
              <w:textAlignment w:val="center"/>
              <w:rPr>
                <w:rStyle w:val="11"/>
                <w:rFonts w:hint="eastAsia" w:ascii="宋体" w:hAnsi="宋体" w:eastAsia="宋体" w:cs="宋体"/>
                <w:color w:val="auto"/>
                <w:sz w:val="21"/>
                <w:szCs w:val="21"/>
                <w:highlight w:val="none"/>
                <w:lang w:bidi="ar"/>
              </w:rPr>
            </w:pPr>
            <w:r>
              <w:rPr>
                <w:rStyle w:val="11"/>
                <w:rFonts w:hint="eastAsia" w:ascii="宋体" w:hAnsi="宋体" w:eastAsia="宋体" w:cs="宋体"/>
                <w:color w:val="auto"/>
                <w:sz w:val="21"/>
                <w:szCs w:val="21"/>
                <w:highlight w:val="none"/>
                <w:lang w:bidi="ar"/>
              </w:rPr>
              <w:t>材质：合金</w:t>
            </w:r>
          </w:p>
          <w:p>
            <w:pPr>
              <w:widowControl/>
              <w:adjustRightInd w:val="0"/>
              <w:snapToGrid w:val="0"/>
              <w:textAlignment w:val="center"/>
              <w:rPr>
                <w:rStyle w:val="11"/>
                <w:rFonts w:hint="eastAsia" w:ascii="宋体" w:hAnsi="宋体" w:eastAsia="宋体" w:cs="宋体"/>
                <w:color w:val="auto"/>
                <w:sz w:val="21"/>
                <w:szCs w:val="21"/>
                <w:highlight w:val="none"/>
                <w:lang w:bidi="ar"/>
              </w:rPr>
            </w:pPr>
            <w:r>
              <w:rPr>
                <w:rStyle w:val="11"/>
                <w:rFonts w:hint="eastAsia" w:ascii="宋体" w:hAnsi="宋体" w:eastAsia="宋体" w:cs="宋体"/>
                <w:color w:val="auto"/>
                <w:sz w:val="21"/>
                <w:szCs w:val="21"/>
                <w:highlight w:val="none"/>
                <w:lang w:bidi="ar"/>
              </w:rPr>
              <w:t>脚管节数：≥4节</w:t>
            </w:r>
          </w:p>
          <w:p>
            <w:pPr>
              <w:widowControl/>
              <w:adjustRightInd w:val="0"/>
              <w:snapToGrid w:val="0"/>
              <w:textAlignment w:val="center"/>
              <w:rPr>
                <w:rStyle w:val="11"/>
                <w:rFonts w:hint="eastAsia" w:ascii="宋体" w:hAnsi="宋体" w:eastAsia="宋体" w:cs="宋体"/>
                <w:color w:val="auto"/>
                <w:sz w:val="21"/>
                <w:szCs w:val="21"/>
                <w:highlight w:val="none"/>
                <w:lang w:bidi="ar"/>
              </w:rPr>
            </w:pPr>
            <w:r>
              <w:rPr>
                <w:rStyle w:val="11"/>
                <w:rFonts w:hint="eastAsia" w:ascii="宋体" w:hAnsi="宋体" w:eastAsia="宋体" w:cs="宋体"/>
                <w:color w:val="auto"/>
                <w:sz w:val="21"/>
                <w:szCs w:val="21"/>
                <w:highlight w:val="none"/>
                <w:lang w:bidi="ar"/>
              </w:rPr>
              <w:t>最大管径：≥20mm</w:t>
            </w:r>
          </w:p>
          <w:p>
            <w:pPr>
              <w:widowControl/>
              <w:adjustRightInd w:val="0"/>
              <w:snapToGrid w:val="0"/>
              <w:textAlignment w:val="center"/>
              <w:rPr>
                <w:rStyle w:val="11"/>
                <w:rFonts w:hint="eastAsia" w:ascii="宋体" w:hAnsi="宋体" w:eastAsia="宋体" w:cs="宋体"/>
                <w:color w:val="auto"/>
                <w:sz w:val="21"/>
                <w:szCs w:val="21"/>
                <w:highlight w:val="none"/>
                <w:lang w:bidi="ar"/>
              </w:rPr>
            </w:pPr>
            <w:r>
              <w:rPr>
                <w:rStyle w:val="11"/>
                <w:rFonts w:hint="eastAsia" w:ascii="宋体" w:hAnsi="宋体" w:eastAsia="宋体" w:cs="宋体"/>
                <w:color w:val="auto"/>
                <w:sz w:val="21"/>
                <w:szCs w:val="21"/>
                <w:highlight w:val="none"/>
                <w:lang w:bidi="ar"/>
              </w:rPr>
              <w:t>最小管径：≥12mm</w:t>
            </w:r>
          </w:p>
          <w:p>
            <w:pPr>
              <w:widowControl/>
              <w:adjustRightInd w:val="0"/>
              <w:snapToGrid w:val="0"/>
              <w:textAlignment w:val="center"/>
              <w:rPr>
                <w:rStyle w:val="11"/>
                <w:rFonts w:hint="eastAsia" w:ascii="宋体" w:hAnsi="宋体" w:eastAsia="宋体" w:cs="宋体"/>
                <w:color w:val="auto"/>
                <w:sz w:val="21"/>
                <w:szCs w:val="21"/>
                <w:highlight w:val="none"/>
                <w:lang w:bidi="ar"/>
              </w:rPr>
            </w:pPr>
            <w:r>
              <w:rPr>
                <w:rStyle w:val="11"/>
                <w:rFonts w:hint="eastAsia" w:ascii="宋体" w:hAnsi="宋体" w:eastAsia="宋体" w:cs="宋体"/>
                <w:color w:val="auto"/>
                <w:sz w:val="21"/>
                <w:szCs w:val="21"/>
                <w:highlight w:val="none"/>
                <w:lang w:bidi="ar"/>
              </w:rPr>
              <w:t>折合高度：≥45cm</w:t>
            </w:r>
          </w:p>
          <w:p>
            <w:pPr>
              <w:widowControl/>
              <w:adjustRightInd w:val="0"/>
              <w:snapToGrid w:val="0"/>
              <w:textAlignment w:val="center"/>
              <w:rPr>
                <w:rStyle w:val="11"/>
                <w:rFonts w:hint="eastAsia" w:ascii="宋体" w:hAnsi="宋体" w:eastAsia="宋体" w:cs="宋体"/>
                <w:color w:val="auto"/>
                <w:sz w:val="21"/>
                <w:szCs w:val="21"/>
                <w:highlight w:val="none"/>
                <w:lang w:bidi="ar"/>
              </w:rPr>
            </w:pPr>
            <w:r>
              <w:rPr>
                <w:rStyle w:val="11"/>
                <w:rFonts w:hint="eastAsia" w:ascii="宋体" w:hAnsi="宋体" w:eastAsia="宋体" w:cs="宋体"/>
                <w:color w:val="auto"/>
                <w:sz w:val="21"/>
                <w:szCs w:val="21"/>
                <w:highlight w:val="none"/>
                <w:lang w:bidi="ar"/>
              </w:rPr>
              <w:t>最低工作高度：≥43cm</w:t>
            </w:r>
          </w:p>
          <w:p>
            <w:pPr>
              <w:widowControl/>
              <w:adjustRightInd w:val="0"/>
              <w:snapToGrid w:val="0"/>
              <w:textAlignment w:val="center"/>
              <w:rPr>
                <w:rStyle w:val="11"/>
                <w:rFonts w:hint="eastAsia" w:ascii="宋体" w:hAnsi="宋体" w:eastAsia="宋体" w:cs="宋体"/>
                <w:color w:val="auto"/>
                <w:sz w:val="21"/>
                <w:szCs w:val="21"/>
                <w:highlight w:val="none"/>
                <w:lang w:bidi="ar"/>
              </w:rPr>
            </w:pPr>
            <w:r>
              <w:rPr>
                <w:rStyle w:val="11"/>
                <w:rFonts w:hint="eastAsia" w:ascii="宋体" w:hAnsi="宋体" w:eastAsia="宋体" w:cs="宋体"/>
                <w:color w:val="auto"/>
                <w:sz w:val="21"/>
                <w:szCs w:val="21"/>
                <w:highlight w:val="none"/>
                <w:lang w:bidi="ar"/>
              </w:rPr>
              <w:t>最高工作高度：≥138cm</w:t>
            </w:r>
          </w:p>
          <w:p>
            <w:pPr>
              <w:widowControl/>
              <w:adjustRightInd w:val="0"/>
              <w:snapToGrid w:val="0"/>
              <w:textAlignment w:val="center"/>
              <w:rPr>
                <w:rStyle w:val="11"/>
                <w:rFonts w:hint="eastAsia" w:ascii="宋体" w:hAnsi="宋体" w:eastAsia="宋体" w:cs="宋体"/>
                <w:color w:val="auto"/>
                <w:sz w:val="21"/>
                <w:szCs w:val="21"/>
                <w:highlight w:val="none"/>
                <w:lang w:bidi="ar"/>
              </w:rPr>
            </w:pPr>
            <w:r>
              <w:rPr>
                <w:rStyle w:val="11"/>
                <w:rFonts w:hint="eastAsia" w:ascii="宋体" w:hAnsi="宋体" w:eastAsia="宋体" w:cs="宋体"/>
                <w:color w:val="auto"/>
                <w:sz w:val="21"/>
                <w:szCs w:val="21"/>
                <w:highlight w:val="none"/>
                <w:lang w:bidi="ar"/>
              </w:rPr>
              <w:t>脚管锁类型：板扣</w:t>
            </w:r>
          </w:p>
          <w:p>
            <w:pPr>
              <w:widowControl/>
              <w:adjustRightInd w:val="0"/>
              <w:snapToGrid w:val="0"/>
              <w:textAlignment w:val="center"/>
              <w:rPr>
                <w:rStyle w:val="11"/>
                <w:rFonts w:hint="eastAsia" w:ascii="宋体" w:hAnsi="宋体" w:eastAsia="宋体" w:cs="宋体"/>
                <w:color w:val="auto"/>
                <w:sz w:val="21"/>
                <w:szCs w:val="21"/>
                <w:highlight w:val="none"/>
                <w:lang w:bidi="ar"/>
              </w:rPr>
            </w:pPr>
            <w:r>
              <w:rPr>
                <w:rStyle w:val="11"/>
                <w:rFonts w:hint="eastAsia" w:ascii="宋体" w:hAnsi="宋体" w:eastAsia="宋体" w:cs="宋体"/>
                <w:color w:val="auto"/>
                <w:sz w:val="21"/>
                <w:szCs w:val="21"/>
                <w:highlight w:val="none"/>
                <w:lang w:bidi="ar"/>
              </w:rPr>
              <w:t>云台类型：三维云台</w:t>
            </w:r>
          </w:p>
          <w:p>
            <w:pPr>
              <w:widowControl/>
              <w:adjustRightInd w:val="0"/>
              <w:snapToGrid w:val="0"/>
              <w:textAlignment w:val="center"/>
              <w:rPr>
                <w:rStyle w:val="11"/>
                <w:rFonts w:hint="eastAsia" w:ascii="宋体" w:hAnsi="宋体" w:eastAsia="宋体" w:cs="宋体"/>
                <w:color w:val="auto"/>
                <w:sz w:val="21"/>
                <w:szCs w:val="21"/>
                <w:highlight w:val="none"/>
                <w:lang w:bidi="ar"/>
              </w:rPr>
            </w:pPr>
            <w:r>
              <w:rPr>
                <w:rStyle w:val="11"/>
                <w:rFonts w:hint="eastAsia" w:ascii="宋体" w:hAnsi="宋体" w:eastAsia="宋体" w:cs="宋体"/>
                <w:color w:val="auto"/>
                <w:sz w:val="21"/>
                <w:szCs w:val="21"/>
                <w:highlight w:val="none"/>
                <w:lang w:bidi="ar"/>
              </w:rPr>
              <w:t>螺丝尺寸：≥1/4</w:t>
            </w:r>
          </w:p>
          <w:p>
            <w:pPr>
              <w:widowControl/>
              <w:adjustRightInd w:val="0"/>
              <w:snapToGrid w:val="0"/>
              <w:textAlignment w:val="center"/>
              <w:rPr>
                <w:rFonts w:hint="eastAsia" w:ascii="宋体" w:hAnsi="宋体" w:cs="宋体"/>
                <w:color w:val="auto"/>
                <w:szCs w:val="21"/>
                <w:highlight w:val="none"/>
              </w:rPr>
            </w:pPr>
            <w:r>
              <w:rPr>
                <w:rStyle w:val="11"/>
                <w:rFonts w:hint="eastAsia" w:ascii="宋体" w:hAnsi="宋体" w:eastAsia="宋体" w:cs="宋体"/>
                <w:color w:val="auto"/>
                <w:sz w:val="21"/>
                <w:szCs w:val="21"/>
                <w:highlight w:val="none"/>
                <w:lang w:bidi="ar"/>
              </w:rPr>
              <w:t>承重 ≥3kg</w:t>
            </w:r>
          </w:p>
        </w:tc>
        <w:tc>
          <w:tcPr>
            <w:tcW w:w="800" w:type="pct"/>
            <w:tcBorders>
              <w:left w:val="single" w:color="auto" w:sz="4" w:space="0"/>
            </w:tcBorders>
            <w:noWrap w:val="0"/>
            <w:vAlign w:val="center"/>
          </w:tcPr>
          <w:p>
            <w:pPr>
              <w:tabs>
                <w:tab w:val="left" w:pos="180"/>
                <w:tab w:val="left" w:pos="1620"/>
              </w:tabs>
              <w:rPr>
                <w:rFonts w:hint="eastAsia" w:ascii="宋体" w:hAnsi="宋体" w:cs="宋体"/>
                <w:color w:val="auto"/>
                <w:szCs w:val="21"/>
                <w:highlight w:val="none"/>
              </w:rPr>
            </w:pPr>
            <w:r>
              <w:rPr>
                <w:rFonts w:hint="eastAsia" w:ascii="宋体" w:hAnsi="宋体" w:cs="宋体"/>
                <w:color w:val="auto"/>
                <w:szCs w:val="21"/>
                <w:highlight w:val="none"/>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19" w:type="pct"/>
            <w:noWrap w:val="0"/>
            <w:vAlign w:val="center"/>
          </w:tcPr>
          <w:p>
            <w:pPr>
              <w:tabs>
                <w:tab w:val="left" w:pos="180"/>
                <w:tab w:val="left" w:pos="1620"/>
              </w:tabs>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825" w:type="pct"/>
            <w:gridSpan w:val="2"/>
            <w:noWrap w:val="0"/>
            <w:vAlign w:val="center"/>
          </w:tcPr>
          <w:p>
            <w:pPr>
              <w:snapToGrid w:val="0"/>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笔记本版扩展现实备课平台</w:t>
            </w:r>
          </w:p>
        </w:tc>
        <w:tc>
          <w:tcPr>
            <w:tcW w:w="543" w:type="pct"/>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1台</w:t>
            </w:r>
          </w:p>
        </w:tc>
        <w:tc>
          <w:tcPr>
            <w:tcW w:w="2413" w:type="pct"/>
            <w:tcBorders>
              <w:left w:val="single" w:color="auto" w:sz="4" w:space="0"/>
              <w:right w:val="single" w:color="auto" w:sz="4" w:space="0"/>
            </w:tcBorders>
            <w:noWrap w:val="0"/>
            <w:vAlign w:val="center"/>
          </w:tcPr>
          <w:p>
            <w:pPr>
              <w:rPr>
                <w:rFonts w:hint="eastAsia" w:ascii="宋体" w:hAnsi="宋体" w:cs="宋体"/>
                <w:color w:val="auto"/>
                <w:kern w:val="0"/>
                <w:szCs w:val="21"/>
                <w:highlight w:val="none"/>
                <w:lang w:bidi="ar"/>
              </w:rPr>
            </w:pPr>
            <w:r>
              <w:rPr>
                <w:rFonts w:hint="eastAsia" w:ascii="宋体" w:hAnsi="宋体" w:cs="宋体"/>
                <w:color w:val="auto"/>
                <w:szCs w:val="21"/>
                <w:highlight w:val="none"/>
              </w:rPr>
              <w:t>▲</w:t>
            </w:r>
            <w:r>
              <w:rPr>
                <w:rFonts w:hint="eastAsia" w:ascii="宋体" w:hAnsi="宋体" w:cs="宋体"/>
                <w:color w:val="auto"/>
                <w:kern w:val="0"/>
                <w:szCs w:val="21"/>
                <w:highlight w:val="none"/>
                <w:lang w:bidi="ar"/>
              </w:rPr>
              <w:t>笔记本级VR设备，系统为一体化设计，设备可自由调整使用角度，内置适用于教学的虚拟现实VR及增强现实AR软件，通过轻便的无源偏光镜及触控笔实现逼真的VR/AR效果，考虑到备课工作对于设备便携性的要求，本项采购内容不接受桌面级一体机和头盔类、眼镜类VR/AR产品参与竞标。</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笔记本版扩展现实备课平台包括：15.6英寸3D高清显示器、跟踪眼镜1副、定位笔1支、电源适配器1个、AC连接线1根。</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系统硬件配置：</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（1）支持Windows 10操作系统；</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（2）CPU： AMD APU A9及以上；</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（3）硬盘：≥256G SSD；</w:t>
            </w:r>
          </w:p>
          <w:p>
            <w:pP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（4）内存：≥8G，DDR4。</w:t>
            </w:r>
          </w:p>
          <w:p>
            <w:pPr>
              <w:rPr>
                <w:rFonts w:hint="eastAsia" w:ascii="宋体" w:hAnsi="宋体" w:cs="宋体"/>
                <w:color w:val="auto"/>
                <w:kern w:val="0"/>
                <w:szCs w:val="21"/>
                <w:highlight w:val="none"/>
                <w:lang w:bidi="ar"/>
              </w:rPr>
            </w:pPr>
            <w:r>
              <w:rPr>
                <w:rFonts w:ascii="宋体" w:hAnsi="宋体" w:cs="宋体"/>
                <w:color w:val="auto"/>
                <w:kern w:val="0"/>
                <w:szCs w:val="21"/>
                <w:highlight w:val="none"/>
                <w:lang w:bidi="ar"/>
              </w:rPr>
              <w:t>1</w:t>
            </w:r>
            <w:r>
              <w:rPr>
                <w:rFonts w:hint="eastAsia" w:ascii="宋体" w:hAnsi="宋体" w:cs="宋体"/>
                <w:color w:val="auto"/>
                <w:kern w:val="0"/>
                <w:szCs w:val="21"/>
                <w:highlight w:val="none"/>
                <w:lang w:bidi="ar"/>
              </w:rPr>
              <w:t>、硬件设备功能要求：</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具有虚拟现实显示方式与普通显示方式自动切换功能，当跟踪眼镜出现在屏幕传感器捕捉范围内，显示方式由普通显示屏方式自动切换成3D显示方式，当跟踪眼镜在屏幕传感器之外，显示方式自动切换至普通显示方式。</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定位笔：支持对对象进行3个自由度坐标轴移动及3个自由度坐标轴的转动；触控笔与主机采用有线方式连接以保证信号稳定性，触控笔无需电池供电；通过触控笔功能按键来实现对象选择、菜单调用等操作；触控笔内置震动器，可以通过震动的方式回馈用户的操作。</w:t>
            </w:r>
          </w:p>
          <w:p>
            <w:pP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（3）3D跟踪眼镜：眼镜无需电池及连接线，具有多个与显示器上的跟踪器配合使用的反光点来实现头部跟踪功能，系统能准确判断眼镜所在位置，从而根据眼镜视角的不同来转换不同视角下的显示内容。</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2、在线资源平台要求</w:t>
            </w:r>
            <w:r>
              <w:rPr>
                <w:rFonts w:hint="eastAsia" w:ascii="宋体" w:hAnsi="宋体" w:cs="宋体"/>
                <w:b/>
                <w:bCs/>
                <w:color w:val="auto"/>
                <w:kern w:val="0"/>
                <w:szCs w:val="21"/>
                <w:highlight w:val="none"/>
                <w:lang w:bidi="ar"/>
              </w:rPr>
              <w:t>（为保证软件质量及教学效果，此项需提供现场演示）</w:t>
            </w:r>
          </w:p>
          <w:p>
            <w:pPr>
              <w:rPr>
                <w:rFonts w:ascii="宋体" w:hAnsi="宋体" w:cs="宋体"/>
                <w:color w:val="auto"/>
                <w:szCs w:val="21"/>
                <w:highlight w:val="none"/>
              </w:rPr>
            </w:pPr>
            <w:r>
              <w:rPr>
                <w:rFonts w:hint="eastAsia" w:ascii="宋体" w:hAnsi="宋体" w:cs="宋体"/>
                <w:color w:val="auto"/>
                <w:szCs w:val="21"/>
                <w:highlight w:val="none"/>
              </w:rPr>
              <w:t>（1）包括快速启动、专题、搜索，可设置仅搜索本机已安装内容，也可以直接调用应用管理器下载需要的资源；</w:t>
            </w:r>
          </w:p>
          <w:p>
            <w:pPr>
              <w:rPr>
                <w:rFonts w:ascii="宋体" w:hAnsi="宋体" w:cs="宋体"/>
                <w:color w:val="auto"/>
                <w:szCs w:val="21"/>
                <w:highlight w:val="none"/>
              </w:rPr>
            </w:pPr>
            <w:r>
              <w:rPr>
                <w:rFonts w:hint="eastAsia" w:ascii="宋体" w:hAnsi="宋体" w:cs="宋体"/>
                <w:color w:val="auto"/>
                <w:szCs w:val="21"/>
                <w:highlight w:val="none"/>
              </w:rPr>
              <w:t>（2）该平台可以直接搜索和打开需要的资源，也可以通过快速启动代码启动资源；该平台可直接调用打开已安装的资源；</w:t>
            </w:r>
          </w:p>
          <w:p>
            <w:pPr>
              <w:rPr>
                <w:rFonts w:ascii="宋体" w:hAnsi="宋体" w:cs="宋体"/>
                <w:color w:val="auto"/>
                <w:szCs w:val="21"/>
                <w:highlight w:val="none"/>
              </w:rPr>
            </w:pPr>
            <w:r>
              <w:rPr>
                <w:rFonts w:hint="eastAsia" w:ascii="宋体" w:hAnsi="宋体" w:cs="宋体"/>
                <w:color w:val="auto"/>
                <w:szCs w:val="21"/>
                <w:highlight w:val="none"/>
              </w:rPr>
              <w:t>（3）该平台可以支持中文、英文、西班牙语三种语言、可以直接调用打开配置检查。</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3、配套资源：</w:t>
            </w:r>
          </w:p>
          <w:p>
            <w:pPr>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）系统内置不少于300个成品教学课件，这些课件专门为VR教学设计，教师可直接将课件用于自身教学环节。学生还可以根据教师预设的问题使用本系统答题，学生提交的答案可下载提交给老师；</w:t>
            </w:r>
            <w:r>
              <w:rPr>
                <w:rFonts w:hint="eastAsia" w:ascii="宋体" w:hAnsi="宋体" w:cs="宋体"/>
                <w:b/>
                <w:bCs/>
                <w:color w:val="auto"/>
                <w:kern w:val="0"/>
                <w:szCs w:val="21"/>
                <w:highlight w:val="none"/>
                <w:lang w:bidi="ar"/>
              </w:rPr>
              <w:t>（为保证软件质量及教学效果，此项需提供现场演示）</w:t>
            </w:r>
          </w:p>
          <w:p>
            <w:pPr>
              <w:rPr>
                <w:rFonts w:hint="eastAsia" w:ascii="宋体" w:hAnsi="宋体" w:cs="宋体"/>
                <w:b/>
                <w:bCs/>
                <w:color w:val="auto"/>
                <w:kern w:val="0"/>
                <w:szCs w:val="21"/>
                <w:highlight w:val="none"/>
                <w:lang w:bidi="ar"/>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系统内置不少于2000个拥有正版版权的VR教学模型。师生可随时调用模型库中的模型，使用平台内置的软件对模型进行操作以实现VR三维浏览、拆分、标注、尺寸测量、内部探查、幻灯片制作等功能，并支持将特定格式的外部模型导入平台进行课件制作，同时支持动画形式的三维模型播放功能；包括VR 3D交互模型和可拆解3D交互模型；</w:t>
            </w:r>
            <w:r>
              <w:rPr>
                <w:rFonts w:hint="eastAsia" w:ascii="宋体" w:hAnsi="宋体" w:cs="宋体"/>
                <w:b/>
                <w:bCs/>
                <w:color w:val="auto"/>
                <w:kern w:val="0"/>
                <w:szCs w:val="21"/>
                <w:highlight w:val="none"/>
                <w:lang w:bidi="ar"/>
              </w:rPr>
              <w:t>（为保证软件质量及教学效果，此项需提供现场演示）</w:t>
            </w:r>
          </w:p>
          <w:p>
            <w:pPr>
              <w:rPr>
                <w:rFonts w:ascii="宋体" w:hAnsi="宋体" w:cs="宋体"/>
                <w:b/>
                <w:color w:val="auto"/>
                <w:kern w:val="0"/>
                <w:szCs w:val="21"/>
                <w:highlight w:val="none"/>
                <w:lang w:bidi="ar"/>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）教学体验软件，包含蝴蝶的进化、机械手臂零部件学习、心脏的跳动及认知、建筑图纸和玩具屋相关功能；</w:t>
            </w:r>
          </w:p>
          <w:p>
            <w:pPr>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具备系统检测功能，可以通过对机器系统的整体检测，直接生成设备系统信息诊断报告，明确设备上已安装的VR资源内容及是否有资源需要更新，所有资源的使用期限及到期时间，虚拟现实系统及跟踪系统等是否存在问题等；</w:t>
            </w:r>
            <w:r>
              <w:rPr>
                <w:rFonts w:hint="eastAsia" w:ascii="宋体" w:hAnsi="宋体" w:cs="宋体"/>
                <w:b/>
                <w:bCs/>
                <w:color w:val="auto"/>
                <w:kern w:val="0"/>
                <w:szCs w:val="21"/>
                <w:highlight w:val="none"/>
                <w:lang w:bidi="ar"/>
              </w:rPr>
              <w:t>（为保证软件质量及教学效果，此项需提供现场演示）</w:t>
            </w:r>
          </w:p>
          <w:p>
            <w:pPr>
              <w:rPr>
                <w:rFonts w:hint="eastAsia" w:ascii="宋体" w:hAnsi="宋体" w:cs="宋体"/>
                <w:b/>
                <w:color w:val="auto"/>
                <w:kern w:val="0"/>
                <w:szCs w:val="21"/>
                <w:highlight w:val="none"/>
                <w:lang w:bidi="ar"/>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）资源管理软件，在线软件安装、驱动、应用综合平台，可以通过资源管理软件管理现有VR资源，实现资源联网在线更新升级或故障修复，安装新的VR资源；</w:t>
            </w:r>
          </w:p>
          <w:p>
            <w:pPr>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）设备配置在线培训平台，通过视频进行软硬件培训和学习。</w:t>
            </w:r>
          </w:p>
          <w:p>
            <w:pP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4、质量保证</w:t>
            </w:r>
          </w:p>
          <w:p>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为确保设备售后服务质量，投标人须提供该设备售后服务承诺函或制造厂商授权书</w:t>
            </w:r>
          </w:p>
          <w:p>
            <w:pPr>
              <w:rPr>
                <w:rFonts w:hint="eastAsia" w:ascii="宋体" w:hAnsi="宋体" w:cs="宋体"/>
                <w:color w:val="auto"/>
                <w:szCs w:val="21"/>
                <w:highlight w:val="none"/>
              </w:rPr>
            </w:pPr>
          </w:p>
        </w:tc>
        <w:tc>
          <w:tcPr>
            <w:tcW w:w="800" w:type="pct"/>
            <w:tcBorders>
              <w:left w:val="single" w:color="auto" w:sz="4" w:space="0"/>
            </w:tcBorders>
            <w:noWrap w:val="0"/>
            <w:vAlign w:val="center"/>
          </w:tcPr>
          <w:p>
            <w:pPr>
              <w:tabs>
                <w:tab w:val="left" w:pos="180"/>
                <w:tab w:val="left" w:pos="1620"/>
              </w:tabs>
              <w:rPr>
                <w:rFonts w:hint="eastAsia" w:ascii="宋体" w:hAnsi="宋体" w:cs="宋体"/>
                <w:color w:val="auto"/>
                <w:szCs w:val="21"/>
                <w:highlight w:val="none"/>
              </w:rPr>
            </w:pPr>
            <w:r>
              <w:rPr>
                <w:rFonts w:hint="eastAsia" w:ascii="宋体" w:hAnsi="宋体" w:cs="宋体"/>
                <w:color w:val="auto"/>
                <w:kern w:val="0"/>
                <w:sz w:val="22"/>
                <w:szCs w:val="22"/>
                <w:highlight w:val="none"/>
                <w:lang w:bidi="ar"/>
              </w:rPr>
              <w:t>29900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19" w:type="pct"/>
            <w:noWrap w:val="0"/>
            <w:vAlign w:val="center"/>
          </w:tcPr>
          <w:p>
            <w:pPr>
              <w:tabs>
                <w:tab w:val="left" w:pos="180"/>
                <w:tab w:val="left" w:pos="1620"/>
              </w:tabs>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825" w:type="pct"/>
            <w:gridSpan w:val="2"/>
            <w:noWrap w:val="0"/>
            <w:vAlign w:val="center"/>
          </w:tcPr>
          <w:p>
            <w:pPr>
              <w:snapToGrid w:val="0"/>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汽车VR智慧课堂教学软件</w:t>
            </w:r>
          </w:p>
        </w:tc>
        <w:tc>
          <w:tcPr>
            <w:tcW w:w="543" w:type="pct"/>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25节点</w:t>
            </w:r>
          </w:p>
        </w:tc>
        <w:tc>
          <w:tcPr>
            <w:tcW w:w="2413" w:type="pct"/>
            <w:tcBorders>
              <w:left w:val="single" w:color="auto" w:sz="4" w:space="0"/>
              <w:right w:val="single" w:color="auto" w:sz="4" w:space="0"/>
            </w:tcBorders>
            <w:noWrap w:val="0"/>
            <w:vAlign w:val="center"/>
          </w:tcPr>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1.产品概述</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1.1软件应以《汽车构造》、《汽车原理》为理论架构依据，通过文字和VR模型、动画、特效等，展示汽车构造与维修过程中学生不易理解的结构及原理；软件以教学知识点为核心，利用软件的爆炸、剖切、动画、透视等功能展示各部件所包含的组成零件，通过放大、缩小、拖动的功能，可以单独查看元件的外形结构特征。</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2.内容组成要求</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软件需分为知识单元、课程两个模块。</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2.1知识单元基于汽车教学课程需求，教师可按需求选取资源；知识单元内容至少需包括结构展示、原理动画展示、可交互型三种VR资源；并配有说明文字以辅助学习；包含不少于500个模型资源。</w:t>
            </w:r>
            <w:r>
              <w:rPr>
                <w:rFonts w:hint="eastAsia" w:ascii="宋体" w:hAnsi="宋体" w:cs="宋体"/>
                <w:b/>
                <w:bCs/>
                <w:color w:val="auto"/>
                <w:kern w:val="0"/>
                <w:szCs w:val="21"/>
                <w:highlight w:val="none"/>
                <w:lang w:bidi="ar"/>
              </w:rPr>
              <w:t>（为保证软件质量及教学效果，此项需提供现场演示）</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2.2知识单元包含发动机、离合器、变速器、汽车传动系统、车轮和车桥、悬架系统、转向系统、制动系统、汽车车身、车身电器及其他、汽车电路基本元件、汽车照明系统等主要零部件的结构原理知识。具体内容如下：</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2.2.1发动机整体结构需包含：四冲程发动机整体结构、四冲程汽油机的工作原理、二冲程发动机工作原理、发动机常用术语（活塞行程、上下止点、压缩比、工作容积、气缸容积、气缸总容积、燃烧室容积）、直列发动机、V型发动机、水平对置发动机、W形发动机、转子发动机；</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2.2.2机体组和曲柄连杆机构需包含：机体组结构、活塞连杆组、曲轴飞轮组；</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2.2.3配气机构需包含：整体结构、配气相位；</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2.2.4冷却系统需包含：冷却系统结构、冷却系统工作原理；</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2.2.5润滑系统需包含：润滑方式（压力润滑、飞溅润滑、定期润滑）、机油泵（内啮合齿轮式机油泵及工作原理、外啮合齿轮式机油泵及工作原理）、机油滤清器结构及工作原理、集滤器、机油尺；</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2.2.6点火系统需包含：点火线圈结构、火花塞结构、发电机结构原理；</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2.2.7起动系统需包含：起动机的结构和工作原理；</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2.2.8燃油供给系统需包含：燃油压力调节器、喷油器、汽油泵、碳罐及碳罐电磁阀、燃油分配器；</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2.2.9进排气系统需包含：排气系统、进气系统、EGR电磁阀、废气涡轮增压、机械增压；</w:t>
            </w:r>
          </w:p>
          <w:p>
            <w:pPr>
              <w:widowControl/>
              <w:adjustRightInd w:val="0"/>
              <w:snapToGrid w:val="0"/>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 xml:space="preserve">2.2.10发动机新技术需包含：发动机可变压缩比原理、增压中冷原理、可变涡轮截面原理； </w:t>
            </w:r>
            <w:r>
              <w:rPr>
                <w:rFonts w:hint="eastAsia" w:ascii="宋体" w:hAnsi="宋体" w:cs="宋体"/>
                <w:b/>
                <w:bCs/>
                <w:color w:val="auto"/>
                <w:kern w:val="0"/>
                <w:szCs w:val="21"/>
                <w:highlight w:val="none"/>
                <w:lang w:bidi="ar"/>
              </w:rPr>
              <w:t>（为保证软件质量及教学效果，此项需提供现场演示）</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2.2.11离合器需包含：离合器的结构和工作原理、离合器操纵机构和工作原理；</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2.2.12变速器需包含：两轴式手动变速器的结构及工作原理、中间轴式手动变速器的结构及工作原理、同步器的结构和工作原理、液力自动变速器的结构和工作原理、液力变矩器的结构、双离合变速器的结构和工作原理、无极变速器的结构和工作原理；</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2.2.13汽车传动系统需包含：汽车传动系统整体结构、万向节的类型（不等速万向节、准等速万向节、等速万向节）、传动轴、主减速器的构造和工作原理、齿轮传动方式、差速器的结构和工作原理；</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2.2.14车轮和车桥需包含：汽车行驶系统、车轮的结构、轮胎的类型（斜交线轮胎、子午线轮胎）；</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2.2.15悬架系统需包含：悬架结构（独立悬架结构及运行动画、非独立悬架结构和运行动画）、减震器的结构；</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2.2.16转向系统需包含：机械式转向系统、动力转向系统、转向驱动桥结构；</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2.2.17制动系统需包含：制动系统整体介绍、鼓式制动器、钳盘式制动器、制动主缸、液压制动；</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2.2.18汽车车身需包含：承载式车身、非承载式车身、副车架；</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2.2.19车身电器及其他：空调系统、空调压缩机、安全气囊、汽车雨刷（汽车雨刷工作过程、雨刷四连杆机构、三刷式雨刷电机）、自动启停系统、冷却液温度传感器（安装位置、结构展示、工作原理）、轮速传感器工作原理、空气流量传感器、节气门位置传感器、霍尔式传感器、电磁式传感器、氧传感器、爆震传感器、增压压力传感器、油门踏板位置传感器、车速传感器、碳罐电磁阀；</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2.2.20汽车电路基本元件：线束、插接器、熔断器；</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2.2.21汽车照明系统：汽车照明信号仿真模拟（左转向灯、双闪灯、倒车灯、示宽灯、右转向灯、近光灯、远光灯、前雾灯、刹车灯）、普通灯泡、LED灯、卤素灯、气体放电灯、圆形前大灯、椭圆形前大灯、抛物线形前大灯、功能性多面前大灯；</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2.3我的课程模块中导入的专有格式的课件内容支持以3D/VR方式进行播放，在课件页面上点击3D模型，该3D模型即可出现3D虚拟现实效果，用户可以使用触控笔进行交互，并支持元件爆炸、原理动画、剖切、交互动画等效果。课件至少应包含发动机整体结构、四冲程汽油机的工作原理、二冲程发动机工作原理、发动机常用术语（活塞行程、上下止点、压缩比、工作容积、气缸容积、气缸总容积、燃烧室容积）、直列发动机、V型发动机、水平对置发动机、W形发动机、转子发动机、机体组、曲柄连杆机构、活塞连杆组、曲轴飞轮组。</w:t>
            </w:r>
            <w:r>
              <w:rPr>
                <w:rFonts w:hint="eastAsia" w:ascii="宋体" w:hAnsi="宋体" w:cs="宋体"/>
                <w:b/>
                <w:bCs/>
                <w:color w:val="auto"/>
                <w:kern w:val="0"/>
                <w:szCs w:val="21"/>
                <w:highlight w:val="none"/>
                <w:lang w:bidi="ar"/>
              </w:rPr>
              <w:t>（为保证软件质量及教学效果，此项需提供现场演示）</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3.系统要求 </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3.1软件需采用先进的VR虚拟仿真技术，严格按照教学大纲中知识点设计相关结构及部件，按照各部件尺寸进行三维实体建模，可以实现零部件的360°旋转、拖动、缩放等，所有模型均可放大缩小，灵活观察，特效动画可暂停、重复播放。</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3.2软件应包含爆炸、还原功能，爆炸场景内，所有模型均可自由拖动、旋转、缩放，并且选中任一模型均有标签指引对应部件名称。</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3.3软件设有剖切功能，剖切后点击零件各组成部件能弹出名称标签。</w:t>
            </w:r>
            <w:r>
              <w:rPr>
                <w:rFonts w:hint="eastAsia" w:ascii="宋体" w:hAnsi="宋体" w:cs="宋体"/>
                <w:b/>
                <w:bCs/>
                <w:color w:val="auto"/>
                <w:kern w:val="0"/>
                <w:szCs w:val="21"/>
                <w:highlight w:val="none"/>
                <w:lang w:bidi="ar"/>
              </w:rPr>
              <w:t>（为保证软件质量及教学效果，此项需提供现场演示）</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3.4软件需采用unity3D专业引擎，保证仿真效果。</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3.5软件需包含中、英文版本，可实现语言无缝切换，适应多样化的需求。</w:t>
            </w:r>
          </w:p>
          <w:p>
            <w:pPr>
              <w:widowControl/>
              <w:adjustRightInd w:val="0"/>
              <w:snapToGrid w:val="0"/>
              <w:textAlignment w:val="center"/>
              <w:rPr>
                <w:rFonts w:ascii="宋体" w:hAnsi="宋体" w:cs="宋体"/>
                <w:b/>
                <w:bCs/>
                <w:color w:val="auto"/>
                <w:kern w:val="0"/>
                <w:szCs w:val="21"/>
                <w:highlight w:val="none"/>
                <w:lang w:bidi="ar"/>
              </w:rPr>
            </w:pPr>
            <w:r>
              <w:rPr>
                <w:rFonts w:hint="eastAsia" w:ascii="宋体" w:hAnsi="宋体" w:cs="宋体"/>
                <w:color w:val="auto"/>
                <w:kern w:val="0"/>
                <w:szCs w:val="21"/>
                <w:highlight w:val="none"/>
                <w:lang w:bidi="ar"/>
              </w:rPr>
              <w:t>3.6为满足教学普遍性需要，软件需正常流畅地运行在桌面式VR设备、笔记本式VR设备上。</w:t>
            </w:r>
            <w:r>
              <w:rPr>
                <w:rFonts w:hint="eastAsia" w:ascii="宋体" w:hAnsi="宋体" w:cs="宋体"/>
                <w:b/>
                <w:bCs/>
                <w:color w:val="auto"/>
                <w:kern w:val="0"/>
                <w:szCs w:val="21"/>
                <w:highlight w:val="none"/>
                <w:lang w:bidi="ar"/>
              </w:rPr>
              <w:t>（为保证软件质量及教学效果，此项需提供现场演示）</w:t>
            </w:r>
          </w:p>
          <w:p>
            <w:pPr>
              <w:pStyle w:val="2"/>
              <w:rPr>
                <w:rFonts w:hint="eastAsia"/>
                <w:color w:val="auto"/>
                <w:highlight w:val="none"/>
                <w:lang w:bidi="ar"/>
              </w:rPr>
            </w:pPr>
            <w:r>
              <w:rPr>
                <w:rFonts w:hint="eastAsia" w:ascii="宋体" w:hAnsi="宋体" w:cs="宋体"/>
                <w:color w:val="auto"/>
                <w:sz w:val="21"/>
                <w:szCs w:val="21"/>
                <w:highlight w:val="none"/>
                <w:lang w:bidi="ar"/>
              </w:rPr>
              <w:t>4</w:t>
            </w:r>
            <w:r>
              <w:rPr>
                <w:rFonts w:ascii="宋体" w:hAnsi="宋体" w:cs="宋体"/>
                <w:color w:val="auto"/>
                <w:sz w:val="21"/>
                <w:szCs w:val="21"/>
                <w:highlight w:val="none"/>
                <w:lang w:bidi="ar"/>
              </w:rPr>
              <w:t>.</w:t>
            </w:r>
            <w:r>
              <w:rPr>
                <w:rFonts w:hint="eastAsia" w:ascii="宋体" w:hAnsi="宋体" w:cs="宋体"/>
                <w:color w:val="auto"/>
                <w:sz w:val="21"/>
                <w:szCs w:val="21"/>
                <w:highlight w:val="none"/>
                <w:lang w:bidi="ar"/>
              </w:rPr>
              <w:t>为保证软件质量及教学效果，投标人需提供该软件著作权证书。</w:t>
            </w:r>
          </w:p>
        </w:tc>
        <w:tc>
          <w:tcPr>
            <w:tcW w:w="800" w:type="pct"/>
            <w:tcBorders>
              <w:left w:val="single" w:color="auto" w:sz="4" w:space="0"/>
            </w:tcBorders>
            <w:noWrap w:val="0"/>
            <w:vAlign w:val="center"/>
          </w:tcPr>
          <w:p>
            <w:pPr>
              <w:tabs>
                <w:tab w:val="left" w:pos="180"/>
                <w:tab w:val="left" w:pos="1620"/>
              </w:tabs>
              <w:rPr>
                <w:rFonts w:hint="eastAsia" w:ascii="宋体" w:hAnsi="宋体" w:cs="宋体"/>
                <w:color w:val="auto"/>
                <w:szCs w:val="21"/>
                <w:highlight w:val="none"/>
              </w:rPr>
            </w:pPr>
            <w:r>
              <w:rPr>
                <w:rFonts w:hint="eastAsia" w:ascii="宋体" w:hAnsi="宋体" w:cs="宋体"/>
                <w:color w:val="auto"/>
                <w:kern w:val="0"/>
                <w:sz w:val="22"/>
                <w:szCs w:val="22"/>
                <w:highlight w:val="none"/>
                <w:lang w:bidi="ar"/>
              </w:rPr>
              <w:t>465000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19" w:type="pct"/>
            <w:noWrap w:val="0"/>
            <w:vAlign w:val="center"/>
          </w:tcPr>
          <w:p>
            <w:pPr>
              <w:tabs>
                <w:tab w:val="left" w:pos="180"/>
                <w:tab w:val="left" w:pos="1620"/>
              </w:tabs>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825" w:type="pct"/>
            <w:gridSpan w:val="2"/>
            <w:noWrap w:val="0"/>
            <w:vAlign w:val="center"/>
          </w:tcPr>
          <w:p>
            <w:pPr>
              <w:snapToGrid w:val="0"/>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48口接入交换机</w:t>
            </w:r>
          </w:p>
        </w:tc>
        <w:tc>
          <w:tcPr>
            <w:tcW w:w="543" w:type="pct"/>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1台</w:t>
            </w:r>
          </w:p>
        </w:tc>
        <w:tc>
          <w:tcPr>
            <w:tcW w:w="2413" w:type="pct"/>
            <w:tcBorders>
              <w:left w:val="single" w:color="auto" w:sz="4" w:space="0"/>
              <w:right w:val="single" w:color="auto" w:sz="4" w:space="0"/>
            </w:tcBorders>
            <w:noWrap w:val="0"/>
            <w:vAlign w:val="center"/>
          </w:tcPr>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网络标准：以太网</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端口：48个10/100/1000 Base-T以太网端口, 4个万兆SFP+</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速度：10/100/1000</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MAC地址表：8K</w:t>
            </w:r>
          </w:p>
          <w:p>
            <w:pPr>
              <w:widowControl/>
              <w:adjustRightInd w:val="0"/>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VLAN：4k</w:t>
            </w:r>
          </w:p>
          <w:p>
            <w:pPr>
              <w:widowControl/>
              <w:adjustRightInd w:val="0"/>
              <w:snapToGrid w:val="0"/>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尺寸：442*220*43.6mm</w:t>
            </w:r>
          </w:p>
        </w:tc>
        <w:tc>
          <w:tcPr>
            <w:tcW w:w="800" w:type="pct"/>
            <w:tcBorders>
              <w:left w:val="single" w:color="auto" w:sz="4" w:space="0"/>
            </w:tcBorders>
            <w:noWrap w:val="0"/>
            <w:vAlign w:val="center"/>
          </w:tcPr>
          <w:p>
            <w:pPr>
              <w:tabs>
                <w:tab w:val="left" w:pos="180"/>
                <w:tab w:val="left" w:pos="1620"/>
              </w:tabs>
              <w:rPr>
                <w:rFonts w:hint="eastAsia" w:ascii="宋体" w:hAnsi="宋体" w:cs="宋体"/>
                <w:color w:val="auto"/>
                <w:szCs w:val="21"/>
                <w:highlight w:val="none"/>
              </w:rPr>
            </w:pPr>
            <w:r>
              <w:rPr>
                <w:rFonts w:hint="eastAsia" w:ascii="宋体" w:hAnsi="宋体" w:cs="宋体"/>
                <w:color w:val="auto"/>
                <w:kern w:val="0"/>
                <w:sz w:val="22"/>
                <w:szCs w:val="22"/>
                <w:highlight w:val="none"/>
                <w:lang w:bidi="ar"/>
              </w:rPr>
              <w:t>2500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Cs w:val="21"/>
                <w:highlight w:val="none"/>
              </w:rPr>
            </w:pPr>
            <w:r>
              <w:rPr>
                <w:rFonts w:hint="eastAsia" w:ascii="宋体" w:hAnsi="宋体" w:cs="宋体"/>
                <w:color w:val="auto"/>
                <w:szCs w:val="21"/>
                <w:highlight w:val="none"/>
              </w:rPr>
              <w:t>▲二、</w:t>
            </w:r>
            <w:r>
              <w:rPr>
                <w:rFonts w:hint="eastAsia" w:ascii="宋体" w:hAnsi="宋体" w:cs="宋体"/>
                <w:b/>
                <w:color w:val="auto"/>
                <w:szCs w:val="21"/>
                <w:highlight w:val="none"/>
              </w:rPr>
              <w:t>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9"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售后服务要求</w:t>
            </w:r>
          </w:p>
        </w:tc>
        <w:tc>
          <w:tcPr>
            <w:tcW w:w="3911" w:type="pct"/>
            <w:gridSpan w:val="4"/>
            <w:tcBorders>
              <w:top w:val="single" w:color="auto" w:sz="4" w:space="0"/>
              <w:left w:val="single" w:color="auto" w:sz="4" w:space="0"/>
              <w:bottom w:val="single" w:color="auto" w:sz="4" w:space="0"/>
              <w:right w:val="single" w:color="auto" w:sz="4" w:space="0"/>
            </w:tcBorders>
            <w:noWrap w:val="0"/>
            <w:vAlign w:val="top"/>
          </w:tcPr>
          <w:p>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1.质保期：按国家有关产品“三包”规定执行“三包”，质保期除特别注明外，质保期为1年。质保期内负责上门服务、维修、更换配件，不得收取任何费用。</w:t>
            </w:r>
          </w:p>
          <w:p>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 xml:space="preserve">2.售后服务费用包含在报价中，售后服务内容如下： </w:t>
            </w:r>
          </w:p>
          <w:p>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（1）负责送货上门，安装调试，培训操作人员。</w:t>
            </w:r>
          </w:p>
          <w:p>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（2）不能正常使用的必须提供备用机。</w:t>
            </w:r>
          </w:p>
          <w:p>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（3）定期回访以及对设备维修。</w:t>
            </w:r>
          </w:p>
          <w:p>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（4）其余按厂家承诺。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089"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合同签订时间</w:t>
            </w:r>
          </w:p>
        </w:tc>
        <w:tc>
          <w:tcPr>
            <w:tcW w:w="3911" w:type="pct"/>
            <w:gridSpan w:val="4"/>
            <w:tcBorders>
              <w:top w:val="single" w:color="auto" w:sz="4" w:space="0"/>
              <w:left w:val="single" w:color="auto" w:sz="4" w:space="0"/>
              <w:bottom w:val="single" w:color="auto" w:sz="4" w:space="0"/>
              <w:right w:val="single" w:color="auto" w:sz="4" w:space="0"/>
            </w:tcBorders>
            <w:noWrap w:val="0"/>
            <w:vAlign w:val="center"/>
          </w:tcPr>
          <w:p>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自中标通知书发出之日起</w:t>
            </w:r>
            <w:r>
              <w:rPr>
                <w:rFonts w:hint="eastAsia" w:ascii="宋体" w:hAnsi="宋体" w:cs="宋体"/>
                <w:color w:val="auto"/>
                <w:szCs w:val="21"/>
                <w:highlight w:val="none"/>
                <w:u w:val="single"/>
              </w:rPr>
              <w:t>15</w:t>
            </w:r>
            <w:r>
              <w:rPr>
                <w:rFonts w:hint="eastAsia" w:ascii="宋体" w:hAnsi="宋体" w:cs="宋体"/>
                <w:color w:val="auto"/>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9"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交付时间及地点</w:t>
            </w:r>
          </w:p>
        </w:tc>
        <w:tc>
          <w:tcPr>
            <w:tcW w:w="3911" w:type="pct"/>
            <w:gridSpan w:val="4"/>
            <w:tcBorders>
              <w:top w:val="single" w:color="auto" w:sz="4" w:space="0"/>
              <w:left w:val="single" w:color="auto" w:sz="4" w:space="0"/>
              <w:bottom w:val="single" w:color="auto" w:sz="4" w:space="0"/>
              <w:right w:val="single" w:color="auto" w:sz="4" w:space="0"/>
            </w:tcBorders>
            <w:noWrap w:val="0"/>
            <w:vAlign w:val="center"/>
          </w:tcPr>
          <w:p>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1.交付时间：自签订合同之日起</w:t>
            </w:r>
            <w:r>
              <w:rPr>
                <w:rFonts w:ascii="宋体" w:hAnsi="宋体" w:cs="宋体"/>
                <w:color w:val="auto"/>
                <w:szCs w:val="21"/>
                <w:highlight w:val="none"/>
                <w:u w:val="single"/>
              </w:rPr>
              <w:t>30</w:t>
            </w:r>
            <w:r>
              <w:rPr>
                <w:rFonts w:hint="eastAsia" w:ascii="宋体" w:hAnsi="宋体" w:cs="宋体"/>
                <w:color w:val="auto"/>
                <w:szCs w:val="21"/>
                <w:highlight w:val="none"/>
              </w:rPr>
              <w:t>个工作日内交付使用。</w:t>
            </w:r>
          </w:p>
          <w:p>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2.交付地点：广西南宁市昆仑大道1258号（广西交通职业技术学院）采购人指定地点。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089"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3911" w:type="pct"/>
            <w:gridSpan w:val="4"/>
            <w:tcBorders>
              <w:top w:val="single" w:color="auto" w:sz="4" w:space="0"/>
              <w:left w:val="single" w:color="auto" w:sz="4" w:space="0"/>
              <w:bottom w:val="single" w:color="auto" w:sz="4" w:space="0"/>
              <w:right w:val="single" w:color="auto" w:sz="4" w:space="0"/>
            </w:tcBorders>
            <w:noWrap w:val="0"/>
            <w:vAlign w:val="top"/>
          </w:tcPr>
          <w:p>
            <w:pPr>
              <w:pStyle w:val="5"/>
              <w:snapToGrid w:val="0"/>
              <w:spacing w:line="312" w:lineRule="auto"/>
              <w:ind w:firstLine="420" w:firstLineChars="200"/>
              <w:rPr>
                <w:rFonts w:hint="eastAsia" w:hAnsi="宋体" w:cs="宋体"/>
                <w:color w:val="auto"/>
                <w:kern w:val="2"/>
                <w:sz w:val="21"/>
                <w:highlight w:val="none"/>
              </w:rPr>
            </w:pPr>
            <w:r>
              <w:rPr>
                <w:rFonts w:hint="eastAsia" w:hAnsi="宋体" w:cs="宋体"/>
                <w:color w:val="auto"/>
                <w:kern w:val="2"/>
                <w:sz w:val="21"/>
                <w:highlight w:val="none"/>
              </w:rPr>
              <w:t>在合同签订后5个工作日内，采购人向中标供应商支付合同总金额的3</w:t>
            </w:r>
            <w:r>
              <w:rPr>
                <w:rFonts w:hAnsi="宋体" w:cs="宋体"/>
                <w:color w:val="auto"/>
                <w:kern w:val="2"/>
                <w:sz w:val="21"/>
                <w:highlight w:val="none"/>
              </w:rPr>
              <w:t>0</w:t>
            </w:r>
            <w:r>
              <w:rPr>
                <w:rFonts w:hint="eastAsia" w:hAnsi="宋体" w:cs="宋体"/>
                <w:color w:val="auto"/>
                <w:kern w:val="2"/>
                <w:sz w:val="21"/>
                <w:highlight w:val="none"/>
              </w:rPr>
              <w:t>%作为预付款；货物验收合格并交付正常使用后5工作日内，采购人向中标供应商支付至合同总金额的100%。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9"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投标报价</w:t>
            </w:r>
          </w:p>
        </w:tc>
        <w:tc>
          <w:tcPr>
            <w:tcW w:w="3911" w:type="pct"/>
            <w:gridSpan w:val="4"/>
            <w:tcBorders>
              <w:top w:val="single" w:color="auto" w:sz="4" w:space="0"/>
              <w:left w:val="single" w:color="auto" w:sz="4" w:space="0"/>
              <w:bottom w:val="single" w:color="auto" w:sz="4" w:space="0"/>
              <w:right w:val="single" w:color="auto" w:sz="4" w:space="0"/>
            </w:tcBorders>
            <w:noWrap w:val="0"/>
            <w:vAlign w:val="top"/>
          </w:tcPr>
          <w:p>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投标报价是履行合同的最终价格，包括投标货物（包括备品备件、专用工具等）的价格，投标货物运输（含保险）、安装、调试、检验、技术服务、培训、验收和招标文件要求提供的所有伴随服务等费用和税费。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9"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3911" w:type="pct"/>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spacing w:line="360" w:lineRule="auto"/>
              <w:ind w:firstLine="424" w:firstLineChars="202"/>
              <w:textAlignment w:val="bottom"/>
              <w:rPr>
                <w:rFonts w:hint="eastAsia" w:ascii="宋体" w:hAnsi="宋体" w:cs="宋体"/>
                <w:color w:val="auto"/>
                <w:szCs w:val="21"/>
                <w:highlight w:val="none"/>
              </w:rPr>
            </w:pPr>
            <w:r>
              <w:rPr>
                <w:rFonts w:hint="eastAsia" w:ascii="宋体" w:hAnsi="宋体" w:cs="宋体"/>
                <w:color w:val="auto"/>
                <w:szCs w:val="21"/>
                <w:highlight w:val="none"/>
              </w:rPr>
              <w:t>履约保证金金额：按中标金额的5%。</w:t>
            </w:r>
          </w:p>
          <w:p>
            <w:pPr>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履约保证金退付方式、时间及条件：由中标人在质保期结束后向履约保证金收取单位提供《广西壮族自治区政府采购项目合同验收书》（详见投标人须知附件1）及《政府采购项目履约保证金退付意见书》（详见投标人须知附件2），保证金收取单位在收到合格材料后5个工作日内办理退还手续（不计利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color w:val="auto"/>
                <w:szCs w:val="21"/>
                <w:highlight w:val="none"/>
              </w:rPr>
            </w:pPr>
            <w:r>
              <w:rPr>
                <w:rFonts w:hint="eastAsia" w:ascii="宋体" w:hAnsi="宋体" w:cs="宋体"/>
                <w:b/>
                <w:color w:val="auto"/>
                <w:szCs w:val="21"/>
                <w:highlight w:val="none"/>
              </w:rPr>
              <w:t>▲三、核心产品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color w:val="auto"/>
                <w:szCs w:val="21"/>
                <w:highlight w:val="none"/>
              </w:rPr>
            </w:pPr>
            <w:r>
              <w:rPr>
                <w:rFonts w:hint="eastAsia" w:ascii="宋体" w:hAnsi="宋体" w:cs="宋体"/>
                <w:b/>
                <w:color w:val="auto"/>
                <w:szCs w:val="21"/>
                <w:highlight w:val="none"/>
              </w:rPr>
              <w:t>本表的核心产品为第</w:t>
            </w:r>
            <w:r>
              <w:rPr>
                <w:rFonts w:hint="eastAsia" w:ascii="宋体" w:hAnsi="宋体" w:cs="宋体"/>
                <w:b/>
                <w:color w:val="auto"/>
                <w:szCs w:val="21"/>
                <w:highlight w:val="none"/>
                <w:u w:val="single"/>
              </w:rPr>
              <w:t xml:space="preserve"> 3 </w:t>
            </w:r>
            <w:r>
              <w:rPr>
                <w:rFonts w:hint="eastAsia" w:ascii="宋体" w:hAnsi="宋体" w:cs="宋体"/>
                <w:b/>
                <w:color w:val="auto"/>
                <w:szCs w:val="21"/>
                <w:highlight w:val="none"/>
              </w:rPr>
              <w:t>项产品“</w:t>
            </w:r>
            <w:r>
              <w:rPr>
                <w:rFonts w:hint="eastAsia" w:ascii="宋体" w:hAnsi="宋体" w:cs="宋体"/>
                <w:b/>
                <w:color w:val="auto"/>
                <w:szCs w:val="21"/>
                <w:highlight w:val="none"/>
                <w:lang w:bidi="ar"/>
              </w:rPr>
              <w:t>虚拟现实操作一体机（学生机）</w:t>
            </w:r>
            <w:r>
              <w:rPr>
                <w:rFonts w:hint="eastAsia" w:ascii="宋体" w:hAnsi="宋体" w:cs="宋体"/>
                <w:b/>
                <w:color w:val="auto"/>
                <w:szCs w:val="21"/>
                <w:highlight w:val="none"/>
              </w:rPr>
              <w:t>”。</w:t>
            </w:r>
          </w:p>
        </w:tc>
      </w:tr>
    </w:tbl>
    <w:p>
      <w:pPr>
        <w:pStyle w:val="2"/>
        <w:rPr>
          <w:color w:val="auto"/>
          <w:highlight w:val="none"/>
        </w:rPr>
      </w:pPr>
    </w:p>
    <w:bookmarkEnd w:id="43"/>
    <w:bookmarkEnd w:id="44"/>
    <w:p>
      <w:pPr>
        <w:snapToGrid w:val="0"/>
        <w:jc w:val="center"/>
        <w:rPr>
          <w:rFonts w:hint="eastAsia" w:ascii="宋体" w:hAnsi="宋体"/>
          <w:color w:val="auto"/>
          <w:sz w:val="30"/>
          <w:szCs w:val="30"/>
          <w:highlight w:val="none"/>
        </w:rPr>
      </w:pPr>
    </w:p>
    <w:p>
      <w:pPr>
        <w:pStyle w:val="2"/>
      </w:pPr>
    </w:p>
    <w:sectPr>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20988"/>
    <w:rsid w:val="07931BE8"/>
    <w:rsid w:val="0C967FEB"/>
    <w:rsid w:val="1C275830"/>
    <w:rsid w:val="27CD6A72"/>
    <w:rsid w:val="2AA00DB3"/>
    <w:rsid w:val="33630287"/>
    <w:rsid w:val="385C5744"/>
    <w:rsid w:val="3DB911D9"/>
    <w:rsid w:val="43076066"/>
    <w:rsid w:val="54301F56"/>
    <w:rsid w:val="63F230C5"/>
    <w:rsid w:val="703167CA"/>
    <w:rsid w:val="73B51CCA"/>
    <w:rsid w:val="74C20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4">
    <w:name w:val="annotation text"/>
    <w:basedOn w:val="1"/>
    <w:unhideWhenUsed/>
    <w:qFormat/>
    <w:uiPriority w:val="0"/>
    <w:pPr>
      <w:jc w:val="left"/>
    </w:pPr>
  </w:style>
  <w:style w:type="paragraph" w:styleId="5">
    <w:name w:val="Plain Text"/>
    <w:basedOn w:val="1"/>
    <w:qFormat/>
    <w:uiPriority w:val="0"/>
    <w:rPr>
      <w:rFonts w:ascii="宋体" w:hAnsi="Courier New"/>
      <w:kern w:val="0"/>
      <w:sz w:val="20"/>
      <w:szCs w:val="21"/>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Paragraph"/>
    <w:basedOn w:val="1"/>
    <w:qFormat/>
    <w:uiPriority w:val="34"/>
    <w:pPr>
      <w:ind w:firstLine="420" w:firstLineChars="200"/>
    </w:pPr>
  </w:style>
  <w:style w:type="character" w:customStyle="1" w:styleId="10">
    <w:name w:val="font21"/>
    <w:qFormat/>
    <w:uiPriority w:val="0"/>
    <w:rPr>
      <w:rFonts w:hint="default" w:ascii="等线" w:hAnsi="等线" w:eastAsia="等线" w:cs="等线"/>
      <w:b/>
      <w:bCs/>
      <w:color w:val="000000"/>
      <w:sz w:val="22"/>
      <w:szCs w:val="22"/>
      <w:u w:val="none"/>
    </w:rPr>
  </w:style>
  <w:style w:type="character" w:customStyle="1" w:styleId="11">
    <w:name w:val="font01"/>
    <w:qFormat/>
    <w:uiPriority w:val="0"/>
    <w:rPr>
      <w:rFonts w:hint="default"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2021-10-12T10:21:00Z</dcterms:created>
  <dc:creator>NTKO</dc:creator>
  <cp:lastModifiedBy>Administrator</cp:lastModifiedBy>
  <dcterms:modified xsi:type="dcterms:W3CDTF">2021-10-13T14:58:46Z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40266BCE95B249319F6E4A0CEBF69DDE</vt:lpwstr>
  </property>
</Properties>
</file>