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lang w:eastAsia="zh-CN"/>
        </w:rPr>
        <w:t>成交</w:t>
      </w:r>
      <w:r>
        <w:rPr>
          <w:rFonts w:hint="eastAsia" w:ascii="华文中宋" w:hAnsi="华文中宋" w:eastAsia="华文中宋"/>
        </w:rPr>
        <w:t>结果公告</w:t>
      </w:r>
      <w:bookmarkEnd w:id="0"/>
      <w:bookmarkEnd w:id="1"/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项目编号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：BSZC2020-J2-250375-XYGC；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政府采购计划编号：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JXZC2020-J2-00753-001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二、项目名称：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靖西市安宁乡念通村村级活动场所建设项目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  <w:t>供应商名称：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  <w:lang w:val="en-US" w:eastAsia="zh-CN"/>
        </w:rPr>
        <w:t>广西豪鸿建筑工程有限公司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  <w:t>供应商地址：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  <w:lang w:eastAsia="zh-CN"/>
        </w:rPr>
        <w:t>广西百色市凌云县泗城镇新秀社区五指山小区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  <w:lang w:val="en-US" w:eastAsia="zh-CN"/>
        </w:rPr>
        <w:t>181号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成交金额：人民币壹佰零柒万叁仟陆佰柒拾壹元捌角肆分（¥1073671.84元）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四、主要标的信息</w:t>
      </w:r>
    </w:p>
    <w:tbl>
      <w:tblPr>
        <w:tblStyle w:val="7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36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3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名称：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靖西市安宁乡念通村村级活动场所建设项目；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施工范围：靖西市安宁乡念通村村级活动场所建设项目一项（详见施工图纸及工程量清单包含的内容）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施工工期：90日历天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项目经理：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梁之助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执业证书信息：桂245171868506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五、评审专家名单：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李全、蒋青秀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，岑业足（采购人代表）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六、代理服务收费标准及金额：参照《国家发展改革委关于进一步放开建设项目专业服务价格的通知》（发改价格〔2015〕299号）要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求，代理服务费实行市场调节价。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采购代理服务费金额：人民币壹万零伍佰壹拾伍元柒角整（¥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10515.70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元）。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无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凡对本次公告内容提出询问，请按以下方式联系。</w:t>
      </w:r>
      <w:bookmarkStart w:id="2" w:name="_Toc28359023"/>
      <w:bookmarkStart w:id="3" w:name="_Toc28359100"/>
      <w:bookmarkStart w:id="4" w:name="_Toc35393810"/>
      <w:bookmarkStart w:id="5" w:name="_Toc35393641"/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    称：中国共产党靖西市委员会组织部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    址：靖西市委大楼二楼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联系方式：</w:t>
      </w:r>
      <w:bookmarkStart w:id="6" w:name="_Toc28359101"/>
      <w:bookmarkStart w:id="7" w:name="_Toc35393642"/>
      <w:bookmarkStart w:id="8" w:name="_Toc28359024"/>
      <w:bookmarkStart w:id="9" w:name="_Toc35393811"/>
      <w:r>
        <w:rPr>
          <w:rFonts w:hint="eastAsia" w:asciiTheme="majorEastAsia" w:hAnsiTheme="majorEastAsia" w:eastAsiaTheme="majorEastAsia" w:cstheme="majorEastAsia"/>
          <w:sz w:val="24"/>
          <w:szCs w:val="24"/>
        </w:rPr>
        <w:t>何积宝 07766228635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  <w:u w:val="none"/>
        </w:rPr>
        <w:t>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名    称：广西信永工程咨询有限责任公司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地　  址：广西百色市右江区龙景新区环球大厦左塔十楼1026、1027号房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联系方式：黄志娟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  <w:t>、0776-8800201、18007768006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 xml:space="preserve">　 </w:t>
      </w:r>
      <w:bookmarkStart w:id="10" w:name="_Toc28359102"/>
      <w:bookmarkStart w:id="11" w:name="_Toc28359025"/>
      <w:bookmarkStart w:id="12" w:name="_Toc35393643"/>
      <w:bookmarkStart w:id="13" w:name="_Toc35393812"/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  <w:u w:val="none"/>
        </w:rPr>
        <w:t>项目联系方式</w:t>
      </w:r>
      <w:bookmarkEnd w:id="10"/>
      <w:bookmarkEnd w:id="11"/>
      <w:bookmarkEnd w:id="12"/>
      <w:bookmarkEnd w:id="13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项目联系人：黄志娟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电　  话：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  <w:t>0776-8800201、18007768006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u w:val="none"/>
        </w:rPr>
        <w:t>十、附件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1.采购文件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2.被推荐供应商名单和推荐理由</w:t>
      </w:r>
    </w:p>
    <w:p>
      <w:pPr>
        <w:spacing w:line="400" w:lineRule="exact"/>
        <w:ind w:right="210" w:rightChars="100" w:firstLine="470" w:firstLineChars="196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ind w:right="210" w:rightChars="100" w:firstLine="470" w:firstLineChars="196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ind w:right="210" w:rightChars="100" w:firstLine="470" w:firstLineChars="196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ind w:right="210" w:rightChars="100" w:firstLine="470" w:firstLineChars="196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中国共产党靖西市委员会组织部</w:t>
      </w:r>
      <w:r>
        <w:rPr>
          <w:rFonts w:hint="eastAsia" w:ascii="宋体" w:hAnsi="宋体" w:cs="宋体"/>
          <w:szCs w:val="21"/>
        </w:rPr>
        <w:t xml:space="preserve">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eastAsia="zh-CN"/>
        </w:rPr>
        <w:t>广西信永工程咨询有限责任公司</w:t>
      </w:r>
    </w:p>
    <w:p>
      <w:pPr>
        <w:wordWrap w:val="0"/>
        <w:spacing w:line="360" w:lineRule="atLeast"/>
        <w:jc w:val="center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szCs w:val="21"/>
        </w:rPr>
        <w:t xml:space="preserve">               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auto"/>
          <w:szCs w:val="21"/>
        </w:rPr>
        <w:t>月</w:t>
      </w:r>
      <w:bookmarkStart w:id="14" w:name="_GoBack"/>
      <w:bookmarkEnd w:id="14"/>
      <w:r>
        <w:rPr>
          <w:rFonts w:hint="eastAsia" w:ascii="宋体" w:hAnsi="宋体" w:cs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color w:val="auto"/>
          <w:sz w:val="24"/>
        </w:rPr>
        <w:t xml:space="preserve"> </w:t>
      </w:r>
    </w:p>
    <w:p>
      <w:pPr>
        <w:wordWrap w:val="0"/>
        <w:spacing w:line="360" w:lineRule="atLeast"/>
        <w:jc w:val="center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spacing w:line="400" w:lineRule="exact"/>
        <w:ind w:right="210" w:rightChars="100" w:firstLine="411" w:firstLineChars="196"/>
        <w:jc w:val="center"/>
        <w:rPr>
          <w:rFonts w:hint="eastAsia" w:ascii="宋体" w:hAnsi="宋体" w:cs="宋体"/>
          <w:szCs w:val="21"/>
          <w:lang w:eastAsia="zh-CN"/>
        </w:rPr>
      </w:pPr>
    </w:p>
    <w:p>
      <w:pPr>
        <w:spacing w:line="400" w:lineRule="exact"/>
        <w:ind w:right="210" w:rightChars="100" w:firstLine="840" w:firstLineChars="400"/>
        <w:jc w:val="both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szCs w:val="21"/>
        </w:rPr>
        <w:t xml:space="preserve">    </w:t>
      </w:r>
    </w:p>
    <w:p>
      <w:pPr>
        <w:wordWrap w:val="0"/>
        <w:spacing w:line="360" w:lineRule="atLeast"/>
        <w:jc w:val="center"/>
        <w:rPr>
          <w:rFonts w:hint="eastAsia" w:ascii="宋体" w:hAnsi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靖西市住房和城乡建设局  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  靖西市公共资源交易监督管理办公室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</w:p>
    <w:p>
      <w:pPr>
        <w:wordWrap w:val="0"/>
        <w:spacing w:line="360" w:lineRule="atLeast"/>
        <w:ind w:firstLine="630" w:firstLineChars="300"/>
        <w:jc w:val="both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2020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</w:rPr>
        <w:t xml:space="preserve">日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color w:val="auto"/>
          <w:szCs w:val="21"/>
        </w:rPr>
        <w:t xml:space="preserve">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</w:rPr>
        <w:t xml:space="preserve">日                      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wordWrap w:val="0"/>
        <w:spacing w:line="360" w:lineRule="atLeast"/>
        <w:jc w:val="both"/>
        <w:rPr>
          <w:rFonts w:hint="eastAsia" w:ascii="宋体" w:hAnsi="宋体" w:cs="宋体"/>
          <w:color w:val="auto"/>
          <w:sz w:val="24"/>
        </w:rPr>
      </w:pPr>
    </w:p>
    <w:p>
      <w:pPr>
        <w:wordWrap w:val="0"/>
        <w:spacing w:line="360" w:lineRule="atLeast"/>
        <w:jc w:val="center"/>
        <w:rPr>
          <w:rFonts w:hint="eastAsia" w:ascii="宋体" w:hAnsi="宋体" w:cs="宋体"/>
          <w:color w:val="auto"/>
          <w:szCs w:val="21"/>
        </w:rPr>
      </w:pPr>
    </w:p>
    <w:p>
      <w:pPr>
        <w:wordWrap w:val="0"/>
        <w:spacing w:line="360" w:lineRule="atLeast"/>
        <w:jc w:val="center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    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FBF6"/>
    <w:multiLevelType w:val="singleLevel"/>
    <w:tmpl w:val="2187FBF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8230AA"/>
    <w:multiLevelType w:val="singleLevel"/>
    <w:tmpl w:val="4C8230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241F6"/>
    <w:rsid w:val="01C45692"/>
    <w:rsid w:val="0D107798"/>
    <w:rsid w:val="0D9B07E7"/>
    <w:rsid w:val="1D5E54E1"/>
    <w:rsid w:val="217A2D36"/>
    <w:rsid w:val="25923845"/>
    <w:rsid w:val="28112615"/>
    <w:rsid w:val="2C2333E6"/>
    <w:rsid w:val="34381C07"/>
    <w:rsid w:val="3C7C3E90"/>
    <w:rsid w:val="3CBB3E4B"/>
    <w:rsid w:val="45D309C2"/>
    <w:rsid w:val="57FB0729"/>
    <w:rsid w:val="5D3241F6"/>
    <w:rsid w:val="6A334307"/>
    <w:rsid w:val="709925F8"/>
    <w:rsid w:val="74694021"/>
    <w:rsid w:val="7B520837"/>
    <w:rsid w:val="7C9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ind w:firstLine="315" w:firstLineChars="150"/>
      <w:jc w:val="left"/>
    </w:pPr>
    <w:rPr>
      <w:bCs/>
      <w:color w:val="000000"/>
      <w:szCs w:val="21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2020-03-30T08:43:00Z</dcterms:created>
  <dc:creator>Y(^_^)Y娟子</dc:creator>
  <cp:lastModifiedBy>Y(^_^)Y娟子</cp:lastModifiedBy>
  <cp:lastPrinted>2020-06-10T04:08:00Z</cp:lastPrinted>
  <dcterms:modified xsi:type="dcterms:W3CDTF">2020-08-03T01:04:15Z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