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项目编号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：BSZC2020-J2-250375-XYGC；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政府采购计划编号：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JXZC2020-J2-00753-001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二、项目名称：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靖西市安宁乡念通村村级活动场所建设项目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</w:rPr>
        <w:t>供应商名称：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  <w:lang w:val="en-US" w:eastAsia="zh-CN"/>
        </w:rPr>
        <w:t>广西豪鸿建筑工程有限公司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</w:rPr>
        <w:t>供应商地址：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  <w:lang w:eastAsia="zh-CN"/>
        </w:rPr>
        <w:t>广西百色市凌云县泗城镇新秀社区五指山小区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  <w:lang w:val="en-US" w:eastAsia="zh-CN"/>
        </w:rPr>
        <w:t>181号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成交金额：人民币壹佰零柒万叁仟陆佰柒拾壹元捌角肆分（¥1073671.84元）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四、主要标的信息</w:t>
      </w:r>
    </w:p>
    <w:tbl>
      <w:tblPr>
        <w:tblStyle w:val="7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6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靖西市安宁乡念通村村级活动场所建设项目；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施工范围：靖西市安宁乡念通村村级活动场所建设项目一项（详见施工图纸及工程量清单包含的内容）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施工工期：90日历天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项目经理：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梁之助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执业证书信息：桂245171868506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五、评审专家名单：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李全、蒋青秀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，岑业足（采购人代表）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六、代理服务收费标准及金额：参照《国家发展改革委关于进一步放开建设项目专业服务价格的通知》（发改价格〔2015〕299号）要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求，代理服务费实行市场调节价。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采购代理服务费金额：人民币壹万零伍佰壹拾伍元柒角整（¥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10515.70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元）。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无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凡对本次公告内容提出询问，请按以下方式联系。</w:t>
      </w:r>
      <w:bookmarkStart w:id="2" w:name="_Toc28359023"/>
      <w:bookmarkStart w:id="3" w:name="_Toc28359100"/>
      <w:bookmarkStart w:id="4" w:name="_Toc35393810"/>
      <w:bookmarkStart w:id="5" w:name="_Toc35393641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sz w:val="24"/>
          <w:szCs w:val="24"/>
        </w:rPr>
        <w:t>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名    称：中国共产党靖西市委员会组织部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    址：靖西市委大楼二楼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联系方式：</w:t>
      </w: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Theme="majorEastAsia" w:hAnsiTheme="majorEastAsia" w:eastAsiaTheme="majorEastAsia" w:cstheme="majorEastAsia"/>
          <w:sz w:val="24"/>
          <w:szCs w:val="24"/>
        </w:rPr>
        <w:t>何积宝 07766228635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sz w:val="24"/>
          <w:szCs w:val="24"/>
          <w:u w:val="none"/>
        </w:rPr>
        <w:t>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  <w:t>名    称：广西信永工程咨询有限责任公司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  <w:t>地　  址：广西百色市右江区龙景新区环球大厦左塔十楼1026、1027号房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  <w:t>联系方式：黄志娟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eastAsia="zh-CN"/>
        </w:rPr>
        <w:t>、0776-8800201、18007768006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  <w:t xml:space="preserve">　 </w:t>
      </w:r>
      <w:bookmarkStart w:id="10" w:name="_Toc28359102"/>
      <w:bookmarkStart w:id="11" w:name="_Toc28359025"/>
      <w:bookmarkStart w:id="12" w:name="_Toc35393643"/>
      <w:bookmarkStart w:id="13" w:name="_Toc35393812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sz w:val="24"/>
          <w:szCs w:val="24"/>
          <w:u w:val="none"/>
        </w:rPr>
        <w:t>项目联系方式</w:t>
      </w:r>
      <w:bookmarkEnd w:id="10"/>
      <w:bookmarkEnd w:id="11"/>
      <w:bookmarkEnd w:id="12"/>
      <w:bookmarkEnd w:id="13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  <w:t>项目联系人：黄志娟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</w:rPr>
        <w:t>电　  话：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eastAsia="zh-CN"/>
        </w:rPr>
        <w:t>0776-8800201、18007768006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none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1.采购文件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2.被推荐供应商名单和推荐理由</w:t>
      </w:r>
    </w:p>
    <w:p>
      <w:pPr>
        <w:spacing w:line="400" w:lineRule="exact"/>
        <w:ind w:right="210" w:rightChars="100" w:firstLine="470" w:firstLineChars="196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</w:pPr>
    </w:p>
    <w:p>
      <w:pPr>
        <w:spacing w:line="400" w:lineRule="exact"/>
        <w:ind w:right="210" w:rightChars="100" w:firstLine="470" w:firstLineChars="196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</w:pPr>
    </w:p>
    <w:p>
      <w:pPr>
        <w:spacing w:line="400" w:lineRule="exact"/>
        <w:ind w:right="210" w:rightChars="100" w:firstLine="470" w:firstLineChars="196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</w:pPr>
    </w:p>
    <w:p>
      <w:pPr>
        <w:spacing w:line="400" w:lineRule="exact"/>
        <w:ind w:right="210" w:rightChars="100" w:firstLine="470" w:firstLineChars="196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中国共产党靖西市委员会组织部</w:t>
      </w: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lang w:eastAsia="zh-CN"/>
        </w:rPr>
        <w:t>广西信永工程咨询有限责任公司</w:t>
      </w:r>
    </w:p>
    <w:p>
      <w:pPr>
        <w:wordWrap w:val="0"/>
        <w:spacing w:line="360" w:lineRule="atLeast"/>
        <w:jc w:val="center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szCs w:val="21"/>
        </w:rPr>
        <w:t xml:space="preserve">   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</w:rPr>
        <w:t>月</w:t>
      </w:r>
      <w:bookmarkStart w:id="14" w:name="_GoBack"/>
      <w:bookmarkEnd w:id="14"/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wordWrap w:val="0"/>
        <w:spacing w:line="360" w:lineRule="atLeast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</w:t>
      </w:r>
    </w:p>
    <w:p>
      <w:pPr>
        <w:spacing w:line="400" w:lineRule="exact"/>
        <w:ind w:right="210" w:rightChars="100" w:firstLine="411" w:firstLineChars="196"/>
        <w:jc w:val="center"/>
        <w:rPr>
          <w:rFonts w:hint="eastAsia" w:ascii="宋体" w:hAnsi="宋体" w:cs="宋体"/>
          <w:szCs w:val="21"/>
          <w:lang w:eastAsia="zh-CN"/>
        </w:rPr>
      </w:pPr>
    </w:p>
    <w:p>
      <w:pPr>
        <w:spacing w:line="400" w:lineRule="exact"/>
        <w:ind w:right="210" w:rightChars="100" w:firstLine="840" w:firstLineChars="400"/>
        <w:jc w:val="both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</w:p>
    <w:p>
      <w:pPr>
        <w:wordWrap w:val="0"/>
        <w:spacing w:line="360" w:lineRule="atLeast"/>
        <w:jc w:val="center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</w:rPr>
        <w:t xml:space="preserve">靖西市住房和城乡建设局        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Cs w:val="21"/>
        </w:rPr>
        <w:t xml:space="preserve">  靖西市公共资源交易监督管理办公室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</w:t>
      </w:r>
    </w:p>
    <w:p>
      <w:pPr>
        <w:wordWrap w:val="0"/>
        <w:spacing w:line="360" w:lineRule="atLeast"/>
        <w:ind w:firstLine="630" w:firstLineChars="300"/>
        <w:jc w:val="both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2020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 xml:space="preserve">日  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 xml:space="preserve">日                            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</w:p>
    <w:p>
      <w:pPr>
        <w:wordWrap w:val="0"/>
        <w:spacing w:line="360" w:lineRule="atLeast"/>
        <w:jc w:val="both"/>
        <w:rPr>
          <w:rFonts w:hint="eastAsia" w:ascii="宋体" w:hAnsi="宋体" w:cs="宋体"/>
          <w:color w:val="auto"/>
          <w:sz w:val="24"/>
        </w:rPr>
      </w:pPr>
    </w:p>
    <w:p>
      <w:pPr>
        <w:wordWrap w:val="0"/>
        <w:spacing w:line="360" w:lineRule="atLeast"/>
        <w:jc w:val="center"/>
        <w:rPr>
          <w:rFonts w:hint="eastAsia" w:ascii="宋体" w:hAnsi="宋体" w:cs="宋体"/>
          <w:color w:val="auto"/>
          <w:szCs w:val="21"/>
        </w:rPr>
      </w:pPr>
    </w:p>
    <w:p>
      <w:pPr>
        <w:wordWrap w:val="0"/>
        <w:spacing w:line="360" w:lineRule="atLeas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FBF6"/>
    <w:multiLevelType w:val="singleLevel"/>
    <w:tmpl w:val="2187FBF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8230AA"/>
    <w:multiLevelType w:val="singleLevel"/>
    <w:tmpl w:val="4C8230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41F6"/>
    <w:rsid w:val="01C45692"/>
    <w:rsid w:val="0D107798"/>
    <w:rsid w:val="0D9B07E7"/>
    <w:rsid w:val="1D5E54E1"/>
    <w:rsid w:val="217A2D36"/>
    <w:rsid w:val="25923845"/>
    <w:rsid w:val="28112615"/>
    <w:rsid w:val="2C2333E6"/>
    <w:rsid w:val="34381C07"/>
    <w:rsid w:val="3C7C3E90"/>
    <w:rsid w:val="3CBB3E4B"/>
    <w:rsid w:val="45D309C2"/>
    <w:rsid w:val="57FB0729"/>
    <w:rsid w:val="5D3241F6"/>
    <w:rsid w:val="6A334307"/>
    <w:rsid w:val="709925F8"/>
    <w:rsid w:val="74694021"/>
    <w:rsid w:val="7B520837"/>
    <w:rsid w:val="7C91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ind w:firstLine="315" w:firstLineChars="150"/>
      <w:jc w:val="left"/>
    </w:pPr>
    <w:rPr>
      <w:bCs/>
      <w:color w:val="000000"/>
      <w:szCs w:val="21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2020-03-30T08:43:00Z</dcterms:created>
  <dc:creator>Y(^_^)Y娟子</dc:creator>
  <cp:lastModifiedBy>Y(^_^)Y娟子</cp:lastModifiedBy>
  <cp:lastPrinted>2020-06-10T04:08:00Z</cp:lastPrinted>
  <dcterms:modified xsi:type="dcterms:W3CDTF">2020-08-03T01:04:15Z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