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黑体" w:hAnsi="宋体" w:eastAsia="黑体"/>
          <w:b/>
          <w:sz w:val="30"/>
          <w:szCs w:val="30"/>
        </w:rPr>
      </w:pPr>
      <w:r>
        <w:rPr>
          <w:rFonts w:hint="eastAsia" w:ascii="黑体" w:hAnsi="宋体" w:eastAsia="黑体"/>
          <w:b/>
          <w:sz w:val="30"/>
          <w:szCs w:val="30"/>
          <w:lang w:eastAsia="zh-CN"/>
        </w:rPr>
        <w:t>广西汇海工程项目管理咨询有限公司</w:t>
      </w:r>
      <w:r>
        <w:rPr>
          <w:rFonts w:hint="eastAsia" w:ascii="黑体" w:hAnsi="宋体" w:eastAsia="黑体"/>
          <w:b/>
          <w:sz w:val="30"/>
          <w:szCs w:val="30"/>
        </w:rPr>
        <w:t>关于</w:t>
      </w:r>
    </w:p>
    <w:p>
      <w:pPr>
        <w:spacing w:line="400" w:lineRule="exact"/>
        <w:jc w:val="center"/>
        <w:rPr>
          <w:rFonts w:ascii="黑体" w:hAnsi="宋体" w:eastAsia="黑体"/>
          <w:b/>
          <w:sz w:val="32"/>
          <w:szCs w:val="32"/>
          <w:u w:val="single"/>
        </w:rPr>
      </w:pPr>
      <w:r>
        <w:rPr>
          <w:rFonts w:hint="eastAsia" w:ascii="黑体" w:hAnsi="宋体" w:eastAsia="黑体"/>
          <w:b/>
          <w:sz w:val="30"/>
          <w:szCs w:val="30"/>
          <w:u w:val="single"/>
          <w:lang w:eastAsia="zh-CN"/>
        </w:rPr>
        <w:t>2022年富川瑶族自治县古城镇高标准农田建设项目</w:t>
      </w:r>
      <w:bookmarkStart w:id="18" w:name="_GoBack"/>
      <w:bookmarkEnd w:id="18"/>
      <w:r>
        <w:rPr>
          <w:rFonts w:hint="eastAsia" w:ascii="黑体" w:hAnsi="宋体" w:eastAsia="黑体"/>
          <w:b/>
          <w:sz w:val="30"/>
          <w:szCs w:val="30"/>
          <w:u w:val="single"/>
        </w:rPr>
        <w:t>（</w:t>
      </w:r>
      <w:r>
        <w:rPr>
          <w:rFonts w:hint="eastAsia" w:ascii="黑体" w:hAnsi="宋体" w:eastAsia="黑体"/>
          <w:b/>
          <w:sz w:val="30"/>
          <w:szCs w:val="30"/>
          <w:u w:val="single"/>
          <w:lang w:eastAsia="zh-CN"/>
        </w:rPr>
        <w:t>HZZC2022-G2-230049-GXHH</w:t>
      </w:r>
      <w:r>
        <w:rPr>
          <w:rFonts w:hint="eastAsia" w:ascii="黑体" w:hAnsi="宋体" w:eastAsia="黑体"/>
          <w:b/>
          <w:sz w:val="30"/>
          <w:szCs w:val="30"/>
          <w:u w:val="single"/>
        </w:rPr>
        <w:t>）</w:t>
      </w:r>
      <w:r>
        <w:rPr>
          <w:rFonts w:hint="eastAsia" w:ascii="黑体" w:hAnsi="宋体" w:eastAsia="黑体"/>
          <w:b/>
          <w:sz w:val="30"/>
          <w:szCs w:val="30"/>
        </w:rPr>
        <w:t>招标公告</w:t>
      </w:r>
    </w:p>
    <w:p>
      <w:pPr>
        <w:spacing w:line="400" w:lineRule="exact"/>
        <w:rPr>
          <w:rFonts w:ascii="宋体" w:hAnsi="宋体"/>
          <w:szCs w:val="21"/>
        </w:rPr>
      </w:pPr>
    </w:p>
    <w:p>
      <w:pPr>
        <w:wordWrap w:val="0"/>
        <w:spacing w:line="380" w:lineRule="exact"/>
        <w:ind w:firstLine="420" w:firstLineChars="200"/>
        <w:jc w:val="left"/>
        <w:rPr>
          <w:rFonts w:hint="eastAsia" w:ascii="黑体" w:hAnsi="黑体" w:eastAsia="黑体"/>
          <w:bCs/>
          <w:sz w:val="32"/>
          <w:szCs w:val="32"/>
        </w:rPr>
      </w:pPr>
      <w:r>
        <w:rPr>
          <w:rFonts w:hint="eastAsia" w:ascii="宋体" w:hAnsi="宋体"/>
          <w:szCs w:val="21"/>
          <w:lang w:eastAsia="zh-CN"/>
        </w:rPr>
        <w:t>2022年富川瑶族自治县古城镇高标准农田建设项目</w:t>
      </w:r>
      <w:r>
        <w:rPr>
          <w:rFonts w:hint="eastAsia" w:ascii="宋体" w:hAnsi="宋体"/>
          <w:szCs w:val="21"/>
        </w:rPr>
        <w:t>(项目采购编号：</w:t>
      </w:r>
      <w:r>
        <w:rPr>
          <w:rFonts w:hint="eastAsia" w:ascii="宋体" w:hAnsi="宋体"/>
          <w:szCs w:val="21"/>
          <w:lang w:eastAsia="zh-CN"/>
        </w:rPr>
        <w:t>HZZC2022-G2-230049-GXHH</w:t>
      </w:r>
      <w:r>
        <w:rPr>
          <w:rFonts w:hint="eastAsia" w:ascii="宋体" w:hAnsi="宋体"/>
          <w:szCs w:val="21"/>
        </w:rPr>
        <w:t>)采购项目的潜在投标人应在“政采云”平台（网址：https://www.zcygov.cn/）下载获取</w:t>
      </w:r>
      <w:r>
        <w:rPr>
          <w:rFonts w:hint="eastAsia" w:ascii="宋体" w:hAnsi="宋体" w:cs="宋体"/>
          <w:szCs w:val="21"/>
        </w:rPr>
        <w:t>《招标文件》，并于</w:t>
      </w:r>
      <w:r>
        <w:rPr>
          <w:rFonts w:hint="eastAsia" w:ascii="宋体" w:hAnsi="宋体" w:cs="宋体"/>
          <w:color w:val="000000"/>
          <w:szCs w:val="21"/>
          <w:lang w:val="en-US" w:eastAsia="zh-CN"/>
        </w:rPr>
        <w:t>2022</w:t>
      </w:r>
      <w:r>
        <w:rPr>
          <w:rFonts w:hint="eastAsia" w:ascii="宋体" w:hAnsi="宋体" w:cs="宋体"/>
          <w:color w:val="000000"/>
          <w:szCs w:val="21"/>
          <w:lang w:eastAsia="zh-CN"/>
        </w:rPr>
        <w:t>年</w:t>
      </w:r>
      <w:r>
        <w:rPr>
          <w:rFonts w:hint="eastAsia" w:ascii="宋体" w:hAnsi="宋体" w:cs="宋体"/>
          <w:color w:val="000000"/>
          <w:szCs w:val="21"/>
          <w:lang w:val="en-US" w:eastAsia="zh-CN"/>
        </w:rPr>
        <w:t>05</w:t>
      </w:r>
      <w:r>
        <w:rPr>
          <w:rFonts w:hint="eastAsia" w:ascii="宋体" w:hAnsi="宋体" w:cs="宋体"/>
          <w:color w:val="000000"/>
          <w:szCs w:val="21"/>
          <w:lang w:eastAsia="zh-CN"/>
        </w:rPr>
        <w:t>月</w:t>
      </w:r>
      <w:r>
        <w:rPr>
          <w:rFonts w:hint="eastAsia" w:ascii="宋体" w:hAnsi="宋体" w:cs="宋体"/>
          <w:color w:val="000000"/>
          <w:szCs w:val="21"/>
          <w:lang w:val="en-US" w:eastAsia="zh-CN"/>
        </w:rPr>
        <w:t>31</w:t>
      </w:r>
      <w:r>
        <w:rPr>
          <w:rFonts w:hint="eastAsia" w:ascii="宋体" w:hAnsi="宋体" w:cs="宋体"/>
          <w:color w:val="000000"/>
          <w:szCs w:val="21"/>
          <w:lang w:eastAsia="zh-CN"/>
        </w:rPr>
        <w:t>日</w:t>
      </w:r>
      <w:r>
        <w:rPr>
          <w:rFonts w:hint="eastAsia" w:ascii="宋体" w:hAnsi="宋体" w:cs="宋体"/>
          <w:color w:val="000000"/>
          <w:szCs w:val="21"/>
          <w:lang w:val="en-US" w:eastAsia="zh-CN"/>
        </w:rPr>
        <w:t>15</w:t>
      </w:r>
      <w:r>
        <w:rPr>
          <w:rFonts w:hint="eastAsia" w:ascii="宋体" w:hAnsi="宋体" w:cs="宋体"/>
          <w:color w:val="000000"/>
          <w:szCs w:val="21"/>
          <w:lang w:eastAsia="zh-CN"/>
        </w:rPr>
        <w:t>时</w:t>
      </w:r>
      <w:r>
        <w:rPr>
          <w:rFonts w:hint="eastAsia" w:ascii="宋体" w:hAnsi="宋体" w:cs="宋体"/>
          <w:color w:val="000000"/>
          <w:szCs w:val="21"/>
          <w:lang w:val="en-US" w:eastAsia="zh-CN"/>
        </w:rPr>
        <w:t>30</w:t>
      </w:r>
      <w:r>
        <w:rPr>
          <w:rFonts w:hint="eastAsia" w:ascii="宋体" w:hAnsi="宋体" w:cs="宋体"/>
          <w:color w:val="000000"/>
          <w:szCs w:val="21"/>
          <w:lang w:eastAsia="zh-CN"/>
        </w:rPr>
        <w:t>分</w:t>
      </w:r>
      <w:r>
        <w:rPr>
          <w:rFonts w:hint="eastAsia" w:ascii="宋体" w:hAnsi="宋体" w:cs="宋体"/>
          <w:szCs w:val="21"/>
        </w:rPr>
        <w:t>（北京时间）前递交（上传）《投标文件》</w:t>
      </w:r>
      <w:r>
        <w:rPr>
          <w:rFonts w:hint="eastAsia" w:ascii="宋体" w:hAnsi="宋体"/>
        </w:rPr>
        <w:t>。</w:t>
      </w:r>
    </w:p>
    <w:p>
      <w:pPr>
        <w:spacing w:line="380" w:lineRule="exact"/>
        <w:rPr>
          <w:rFonts w:hint="eastAsia" w:ascii="宋体" w:hAnsi="宋体"/>
          <w:szCs w:val="21"/>
        </w:rPr>
      </w:pPr>
    </w:p>
    <w:p>
      <w:pPr>
        <w:pStyle w:val="3"/>
        <w:spacing w:line="400" w:lineRule="exact"/>
        <w:rPr>
          <w:rFonts w:hint="eastAsia" w:ascii="宋体" w:hAnsi="宋体"/>
          <w:b w:val="0"/>
          <w:szCs w:val="21"/>
        </w:rPr>
      </w:pPr>
      <w:bookmarkStart w:id="0" w:name="_Toc87371099"/>
      <w:r>
        <w:rPr>
          <w:rFonts w:hint="eastAsia" w:ascii="宋体" w:hAnsi="宋体" w:eastAsia="宋体"/>
          <w:szCs w:val="21"/>
        </w:rPr>
        <w:t>一．项目基本情况</w:t>
      </w:r>
      <w:bookmarkEnd w:id="0"/>
    </w:p>
    <w:p>
      <w:pPr>
        <w:spacing w:line="380" w:lineRule="exact"/>
        <w:ind w:firstLine="413" w:firstLineChars="196"/>
        <w:rPr>
          <w:rFonts w:hint="eastAsia" w:ascii="宋体" w:hAnsi="宋体"/>
          <w:b/>
          <w:szCs w:val="21"/>
          <w:lang w:eastAsia="zh-CN"/>
        </w:rPr>
      </w:pPr>
      <w:r>
        <w:rPr>
          <w:rFonts w:hint="eastAsia" w:ascii="宋体" w:hAnsi="宋体"/>
          <w:b/>
          <w:szCs w:val="21"/>
        </w:rPr>
        <w:t>1.采购项目名称：</w:t>
      </w:r>
      <w:r>
        <w:rPr>
          <w:rFonts w:hint="eastAsia" w:ascii="宋体" w:hAnsi="宋体"/>
          <w:b w:val="0"/>
          <w:bCs/>
          <w:szCs w:val="21"/>
          <w:lang w:eastAsia="zh-CN"/>
        </w:rPr>
        <w:t>2022年富川瑶族自治县古城镇高标准农田建设项目</w:t>
      </w:r>
    </w:p>
    <w:p>
      <w:pPr>
        <w:spacing w:line="380" w:lineRule="exact"/>
        <w:ind w:firstLine="413" w:firstLineChars="196"/>
        <w:rPr>
          <w:rFonts w:hint="eastAsia" w:ascii="宋体" w:hAnsi="宋体"/>
          <w:szCs w:val="21"/>
        </w:rPr>
      </w:pPr>
      <w:r>
        <w:rPr>
          <w:rFonts w:hint="eastAsia" w:ascii="宋体" w:hAnsi="宋体"/>
          <w:b/>
          <w:szCs w:val="21"/>
        </w:rPr>
        <w:t>2.采购方式：</w:t>
      </w:r>
      <w:r>
        <w:rPr>
          <w:rFonts w:hint="eastAsia" w:ascii="宋体" w:hAnsi="宋体"/>
          <w:szCs w:val="21"/>
        </w:rPr>
        <w:t>公开招标</w:t>
      </w:r>
    </w:p>
    <w:p>
      <w:pPr>
        <w:spacing w:line="380" w:lineRule="exact"/>
        <w:ind w:firstLine="413" w:firstLineChars="196"/>
        <w:rPr>
          <w:rFonts w:hint="eastAsia" w:ascii="宋体" w:hAnsi="宋体"/>
          <w:b/>
          <w:szCs w:val="21"/>
        </w:rPr>
      </w:pPr>
      <w:r>
        <w:rPr>
          <w:rFonts w:hint="eastAsia" w:ascii="宋体" w:hAnsi="宋体"/>
          <w:b/>
          <w:szCs w:val="21"/>
        </w:rPr>
        <w:t>3.采购预算价：</w:t>
      </w:r>
      <w:r>
        <w:rPr>
          <w:rFonts w:hint="eastAsia" w:ascii="宋体" w:hAnsi="宋体"/>
          <w:bCs/>
          <w:szCs w:val="21"/>
        </w:rPr>
        <w:t>（人民币：大写）</w:t>
      </w:r>
      <w:r>
        <w:rPr>
          <w:rFonts w:hint="eastAsia" w:ascii="宋体" w:hAnsi="宋体"/>
          <w:bCs/>
          <w:szCs w:val="21"/>
          <w:lang w:eastAsia="zh-CN"/>
        </w:rPr>
        <w:t>壹仟贰佰柒拾柒万陆仟肆佰伍拾玖元零角玖分（￥</w:t>
      </w:r>
      <w:r>
        <w:rPr>
          <w:rFonts w:hint="eastAsia" w:ascii="宋体" w:hAnsi="宋体"/>
          <w:bCs/>
          <w:szCs w:val="21"/>
          <w:lang w:val="en-US" w:eastAsia="zh-CN"/>
        </w:rPr>
        <w:t>12776459.09</w:t>
      </w:r>
      <w:r>
        <w:rPr>
          <w:rFonts w:hint="eastAsia" w:ascii="宋体" w:hAnsi="宋体"/>
          <w:bCs/>
          <w:szCs w:val="21"/>
          <w:lang w:eastAsia="zh-CN"/>
        </w:rPr>
        <w:t>）</w:t>
      </w:r>
      <w:r>
        <w:rPr>
          <w:rFonts w:hint="eastAsia" w:ascii="宋体" w:hAnsi="宋体"/>
          <w:bCs/>
          <w:color w:val="000000"/>
          <w:szCs w:val="21"/>
        </w:rPr>
        <w:t>，</w:t>
      </w:r>
      <w:r>
        <w:rPr>
          <w:rFonts w:hint="eastAsia" w:ascii="宋体" w:hAnsi="宋体"/>
          <w:color w:val="000000"/>
          <w:szCs w:val="21"/>
        </w:rPr>
        <w:t>该资金款项来自</w:t>
      </w:r>
      <w:r>
        <w:rPr>
          <w:rFonts w:hint="default" w:ascii="宋体" w:hAnsi="宋体" w:eastAsia="宋体" w:cs="宋体"/>
          <w:color w:val="auto"/>
          <w:highlight w:val="none"/>
          <w:lang w:val="en-US" w:eastAsia="zh-CN"/>
        </w:rPr>
        <w:t>桂整合〔2021〕33 号，广西壮族自治区财政厅关于提前下达2022年中央农田建设补助资金</w:t>
      </w:r>
      <w:r>
        <w:rPr>
          <w:rFonts w:hint="eastAsia" w:ascii="宋体" w:hAnsi="宋体" w:eastAsia="宋体" w:cs="宋体"/>
          <w:color w:val="auto"/>
          <w:highlight w:val="none"/>
          <w:lang w:val="en-US" w:eastAsia="zh-CN"/>
        </w:rPr>
        <w:t>，</w:t>
      </w:r>
      <w:r>
        <w:rPr>
          <w:rFonts w:hint="eastAsia" w:ascii="宋体" w:hAnsi="宋体"/>
          <w:szCs w:val="21"/>
        </w:rPr>
        <w:t>出资比例为100%。</w:t>
      </w:r>
    </w:p>
    <w:p>
      <w:pPr>
        <w:spacing w:line="380" w:lineRule="exact"/>
        <w:ind w:firstLine="413" w:firstLineChars="196"/>
        <w:rPr>
          <w:rFonts w:hint="eastAsia" w:ascii="宋体" w:hAnsi="宋体"/>
          <w:bCs/>
          <w:szCs w:val="21"/>
        </w:rPr>
      </w:pPr>
      <w:r>
        <w:rPr>
          <w:rFonts w:hint="eastAsia" w:ascii="宋体" w:hAnsi="宋体"/>
          <w:b/>
          <w:szCs w:val="21"/>
        </w:rPr>
        <w:t>4.采购需求</w:t>
      </w:r>
    </w:p>
    <w:p>
      <w:pPr>
        <w:snapToGrid w:val="0"/>
        <w:spacing w:line="380" w:lineRule="exact"/>
        <w:ind w:firstLine="632" w:firstLineChars="300"/>
        <w:rPr>
          <w:rFonts w:hint="eastAsia" w:ascii="宋体" w:hAnsi="宋体" w:eastAsia="宋体" w:cs="黑体"/>
          <w:kern w:val="0"/>
          <w:szCs w:val="21"/>
          <w:lang w:eastAsia="zh-CN"/>
        </w:rPr>
      </w:pPr>
      <w:r>
        <w:rPr>
          <w:rFonts w:hint="eastAsia" w:ascii="宋体" w:hAnsi="宋体" w:cs="黑体"/>
          <w:b/>
          <w:bCs/>
          <w:kern w:val="0"/>
          <w:szCs w:val="21"/>
        </w:rPr>
        <w:t>4.1建设地点：</w:t>
      </w:r>
      <w:r>
        <w:rPr>
          <w:rFonts w:hint="eastAsia" w:ascii="宋体" w:hAnsi="宋体" w:cs="黑体"/>
          <w:kern w:val="0"/>
          <w:szCs w:val="21"/>
          <w:lang w:eastAsia="zh-CN"/>
        </w:rPr>
        <w:t>贺州市富川瑶族自治县</w:t>
      </w:r>
      <w:r>
        <w:rPr>
          <w:rFonts w:hint="eastAsia" w:ascii="宋体" w:hAnsi="宋体"/>
          <w:szCs w:val="21"/>
          <w:lang w:eastAsia="zh-CN"/>
        </w:rPr>
        <w:t>古城镇</w:t>
      </w:r>
      <w:r>
        <w:rPr>
          <w:rFonts w:hint="eastAsia" w:ascii="宋体" w:hAnsi="宋体" w:cs="黑体"/>
          <w:kern w:val="0"/>
          <w:szCs w:val="21"/>
          <w:lang w:eastAsia="zh-CN"/>
        </w:rPr>
        <w:t>。</w:t>
      </w:r>
    </w:p>
    <w:p>
      <w:pPr>
        <w:snapToGrid w:val="0"/>
        <w:spacing w:line="380" w:lineRule="exact"/>
        <w:ind w:firstLine="632" w:firstLineChars="300"/>
        <w:rPr>
          <w:rFonts w:ascii="宋体" w:hAnsi="宋体" w:cs="黑体"/>
          <w:kern w:val="0"/>
          <w:szCs w:val="21"/>
        </w:rPr>
      </w:pPr>
      <w:r>
        <w:rPr>
          <w:rFonts w:hint="eastAsia" w:ascii="宋体" w:hAnsi="宋体" w:cs="宋体"/>
          <w:b/>
          <w:bCs/>
          <w:kern w:val="0"/>
          <w:szCs w:val="21"/>
        </w:rPr>
        <w:t>4.2</w:t>
      </w:r>
      <w:r>
        <w:rPr>
          <w:rFonts w:hint="eastAsia" w:ascii="宋体" w:hAnsi="宋体" w:cs="黑体"/>
          <w:b/>
          <w:bCs/>
          <w:kern w:val="0"/>
          <w:szCs w:val="21"/>
        </w:rPr>
        <w:t>建设规模：</w:t>
      </w:r>
      <w:r>
        <w:rPr>
          <w:rFonts w:hint="eastAsia" w:cs="黑体"/>
          <w:bCs/>
          <w:color w:val="000000"/>
          <w:sz w:val="21"/>
          <w:szCs w:val="21"/>
        </w:rPr>
        <w:t>主要建设内容为灌溉与排水工程</w:t>
      </w:r>
      <w:r>
        <w:rPr>
          <w:rFonts w:hint="eastAsia" w:cs="黑体"/>
          <w:bCs/>
          <w:color w:val="000000"/>
          <w:sz w:val="21"/>
          <w:szCs w:val="21"/>
          <w:lang w:eastAsia="zh-CN"/>
        </w:rPr>
        <w:t>，田间道路工程，施工房屋建筑</w:t>
      </w:r>
      <w:r>
        <w:rPr>
          <w:rFonts w:hint="eastAsia" w:ascii="宋体" w:hAnsi="宋体" w:cs="黑体"/>
          <w:color w:val="000000"/>
          <w:kern w:val="0"/>
          <w:szCs w:val="21"/>
        </w:rPr>
        <w:t>，其他施工临时工程</w:t>
      </w:r>
      <w:r>
        <w:rPr>
          <w:rFonts w:hint="eastAsia" w:ascii="宋体" w:hAnsi="宋体" w:cs="黑体"/>
          <w:color w:val="000000"/>
          <w:kern w:val="0"/>
          <w:szCs w:val="21"/>
          <w:lang w:eastAsia="zh-CN"/>
        </w:rPr>
        <w:t>等。</w:t>
      </w:r>
      <w:r>
        <w:rPr>
          <w:rFonts w:hint="eastAsia" w:ascii="宋体" w:hAnsi="宋体" w:cs="黑体"/>
          <w:bCs/>
          <w:kern w:val="0"/>
          <w:szCs w:val="21"/>
        </w:rPr>
        <w:t>具体建设内容</w:t>
      </w:r>
      <w:r>
        <w:rPr>
          <w:rFonts w:hint="eastAsia" w:ascii="宋体" w:hAnsi="宋体" w:cs="黑体"/>
          <w:kern w:val="0"/>
          <w:szCs w:val="21"/>
        </w:rPr>
        <w:t>以经财政投资评审的《工程量清单》为准，其施工技术标准详见经审图备案的《施工图设计》</w:t>
      </w:r>
      <w:r>
        <w:rPr>
          <w:rFonts w:hint="eastAsia" w:ascii="宋体" w:hAnsi="宋体"/>
          <w:szCs w:val="21"/>
        </w:rPr>
        <w:t>。</w:t>
      </w:r>
    </w:p>
    <w:p>
      <w:pPr>
        <w:snapToGrid w:val="0"/>
        <w:spacing w:line="380" w:lineRule="exact"/>
        <w:ind w:firstLine="632" w:firstLineChars="300"/>
        <w:rPr>
          <w:rFonts w:hint="eastAsia" w:ascii="宋体" w:hAnsi="宋体" w:cs="黑体"/>
          <w:kern w:val="0"/>
          <w:szCs w:val="21"/>
        </w:rPr>
      </w:pPr>
      <w:r>
        <w:rPr>
          <w:rFonts w:hint="eastAsia" w:ascii="宋体" w:hAnsi="宋体" w:cs="宋体"/>
          <w:b/>
          <w:bCs/>
          <w:kern w:val="0"/>
          <w:szCs w:val="21"/>
        </w:rPr>
        <w:t>4.3《项目合同》履行期限：</w:t>
      </w:r>
      <w:r>
        <w:rPr>
          <w:rFonts w:hint="eastAsia" w:ascii="宋体" w:hAnsi="宋体"/>
          <w:color w:val="000000"/>
          <w:szCs w:val="21"/>
          <w:lang w:eastAsia="zh-CN"/>
        </w:rPr>
        <w:t>计划开工日期以开工令为准，施工总工期为</w:t>
      </w:r>
      <w:r>
        <w:rPr>
          <w:rFonts w:hint="eastAsia" w:ascii="宋体" w:hAnsi="宋体"/>
          <w:color w:val="000000"/>
          <w:szCs w:val="21"/>
          <w:lang w:val="en-US" w:eastAsia="zh-CN"/>
        </w:rPr>
        <w:t>365</w:t>
      </w:r>
      <w:r>
        <w:rPr>
          <w:rFonts w:hint="eastAsia" w:ascii="宋体" w:hAnsi="宋体"/>
          <w:color w:val="000000"/>
          <w:szCs w:val="21"/>
          <w:lang w:eastAsia="zh-CN"/>
        </w:rPr>
        <w:t>天（日历日）</w:t>
      </w:r>
      <w:r>
        <w:rPr>
          <w:rFonts w:hint="eastAsia" w:ascii="宋体" w:hAnsi="宋体" w:cs="黑体"/>
          <w:kern w:val="0"/>
          <w:szCs w:val="21"/>
        </w:rPr>
        <w:t>。</w:t>
      </w:r>
    </w:p>
    <w:p>
      <w:pPr>
        <w:snapToGrid w:val="0"/>
        <w:spacing w:line="380" w:lineRule="exact"/>
        <w:ind w:firstLine="632" w:firstLineChars="300"/>
        <w:rPr>
          <w:rFonts w:hint="eastAsia" w:ascii="宋体" w:hAnsi="宋体" w:cs="黑体"/>
          <w:kern w:val="0"/>
          <w:szCs w:val="21"/>
        </w:rPr>
      </w:pPr>
      <w:r>
        <w:rPr>
          <w:rFonts w:hint="eastAsia" w:ascii="宋体" w:hAnsi="宋体" w:cs="黑体"/>
          <w:b/>
          <w:bCs/>
          <w:kern w:val="0"/>
          <w:szCs w:val="21"/>
        </w:rPr>
        <w:t>4.4采购范围（内容（标的物））：</w:t>
      </w:r>
      <w:r>
        <w:rPr>
          <w:rFonts w:hint="eastAsia" w:ascii="宋体" w:hAnsi="宋体" w:cs="黑体"/>
          <w:color w:val="000000"/>
          <w:kern w:val="0"/>
          <w:szCs w:val="21"/>
        </w:rPr>
        <w:t>建设规模描述范围内的</w:t>
      </w:r>
      <w:r>
        <w:rPr>
          <w:rFonts w:hint="eastAsia" w:ascii="宋体" w:hAnsi="宋体" w:cs="黑体"/>
          <w:color w:val="000000"/>
          <w:kern w:val="0"/>
          <w:szCs w:val="21"/>
          <w:lang w:eastAsia="zh-CN"/>
        </w:rPr>
        <w:t>水利水电工程</w:t>
      </w:r>
      <w:r>
        <w:rPr>
          <w:rFonts w:hint="eastAsia" w:ascii="宋体" w:hAnsi="宋体" w:cs="黑体"/>
          <w:color w:val="000000"/>
          <w:kern w:val="0"/>
          <w:szCs w:val="21"/>
        </w:rPr>
        <w:t>及其附属配套设施工程施工</w:t>
      </w:r>
      <w:r>
        <w:rPr>
          <w:rFonts w:hint="eastAsia" w:ascii="宋体" w:hAnsi="宋体" w:cs="黑体"/>
          <w:b w:val="0"/>
          <w:bCs w:val="0"/>
          <w:color w:val="000000"/>
          <w:kern w:val="0"/>
          <w:sz w:val="21"/>
          <w:szCs w:val="21"/>
          <w:highlight w:val="none"/>
          <w:lang w:eastAsia="zh-CN"/>
        </w:rPr>
        <w:t>。</w:t>
      </w:r>
    </w:p>
    <w:p>
      <w:pPr>
        <w:spacing w:line="380" w:lineRule="exact"/>
        <w:ind w:firstLine="632" w:firstLineChars="300"/>
        <w:rPr>
          <w:rFonts w:hint="eastAsia" w:ascii="宋体" w:hAnsi="宋体"/>
          <w:bCs/>
          <w:szCs w:val="21"/>
        </w:rPr>
      </w:pPr>
      <w:r>
        <w:rPr>
          <w:rFonts w:hint="eastAsia" w:ascii="宋体" w:hAnsi="宋体"/>
          <w:b/>
          <w:szCs w:val="21"/>
        </w:rPr>
        <w:t>4.5质量要求：</w:t>
      </w:r>
      <w:r>
        <w:rPr>
          <w:rFonts w:hint="eastAsia" w:ascii="宋体" w:hAnsi="宋体"/>
          <w:bCs/>
          <w:szCs w:val="21"/>
        </w:rPr>
        <w:t>合格。</w:t>
      </w:r>
    </w:p>
    <w:p>
      <w:pPr>
        <w:spacing w:line="380" w:lineRule="exact"/>
        <w:ind w:firstLine="422" w:firstLineChars="200"/>
        <w:rPr>
          <w:rFonts w:hint="eastAsia" w:ascii="宋体" w:hAnsi="宋体"/>
          <w:bCs/>
          <w:szCs w:val="21"/>
        </w:rPr>
      </w:pPr>
      <w:r>
        <w:rPr>
          <w:rFonts w:hint="eastAsia" w:ascii="宋体" w:hAnsi="宋体" w:cs="宋体"/>
          <w:b/>
          <w:bCs/>
          <w:szCs w:val="21"/>
        </w:rPr>
        <w:t>5.</w:t>
      </w:r>
      <w:r>
        <w:rPr>
          <w:rFonts w:hint="eastAsia" w:ascii="宋体" w:hAnsi="宋体"/>
          <w:b/>
          <w:szCs w:val="21"/>
        </w:rPr>
        <w:t>本项目是否接受联合体投标：</w:t>
      </w:r>
      <w:r>
        <w:rPr>
          <w:rFonts w:hint="eastAsia" w:ascii="宋体" w:hAnsi="宋体"/>
          <w:szCs w:val="21"/>
        </w:rPr>
        <w:t>否。</w:t>
      </w:r>
    </w:p>
    <w:p>
      <w:pPr>
        <w:spacing w:line="380" w:lineRule="exact"/>
        <w:ind w:firstLine="632" w:firstLineChars="300"/>
        <w:rPr>
          <w:rFonts w:hint="eastAsia" w:ascii="宋体" w:hAnsi="宋体"/>
          <w:b/>
          <w:szCs w:val="21"/>
          <w:highlight w:val="red"/>
        </w:rPr>
      </w:pPr>
    </w:p>
    <w:p>
      <w:pPr>
        <w:pStyle w:val="3"/>
        <w:spacing w:line="400" w:lineRule="exact"/>
        <w:rPr>
          <w:rFonts w:hint="eastAsia" w:ascii="宋体" w:hAnsi="宋体" w:eastAsia="宋体"/>
          <w:szCs w:val="21"/>
        </w:rPr>
      </w:pPr>
      <w:bookmarkStart w:id="1" w:name="_Toc87371100"/>
      <w:r>
        <w:rPr>
          <w:rFonts w:hint="eastAsia" w:ascii="宋体" w:hAnsi="宋体" w:eastAsia="宋体"/>
          <w:szCs w:val="21"/>
        </w:rPr>
        <w:t>二．投标人资格要求</w:t>
      </w:r>
      <w:bookmarkEnd w:id="1"/>
    </w:p>
    <w:p>
      <w:pPr>
        <w:spacing w:line="380" w:lineRule="exact"/>
        <w:ind w:firstLine="422" w:firstLineChars="200"/>
      </w:pPr>
      <w:r>
        <w:rPr>
          <w:rFonts w:hint="eastAsia" w:ascii="宋体" w:hAnsi="宋体"/>
          <w:b/>
          <w:szCs w:val="21"/>
        </w:rPr>
        <w:t>1.商务资格条件：</w:t>
      </w:r>
      <w:r>
        <w:rPr>
          <w:rFonts w:hint="eastAsia" w:ascii="宋体" w:hAnsi="宋体"/>
          <w:bCs/>
          <w:color w:val="000000"/>
          <w:szCs w:val="21"/>
        </w:rPr>
        <w:t>投标人</w:t>
      </w:r>
      <w:r>
        <w:rPr>
          <w:rFonts w:hint="eastAsia"/>
        </w:rPr>
        <w:t>应</w:t>
      </w:r>
      <w:r>
        <w:t>为满足以下各项标准的</w:t>
      </w:r>
      <w:r>
        <w:rPr>
          <w:rFonts w:hint="eastAsia"/>
        </w:rPr>
        <w:t>法人、其他组织或者自然人</w:t>
      </w:r>
      <w:r>
        <w:t>。</w:t>
      </w:r>
    </w:p>
    <w:p>
      <w:pPr>
        <w:spacing w:line="380" w:lineRule="exact"/>
        <w:ind w:firstLine="630" w:firstLineChars="300"/>
        <w:rPr>
          <w:rFonts w:hint="eastAsia" w:ascii="宋体" w:hAnsi="宋体"/>
          <w:szCs w:val="21"/>
        </w:rPr>
      </w:pPr>
      <w:r>
        <w:rPr>
          <w:rFonts w:hint="eastAsia" w:ascii="宋体" w:hAnsi="宋体"/>
          <w:szCs w:val="21"/>
        </w:rPr>
        <w:t>1.1满足《中华人民共和国政府采购法（中华人民共和国主席令第八十六号）》第二十二条规定；</w:t>
      </w:r>
    </w:p>
    <w:p>
      <w:pPr>
        <w:spacing w:line="380" w:lineRule="exact"/>
        <w:ind w:firstLine="840" w:firstLineChars="400"/>
        <w:rPr>
          <w:rFonts w:hint="eastAsia" w:ascii="宋体" w:hAnsi="宋体"/>
          <w:szCs w:val="21"/>
        </w:rPr>
      </w:pPr>
      <w:r>
        <w:rPr>
          <w:rFonts w:hint="eastAsia" w:ascii="宋体" w:hAnsi="宋体"/>
          <w:szCs w:val="21"/>
        </w:rPr>
        <w:t>（1）具有独立承担民事责任的能力；</w:t>
      </w:r>
    </w:p>
    <w:p>
      <w:pPr>
        <w:spacing w:line="380" w:lineRule="exact"/>
        <w:ind w:firstLine="1260" w:firstLineChars="600"/>
        <w:rPr>
          <w:rFonts w:hint="eastAsia" w:ascii="宋体" w:hAnsi="宋体"/>
          <w:szCs w:val="21"/>
        </w:rPr>
      </w:pPr>
      <w:r>
        <w:rPr>
          <w:rFonts w:hint="eastAsia" w:ascii="宋体" w:hAnsi="宋体"/>
          <w:bCs/>
          <w:color w:val="000000"/>
          <w:szCs w:val="21"/>
        </w:rPr>
        <w:t>◆</w:t>
      </w:r>
      <w:r>
        <w:rPr>
          <w:rFonts w:hint="eastAsia" w:ascii="宋体" w:hAnsi="宋体"/>
          <w:szCs w:val="21"/>
        </w:rPr>
        <w:t>投标人为“独立法人”性质的，应持有有效的《营业执照》；</w:t>
      </w:r>
    </w:p>
    <w:p>
      <w:pPr>
        <w:spacing w:line="380" w:lineRule="exact"/>
        <w:ind w:firstLine="1260" w:firstLineChars="600"/>
        <w:rPr>
          <w:rFonts w:hint="eastAsia" w:ascii="宋体" w:hAnsi="宋体"/>
          <w:szCs w:val="21"/>
        </w:rPr>
      </w:pPr>
      <w:r>
        <w:rPr>
          <w:rFonts w:hint="eastAsia" w:ascii="宋体" w:hAnsi="宋体"/>
          <w:bCs/>
          <w:color w:val="000000"/>
          <w:szCs w:val="21"/>
        </w:rPr>
        <w:t>◆</w:t>
      </w:r>
      <w:r>
        <w:rPr>
          <w:rFonts w:hint="eastAsia" w:ascii="宋体" w:hAnsi="宋体"/>
          <w:szCs w:val="21"/>
        </w:rPr>
        <w:t>投标人为“事业单位”性质的，应持有有效的《事业单位法人证书》；</w:t>
      </w:r>
    </w:p>
    <w:p>
      <w:pPr>
        <w:spacing w:line="380" w:lineRule="exact"/>
        <w:ind w:firstLine="1260" w:firstLineChars="600"/>
        <w:rPr>
          <w:rFonts w:hint="eastAsia" w:ascii="宋体" w:hAnsi="宋体"/>
          <w:szCs w:val="21"/>
        </w:rPr>
      </w:pPr>
      <w:r>
        <w:rPr>
          <w:rFonts w:hint="eastAsia" w:ascii="宋体" w:hAnsi="宋体"/>
          <w:bCs/>
          <w:color w:val="000000"/>
          <w:szCs w:val="21"/>
        </w:rPr>
        <w:t>◆</w:t>
      </w:r>
      <w:r>
        <w:rPr>
          <w:rFonts w:hint="eastAsia" w:ascii="宋体" w:hAnsi="宋体"/>
          <w:szCs w:val="21"/>
        </w:rPr>
        <w:t>投标人为“其他组织”性质的，应持有有效的《民办非企业单位登记证书（或社会团体法人登记证书）》；</w:t>
      </w:r>
    </w:p>
    <w:p>
      <w:pPr>
        <w:spacing w:line="380" w:lineRule="exact"/>
        <w:ind w:firstLine="1260" w:firstLineChars="600"/>
        <w:rPr>
          <w:rFonts w:hint="eastAsia" w:ascii="宋体" w:hAnsi="宋体"/>
          <w:szCs w:val="21"/>
        </w:rPr>
      </w:pPr>
      <w:r>
        <w:rPr>
          <w:rFonts w:hint="eastAsia" w:ascii="宋体" w:hAnsi="宋体"/>
          <w:bCs/>
          <w:color w:val="000000"/>
          <w:szCs w:val="21"/>
        </w:rPr>
        <w:t>◆</w:t>
      </w:r>
      <w:r>
        <w:rPr>
          <w:rFonts w:hint="eastAsia" w:ascii="宋体" w:hAnsi="宋体"/>
          <w:szCs w:val="21"/>
        </w:rPr>
        <w:t>投标人为“自然人”性质的，应持有有效的《中华人民共和国居民身份证》。</w:t>
      </w:r>
    </w:p>
    <w:p>
      <w:pPr>
        <w:spacing w:line="380" w:lineRule="exact"/>
        <w:ind w:firstLine="840" w:firstLineChars="400"/>
        <w:rPr>
          <w:rFonts w:hint="eastAsia" w:ascii="宋体" w:hAnsi="宋体"/>
          <w:szCs w:val="21"/>
        </w:rPr>
      </w:pPr>
      <w:r>
        <w:rPr>
          <w:rFonts w:hint="eastAsia" w:ascii="宋体" w:hAnsi="宋体"/>
          <w:szCs w:val="21"/>
        </w:rPr>
        <w:t>（2）具有良好的商业信誉和健全的财务会计制度；</w:t>
      </w:r>
    </w:p>
    <w:p>
      <w:pPr>
        <w:spacing w:line="380" w:lineRule="exact"/>
        <w:ind w:firstLine="1344" w:firstLineChars="640"/>
        <w:rPr>
          <w:rFonts w:hint="eastAsia" w:ascii="宋体" w:hAnsi="宋体" w:cs="宋体"/>
          <w:szCs w:val="21"/>
        </w:rPr>
      </w:pPr>
      <w:r>
        <w:rPr>
          <w:rFonts w:hint="eastAsia" w:ascii="宋体" w:hAnsi="宋体"/>
          <w:bCs/>
          <w:szCs w:val="21"/>
        </w:rPr>
        <w:t>◆</w:t>
      </w:r>
      <w:r>
        <w:rPr>
          <w:rFonts w:hint="eastAsia" w:ascii="宋体" w:hAnsi="宋体"/>
          <w:szCs w:val="21"/>
        </w:rPr>
        <w:t>投标人</w:t>
      </w:r>
      <w:r>
        <w:rPr>
          <w:rFonts w:hint="eastAsia" w:ascii="宋体" w:hAnsi="宋体" w:cs="宋体"/>
          <w:szCs w:val="21"/>
          <w:lang w:bidi="ar"/>
        </w:rPr>
        <w:t>为“独立法人（或其他组织）”性质的，需持有</w:t>
      </w:r>
      <w:r>
        <w:rPr>
          <w:rFonts w:hint="eastAsia" w:ascii="宋体" w:hAnsi="宋体" w:cs="宋体"/>
          <w:color w:val="000000"/>
          <w:szCs w:val="21"/>
          <w:lang w:eastAsia="zh-CN" w:bidi="ar"/>
        </w:rPr>
        <w:t>2020（或2021）年度</w:t>
      </w:r>
      <w:r>
        <w:rPr>
          <w:rFonts w:hint="eastAsia" w:ascii="宋体" w:hAnsi="宋体" w:cs="宋体"/>
          <w:szCs w:val="21"/>
          <w:lang w:bidi="ar"/>
        </w:rPr>
        <w:t>经第三方审定机构(持有有效的《会计师事务所执业证书》)出具的《财务报表》</w:t>
      </w:r>
      <w:r>
        <w:rPr>
          <w:rFonts w:hint="eastAsia" w:ascii="宋体" w:hAnsi="宋体" w:cs="宋体"/>
          <w:szCs w:val="21"/>
          <w:lang w:eastAsia="zh-CN" w:bidi="ar"/>
        </w:rPr>
        <w:t>（内容须含有“资产负债表”、“利润表”、“现金流量表”等</w:t>
      </w:r>
      <w:r>
        <w:rPr>
          <w:rFonts w:hint="eastAsia" w:ascii="宋体" w:hAnsi="宋体" w:cs="宋体"/>
          <w:szCs w:val="21"/>
        </w:rPr>
        <w:t>；或其基本账户开户银行为其出具的《资信证明》；</w:t>
      </w:r>
      <w:r>
        <w:rPr>
          <w:rFonts w:hint="eastAsia" w:ascii="宋体" w:hAnsi="宋体" w:cs="宋体"/>
          <w:szCs w:val="21"/>
          <w:lang w:bidi="ar"/>
        </w:rPr>
        <w:t>或由满足《财政部关于开展政府采购信用担保试点工作方案（财库【2012】124号）》规定的“专业担保机构”为其参与“采购（招标）活动”出具的《投（竞）标担保函》</w:t>
      </w:r>
      <w:r>
        <w:rPr>
          <w:rFonts w:hint="eastAsia" w:ascii="宋体" w:hAnsi="宋体" w:cs="宋体"/>
          <w:szCs w:val="21"/>
        </w:rPr>
        <w:t>；</w:t>
      </w:r>
    </w:p>
    <w:p>
      <w:pPr>
        <w:spacing w:line="380" w:lineRule="exact"/>
        <w:ind w:firstLine="1344" w:firstLineChars="640"/>
        <w:rPr>
          <w:rFonts w:hint="eastAsia" w:ascii="宋体" w:hAnsi="宋体" w:cs="宋体"/>
          <w:szCs w:val="21"/>
        </w:rPr>
      </w:pPr>
      <w:r>
        <w:rPr>
          <w:rFonts w:hint="eastAsia" w:ascii="宋体" w:hAnsi="宋体"/>
          <w:bCs/>
          <w:szCs w:val="21"/>
        </w:rPr>
        <w:t>◆</w:t>
      </w:r>
      <w:r>
        <w:rPr>
          <w:rFonts w:hint="eastAsia" w:ascii="宋体" w:hAnsi="宋体"/>
          <w:szCs w:val="21"/>
        </w:rPr>
        <w:t>投标人</w:t>
      </w:r>
      <w:r>
        <w:rPr>
          <w:rFonts w:hint="eastAsia" w:ascii="宋体" w:hAnsi="宋体" w:cs="宋体"/>
          <w:szCs w:val="21"/>
          <w:lang w:bidi="ar"/>
        </w:rPr>
        <w:t>为“事业单位”性质的，需持有</w:t>
      </w:r>
      <w:r>
        <w:rPr>
          <w:rFonts w:hint="eastAsia" w:ascii="宋体" w:hAnsi="宋体" w:cs="宋体"/>
          <w:color w:val="000000"/>
          <w:szCs w:val="21"/>
          <w:lang w:eastAsia="zh-CN" w:bidi="ar"/>
        </w:rPr>
        <w:t>2020（或2021）年度</w:t>
      </w:r>
      <w:r>
        <w:rPr>
          <w:rFonts w:hint="eastAsia" w:ascii="宋体" w:hAnsi="宋体" w:cs="宋体"/>
          <w:szCs w:val="21"/>
          <w:lang w:bidi="ar"/>
        </w:rPr>
        <w:t>经有效签章（盖有单位公章和有《事业单位法人证书》载明的“负责人”签字）的《财务报表》（内容至少须含有“资产负债表”、“收入支出表或者收入费用表”、“财政补助收入支出表”、“所有者权益变动表”及“附注（或财务情况)说明书”）；</w:t>
      </w:r>
      <w:r>
        <w:rPr>
          <w:rFonts w:hint="eastAsia" w:ascii="宋体" w:hAnsi="宋体" w:cs="宋体"/>
          <w:szCs w:val="21"/>
        </w:rPr>
        <w:t>或其基本账户开户银行为其出具的《资信证明》；</w:t>
      </w:r>
      <w:r>
        <w:rPr>
          <w:rFonts w:hint="eastAsia" w:ascii="宋体" w:hAnsi="宋体" w:cs="宋体"/>
          <w:szCs w:val="21"/>
          <w:lang w:bidi="ar"/>
        </w:rPr>
        <w:t>或由满足《财政部关于开展政府采购信用担保试点工作方案（财库【2012】124号）》规定的“专业担保机构”为其参与“采购（招标）活动”出具的《投（竞）标担保函》</w:t>
      </w:r>
      <w:r>
        <w:rPr>
          <w:rFonts w:hint="eastAsia" w:ascii="宋体" w:hAnsi="宋体" w:cs="宋体"/>
          <w:szCs w:val="21"/>
        </w:rPr>
        <w:t>；</w:t>
      </w:r>
    </w:p>
    <w:p>
      <w:pPr>
        <w:spacing w:line="380" w:lineRule="exact"/>
        <w:ind w:firstLine="1260" w:firstLineChars="600"/>
        <w:rPr>
          <w:rFonts w:hint="eastAsia" w:ascii="宋体" w:hAnsi="宋体"/>
          <w:color w:val="000000"/>
          <w:szCs w:val="21"/>
        </w:rPr>
      </w:pPr>
      <w:r>
        <w:rPr>
          <w:rFonts w:hint="eastAsia" w:ascii="宋体" w:hAnsi="宋体"/>
          <w:bCs/>
          <w:szCs w:val="21"/>
        </w:rPr>
        <w:t>◆</w:t>
      </w:r>
      <w:r>
        <w:rPr>
          <w:rFonts w:hint="eastAsia" w:ascii="宋体" w:hAnsi="宋体"/>
          <w:szCs w:val="21"/>
        </w:rPr>
        <w:t>投标人</w:t>
      </w:r>
      <w:r>
        <w:rPr>
          <w:rFonts w:hint="eastAsia" w:ascii="宋体" w:hAnsi="宋体" w:cs="宋体"/>
          <w:szCs w:val="21"/>
          <w:lang w:bidi="ar"/>
        </w:rPr>
        <w:t>为“自然人”性质的，需持有</w:t>
      </w:r>
      <w:r>
        <w:rPr>
          <w:rFonts w:hint="eastAsia" w:ascii="宋体" w:hAnsi="宋体" w:cs="宋体"/>
          <w:szCs w:val="21"/>
        </w:rPr>
        <w:t>基本账户开户银行为其出具的《资信证明》</w:t>
      </w:r>
      <w:r>
        <w:rPr>
          <w:rFonts w:hint="eastAsia" w:ascii="宋体" w:hAnsi="宋体"/>
        </w:rPr>
        <w:t>；</w:t>
      </w:r>
      <w:r>
        <w:rPr>
          <w:rFonts w:hint="eastAsia" w:ascii="宋体" w:hAnsi="宋体" w:cs="宋体"/>
          <w:szCs w:val="21"/>
          <w:lang w:bidi="ar"/>
        </w:rPr>
        <w:t>或由满足《财政部关于开展政府采购信用担保试点工作方案（财库【2012】124号）》规定的“专业担保机构”为其参与“采购（招标）活动”出具的《投（竞）标担保函》</w:t>
      </w:r>
      <w:r>
        <w:rPr>
          <w:rFonts w:hint="eastAsia" w:ascii="宋体" w:hAnsi="宋体"/>
          <w:szCs w:val="21"/>
        </w:rPr>
        <w:t>。</w:t>
      </w:r>
    </w:p>
    <w:p>
      <w:pPr>
        <w:spacing w:line="370" w:lineRule="exact"/>
        <w:ind w:firstLine="1260" w:firstLineChars="600"/>
        <w:rPr>
          <w:rFonts w:hint="eastAsia" w:ascii="宋体" w:hAnsi="宋体" w:cs="宋体"/>
          <w:szCs w:val="21"/>
        </w:rPr>
      </w:pPr>
      <w:r>
        <w:rPr>
          <w:rFonts w:hint="eastAsia" w:ascii="宋体" w:hAnsi="宋体"/>
          <w:color w:val="000000"/>
          <w:szCs w:val="21"/>
        </w:rPr>
        <w:t>说明：</w:t>
      </w:r>
      <w:r>
        <w:rPr>
          <w:rFonts w:hint="eastAsia" w:ascii="宋体" w:hAnsi="宋体"/>
          <w:color w:val="333333"/>
          <w:szCs w:val="21"/>
          <w:shd w:val="clear" w:color="auto" w:fill="FFFFFF"/>
        </w:rPr>
        <w:t>对于《营业执照（或事业单位法人证书或民办非企业单位登记证书或社会团体法人登记证书）载明“成立日期”的年度为2021年度的</w:t>
      </w:r>
      <w:r>
        <w:rPr>
          <w:rFonts w:hint="eastAsia" w:ascii="宋体" w:hAnsi="宋体"/>
          <w:bCs/>
          <w:color w:val="000000"/>
          <w:szCs w:val="21"/>
        </w:rPr>
        <w:t>投标人，此项材料不需提交</w:t>
      </w:r>
      <w:r>
        <w:rPr>
          <w:rFonts w:hint="eastAsia"/>
          <w:color w:val="333333"/>
          <w:szCs w:val="21"/>
          <w:shd w:val="clear" w:color="auto" w:fill="FFFFFF"/>
        </w:rPr>
        <w:t>。</w:t>
      </w:r>
      <w:r>
        <w:rPr>
          <w:rFonts w:hint="eastAsia" w:ascii="宋体" w:hAnsi="宋体" w:cs="宋体"/>
          <w:color w:val="000000"/>
          <w:szCs w:val="21"/>
        </w:rPr>
        <w:t>投标人在其《投标文件》中附有按《招标文件》第六章“《投标文件》（格式）--10.投标人认为有必要提供的其它资料--（1）中小企业声明函”编制的声明其“投标身份属性”为“小型或微型企业（</w:t>
      </w:r>
      <w:r>
        <w:rPr>
          <w:rFonts w:hint="eastAsia" w:ascii="宋体" w:hAnsi="宋体"/>
          <w:szCs w:val="21"/>
        </w:rPr>
        <w:t>本项目采购需求（范围（内容（标的物）））</w:t>
      </w:r>
      <w:r>
        <w:rPr>
          <w:rFonts w:hint="eastAsia" w:ascii="宋体" w:hAnsi="宋体" w:cs="宋体"/>
          <w:color w:val="000000"/>
          <w:szCs w:val="21"/>
        </w:rPr>
        <w:t>）按《中小企业划型标准规定的通知（工信部联企业【2011】300号）》划型类别为“</w:t>
      </w:r>
      <w:r>
        <w:rPr>
          <w:rFonts w:hint="eastAsia" w:ascii="宋体" w:hAnsi="宋体"/>
        </w:rPr>
        <w:t>（三）建筑业</w:t>
      </w:r>
      <w:r>
        <w:rPr>
          <w:rFonts w:hint="eastAsia" w:ascii="宋体" w:hAnsi="宋体" w:cs="宋体"/>
          <w:color w:val="000000"/>
          <w:szCs w:val="21"/>
        </w:rPr>
        <w:t>”类别，投标人应对应该划型类别载列的判定标准自我核定其参与本项目投标时的“投标身份属性”）”的</w:t>
      </w:r>
      <w:r>
        <w:rPr>
          <w:rFonts w:hint="eastAsia" w:ascii="宋体" w:hAnsi="宋体" w:cs="宋体"/>
          <w:szCs w:val="21"/>
        </w:rPr>
        <w:t>，可不提供“所有者权益变动表”。</w:t>
      </w:r>
    </w:p>
    <w:p>
      <w:pPr>
        <w:spacing w:line="380" w:lineRule="exact"/>
        <w:ind w:firstLine="840" w:firstLineChars="400"/>
        <w:rPr>
          <w:rFonts w:hint="eastAsia" w:ascii="宋体" w:hAnsi="宋体"/>
          <w:szCs w:val="21"/>
        </w:rPr>
      </w:pPr>
      <w:r>
        <w:rPr>
          <w:rFonts w:hint="eastAsia" w:ascii="宋体" w:hAnsi="宋体"/>
          <w:szCs w:val="21"/>
        </w:rPr>
        <w:t>（</w:t>
      </w:r>
      <w:r>
        <w:rPr>
          <w:rFonts w:hint="eastAsia" w:ascii="宋体" w:hAnsi="宋体"/>
          <w:szCs w:val="21"/>
          <w:lang w:val="en-US" w:eastAsia="zh-CN"/>
        </w:rPr>
        <w:t>3</w:t>
      </w:r>
      <w:r>
        <w:rPr>
          <w:rFonts w:hint="eastAsia" w:ascii="宋体" w:hAnsi="宋体"/>
          <w:szCs w:val="21"/>
        </w:rPr>
        <w:t>）有依法缴纳税收和社会保障资金的良好记录；</w:t>
      </w:r>
    </w:p>
    <w:p>
      <w:pPr>
        <w:spacing w:line="380" w:lineRule="exact"/>
        <w:ind w:firstLine="1260" w:firstLineChars="600"/>
        <w:rPr>
          <w:rFonts w:hint="eastAsia" w:ascii="宋体" w:hAnsi="宋体"/>
          <w:bCs/>
          <w:color w:val="000000"/>
          <w:szCs w:val="21"/>
        </w:rPr>
      </w:pPr>
      <w:r>
        <w:rPr>
          <w:rFonts w:hint="eastAsia" w:ascii="宋体" w:hAnsi="宋体"/>
          <w:bCs/>
          <w:color w:val="000000"/>
          <w:szCs w:val="21"/>
        </w:rPr>
        <w:t>◆“材料出具方”为中华人民共和国设立的税务机构（部门）；</w:t>
      </w:r>
    </w:p>
    <w:p>
      <w:pPr>
        <w:spacing w:line="380" w:lineRule="exact"/>
        <w:ind w:firstLine="1260" w:firstLineChars="600"/>
        <w:rPr>
          <w:rFonts w:hint="eastAsia" w:ascii="宋体" w:hAnsi="宋体"/>
          <w:bCs/>
          <w:color w:val="000000"/>
          <w:szCs w:val="21"/>
        </w:rPr>
      </w:pPr>
      <w:r>
        <w:rPr>
          <w:rFonts w:hint="eastAsia" w:ascii="宋体" w:hAnsi="宋体"/>
          <w:bCs/>
          <w:color w:val="000000"/>
          <w:szCs w:val="21"/>
        </w:rPr>
        <w:t>◆“税款所属时期”显示为</w:t>
      </w:r>
      <w:r>
        <w:rPr>
          <w:rFonts w:hint="eastAsia" w:ascii="宋体" w:hAnsi="宋体"/>
          <w:bCs/>
          <w:color w:val="000000"/>
          <w:szCs w:val="21"/>
          <w:highlight w:val="none"/>
          <w:lang w:eastAsia="zh-CN"/>
        </w:rPr>
        <w:t>2022年0</w:t>
      </w:r>
      <w:r>
        <w:rPr>
          <w:rFonts w:hint="eastAsia" w:ascii="宋体" w:hAnsi="宋体"/>
          <w:bCs/>
          <w:color w:val="000000"/>
          <w:szCs w:val="21"/>
          <w:highlight w:val="none"/>
          <w:lang w:val="en-US" w:eastAsia="zh-CN"/>
        </w:rPr>
        <w:t>3</w:t>
      </w:r>
      <w:r>
        <w:rPr>
          <w:rFonts w:hint="eastAsia" w:ascii="宋体" w:hAnsi="宋体"/>
          <w:bCs/>
          <w:color w:val="000000"/>
          <w:szCs w:val="21"/>
          <w:highlight w:val="none"/>
          <w:lang w:eastAsia="zh-CN"/>
        </w:rPr>
        <w:t>月（或0</w:t>
      </w:r>
      <w:r>
        <w:rPr>
          <w:rFonts w:hint="eastAsia" w:ascii="宋体" w:hAnsi="宋体"/>
          <w:bCs/>
          <w:color w:val="000000"/>
          <w:szCs w:val="21"/>
          <w:highlight w:val="none"/>
          <w:lang w:val="en-US" w:eastAsia="zh-CN"/>
        </w:rPr>
        <w:t>4</w:t>
      </w:r>
      <w:r>
        <w:rPr>
          <w:rFonts w:hint="eastAsia" w:ascii="宋体" w:hAnsi="宋体"/>
          <w:bCs/>
          <w:color w:val="000000"/>
          <w:szCs w:val="21"/>
          <w:highlight w:val="none"/>
          <w:lang w:eastAsia="zh-CN"/>
        </w:rPr>
        <w:t>月）</w:t>
      </w:r>
      <w:r>
        <w:rPr>
          <w:rFonts w:hint="eastAsia" w:ascii="宋体" w:hAnsi="宋体"/>
          <w:bCs/>
          <w:color w:val="000000"/>
          <w:szCs w:val="21"/>
        </w:rPr>
        <w:t>（《营业执照（或事业单位法人证书或民办非企业单位登记证书或社会团体法人登记证书）》载明“成立日期”至本项目投标截标日不足半年的投标人，此项材料不需提交），属于特殊政策扶持（或“免税”）情形的，亦须出具国家税务机构（部门）出具的证明函件（或该政策文件在网查询的页面截图（须能情形反映查询网址以供核验））；</w:t>
      </w:r>
    </w:p>
    <w:p>
      <w:pPr>
        <w:spacing w:line="380" w:lineRule="exact"/>
        <w:ind w:firstLine="1260" w:firstLineChars="600"/>
        <w:rPr>
          <w:rFonts w:hint="eastAsia" w:ascii="宋体" w:hAnsi="宋体"/>
          <w:bCs/>
          <w:color w:val="000000"/>
          <w:szCs w:val="21"/>
        </w:rPr>
      </w:pPr>
      <w:r>
        <w:rPr>
          <w:rFonts w:hint="eastAsia" w:ascii="宋体" w:hAnsi="宋体"/>
          <w:bCs/>
          <w:color w:val="000000"/>
          <w:szCs w:val="21"/>
        </w:rPr>
        <w:t>◆“税种”为投标人依法在“税款所属时期”内由其交易行为产生的相应税种；</w:t>
      </w:r>
    </w:p>
    <w:p>
      <w:pPr>
        <w:spacing w:line="380" w:lineRule="exact"/>
        <w:ind w:firstLine="1260" w:firstLineChars="600"/>
        <w:rPr>
          <w:rFonts w:hint="eastAsia" w:ascii="宋体" w:hAnsi="宋体"/>
          <w:color w:val="000000"/>
          <w:szCs w:val="21"/>
        </w:rPr>
      </w:pPr>
      <w:r>
        <w:rPr>
          <w:rFonts w:hint="eastAsia" w:ascii="宋体" w:hAnsi="宋体"/>
          <w:bCs/>
          <w:color w:val="000000"/>
          <w:szCs w:val="21"/>
        </w:rPr>
        <w:t>◆投标人为“自然人”性质情形的，本款材料系指“个人所得税”</w:t>
      </w:r>
      <w:r>
        <w:rPr>
          <w:rFonts w:hint="eastAsia" w:ascii="宋体" w:hAnsi="宋体"/>
          <w:color w:val="000000"/>
          <w:szCs w:val="21"/>
        </w:rPr>
        <w:t>。</w:t>
      </w:r>
    </w:p>
    <w:p>
      <w:pPr>
        <w:spacing w:line="380" w:lineRule="exact"/>
        <w:ind w:firstLine="840" w:firstLineChars="400"/>
        <w:rPr>
          <w:rFonts w:hint="eastAsia" w:ascii="宋体" w:hAnsi="宋体"/>
          <w:color w:val="000000"/>
          <w:szCs w:val="21"/>
        </w:rPr>
      </w:pPr>
      <w:bookmarkStart w:id="2" w:name="_Toc73957818"/>
      <w:bookmarkStart w:id="3" w:name="_Toc73957747"/>
      <w:bookmarkStart w:id="4" w:name="_Toc1091"/>
      <w:bookmarkStart w:id="5" w:name="_Toc12029"/>
      <w:bookmarkStart w:id="6" w:name="_Toc11674"/>
      <w:r>
        <w:rPr>
          <w:rFonts w:hint="eastAsia" w:ascii="宋体" w:hAnsi="宋体"/>
          <w:szCs w:val="21"/>
        </w:rPr>
        <w:t>（</w:t>
      </w:r>
      <w:r>
        <w:rPr>
          <w:rFonts w:hint="eastAsia" w:ascii="宋体" w:hAnsi="宋体"/>
          <w:szCs w:val="21"/>
          <w:lang w:val="en-US" w:eastAsia="zh-CN"/>
        </w:rPr>
        <w:t>4</w:t>
      </w:r>
      <w:r>
        <w:rPr>
          <w:rFonts w:hint="eastAsia" w:ascii="宋体" w:hAnsi="宋体"/>
          <w:szCs w:val="21"/>
        </w:rPr>
        <w:t>）参加政府采购活动前三年内，在经营活动中没有重大违法记录</w:t>
      </w:r>
      <w:bookmarkEnd w:id="2"/>
      <w:bookmarkEnd w:id="3"/>
      <w:r>
        <w:rPr>
          <w:rFonts w:hint="eastAsia" w:ascii="宋体" w:hAnsi="宋体"/>
          <w:szCs w:val="21"/>
        </w:rPr>
        <w:t>；</w:t>
      </w:r>
      <w:bookmarkEnd w:id="4"/>
      <w:bookmarkEnd w:id="5"/>
      <w:bookmarkEnd w:id="6"/>
    </w:p>
    <w:p>
      <w:pPr>
        <w:spacing w:line="380" w:lineRule="exact"/>
        <w:ind w:firstLine="1260" w:firstLineChars="600"/>
        <w:rPr>
          <w:rFonts w:hint="eastAsia" w:ascii="宋体" w:hAnsi="宋体"/>
          <w:szCs w:val="21"/>
        </w:rPr>
      </w:pPr>
      <w:r>
        <w:rPr>
          <w:rFonts w:hint="eastAsia" w:ascii="宋体" w:hAnsi="宋体"/>
          <w:bCs/>
          <w:color w:val="000000"/>
          <w:szCs w:val="21"/>
        </w:rPr>
        <w:t>◆</w:t>
      </w:r>
      <w:r>
        <w:rPr>
          <w:rFonts w:hint="eastAsia" w:ascii="宋体" w:hAnsi="宋体"/>
          <w:color w:val="000000"/>
          <w:szCs w:val="21"/>
        </w:rPr>
        <w:t>投标人在其递交的《投标文件》--《投标函》中需有相应的“本项目投标截标日往前计算3个自然年（1095个日历日）内，在经营活动中没有重大违法记录”的声明事项。</w:t>
      </w:r>
    </w:p>
    <w:p>
      <w:pPr>
        <w:spacing w:line="380" w:lineRule="exact"/>
        <w:ind w:firstLine="840" w:firstLineChars="400"/>
        <w:rPr>
          <w:rFonts w:hint="eastAsia" w:ascii="宋体" w:hAnsi="宋体"/>
          <w:szCs w:val="21"/>
        </w:rPr>
      </w:pPr>
      <w:r>
        <w:rPr>
          <w:rFonts w:hint="eastAsia" w:ascii="宋体" w:hAnsi="宋体"/>
          <w:szCs w:val="21"/>
        </w:rPr>
        <w:t>（</w:t>
      </w:r>
      <w:r>
        <w:rPr>
          <w:rFonts w:hint="eastAsia" w:ascii="宋体" w:hAnsi="宋体"/>
          <w:szCs w:val="21"/>
          <w:lang w:val="en-US" w:eastAsia="zh-CN"/>
        </w:rPr>
        <w:t>5</w:t>
      </w:r>
      <w:r>
        <w:rPr>
          <w:rFonts w:hint="eastAsia" w:ascii="宋体" w:hAnsi="宋体"/>
          <w:szCs w:val="21"/>
        </w:rPr>
        <w:t>）法律、行政法规规定的其他条件。</w:t>
      </w:r>
    </w:p>
    <w:p>
      <w:pPr>
        <w:spacing w:line="380" w:lineRule="exact"/>
        <w:ind w:firstLine="1260" w:firstLineChars="600"/>
        <w:rPr>
          <w:rFonts w:ascii="宋体" w:hAnsi="宋体"/>
          <w:szCs w:val="21"/>
        </w:rPr>
      </w:pPr>
      <w:r>
        <w:rPr>
          <w:rFonts w:hint="eastAsia" w:ascii="宋体" w:hAnsi="宋体"/>
          <w:bCs/>
          <w:color w:val="000000"/>
          <w:szCs w:val="21"/>
        </w:rPr>
        <w:t>◆</w:t>
      </w:r>
      <w:r>
        <w:rPr>
          <w:rFonts w:hint="eastAsia" w:ascii="宋体" w:hAnsi="宋体"/>
          <w:szCs w:val="21"/>
        </w:rPr>
        <w:t>《营业执照（或事业单位法人证书或民办非企业单位登记证书或社会团体法人登记证书）》载明的“住所”须为中华人民共和国境内。</w:t>
      </w:r>
    </w:p>
    <w:p>
      <w:pPr>
        <w:keepNext w:val="0"/>
        <w:keepLines w:val="0"/>
        <w:pageBreakBefore w:val="0"/>
        <w:widowControl w:val="0"/>
        <w:kinsoku/>
        <w:overflowPunct/>
        <w:topLinePunct w:val="0"/>
        <w:bidi w:val="0"/>
        <w:spacing w:line="400" w:lineRule="exact"/>
        <w:ind w:firstLine="630" w:firstLineChars="300"/>
        <w:textAlignment w:val="auto"/>
        <w:rPr>
          <w:rFonts w:ascii="宋体" w:hAnsi="宋体" w:cs="宋体"/>
          <w:color w:val="000000"/>
          <w:szCs w:val="21"/>
        </w:rPr>
      </w:pPr>
      <w:r>
        <w:rPr>
          <w:rFonts w:hint="eastAsia" w:ascii="宋体" w:hAnsi="宋体"/>
          <w:color w:val="000000"/>
          <w:szCs w:val="21"/>
        </w:rPr>
        <w:t>1.2</w:t>
      </w:r>
      <w:r>
        <w:rPr>
          <w:rFonts w:hint="eastAsia" w:ascii="宋体" w:hAnsi="宋体" w:cs="宋体"/>
          <w:color w:val="000000"/>
          <w:szCs w:val="21"/>
        </w:rPr>
        <w:t>具备水利水电工程施工总承包叁级及以上资质；</w:t>
      </w:r>
    </w:p>
    <w:p>
      <w:pPr>
        <w:keepNext w:val="0"/>
        <w:keepLines w:val="0"/>
        <w:pageBreakBefore w:val="0"/>
        <w:widowControl w:val="0"/>
        <w:kinsoku/>
        <w:overflowPunct/>
        <w:topLinePunct w:val="0"/>
        <w:bidi w:val="0"/>
        <w:spacing w:line="400" w:lineRule="exact"/>
        <w:ind w:firstLine="630" w:firstLineChars="300"/>
        <w:textAlignment w:val="auto"/>
        <w:rPr>
          <w:rFonts w:ascii="宋体" w:hAnsi="宋体"/>
          <w:szCs w:val="21"/>
        </w:rPr>
      </w:pPr>
      <w:r>
        <w:rPr>
          <w:rFonts w:hint="eastAsia" w:ascii="宋体" w:hAnsi="宋体" w:cs="宋体"/>
          <w:szCs w:val="21"/>
        </w:rPr>
        <w:t>1.3持有有效的省级及以上建设行政主管部门颁发的《安全生产许可证》。</w:t>
      </w:r>
    </w:p>
    <w:p>
      <w:pPr>
        <w:spacing w:line="380" w:lineRule="exact"/>
        <w:ind w:firstLine="422" w:firstLineChars="200"/>
        <w:rPr>
          <w:rFonts w:ascii="宋体" w:hAnsi="宋体"/>
          <w:b/>
          <w:szCs w:val="21"/>
        </w:rPr>
      </w:pPr>
      <w:r>
        <w:rPr>
          <w:rFonts w:hint="eastAsia" w:ascii="宋体" w:hAnsi="宋体"/>
          <w:b/>
          <w:szCs w:val="21"/>
        </w:rPr>
        <w:t>2.业绩要求：</w:t>
      </w:r>
      <w:r>
        <w:rPr>
          <w:rFonts w:hint="eastAsia" w:ascii="宋体" w:hAnsi="宋体"/>
          <w:szCs w:val="21"/>
        </w:rPr>
        <w:t>无要求。</w:t>
      </w:r>
    </w:p>
    <w:p>
      <w:pPr>
        <w:spacing w:line="380" w:lineRule="exact"/>
        <w:ind w:firstLine="422" w:firstLineChars="200"/>
        <w:rPr>
          <w:rFonts w:ascii="宋体" w:hAnsi="宋体"/>
          <w:b/>
          <w:szCs w:val="21"/>
        </w:rPr>
      </w:pPr>
      <w:r>
        <w:rPr>
          <w:rFonts w:hint="eastAsia" w:ascii="宋体" w:hAnsi="宋体"/>
          <w:b/>
          <w:szCs w:val="21"/>
        </w:rPr>
        <w:t>3.诚信要求：投标人不得存在以下载列的任意情形。</w:t>
      </w:r>
    </w:p>
    <w:p>
      <w:pPr>
        <w:spacing w:line="380" w:lineRule="exact"/>
        <w:ind w:firstLine="630" w:firstLineChars="300"/>
        <w:rPr>
          <w:rFonts w:ascii="宋体" w:hAnsi="宋体"/>
          <w:szCs w:val="21"/>
        </w:rPr>
      </w:pPr>
      <w:r>
        <w:rPr>
          <w:rFonts w:hint="eastAsia" w:ascii="宋体" w:hAnsi="宋体"/>
          <w:szCs w:val="21"/>
        </w:rPr>
        <w:t>3.1失信（黑名单或限消）被执行人；</w:t>
      </w:r>
    </w:p>
    <w:p>
      <w:pPr>
        <w:wordWrap w:val="0"/>
        <w:spacing w:line="380" w:lineRule="exact"/>
        <w:ind w:firstLine="840" w:firstLineChars="400"/>
        <w:rPr>
          <w:rFonts w:hint="eastAsia" w:ascii="宋体" w:hAnsi="宋体"/>
          <w:color w:val="000000"/>
          <w:szCs w:val="21"/>
        </w:rPr>
      </w:pPr>
      <w:r>
        <w:rPr>
          <w:rFonts w:hint="eastAsia" w:ascii="宋体" w:hAnsi="宋体"/>
          <w:bCs/>
          <w:color w:val="000000"/>
          <w:szCs w:val="21"/>
        </w:rPr>
        <w:t>◆</w:t>
      </w:r>
      <w:r>
        <w:rPr>
          <w:rFonts w:hint="eastAsia" w:ascii="宋体" w:hAnsi="宋体"/>
          <w:color w:val="000000"/>
          <w:szCs w:val="21"/>
        </w:rPr>
        <w:t>投标人为“</w:t>
      </w:r>
      <w:r>
        <w:rPr>
          <w:rFonts w:hint="eastAsia" w:ascii="宋体" w:hAnsi="宋体"/>
          <w:bCs/>
          <w:color w:val="000000"/>
          <w:szCs w:val="21"/>
        </w:rPr>
        <w:t>独立法人</w:t>
      </w:r>
      <w:r>
        <w:rPr>
          <w:rFonts w:hint="eastAsia" w:ascii="宋体" w:hAnsi="宋体"/>
          <w:color w:val="000000"/>
          <w:szCs w:val="21"/>
        </w:rPr>
        <w:t>（或事业单位）”性质的，</w:t>
      </w:r>
      <w:r>
        <w:rPr>
          <w:rFonts w:ascii="宋体" w:hAnsi="宋体"/>
          <w:color w:val="000000"/>
          <w:szCs w:val="21"/>
        </w:rPr>
        <w:t>以</w:t>
      </w:r>
      <w:r>
        <w:rPr>
          <w:rFonts w:hint="eastAsia" w:ascii="宋体" w:hAnsi="宋体"/>
          <w:color w:val="000000"/>
          <w:szCs w:val="21"/>
        </w:rPr>
        <w:t>“信用中国（网址：https：//www.creditchina.gov.cn/）”</w:t>
      </w:r>
      <w:r>
        <w:rPr>
          <w:rFonts w:ascii="宋体" w:hAnsi="宋体"/>
          <w:color w:val="000000"/>
          <w:szCs w:val="21"/>
        </w:rPr>
        <w:t>查询结果为准</w:t>
      </w:r>
      <w:r>
        <w:rPr>
          <w:rFonts w:hint="eastAsia" w:ascii="宋体" w:hAnsi="宋体"/>
          <w:color w:val="000000"/>
          <w:szCs w:val="21"/>
        </w:rPr>
        <w:t>；</w:t>
      </w:r>
    </w:p>
    <w:p>
      <w:pPr>
        <w:spacing w:line="380" w:lineRule="exact"/>
        <w:ind w:firstLine="840" w:firstLineChars="400"/>
        <w:rPr>
          <w:rFonts w:hint="eastAsia" w:ascii="宋体" w:hAnsi="宋体"/>
          <w:bCs/>
          <w:color w:val="000000"/>
          <w:szCs w:val="21"/>
        </w:rPr>
      </w:pPr>
      <w:r>
        <w:rPr>
          <w:rFonts w:hint="eastAsia" w:ascii="宋体" w:hAnsi="宋体"/>
          <w:bCs/>
          <w:color w:val="000000"/>
          <w:szCs w:val="21"/>
        </w:rPr>
        <w:t>◆</w:t>
      </w:r>
      <w:r>
        <w:rPr>
          <w:rFonts w:hint="eastAsia" w:ascii="宋体" w:hAnsi="宋体"/>
          <w:color w:val="000000"/>
          <w:szCs w:val="21"/>
        </w:rPr>
        <w:t>投标人为“其他组织（或自然人）”性质的，</w:t>
      </w:r>
      <w:r>
        <w:rPr>
          <w:rFonts w:ascii="宋体" w:hAnsi="宋体"/>
          <w:color w:val="000000"/>
          <w:szCs w:val="21"/>
        </w:rPr>
        <w:t>以</w:t>
      </w:r>
      <w:r>
        <w:rPr>
          <w:rFonts w:hint="eastAsia" w:ascii="宋体" w:hAnsi="宋体"/>
          <w:color w:val="000000"/>
          <w:szCs w:val="21"/>
        </w:rPr>
        <w:t>“中国执行信息公开网（网址：http：//zxgk.court.gov.cn/）”</w:t>
      </w:r>
      <w:r>
        <w:rPr>
          <w:rFonts w:ascii="宋体" w:hAnsi="宋体"/>
          <w:color w:val="000000"/>
          <w:szCs w:val="21"/>
        </w:rPr>
        <w:t>查询结果为准</w:t>
      </w:r>
      <w:r>
        <w:rPr>
          <w:rFonts w:hint="eastAsia" w:ascii="宋体" w:hAnsi="宋体"/>
          <w:color w:val="000000"/>
          <w:szCs w:val="21"/>
        </w:rPr>
        <w:t>（“其他组织”性质的，核验其《民办非企业单位登记证书（或社会团体法人登记证书）》载明的“经营者（负责人）”；“自然人”性质的，按其《中华人民共和国居民身份证》载明“姓名”核</w:t>
      </w:r>
      <w:r>
        <w:rPr>
          <w:rFonts w:hint="eastAsia" w:ascii="宋体" w:hAnsi="宋体"/>
          <w:bCs/>
          <w:color w:val="000000"/>
          <w:szCs w:val="21"/>
        </w:rPr>
        <w:t>验）。</w:t>
      </w:r>
    </w:p>
    <w:p>
      <w:pPr>
        <w:spacing w:line="380" w:lineRule="exact"/>
        <w:ind w:firstLine="630" w:firstLineChars="300"/>
        <w:rPr>
          <w:rFonts w:ascii="宋体" w:hAnsi="宋体"/>
          <w:szCs w:val="21"/>
        </w:rPr>
      </w:pPr>
      <w:r>
        <w:rPr>
          <w:rFonts w:hint="eastAsia" w:ascii="宋体" w:hAnsi="宋体"/>
          <w:szCs w:val="21"/>
        </w:rPr>
        <w:t>3.2</w:t>
      </w:r>
      <w:r>
        <w:t>为政府采购严重违法失信行为记录名单</w:t>
      </w:r>
      <w:r>
        <w:rPr>
          <w:rFonts w:hint="eastAsia" w:ascii="宋体" w:hAnsi="宋体"/>
          <w:szCs w:val="21"/>
        </w:rPr>
        <w:t>。</w:t>
      </w:r>
    </w:p>
    <w:p>
      <w:pPr>
        <w:spacing w:line="380" w:lineRule="exact"/>
        <w:ind w:firstLine="840" w:firstLineChars="400"/>
        <w:rPr>
          <w:rFonts w:ascii="宋体" w:hAnsi="宋体"/>
        </w:rPr>
      </w:pPr>
      <w:r>
        <w:rPr>
          <w:rFonts w:hint="eastAsia" w:ascii="宋体" w:hAnsi="宋体"/>
          <w:bCs/>
          <w:color w:val="000000"/>
          <w:szCs w:val="21"/>
        </w:rPr>
        <w:t>◆以“中国政府采购网（网址：</w:t>
      </w:r>
      <w:r>
        <w:rPr>
          <w:rFonts w:hint="eastAsia" w:ascii="宋体" w:hAnsi="宋体"/>
          <w:color w:val="000000"/>
          <w:szCs w:val="21"/>
        </w:rPr>
        <w:t>https：//</w:t>
      </w:r>
      <w:r>
        <w:rPr>
          <w:rFonts w:hint="eastAsia" w:ascii="宋体" w:hAnsi="宋体"/>
          <w:bCs/>
          <w:color w:val="000000"/>
          <w:szCs w:val="21"/>
        </w:rPr>
        <w:t>www.ccgp.gov.cn）”查询结果为准</w:t>
      </w:r>
      <w:r>
        <w:rPr>
          <w:rFonts w:hint="eastAsia" w:ascii="宋体" w:hAnsi="宋体"/>
        </w:rPr>
        <w:t>。</w:t>
      </w:r>
    </w:p>
    <w:p>
      <w:pPr>
        <w:autoSpaceDE w:val="0"/>
        <w:autoSpaceDN w:val="0"/>
        <w:adjustRightInd w:val="0"/>
        <w:spacing w:line="380" w:lineRule="exact"/>
        <w:ind w:firstLine="632" w:firstLineChars="300"/>
        <w:rPr>
          <w:rFonts w:ascii="宋体" w:hAnsi="宋体" w:cs="黑体"/>
          <w:b/>
          <w:szCs w:val="21"/>
        </w:rPr>
      </w:pPr>
      <w:r>
        <w:rPr>
          <w:rFonts w:hint="eastAsia" w:ascii="宋体" w:hAnsi="宋体" w:cs="黑体"/>
          <w:b/>
          <w:szCs w:val="21"/>
        </w:rPr>
        <w:t>4.人员要求：</w:t>
      </w:r>
      <w:r>
        <w:rPr>
          <w:rFonts w:hint="eastAsia" w:ascii="宋体" w:hAnsi="宋体"/>
          <w:szCs w:val="21"/>
        </w:rPr>
        <w:t>拟派往（委任）</w:t>
      </w:r>
      <w:r>
        <w:rPr>
          <w:rFonts w:hint="eastAsia" w:ascii="宋体" w:hAnsi="宋体" w:cs="黑体"/>
          <w:szCs w:val="21"/>
        </w:rPr>
        <w:t>本项目的项目总负责人（项目经理）</w:t>
      </w:r>
      <w:r>
        <w:rPr>
          <w:rFonts w:hint="eastAsia" w:ascii="宋体" w:hAnsi="宋体" w:cs="宋体"/>
          <w:kern w:val="0"/>
          <w:szCs w:val="21"/>
        </w:rPr>
        <w:t>和专职安全员</w:t>
      </w:r>
      <w:r>
        <w:rPr>
          <w:rFonts w:hint="eastAsia" w:ascii="宋体" w:hAnsi="宋体" w:cs="黑体"/>
          <w:szCs w:val="21"/>
        </w:rPr>
        <w:t>必须是本单位的在岗人员，并持有相应的</w:t>
      </w:r>
      <w:r>
        <w:rPr>
          <w:rFonts w:hint="eastAsia" w:ascii="宋体" w:hAnsi="宋体"/>
          <w:bCs/>
          <w:kern w:val="0"/>
          <w:szCs w:val="21"/>
        </w:rPr>
        <w:t>《执业（或职业或岗位或培训）证书》</w:t>
      </w:r>
      <w:r>
        <w:rPr>
          <w:rFonts w:hint="eastAsia" w:ascii="宋体" w:hAnsi="宋体" w:cs="黑体"/>
          <w:szCs w:val="21"/>
        </w:rPr>
        <w:t>，相应岗位匹配</w:t>
      </w:r>
      <w:r>
        <w:rPr>
          <w:rFonts w:hint="eastAsia" w:ascii="宋体" w:hAnsi="宋体"/>
          <w:szCs w:val="21"/>
        </w:rPr>
        <w:t>要求如下：</w:t>
      </w:r>
    </w:p>
    <w:p>
      <w:pPr>
        <w:autoSpaceDE w:val="0"/>
        <w:autoSpaceDN w:val="0"/>
        <w:spacing w:line="380" w:lineRule="exact"/>
        <w:ind w:firstLine="839" w:firstLineChars="398"/>
        <w:rPr>
          <w:rFonts w:ascii="宋体" w:hAnsi="宋体"/>
          <w:b/>
          <w:szCs w:val="21"/>
        </w:rPr>
      </w:pPr>
      <w:r>
        <w:rPr>
          <w:rFonts w:hint="eastAsia" w:ascii="宋体" w:hAnsi="宋体"/>
          <w:b/>
          <w:szCs w:val="21"/>
        </w:rPr>
        <w:t>4.1项目总负责人（项目经理）：</w:t>
      </w:r>
    </w:p>
    <w:p>
      <w:pPr>
        <w:keepNext w:val="0"/>
        <w:keepLines w:val="0"/>
        <w:pageBreakBefore w:val="0"/>
        <w:widowControl w:val="0"/>
        <w:kinsoku/>
        <w:overflowPunct/>
        <w:topLinePunct w:val="0"/>
        <w:autoSpaceDE w:val="0"/>
        <w:autoSpaceDN w:val="0"/>
        <w:bidi w:val="0"/>
        <w:spacing w:line="400" w:lineRule="exact"/>
        <w:ind w:firstLine="630" w:firstLineChars="300"/>
        <w:textAlignment w:val="auto"/>
        <w:rPr>
          <w:rFonts w:ascii="宋体" w:hAnsi="宋体"/>
          <w:szCs w:val="21"/>
        </w:rPr>
      </w:pPr>
      <w:r>
        <w:rPr>
          <w:rFonts w:hint="eastAsia" w:ascii="宋体" w:hAnsi="宋体"/>
          <w:szCs w:val="21"/>
          <w:lang w:eastAsia="zh-CN"/>
        </w:rPr>
        <w:t>（</w:t>
      </w:r>
      <w:r>
        <w:rPr>
          <w:rFonts w:hint="eastAsia" w:ascii="宋体" w:hAnsi="宋体"/>
          <w:szCs w:val="21"/>
          <w:lang w:val="en-US" w:eastAsia="zh-CN"/>
        </w:rPr>
        <w:t>1</w:t>
      </w:r>
      <w:r>
        <w:rPr>
          <w:rFonts w:hint="eastAsia" w:ascii="宋体" w:hAnsi="宋体"/>
          <w:szCs w:val="21"/>
          <w:lang w:eastAsia="zh-CN"/>
        </w:rPr>
        <w:t>）</w:t>
      </w:r>
      <w:r>
        <w:rPr>
          <w:rFonts w:hint="eastAsia" w:ascii="宋体" w:hAnsi="宋体"/>
          <w:szCs w:val="21"/>
        </w:rPr>
        <w:t>持有有效的《中华人民共和国注册建造师执业资格证书》，《证书》载明“注册专业”为“水利水电工程”；</w:t>
      </w:r>
    </w:p>
    <w:p>
      <w:pPr>
        <w:autoSpaceDE w:val="0"/>
        <w:autoSpaceDN w:val="0"/>
        <w:spacing w:line="380" w:lineRule="exact"/>
        <w:ind w:firstLine="840" w:firstLineChars="400"/>
        <w:rPr>
          <w:rFonts w:ascii="宋体" w:hAnsi="宋体"/>
          <w:szCs w:val="21"/>
        </w:rPr>
      </w:pPr>
      <w:r>
        <w:rPr>
          <w:rFonts w:hint="eastAsia" w:ascii="宋体" w:hAnsi="宋体"/>
          <w:bCs/>
          <w:szCs w:val="21"/>
          <w:lang w:eastAsia="zh-CN"/>
        </w:rPr>
        <w:t>（</w:t>
      </w:r>
      <w:r>
        <w:rPr>
          <w:rFonts w:hint="eastAsia" w:ascii="宋体" w:hAnsi="宋体"/>
          <w:bCs/>
          <w:szCs w:val="21"/>
          <w:lang w:val="en-US" w:eastAsia="zh-CN"/>
        </w:rPr>
        <w:t>2</w:t>
      </w:r>
      <w:r>
        <w:rPr>
          <w:rFonts w:hint="eastAsia" w:ascii="宋体" w:hAnsi="宋体"/>
          <w:bCs/>
          <w:szCs w:val="21"/>
          <w:lang w:eastAsia="zh-CN"/>
        </w:rPr>
        <w:t>）</w:t>
      </w:r>
      <w:r>
        <w:rPr>
          <w:rFonts w:hint="eastAsia" w:ascii="宋体" w:hAnsi="宋体"/>
          <w:szCs w:val="21"/>
        </w:rPr>
        <w:t>持有有效的省级或省级以上水行政主管部门颁发的《安全生产考核合格证书（水安B证）》；</w:t>
      </w:r>
    </w:p>
    <w:p>
      <w:pPr>
        <w:autoSpaceDE w:val="0"/>
        <w:autoSpaceDN w:val="0"/>
        <w:spacing w:line="380" w:lineRule="exact"/>
        <w:ind w:firstLine="1260" w:firstLineChars="600"/>
        <w:rPr>
          <w:rFonts w:ascii="宋体" w:hAnsi="宋体"/>
          <w:szCs w:val="21"/>
        </w:rPr>
      </w:pPr>
      <w:r>
        <w:rPr>
          <w:rFonts w:hint="eastAsia" w:ascii="宋体" w:hAnsi="宋体" w:cs="黑体"/>
          <w:szCs w:val="21"/>
        </w:rPr>
        <w:t>项目总负责人（项目经理）不得在任何在建工程中担任任何管理职务，</w:t>
      </w:r>
      <w:r>
        <w:rPr>
          <w:rFonts w:hint="eastAsia" w:ascii="宋体" w:hAnsi="宋体"/>
          <w:szCs w:val="21"/>
        </w:rPr>
        <w:t>符合以下条件之一的，界定为无在建工程：</w:t>
      </w:r>
    </w:p>
    <w:p>
      <w:pPr>
        <w:autoSpaceDE w:val="0"/>
        <w:autoSpaceDN w:val="0"/>
        <w:spacing w:line="380" w:lineRule="exact"/>
        <w:ind w:firstLine="1260" w:firstLineChars="600"/>
        <w:rPr>
          <w:rFonts w:ascii="宋体" w:hAnsi="宋体"/>
          <w:szCs w:val="21"/>
        </w:rPr>
      </w:pPr>
      <w:r>
        <w:rPr>
          <w:rFonts w:hint="eastAsia" w:ascii="宋体" w:hAnsi="宋体"/>
          <w:szCs w:val="21"/>
        </w:rPr>
        <w:t>①在建项目施工合同工期已结束；</w:t>
      </w:r>
    </w:p>
    <w:p>
      <w:pPr>
        <w:autoSpaceDE w:val="0"/>
        <w:autoSpaceDN w:val="0"/>
        <w:spacing w:line="380" w:lineRule="exact"/>
        <w:ind w:firstLine="1260" w:firstLineChars="600"/>
        <w:rPr>
          <w:rFonts w:ascii="宋体" w:hAnsi="宋体"/>
          <w:szCs w:val="21"/>
        </w:rPr>
      </w:pPr>
      <w:r>
        <w:rPr>
          <w:rFonts w:hint="eastAsia" w:ascii="宋体" w:hAnsi="宋体"/>
          <w:szCs w:val="21"/>
        </w:rPr>
        <w:t>②项目通过合同完工验收或竣工验收；</w:t>
      </w:r>
    </w:p>
    <w:p>
      <w:pPr>
        <w:autoSpaceDE w:val="0"/>
        <w:autoSpaceDN w:val="0"/>
        <w:spacing w:line="380" w:lineRule="exact"/>
        <w:ind w:firstLine="1260" w:firstLineChars="600"/>
        <w:rPr>
          <w:rFonts w:ascii="宋体" w:hAnsi="宋体"/>
          <w:szCs w:val="21"/>
        </w:rPr>
      </w:pPr>
      <w:r>
        <w:rPr>
          <w:rFonts w:hint="eastAsia" w:ascii="宋体" w:hAnsi="宋体"/>
          <w:szCs w:val="21"/>
        </w:rPr>
        <w:t>③项目发包人原因造成停工的，工程项目已按建设管理程序办理停工手续。</w:t>
      </w:r>
    </w:p>
    <w:p>
      <w:pPr>
        <w:spacing w:line="380" w:lineRule="exact"/>
        <w:ind w:firstLine="839" w:firstLineChars="398"/>
        <w:rPr>
          <w:rFonts w:hint="eastAsia" w:ascii="宋体" w:hAnsi="宋体"/>
          <w:b/>
          <w:bCs/>
          <w:szCs w:val="21"/>
        </w:rPr>
      </w:pPr>
      <w:r>
        <w:rPr>
          <w:rFonts w:hint="eastAsia" w:ascii="宋体" w:hAnsi="宋体"/>
          <w:b/>
          <w:bCs/>
          <w:szCs w:val="21"/>
        </w:rPr>
        <w:t>4.2项目总工（技术负责人）：</w:t>
      </w:r>
      <w:r>
        <w:rPr>
          <w:rFonts w:hint="eastAsia" w:ascii="宋体" w:hAnsi="宋体"/>
          <w:b w:val="0"/>
          <w:bCs w:val="0"/>
          <w:szCs w:val="21"/>
        </w:rPr>
        <w:t>持有有效的《专业技术资格证书（或职称证书）》，《证书》须能清晰体现其专业所属类别为“水利水电工程”类，资格名称（等级）为“工程师（中级）”及以上；</w:t>
      </w:r>
    </w:p>
    <w:p>
      <w:pPr>
        <w:spacing w:line="380" w:lineRule="exact"/>
        <w:ind w:firstLine="839" w:firstLineChars="398"/>
        <w:rPr>
          <w:rFonts w:hint="eastAsia" w:ascii="宋体" w:hAnsi="宋体"/>
          <w:szCs w:val="21"/>
        </w:rPr>
      </w:pPr>
      <w:r>
        <w:rPr>
          <w:rFonts w:hint="eastAsia" w:ascii="宋体" w:hAnsi="宋体"/>
          <w:b/>
          <w:bCs/>
          <w:szCs w:val="21"/>
        </w:rPr>
        <w:t>4.3安全管理员：</w:t>
      </w:r>
      <w:r>
        <w:rPr>
          <w:rFonts w:hint="eastAsia" w:ascii="宋体" w:hAnsi="宋体"/>
          <w:b w:val="0"/>
          <w:bCs w:val="0"/>
          <w:szCs w:val="21"/>
        </w:rPr>
        <w:t>持有有效的省级或省级以上水行政主管部门颁发的《安全生产考核合格证书（水安C证）》。</w:t>
      </w:r>
    </w:p>
    <w:p>
      <w:pPr>
        <w:spacing w:line="380" w:lineRule="exact"/>
        <w:rPr>
          <w:rFonts w:hint="eastAsia" w:ascii="宋体" w:hAnsi="宋体"/>
          <w:b/>
          <w:szCs w:val="21"/>
        </w:rPr>
      </w:pPr>
    </w:p>
    <w:p>
      <w:pPr>
        <w:pStyle w:val="3"/>
        <w:spacing w:line="400" w:lineRule="exact"/>
        <w:rPr>
          <w:rFonts w:hint="eastAsia" w:ascii="宋体" w:hAnsi="宋体" w:eastAsia="宋体"/>
          <w:szCs w:val="21"/>
        </w:rPr>
      </w:pPr>
      <w:bookmarkStart w:id="7" w:name="_Toc87371101"/>
      <w:r>
        <w:rPr>
          <w:rFonts w:hint="eastAsia" w:ascii="宋体" w:hAnsi="宋体" w:eastAsia="宋体"/>
          <w:szCs w:val="21"/>
        </w:rPr>
        <w:t>三．获取《招标文件》</w:t>
      </w:r>
      <w:bookmarkEnd w:id="7"/>
    </w:p>
    <w:p>
      <w:pPr>
        <w:spacing w:line="380" w:lineRule="exact"/>
        <w:ind w:firstLine="411" w:firstLineChars="196"/>
        <w:rPr>
          <w:rFonts w:hint="eastAsia" w:ascii="宋体" w:hAnsi="宋体"/>
          <w:szCs w:val="21"/>
        </w:rPr>
      </w:pPr>
      <w:bookmarkStart w:id="8" w:name="_Toc419320079"/>
      <w:bookmarkStart w:id="9" w:name="_Toc419364206"/>
      <w:bookmarkStart w:id="10" w:name="_Toc419363482"/>
      <w:bookmarkStart w:id="11" w:name="_Toc395382358"/>
      <w:bookmarkStart w:id="12" w:name="_Toc419321115"/>
      <w:bookmarkStart w:id="13" w:name="_Toc389065127"/>
      <w:r>
        <w:rPr>
          <w:rFonts w:hint="eastAsia" w:ascii="宋体" w:hAnsi="宋体"/>
          <w:szCs w:val="21"/>
        </w:rPr>
        <w:t>获取时间：自《招标公告》发布之日起。</w:t>
      </w:r>
    </w:p>
    <w:p>
      <w:pPr>
        <w:spacing w:line="380" w:lineRule="exact"/>
        <w:ind w:firstLine="411" w:firstLineChars="196"/>
        <w:rPr>
          <w:rFonts w:hint="eastAsia" w:ascii="宋体" w:hAnsi="宋体"/>
          <w:szCs w:val="21"/>
        </w:rPr>
      </w:pPr>
      <w:r>
        <w:rPr>
          <w:rFonts w:hint="eastAsia" w:ascii="宋体" w:hAnsi="宋体"/>
          <w:szCs w:val="21"/>
        </w:rPr>
        <w:t>报名方式：网上下载。本项目不发放纸质文件，潜在投标人可自行在“政采云”平台（网址：https://www.zcygov.cn/）下载《招标文件》（操作路径：登录“政采云”平台--项目采购--获取采购文件--找到本项目--点击“申请获取采购文件”），电子《投标文件》制作应基于“政采云”平台获取的《招标文件》编制。</w:t>
      </w:r>
    </w:p>
    <w:bookmarkEnd w:id="8"/>
    <w:bookmarkEnd w:id="9"/>
    <w:bookmarkEnd w:id="10"/>
    <w:bookmarkEnd w:id="11"/>
    <w:bookmarkEnd w:id="12"/>
    <w:bookmarkEnd w:id="13"/>
    <w:p>
      <w:pPr>
        <w:spacing w:line="380" w:lineRule="exact"/>
        <w:rPr>
          <w:rFonts w:hint="eastAsia" w:ascii="宋体" w:hAnsi="宋体"/>
          <w:b/>
          <w:szCs w:val="21"/>
        </w:rPr>
      </w:pPr>
    </w:p>
    <w:p>
      <w:pPr>
        <w:pStyle w:val="3"/>
        <w:spacing w:line="400" w:lineRule="exact"/>
        <w:rPr>
          <w:rFonts w:hint="eastAsia" w:ascii="宋体" w:hAnsi="宋体" w:eastAsia="宋体"/>
          <w:szCs w:val="21"/>
        </w:rPr>
      </w:pPr>
      <w:bookmarkStart w:id="14" w:name="_Toc87371102"/>
      <w:r>
        <w:rPr>
          <w:rFonts w:hint="eastAsia" w:ascii="宋体" w:hAnsi="宋体" w:eastAsia="宋体"/>
          <w:szCs w:val="21"/>
        </w:rPr>
        <w:t>四．《投标文件》递交的截止（投标截止、开标）时间和地点</w:t>
      </w:r>
      <w:bookmarkEnd w:id="14"/>
    </w:p>
    <w:p>
      <w:pPr>
        <w:spacing w:line="380" w:lineRule="exact"/>
        <w:ind w:firstLine="420" w:firstLineChars="200"/>
        <w:rPr>
          <w:rFonts w:hint="eastAsia" w:ascii="宋体" w:hAnsi="宋体"/>
          <w:szCs w:val="21"/>
        </w:rPr>
      </w:pPr>
      <w:r>
        <w:rPr>
          <w:rFonts w:hint="eastAsia" w:ascii="宋体" w:hAnsi="宋体"/>
          <w:szCs w:val="21"/>
        </w:rPr>
        <w:t>1.《投标文件》截止时间：</w:t>
      </w:r>
      <w:r>
        <w:rPr>
          <w:rFonts w:hint="eastAsia" w:ascii="宋体" w:hAnsi="宋体" w:cs="宋体"/>
          <w:color w:val="000000"/>
          <w:szCs w:val="21"/>
          <w:lang w:val="en-US" w:eastAsia="zh-CN"/>
        </w:rPr>
        <w:t>2022</w:t>
      </w:r>
      <w:r>
        <w:rPr>
          <w:rFonts w:hint="eastAsia" w:ascii="宋体" w:hAnsi="宋体" w:cs="宋体"/>
          <w:color w:val="000000"/>
          <w:szCs w:val="21"/>
          <w:lang w:eastAsia="zh-CN"/>
        </w:rPr>
        <w:t>年</w:t>
      </w:r>
      <w:r>
        <w:rPr>
          <w:rFonts w:hint="eastAsia" w:ascii="宋体" w:hAnsi="宋体" w:cs="宋体"/>
          <w:color w:val="000000"/>
          <w:szCs w:val="21"/>
          <w:lang w:val="en-US" w:eastAsia="zh-CN"/>
        </w:rPr>
        <w:t>05</w:t>
      </w:r>
      <w:r>
        <w:rPr>
          <w:rFonts w:hint="eastAsia" w:ascii="宋体" w:hAnsi="宋体" w:cs="宋体"/>
          <w:color w:val="000000"/>
          <w:szCs w:val="21"/>
          <w:lang w:eastAsia="zh-CN"/>
        </w:rPr>
        <w:t>月</w:t>
      </w:r>
      <w:r>
        <w:rPr>
          <w:rFonts w:hint="eastAsia" w:ascii="宋体" w:hAnsi="宋体" w:cs="宋体"/>
          <w:color w:val="000000"/>
          <w:szCs w:val="21"/>
          <w:lang w:val="en-US" w:eastAsia="zh-CN"/>
        </w:rPr>
        <w:t>31</w:t>
      </w:r>
      <w:r>
        <w:rPr>
          <w:rFonts w:hint="eastAsia" w:ascii="宋体" w:hAnsi="宋体" w:cs="宋体"/>
          <w:color w:val="000000"/>
          <w:szCs w:val="21"/>
          <w:lang w:eastAsia="zh-CN"/>
        </w:rPr>
        <w:t>日</w:t>
      </w:r>
      <w:r>
        <w:rPr>
          <w:rFonts w:hint="eastAsia" w:ascii="宋体" w:hAnsi="宋体" w:cs="宋体"/>
          <w:color w:val="000000"/>
          <w:szCs w:val="21"/>
          <w:lang w:val="en-US" w:eastAsia="zh-CN"/>
        </w:rPr>
        <w:t>15</w:t>
      </w:r>
      <w:r>
        <w:rPr>
          <w:rFonts w:hint="eastAsia" w:ascii="宋体" w:hAnsi="宋体" w:cs="宋体"/>
          <w:color w:val="000000"/>
          <w:szCs w:val="21"/>
          <w:lang w:eastAsia="zh-CN"/>
        </w:rPr>
        <w:t>时</w:t>
      </w:r>
      <w:r>
        <w:rPr>
          <w:rFonts w:hint="eastAsia" w:ascii="宋体" w:hAnsi="宋体" w:cs="宋体"/>
          <w:color w:val="000000"/>
          <w:szCs w:val="21"/>
          <w:lang w:val="en-US" w:eastAsia="zh-CN"/>
        </w:rPr>
        <w:t>30</w:t>
      </w:r>
      <w:r>
        <w:rPr>
          <w:rFonts w:hint="eastAsia" w:ascii="宋体" w:hAnsi="宋体" w:cs="宋体"/>
          <w:color w:val="000000"/>
          <w:szCs w:val="21"/>
          <w:lang w:eastAsia="zh-CN"/>
        </w:rPr>
        <w:t>分</w:t>
      </w:r>
      <w:r>
        <w:rPr>
          <w:rFonts w:hint="eastAsia" w:ascii="宋体" w:hAnsi="宋体"/>
          <w:szCs w:val="21"/>
        </w:rPr>
        <w:t>（北京时间）。</w:t>
      </w:r>
    </w:p>
    <w:p>
      <w:pPr>
        <w:spacing w:line="380" w:lineRule="exact"/>
        <w:ind w:firstLine="420" w:firstLineChars="200"/>
        <w:rPr>
          <w:rFonts w:hint="eastAsia" w:ascii="宋体" w:hAnsi="宋体"/>
          <w:szCs w:val="21"/>
        </w:rPr>
      </w:pPr>
      <w:r>
        <w:rPr>
          <w:rFonts w:hint="eastAsia" w:ascii="宋体" w:hAnsi="宋体"/>
          <w:szCs w:val="21"/>
        </w:rPr>
        <w:t>2.《投标文件》提交地点：</w:t>
      </w:r>
      <w:r>
        <w:rPr>
          <w:rFonts w:hint="eastAsia" w:ascii="宋体" w:hAnsi="宋体"/>
          <w:color w:val="000000"/>
          <w:szCs w:val="21"/>
        </w:rPr>
        <w:t>“政采云”平台开标大厅</w:t>
      </w:r>
      <w:r>
        <w:rPr>
          <w:rFonts w:hint="eastAsia" w:ascii="宋体" w:hAnsi="宋体"/>
          <w:szCs w:val="21"/>
        </w:rPr>
        <w:t>（本项目为贺州市全流程电子化项目，通过“政采云”平台（网址：https://www.zcygov.cn/）实行在线电子投标。不要求投标人到达开标现场，但投标人应派法定代表人或委托代理人准时在线出席电子开评标会议，随时关注开评标进度，如在开评标过程中有电子询标，应在规定的时间内对电子《询标函》进行澄清回复）。</w:t>
      </w:r>
    </w:p>
    <w:p>
      <w:pPr>
        <w:keepNext w:val="0"/>
        <w:keepLines w:val="0"/>
        <w:pageBreakBefore w:val="0"/>
        <w:widowControl w:val="0"/>
        <w:kinsoku/>
        <w:wordWrap/>
        <w:overflowPunct/>
        <w:topLinePunct w:val="0"/>
        <w:autoSpaceDE/>
        <w:autoSpaceDN/>
        <w:bidi w:val="0"/>
        <w:adjustRightInd/>
        <w:snapToGrid/>
        <w:spacing w:line="380" w:lineRule="exact"/>
        <w:ind w:firstLine="630" w:firstLineChars="300"/>
        <w:textAlignment w:val="auto"/>
        <w:rPr>
          <w:rFonts w:hint="eastAsia" w:ascii="宋体" w:hAnsi="宋体"/>
          <w:szCs w:val="21"/>
        </w:rPr>
      </w:pPr>
      <w:r>
        <w:rPr>
          <w:rFonts w:hint="eastAsia" w:ascii="宋体" w:hAnsi="宋体"/>
          <w:szCs w:val="21"/>
        </w:rPr>
        <w:t>3.注意事项：</w:t>
      </w:r>
    </w:p>
    <w:p>
      <w:pPr>
        <w:keepNext w:val="0"/>
        <w:keepLines w:val="0"/>
        <w:pageBreakBefore w:val="0"/>
        <w:widowControl w:val="0"/>
        <w:kinsoku/>
        <w:wordWrap/>
        <w:overflowPunct/>
        <w:topLinePunct w:val="0"/>
        <w:autoSpaceDE/>
        <w:autoSpaceDN/>
        <w:bidi w:val="0"/>
        <w:adjustRightInd/>
        <w:snapToGrid/>
        <w:spacing w:line="380" w:lineRule="exact"/>
        <w:ind w:firstLine="630" w:firstLineChars="300"/>
        <w:textAlignment w:val="auto"/>
        <w:rPr>
          <w:rFonts w:hint="eastAsia" w:ascii="宋体" w:hAnsi="宋体"/>
          <w:color w:val="000000"/>
          <w:szCs w:val="21"/>
        </w:rPr>
      </w:pPr>
      <w:r>
        <w:rPr>
          <w:rFonts w:hint="eastAsia" w:ascii="宋体" w:hAnsi="宋体"/>
          <w:color w:val="000000"/>
          <w:szCs w:val="21"/>
        </w:rPr>
        <w:t>3.1本项目实行电子</w:t>
      </w:r>
      <w:r>
        <w:rPr>
          <w:rFonts w:hint="eastAsia" w:ascii="宋体" w:hAnsi="宋体"/>
          <w:color w:val="000000"/>
          <w:szCs w:val="21"/>
          <w:lang w:eastAsia="zh-CN"/>
        </w:rPr>
        <w:t>投</w:t>
      </w:r>
      <w:r>
        <w:rPr>
          <w:rFonts w:hint="eastAsia" w:ascii="宋体" w:hAnsi="宋体"/>
          <w:color w:val="000000"/>
          <w:szCs w:val="21"/>
        </w:rPr>
        <w:t>标，</w:t>
      </w:r>
      <w:r>
        <w:rPr>
          <w:rFonts w:hint="eastAsia" w:ascii="宋体" w:hAnsi="宋体"/>
          <w:color w:val="000000"/>
          <w:szCs w:val="21"/>
          <w:lang w:eastAsia="zh-CN"/>
        </w:rPr>
        <w:t>投标人</w:t>
      </w:r>
      <w:r>
        <w:rPr>
          <w:rFonts w:hint="eastAsia" w:ascii="宋体" w:hAnsi="宋体"/>
          <w:color w:val="000000"/>
          <w:szCs w:val="21"/>
        </w:rPr>
        <w:t>应按照本项目《竞争性磋商文件》和“政采云”平台的要求编制、加密并上传《响应文件》。</w:t>
      </w:r>
      <w:r>
        <w:rPr>
          <w:rFonts w:hint="eastAsia" w:ascii="宋体" w:hAnsi="宋体"/>
          <w:color w:val="000000"/>
          <w:szCs w:val="21"/>
          <w:lang w:eastAsia="zh-CN"/>
        </w:rPr>
        <w:t>投标人</w:t>
      </w:r>
      <w:r>
        <w:rPr>
          <w:rFonts w:hint="eastAsia" w:ascii="宋体" w:hAnsi="宋体"/>
          <w:color w:val="000000"/>
          <w:szCs w:val="21"/>
        </w:rPr>
        <w:t>在使用系统参与</w:t>
      </w:r>
      <w:r>
        <w:rPr>
          <w:rFonts w:hint="eastAsia" w:ascii="宋体" w:hAnsi="宋体"/>
          <w:color w:val="000000"/>
          <w:szCs w:val="21"/>
          <w:lang w:eastAsia="zh-CN"/>
        </w:rPr>
        <w:t>投</w:t>
      </w:r>
      <w:r>
        <w:rPr>
          <w:rFonts w:hint="eastAsia" w:ascii="宋体" w:hAnsi="宋体"/>
          <w:color w:val="000000"/>
          <w:szCs w:val="21"/>
        </w:rPr>
        <w:t>标过程中遇到涉及平台使用的任何问题，可致电“政采云”平台技术支持热线咨询，联系方式：400--881--7190。</w:t>
      </w:r>
    </w:p>
    <w:p>
      <w:pPr>
        <w:keepNext w:val="0"/>
        <w:keepLines w:val="0"/>
        <w:pageBreakBefore w:val="0"/>
        <w:widowControl w:val="0"/>
        <w:kinsoku/>
        <w:wordWrap/>
        <w:overflowPunct/>
        <w:topLinePunct w:val="0"/>
        <w:autoSpaceDE/>
        <w:autoSpaceDN/>
        <w:bidi w:val="0"/>
        <w:adjustRightInd/>
        <w:snapToGrid/>
        <w:spacing w:line="380" w:lineRule="exact"/>
        <w:ind w:firstLine="630" w:firstLineChars="300"/>
        <w:textAlignment w:val="auto"/>
        <w:rPr>
          <w:rFonts w:hint="eastAsia" w:ascii="宋体" w:hAnsi="宋体"/>
          <w:color w:val="000000"/>
          <w:szCs w:val="21"/>
        </w:rPr>
      </w:pPr>
      <w:r>
        <w:rPr>
          <w:rFonts w:hint="eastAsia" w:ascii="宋体" w:hAnsi="宋体"/>
          <w:color w:val="000000"/>
          <w:szCs w:val="21"/>
        </w:rPr>
        <w:t>3.2</w:t>
      </w:r>
      <w:r>
        <w:rPr>
          <w:rFonts w:hint="eastAsia" w:ascii="宋体" w:hAnsi="宋体"/>
          <w:color w:val="000000"/>
          <w:szCs w:val="21"/>
          <w:lang w:eastAsia="zh-CN"/>
        </w:rPr>
        <w:t>投标人</w:t>
      </w:r>
      <w:r>
        <w:rPr>
          <w:rFonts w:hint="eastAsia" w:ascii="宋体" w:hAnsi="宋体"/>
          <w:color w:val="000000"/>
          <w:szCs w:val="21"/>
        </w:rPr>
        <w:t>应及时熟悉掌握电子标系统操作指南（见政采云电子卖场首页右上角--服务中心--帮助文档--项目采购，网址：</w:t>
      </w:r>
      <w:r>
        <w:rPr>
          <w:rFonts w:ascii="宋体" w:hAnsi="宋体"/>
          <w:color w:val="000000"/>
          <w:szCs w:val="21"/>
        </w:rPr>
        <w:fldChar w:fldCharType="begin"/>
      </w:r>
      <w:r>
        <w:rPr>
          <w:rFonts w:ascii="宋体" w:hAnsi="宋体"/>
          <w:color w:val="000000"/>
          <w:szCs w:val="21"/>
        </w:rPr>
        <w:instrText xml:space="preserve"> HYPERLINK "</w:instrText>
      </w:r>
      <w:r>
        <w:rPr>
          <w:rFonts w:hint="eastAsia" w:ascii="宋体" w:hAnsi="宋体"/>
          <w:color w:val="000000"/>
          <w:szCs w:val="21"/>
        </w:rPr>
        <w:instrText xml:space="preserve">https://service.zcygov.cn/#/knowledges/tree?tag=AG1DtGwBFdiHxlNdhY0r</w:instrText>
      </w:r>
      <w:r>
        <w:rPr>
          <w:rFonts w:ascii="宋体" w:hAnsi="宋体"/>
          <w:color w:val="000000"/>
          <w:szCs w:val="21"/>
        </w:rPr>
        <w:instrText xml:space="preserve">" </w:instrText>
      </w:r>
      <w:r>
        <w:rPr>
          <w:rFonts w:ascii="宋体" w:hAnsi="宋体"/>
          <w:color w:val="000000"/>
          <w:szCs w:val="21"/>
        </w:rPr>
        <w:fldChar w:fldCharType="separate"/>
      </w:r>
      <w:r>
        <w:rPr>
          <w:rStyle w:val="6"/>
          <w:rFonts w:hint="eastAsia" w:ascii="宋体" w:hAnsi="宋体"/>
          <w:color w:val="000000"/>
          <w:szCs w:val="21"/>
          <w:u w:val="none"/>
        </w:rPr>
        <w:t>https://service.zcygov.cn/#/knowledges/tree?tag=AG1DtGwBFdiHxlNdhY0r</w:t>
      </w:r>
      <w:r>
        <w:rPr>
          <w:rFonts w:ascii="宋体" w:hAnsi="宋体"/>
          <w:color w:val="000000"/>
          <w:szCs w:val="21"/>
        </w:rPr>
        <w:fldChar w:fldCharType="end"/>
      </w:r>
      <w:r>
        <w:rPr>
          <w:rFonts w:hint="eastAsia" w:ascii="宋体" w:hAnsi="宋体"/>
          <w:color w:val="000000"/>
          <w:szCs w:val="21"/>
        </w:rPr>
        <w:t>）。</w:t>
      </w:r>
    </w:p>
    <w:p>
      <w:pPr>
        <w:keepNext w:val="0"/>
        <w:keepLines w:val="0"/>
        <w:pageBreakBefore w:val="0"/>
        <w:widowControl w:val="0"/>
        <w:kinsoku/>
        <w:wordWrap/>
        <w:overflowPunct/>
        <w:topLinePunct w:val="0"/>
        <w:autoSpaceDE/>
        <w:autoSpaceDN/>
        <w:bidi w:val="0"/>
        <w:adjustRightInd/>
        <w:snapToGrid/>
        <w:spacing w:line="380" w:lineRule="exact"/>
        <w:ind w:firstLine="630" w:firstLineChars="300"/>
        <w:textAlignment w:val="auto"/>
        <w:rPr>
          <w:rFonts w:hint="eastAsia" w:ascii="宋体" w:hAnsi="宋体"/>
          <w:color w:val="000000"/>
          <w:szCs w:val="21"/>
        </w:rPr>
      </w:pPr>
      <w:r>
        <w:rPr>
          <w:rFonts w:hint="eastAsia" w:ascii="宋体" w:hAnsi="宋体"/>
          <w:color w:val="000000"/>
          <w:szCs w:val="21"/>
        </w:rPr>
        <w:t>3.3</w:t>
      </w:r>
      <w:r>
        <w:rPr>
          <w:rFonts w:hint="eastAsia" w:ascii="宋体" w:hAnsi="宋体"/>
          <w:color w:val="000000"/>
          <w:szCs w:val="21"/>
          <w:lang w:eastAsia="zh-CN"/>
        </w:rPr>
        <w:t>投标人</w:t>
      </w:r>
      <w:r>
        <w:rPr>
          <w:rFonts w:hint="eastAsia" w:ascii="宋体" w:hAnsi="宋体"/>
          <w:color w:val="000000"/>
          <w:szCs w:val="21"/>
        </w:rPr>
        <w:t>应及时完成CA申领和绑定（见广西壮族自治区政府采购网--办事服务--下载专区--政采云CA证书办理操作指南）。</w:t>
      </w:r>
    </w:p>
    <w:p>
      <w:pPr>
        <w:keepNext w:val="0"/>
        <w:keepLines w:val="0"/>
        <w:pageBreakBefore w:val="0"/>
        <w:widowControl w:val="0"/>
        <w:kinsoku/>
        <w:wordWrap/>
        <w:overflowPunct/>
        <w:topLinePunct w:val="0"/>
        <w:autoSpaceDE/>
        <w:autoSpaceDN/>
        <w:bidi w:val="0"/>
        <w:adjustRightInd/>
        <w:snapToGrid/>
        <w:spacing w:line="380" w:lineRule="exact"/>
        <w:ind w:firstLine="630" w:firstLineChars="300"/>
        <w:textAlignment w:val="auto"/>
        <w:rPr>
          <w:rFonts w:hint="eastAsia" w:ascii="宋体" w:hAnsi="宋体"/>
          <w:color w:val="000000"/>
          <w:szCs w:val="21"/>
        </w:rPr>
      </w:pPr>
      <w:r>
        <w:rPr>
          <w:rFonts w:hint="eastAsia" w:ascii="宋体" w:hAnsi="宋体"/>
          <w:color w:val="000000"/>
          <w:szCs w:val="21"/>
        </w:rPr>
        <w:t>3.4</w:t>
      </w:r>
      <w:r>
        <w:rPr>
          <w:rFonts w:hint="eastAsia" w:ascii="宋体" w:hAnsi="宋体"/>
          <w:color w:val="000000"/>
          <w:szCs w:val="21"/>
          <w:lang w:eastAsia="zh-CN"/>
        </w:rPr>
        <w:t>投标人</w:t>
      </w:r>
      <w:r>
        <w:rPr>
          <w:rFonts w:hint="eastAsia" w:ascii="宋体" w:hAnsi="宋体"/>
          <w:color w:val="000000"/>
          <w:szCs w:val="21"/>
        </w:rPr>
        <w:t>通过“政采云”投标客户端软件制作《响应文件》，“政采云”投标客户端软件请</w:t>
      </w:r>
      <w:r>
        <w:rPr>
          <w:rFonts w:hint="eastAsia" w:ascii="宋体" w:hAnsi="宋体"/>
          <w:color w:val="000000"/>
          <w:szCs w:val="21"/>
          <w:lang w:eastAsia="zh-CN"/>
        </w:rPr>
        <w:t>投标人</w:t>
      </w:r>
      <w:r>
        <w:rPr>
          <w:rFonts w:hint="eastAsia" w:ascii="宋体" w:hAnsi="宋体"/>
          <w:color w:val="000000"/>
          <w:szCs w:val="21"/>
        </w:rPr>
        <w:t>自行前往下载并安装（见广西壮族自治区政府采购网--办事服务--下载专区--广西壮族自治区全流程电子招投标项目管理系统--供应商客户端）。</w:t>
      </w:r>
    </w:p>
    <w:p>
      <w:pPr>
        <w:keepNext w:val="0"/>
        <w:keepLines w:val="0"/>
        <w:pageBreakBefore w:val="0"/>
        <w:widowControl w:val="0"/>
        <w:kinsoku/>
        <w:wordWrap/>
        <w:overflowPunct/>
        <w:topLinePunct w:val="0"/>
        <w:autoSpaceDE/>
        <w:autoSpaceDN/>
        <w:bidi w:val="0"/>
        <w:adjustRightInd/>
        <w:snapToGrid/>
        <w:spacing w:line="380" w:lineRule="exact"/>
        <w:ind w:firstLine="630" w:firstLineChars="300"/>
        <w:textAlignment w:val="auto"/>
        <w:rPr>
          <w:rFonts w:hint="eastAsia" w:ascii="宋体" w:hAnsi="宋体"/>
          <w:color w:val="000000"/>
          <w:szCs w:val="21"/>
        </w:rPr>
      </w:pPr>
      <w:r>
        <w:rPr>
          <w:rFonts w:hint="eastAsia" w:ascii="宋体" w:hAnsi="宋体"/>
          <w:color w:val="000000"/>
          <w:szCs w:val="21"/>
        </w:rPr>
        <w:t>3.5《响应文件》网上提交截止后，“政采云”（电子标系统）自动提取所有《响应文件》，各</w:t>
      </w:r>
      <w:r>
        <w:rPr>
          <w:rFonts w:hint="eastAsia" w:ascii="宋体" w:hAnsi="宋体"/>
          <w:color w:val="000000"/>
          <w:szCs w:val="21"/>
          <w:lang w:eastAsia="zh-CN"/>
        </w:rPr>
        <w:t>投标人</w:t>
      </w:r>
      <w:r>
        <w:rPr>
          <w:rFonts w:hint="eastAsia" w:ascii="宋体" w:hAnsi="宋体"/>
          <w:color w:val="000000"/>
          <w:szCs w:val="21"/>
        </w:rPr>
        <w:t>须在开标开始后30分钟内对上传“政采云”的《响应文件》进行解密，所有</w:t>
      </w:r>
      <w:r>
        <w:rPr>
          <w:rFonts w:hint="eastAsia" w:ascii="宋体" w:hAnsi="宋体"/>
          <w:color w:val="000000"/>
          <w:szCs w:val="21"/>
          <w:lang w:eastAsia="zh-CN"/>
        </w:rPr>
        <w:t>投标人</w:t>
      </w:r>
      <w:r>
        <w:rPr>
          <w:rFonts w:hint="eastAsia" w:ascii="宋体" w:hAnsi="宋体"/>
          <w:color w:val="000000"/>
          <w:szCs w:val="21"/>
        </w:rPr>
        <w:t>在规定的解密时限内完成解密或解密时限截止，本代理机构开启《响应文件》；</w:t>
      </w:r>
      <w:r>
        <w:rPr>
          <w:rFonts w:hint="eastAsia" w:ascii="宋体" w:hAnsi="宋体"/>
          <w:color w:val="000000"/>
          <w:szCs w:val="21"/>
          <w:lang w:eastAsia="zh-CN"/>
        </w:rPr>
        <w:t>投标人</w:t>
      </w:r>
      <w:r>
        <w:rPr>
          <w:rFonts w:hint="eastAsia" w:ascii="宋体" w:hAnsi="宋体"/>
          <w:color w:val="000000"/>
          <w:szCs w:val="21"/>
        </w:rPr>
        <w:t>超过解密时限未完成解密的，系统默认其自动放弃。</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szCs w:val="21"/>
        </w:rPr>
      </w:pPr>
      <w:r>
        <w:rPr>
          <w:rFonts w:hint="eastAsia" w:ascii="宋体" w:hAnsi="宋体"/>
          <w:color w:val="000000"/>
          <w:szCs w:val="21"/>
        </w:rPr>
        <w:t>3.6</w:t>
      </w:r>
      <w:r>
        <w:rPr>
          <w:rFonts w:hint="eastAsia" w:ascii="宋体" w:hAnsi="宋体"/>
          <w:color w:val="000000"/>
          <w:szCs w:val="21"/>
          <w:lang w:eastAsia="zh-CN"/>
        </w:rPr>
        <w:t>投标人</w:t>
      </w:r>
      <w:r>
        <w:rPr>
          <w:rFonts w:hint="eastAsia" w:ascii="宋体" w:hAnsi="宋体"/>
          <w:color w:val="000000"/>
          <w:szCs w:val="21"/>
        </w:rPr>
        <w:t>需要在具备有摄像头及语音功能且互联网网络状况良好的电脑登录“政采云”平台远程开标大厅参与本次</w:t>
      </w:r>
      <w:r>
        <w:rPr>
          <w:rFonts w:hint="eastAsia" w:ascii="宋体" w:hAnsi="宋体"/>
          <w:color w:val="000000"/>
          <w:szCs w:val="21"/>
          <w:lang w:eastAsia="zh-CN"/>
        </w:rPr>
        <w:t>投</w:t>
      </w:r>
      <w:r>
        <w:rPr>
          <w:rFonts w:hint="eastAsia" w:ascii="宋体" w:hAnsi="宋体"/>
          <w:color w:val="000000"/>
          <w:szCs w:val="21"/>
        </w:rPr>
        <w:t>标，</w:t>
      </w:r>
      <w:r>
        <w:rPr>
          <w:rFonts w:hint="eastAsia" w:ascii="宋体" w:hAnsi="宋体"/>
          <w:color w:val="000000"/>
          <w:szCs w:val="21"/>
          <w:lang w:eastAsia="zh-CN"/>
        </w:rPr>
        <w:t>投标人</w:t>
      </w:r>
      <w:r>
        <w:rPr>
          <w:rFonts w:hint="eastAsia" w:ascii="宋体" w:hAnsi="宋体"/>
          <w:color w:val="000000"/>
          <w:szCs w:val="21"/>
        </w:rPr>
        <w:t>对“开标”过程中的一切异议，均应基于“政采云”在线提出。因未注册入库、未办理CA数字证书、CA证书故障、操作不当、</w:t>
      </w:r>
      <w:r>
        <w:rPr>
          <w:rFonts w:hint="eastAsia" w:ascii="宋体" w:hAnsi="宋体"/>
          <w:color w:val="000000"/>
          <w:szCs w:val="21"/>
          <w:lang w:eastAsia="zh-CN"/>
        </w:rPr>
        <w:t>投标人</w:t>
      </w:r>
      <w:r>
        <w:rPr>
          <w:rFonts w:hint="eastAsia" w:ascii="宋体" w:hAnsi="宋体"/>
          <w:color w:val="000000"/>
          <w:szCs w:val="21"/>
        </w:rPr>
        <w:t>网络状态不良等原因造成无法</w:t>
      </w:r>
      <w:r>
        <w:rPr>
          <w:rFonts w:hint="eastAsia" w:ascii="宋体" w:hAnsi="宋体"/>
          <w:color w:val="000000"/>
          <w:szCs w:val="21"/>
          <w:lang w:eastAsia="zh-CN"/>
        </w:rPr>
        <w:t>投</w:t>
      </w:r>
      <w:r>
        <w:rPr>
          <w:rFonts w:hint="eastAsia" w:ascii="宋体" w:hAnsi="宋体"/>
          <w:color w:val="000000"/>
          <w:szCs w:val="21"/>
        </w:rPr>
        <w:t>标或</w:t>
      </w:r>
      <w:r>
        <w:rPr>
          <w:rFonts w:hint="eastAsia" w:ascii="宋体" w:hAnsi="宋体"/>
          <w:color w:val="000000"/>
          <w:szCs w:val="21"/>
          <w:lang w:eastAsia="zh-CN"/>
        </w:rPr>
        <w:t>投</w:t>
      </w:r>
      <w:r>
        <w:rPr>
          <w:rFonts w:hint="eastAsia" w:ascii="宋体" w:hAnsi="宋体"/>
          <w:color w:val="000000"/>
          <w:szCs w:val="21"/>
        </w:rPr>
        <w:t>标失败及开标异议提出不成功等一切后果均由</w:t>
      </w:r>
      <w:r>
        <w:rPr>
          <w:rFonts w:hint="eastAsia" w:ascii="宋体" w:hAnsi="宋体"/>
          <w:color w:val="000000"/>
          <w:szCs w:val="21"/>
          <w:lang w:eastAsia="zh-CN"/>
        </w:rPr>
        <w:t>投标人</w:t>
      </w:r>
      <w:r>
        <w:rPr>
          <w:rFonts w:hint="eastAsia" w:ascii="宋体" w:hAnsi="宋体"/>
          <w:color w:val="000000"/>
          <w:szCs w:val="21"/>
        </w:rPr>
        <w:t>自行承担。</w:t>
      </w:r>
    </w:p>
    <w:p>
      <w:pPr>
        <w:spacing w:line="380" w:lineRule="exact"/>
        <w:rPr>
          <w:rFonts w:hint="eastAsia" w:ascii="宋体" w:hAnsi="宋体"/>
          <w:b/>
          <w:szCs w:val="21"/>
        </w:rPr>
      </w:pPr>
    </w:p>
    <w:p>
      <w:pPr>
        <w:pStyle w:val="3"/>
        <w:spacing w:line="400" w:lineRule="exact"/>
        <w:rPr>
          <w:rFonts w:hint="eastAsia" w:ascii="宋体" w:hAnsi="宋体" w:eastAsia="宋体"/>
          <w:szCs w:val="21"/>
        </w:rPr>
      </w:pPr>
      <w:bookmarkStart w:id="15" w:name="_Toc87371103"/>
      <w:r>
        <w:rPr>
          <w:rFonts w:hint="eastAsia" w:ascii="宋体" w:hAnsi="宋体" w:eastAsia="宋体"/>
          <w:szCs w:val="21"/>
        </w:rPr>
        <w:t>五．发布公告的媒介和期限</w:t>
      </w:r>
      <w:bookmarkEnd w:id="15"/>
    </w:p>
    <w:p>
      <w:pPr>
        <w:wordWrap w:val="0"/>
        <w:spacing w:line="380" w:lineRule="exact"/>
        <w:ind w:firstLine="422" w:firstLineChars="200"/>
        <w:rPr>
          <w:rFonts w:ascii="宋体" w:hAnsi="宋体"/>
          <w:color w:val="000000"/>
          <w:szCs w:val="21"/>
        </w:rPr>
      </w:pPr>
      <w:r>
        <w:rPr>
          <w:rFonts w:hint="eastAsia" w:ascii="宋体" w:hAnsi="宋体"/>
          <w:b/>
          <w:color w:val="000000"/>
          <w:szCs w:val="21"/>
        </w:rPr>
        <w:t>1.《</w:t>
      </w:r>
      <w:r>
        <w:rPr>
          <w:rFonts w:ascii="宋体" w:hAnsi="宋体"/>
          <w:b/>
          <w:color w:val="000000"/>
          <w:szCs w:val="21"/>
        </w:rPr>
        <w:t>招标文件</w:t>
      </w:r>
      <w:r>
        <w:rPr>
          <w:rFonts w:hint="eastAsia" w:ascii="宋体" w:hAnsi="宋体"/>
          <w:b/>
          <w:color w:val="000000"/>
          <w:szCs w:val="21"/>
        </w:rPr>
        <w:t>》</w:t>
      </w:r>
      <w:r>
        <w:rPr>
          <w:rFonts w:ascii="宋体" w:hAnsi="宋体"/>
          <w:b/>
          <w:color w:val="000000"/>
          <w:szCs w:val="21"/>
        </w:rPr>
        <w:t>预公示媒介：</w:t>
      </w:r>
      <w:r>
        <w:rPr>
          <w:rFonts w:hint="eastAsia" w:ascii="宋体" w:hAnsi="宋体"/>
          <w:color w:val="000000"/>
          <w:szCs w:val="21"/>
        </w:rPr>
        <w:t>本项目《</w:t>
      </w:r>
      <w:r>
        <w:rPr>
          <w:rFonts w:ascii="宋体" w:hAnsi="宋体"/>
          <w:color w:val="000000"/>
          <w:szCs w:val="21"/>
        </w:rPr>
        <w:t>招标文件</w:t>
      </w:r>
      <w:r>
        <w:rPr>
          <w:rFonts w:hint="eastAsia" w:ascii="宋体" w:hAnsi="宋体"/>
          <w:color w:val="000000"/>
          <w:szCs w:val="21"/>
        </w:rPr>
        <w:t>》</w:t>
      </w:r>
      <w:r>
        <w:rPr>
          <w:rFonts w:ascii="宋体" w:hAnsi="宋体"/>
          <w:color w:val="000000"/>
          <w:szCs w:val="21"/>
        </w:rPr>
        <w:t>预公示</w:t>
      </w:r>
      <w:r>
        <w:rPr>
          <w:rFonts w:hint="eastAsia" w:ascii="宋体" w:hAnsi="宋体"/>
          <w:color w:val="000000"/>
          <w:szCs w:val="21"/>
        </w:rPr>
        <w:t>信息</w:t>
      </w:r>
      <w:r>
        <w:rPr>
          <w:rFonts w:ascii="宋体" w:hAnsi="宋体"/>
          <w:color w:val="000000"/>
          <w:szCs w:val="21"/>
        </w:rPr>
        <w:t>同时在</w:t>
      </w:r>
      <w:r>
        <w:rPr>
          <w:rFonts w:hint="eastAsia" w:ascii="宋体" w:hAnsi="宋体" w:cs="宋体"/>
          <w:color w:val="000000"/>
          <w:kern w:val="0"/>
          <w:szCs w:val="21"/>
        </w:rPr>
        <w:t>中国政府采购网</w:t>
      </w:r>
      <w:r>
        <w:rPr>
          <w:rFonts w:hint="eastAsia" w:ascii="宋体" w:hAnsi="宋体"/>
          <w:color w:val="000000"/>
          <w:szCs w:val="21"/>
        </w:rPr>
        <w:t>（网址：</w:t>
      </w:r>
      <w:r>
        <w:rPr>
          <w:rFonts w:ascii="宋体" w:hAnsi="宋体"/>
          <w:color w:val="000000"/>
          <w:szCs w:val="21"/>
        </w:rPr>
        <w:t>http://pub.ccgp.gov.cn/</w:t>
      </w:r>
      <w:r>
        <w:rPr>
          <w:rFonts w:hint="eastAsia" w:ascii="宋体" w:hAnsi="宋体"/>
          <w:color w:val="000000"/>
          <w:szCs w:val="21"/>
        </w:rPr>
        <w:t>）</w:t>
      </w:r>
      <w:r>
        <w:rPr>
          <w:rFonts w:hint="eastAsia" w:ascii="宋体" w:hAnsi="宋体" w:cs="宋体"/>
          <w:color w:val="000000"/>
          <w:kern w:val="0"/>
          <w:szCs w:val="21"/>
        </w:rPr>
        <w:t>、广西壮族自治区政府采购网</w:t>
      </w:r>
      <w:r>
        <w:rPr>
          <w:rFonts w:hint="eastAsia" w:ascii="宋体" w:hAnsi="宋体"/>
          <w:color w:val="000000"/>
          <w:szCs w:val="21"/>
        </w:rPr>
        <w:t>（网址：</w:t>
      </w:r>
      <w:r>
        <w:rPr>
          <w:rFonts w:ascii="宋体" w:hAnsi="宋体"/>
          <w:color w:val="000000"/>
          <w:szCs w:val="21"/>
        </w:rPr>
        <w:t>http://zfcg.gxzf.gov.cn/</w:t>
      </w:r>
      <w:r>
        <w:rPr>
          <w:rFonts w:hint="eastAsia" w:ascii="宋体" w:hAnsi="宋体"/>
          <w:color w:val="000000"/>
          <w:szCs w:val="21"/>
        </w:rPr>
        <w:t>）</w:t>
      </w:r>
      <w:r>
        <w:rPr>
          <w:rFonts w:hint="eastAsia" w:ascii="宋体" w:hAnsi="宋体" w:cs="宋体"/>
          <w:color w:val="000000"/>
          <w:kern w:val="0"/>
          <w:szCs w:val="21"/>
        </w:rPr>
        <w:t>及</w:t>
      </w:r>
      <w:r>
        <w:rPr>
          <w:rFonts w:hint="eastAsia" w:ascii="宋体" w:hAnsi="宋体"/>
          <w:color w:val="000000"/>
          <w:kern w:val="0"/>
          <w:szCs w:val="21"/>
        </w:rPr>
        <w:t>“</w:t>
      </w:r>
      <w:r>
        <w:rPr>
          <w:rFonts w:ascii="宋体" w:hAnsi="宋体"/>
          <w:color w:val="000000"/>
          <w:szCs w:val="21"/>
        </w:rPr>
        <w:t>全国公共资源交易平台（广西·贺州）（</w:t>
      </w:r>
      <w:r>
        <w:rPr>
          <w:rFonts w:hint="eastAsia" w:ascii="宋体" w:hAnsi="宋体"/>
          <w:color w:val="000000"/>
        </w:rPr>
        <w:t>网址</w:t>
      </w:r>
      <w:r>
        <w:rPr>
          <w:rFonts w:ascii="宋体" w:hAnsi="宋体"/>
          <w:color w:val="000000"/>
          <w:szCs w:val="21"/>
        </w:rPr>
        <w:t>http://ggzy.jgswj.gxzf.gov.cn/hzggzy/）</w:t>
      </w:r>
      <w:r>
        <w:rPr>
          <w:rFonts w:hint="eastAsia" w:ascii="宋体" w:hAnsi="宋体"/>
          <w:color w:val="000000"/>
          <w:kern w:val="0"/>
          <w:szCs w:val="21"/>
        </w:rPr>
        <w:t>”</w:t>
      </w:r>
      <w:r>
        <w:rPr>
          <w:rFonts w:hint="eastAsia" w:ascii="宋体" w:hAnsi="宋体"/>
          <w:color w:val="000000"/>
          <w:szCs w:val="21"/>
        </w:rPr>
        <w:t>发布</w:t>
      </w:r>
      <w:r>
        <w:rPr>
          <w:rFonts w:hint="eastAsia" w:ascii="宋体" w:hAnsi="宋体"/>
          <w:color w:val="000000"/>
          <w:kern w:val="0"/>
          <w:szCs w:val="21"/>
        </w:rPr>
        <w:t>，公告期限为发布之日起3个日历天。</w:t>
      </w:r>
    </w:p>
    <w:p>
      <w:pPr>
        <w:spacing w:line="380" w:lineRule="exact"/>
        <w:ind w:firstLine="422" w:firstLineChars="200"/>
        <w:rPr>
          <w:rFonts w:ascii="宋体" w:hAnsi="宋体"/>
          <w:color w:val="000000"/>
          <w:szCs w:val="21"/>
        </w:rPr>
      </w:pPr>
      <w:r>
        <w:rPr>
          <w:rFonts w:hint="eastAsia" w:ascii="宋体" w:hAnsi="宋体"/>
          <w:b/>
          <w:color w:val="000000"/>
          <w:szCs w:val="21"/>
        </w:rPr>
        <w:t>2.《招标公告》</w:t>
      </w:r>
      <w:r>
        <w:rPr>
          <w:rFonts w:ascii="宋体" w:hAnsi="宋体"/>
          <w:b/>
          <w:color w:val="000000"/>
          <w:szCs w:val="21"/>
        </w:rPr>
        <w:t>媒介：</w:t>
      </w:r>
      <w:r>
        <w:rPr>
          <w:rFonts w:ascii="宋体" w:hAnsi="宋体"/>
          <w:color w:val="000000"/>
          <w:szCs w:val="21"/>
        </w:rPr>
        <w:t>本次</w:t>
      </w:r>
      <w:r>
        <w:rPr>
          <w:rFonts w:hint="eastAsia" w:ascii="宋体" w:hAnsi="宋体"/>
          <w:color w:val="000000"/>
          <w:szCs w:val="21"/>
        </w:rPr>
        <w:t>《招标公告》发布媒介与《招标文件》预公示媒介一致，</w:t>
      </w:r>
      <w:r>
        <w:rPr>
          <w:rFonts w:ascii="宋体" w:hAnsi="宋体"/>
          <w:color w:val="000000"/>
          <w:szCs w:val="21"/>
        </w:rPr>
        <w:t>同时在</w:t>
      </w:r>
      <w:r>
        <w:rPr>
          <w:rFonts w:hint="eastAsia" w:ascii="宋体" w:hAnsi="宋体" w:cs="宋体"/>
          <w:color w:val="000000"/>
          <w:kern w:val="0"/>
          <w:szCs w:val="21"/>
        </w:rPr>
        <w:t>中国政府采购网</w:t>
      </w:r>
      <w:r>
        <w:rPr>
          <w:rFonts w:hint="eastAsia" w:ascii="宋体" w:hAnsi="宋体"/>
          <w:color w:val="000000"/>
          <w:szCs w:val="21"/>
        </w:rPr>
        <w:t>（网址：</w:t>
      </w:r>
      <w:r>
        <w:rPr>
          <w:rFonts w:ascii="宋体" w:hAnsi="宋体"/>
          <w:color w:val="000000"/>
          <w:szCs w:val="21"/>
        </w:rPr>
        <w:t>http://pub.ccgp.gov.cn/</w:t>
      </w:r>
      <w:r>
        <w:rPr>
          <w:rFonts w:hint="eastAsia" w:ascii="宋体" w:hAnsi="宋体"/>
          <w:color w:val="000000"/>
          <w:szCs w:val="21"/>
        </w:rPr>
        <w:t>）</w:t>
      </w:r>
      <w:r>
        <w:rPr>
          <w:rFonts w:hint="eastAsia" w:ascii="宋体" w:hAnsi="宋体" w:cs="宋体"/>
          <w:color w:val="000000"/>
          <w:kern w:val="0"/>
          <w:szCs w:val="21"/>
        </w:rPr>
        <w:t>、广西壮族自治区政府采购网</w:t>
      </w:r>
      <w:r>
        <w:rPr>
          <w:rFonts w:hint="eastAsia" w:ascii="宋体" w:hAnsi="宋体"/>
          <w:color w:val="000000"/>
          <w:szCs w:val="21"/>
        </w:rPr>
        <w:t>（网址：</w:t>
      </w:r>
      <w:r>
        <w:rPr>
          <w:rFonts w:ascii="宋体" w:hAnsi="宋体"/>
          <w:color w:val="000000"/>
          <w:szCs w:val="21"/>
        </w:rPr>
        <w:t>http://zfcg.gxzf.gov.cn/</w:t>
      </w:r>
      <w:r>
        <w:rPr>
          <w:rFonts w:hint="eastAsia" w:ascii="宋体" w:hAnsi="宋体"/>
          <w:color w:val="000000"/>
          <w:szCs w:val="21"/>
        </w:rPr>
        <w:t>）</w:t>
      </w:r>
      <w:r>
        <w:rPr>
          <w:rFonts w:hint="eastAsia" w:ascii="宋体" w:hAnsi="宋体" w:cs="宋体"/>
          <w:color w:val="000000"/>
          <w:kern w:val="0"/>
          <w:szCs w:val="21"/>
        </w:rPr>
        <w:t>及</w:t>
      </w:r>
      <w:r>
        <w:rPr>
          <w:rFonts w:hint="eastAsia" w:ascii="宋体" w:hAnsi="宋体"/>
          <w:color w:val="000000"/>
          <w:kern w:val="0"/>
          <w:szCs w:val="21"/>
        </w:rPr>
        <w:t>“</w:t>
      </w:r>
      <w:r>
        <w:rPr>
          <w:rFonts w:ascii="宋体" w:hAnsi="宋体"/>
          <w:color w:val="000000"/>
          <w:szCs w:val="21"/>
        </w:rPr>
        <w:t>全国公共资源交易平台（广西·贺州）（</w:t>
      </w:r>
      <w:r>
        <w:rPr>
          <w:rFonts w:hint="eastAsia" w:ascii="宋体" w:hAnsi="宋体"/>
          <w:color w:val="000000"/>
        </w:rPr>
        <w:t>网址</w:t>
      </w:r>
      <w:r>
        <w:rPr>
          <w:rFonts w:ascii="宋体" w:hAnsi="宋体"/>
          <w:color w:val="000000"/>
          <w:szCs w:val="21"/>
        </w:rPr>
        <w:t>http://ggzy.jgswj.gxzf.gov.cn/hzggzy/）</w:t>
      </w:r>
      <w:r>
        <w:rPr>
          <w:rFonts w:hint="eastAsia" w:ascii="宋体" w:hAnsi="宋体"/>
          <w:color w:val="000000"/>
          <w:kern w:val="0"/>
          <w:szCs w:val="21"/>
        </w:rPr>
        <w:t>”</w:t>
      </w:r>
      <w:r>
        <w:rPr>
          <w:rFonts w:ascii="宋体" w:hAnsi="宋体"/>
          <w:color w:val="000000"/>
          <w:szCs w:val="21"/>
        </w:rPr>
        <w:t>发布</w:t>
      </w:r>
      <w:r>
        <w:rPr>
          <w:rFonts w:hint="eastAsia" w:ascii="宋体" w:hAnsi="宋体"/>
          <w:color w:val="000000"/>
          <w:kern w:val="0"/>
          <w:szCs w:val="21"/>
        </w:rPr>
        <w:t>，公告期限为发布之日起5个工作日。</w:t>
      </w:r>
    </w:p>
    <w:p>
      <w:pPr>
        <w:widowControl/>
        <w:spacing w:line="380" w:lineRule="exact"/>
        <w:ind w:firstLine="422" w:firstLineChars="200"/>
        <w:jc w:val="left"/>
        <w:rPr>
          <w:rFonts w:hint="eastAsia" w:ascii="宋体" w:hAnsi="宋体"/>
          <w:szCs w:val="21"/>
        </w:rPr>
      </w:pPr>
      <w:r>
        <w:rPr>
          <w:rFonts w:hint="eastAsia" w:ascii="宋体" w:hAnsi="宋体"/>
          <w:b/>
          <w:color w:val="000000"/>
          <w:szCs w:val="21"/>
        </w:rPr>
        <w:t>3.相关说明：</w:t>
      </w:r>
      <w:r>
        <w:rPr>
          <w:rFonts w:hint="eastAsia" w:ascii="宋体" w:hAnsi="宋体"/>
          <w:szCs w:val="21"/>
        </w:rPr>
        <w:t>本项目实行《招标文件》预公示制度（《招标文件》预公示媒介与《招标公告》媒介一致），且《招标文件》预公示期满，采购代理机构未收到《意见函》或已对《意见函》作出答复意见的，视为本项目《招标文件》已接受社会公众监督。自本项目《招标公告》发布之日起，本采购项目仅接受</w:t>
      </w:r>
      <w:r>
        <w:rPr>
          <w:rFonts w:ascii="宋体" w:hAnsi="宋体"/>
        </w:rPr>
        <w:t>“存在中华人民共和国政府采购法实施条例（国务院令第658号）第二十条载列的任一情况”的异议</w:t>
      </w:r>
      <w:r>
        <w:rPr>
          <w:rFonts w:hint="eastAsia" w:ascii="宋体" w:hAnsi="宋体"/>
        </w:rPr>
        <w:t>。</w:t>
      </w:r>
    </w:p>
    <w:p>
      <w:pPr>
        <w:spacing w:line="380" w:lineRule="exact"/>
        <w:rPr>
          <w:rFonts w:hint="eastAsia" w:ascii="宋体" w:hAnsi="宋体"/>
          <w:b/>
          <w:szCs w:val="21"/>
        </w:rPr>
      </w:pPr>
    </w:p>
    <w:p>
      <w:pPr>
        <w:pStyle w:val="3"/>
        <w:spacing w:line="400" w:lineRule="exact"/>
        <w:rPr>
          <w:rFonts w:hint="eastAsia" w:ascii="宋体" w:hAnsi="宋体" w:eastAsia="宋体"/>
          <w:szCs w:val="21"/>
        </w:rPr>
      </w:pPr>
      <w:bookmarkStart w:id="16" w:name="_Toc87371104"/>
      <w:r>
        <w:rPr>
          <w:rFonts w:hint="eastAsia" w:ascii="宋体" w:hAnsi="宋体" w:eastAsia="宋体"/>
          <w:szCs w:val="21"/>
        </w:rPr>
        <w:t>六．其他补充事宜</w:t>
      </w:r>
      <w:bookmarkEnd w:id="16"/>
    </w:p>
    <w:p>
      <w:pPr>
        <w:spacing w:line="400" w:lineRule="exact"/>
        <w:ind w:firstLine="413" w:firstLineChars="196"/>
        <w:jc w:val="left"/>
        <w:rPr>
          <w:rFonts w:hint="eastAsia" w:ascii="宋体" w:hAnsi="宋体" w:cs="宋体"/>
          <w:bCs/>
          <w:color w:val="000000"/>
          <w:kern w:val="1"/>
          <w:szCs w:val="21"/>
        </w:rPr>
      </w:pPr>
      <w:r>
        <w:rPr>
          <w:rFonts w:hint="eastAsia" w:ascii="宋体" w:hAnsi="宋体"/>
          <w:b/>
          <w:szCs w:val="21"/>
        </w:rPr>
        <w:t>1.</w:t>
      </w:r>
      <w:r>
        <w:rPr>
          <w:rFonts w:hint="eastAsia" w:ascii="宋体" w:hAnsi="宋体"/>
          <w:b/>
          <w:color w:val="000000"/>
          <w:szCs w:val="21"/>
        </w:rPr>
        <w:t>执行的采购政策：</w:t>
      </w:r>
      <w:r>
        <w:rPr>
          <w:rFonts w:hint="eastAsia" w:ascii="宋体" w:hAnsi="宋体"/>
          <w:bCs/>
          <w:color w:val="000000"/>
          <w:szCs w:val="21"/>
        </w:rPr>
        <w:t>执行</w:t>
      </w:r>
      <w:r>
        <w:rPr>
          <w:rFonts w:hint="eastAsia" w:ascii="宋体" w:hAnsi="宋体" w:cs="宋体"/>
          <w:color w:val="000000"/>
          <w:szCs w:val="21"/>
        </w:rPr>
        <w:t>《政府采购促进中小企业发展办法（财库【2020】46号）》和《财政部·民政部</w:t>
      </w:r>
      <w:r>
        <w:rPr>
          <w:rFonts w:ascii="宋体" w:hAnsi="宋体" w:cs="宋体"/>
          <w:color w:val="000000"/>
          <w:szCs w:val="21"/>
        </w:rPr>
        <w:t>中</w:t>
      </w:r>
      <w:r>
        <w:rPr>
          <w:rFonts w:hint="eastAsia" w:ascii="宋体" w:hAnsi="宋体" w:cs="宋体"/>
          <w:color w:val="000000"/>
          <w:szCs w:val="21"/>
        </w:rPr>
        <w:t>国残疾人联合会关于促进残疾人就业政府采购政策的通知（财库【</w:t>
      </w:r>
      <w:r>
        <w:rPr>
          <w:rFonts w:ascii="宋体" w:hAnsi="宋体" w:cs="宋体"/>
          <w:color w:val="000000"/>
          <w:szCs w:val="21"/>
        </w:rPr>
        <w:t>2017</w:t>
      </w:r>
      <w:r>
        <w:rPr>
          <w:rFonts w:hint="eastAsia" w:ascii="宋体" w:hAnsi="宋体" w:cs="宋体"/>
          <w:color w:val="000000"/>
          <w:szCs w:val="21"/>
        </w:rPr>
        <w:t>】</w:t>
      </w:r>
      <w:r>
        <w:rPr>
          <w:rFonts w:ascii="宋体" w:hAnsi="宋体" w:cs="宋体"/>
          <w:color w:val="000000"/>
          <w:szCs w:val="21"/>
        </w:rPr>
        <w:t>141</w:t>
      </w:r>
      <w:r>
        <w:rPr>
          <w:rFonts w:hint="eastAsia" w:ascii="宋体" w:hAnsi="宋体" w:cs="宋体"/>
          <w:color w:val="000000"/>
          <w:szCs w:val="21"/>
        </w:rPr>
        <w:t>号）》文件指导精神</w:t>
      </w:r>
      <w:r>
        <w:rPr>
          <w:rFonts w:hint="eastAsia" w:ascii="宋体" w:hAnsi="宋体" w:cs="宋体"/>
          <w:bCs/>
          <w:color w:val="000000"/>
          <w:kern w:val="1"/>
          <w:szCs w:val="21"/>
        </w:rPr>
        <w:t>：对小型和微型企业（监狱企业（提供由省级以上监狱管理局、戒毒管理局（含新疆生产建设兵团）出具的属于监狱企业的证明文件）、残疾人福利性单位均视为小型和微型企业）在投标价格的基础上增加其价格得分的</w:t>
      </w:r>
      <w:r>
        <w:rPr>
          <w:rFonts w:hint="eastAsia" w:ascii="宋体" w:hAnsi="宋体" w:cs="宋体"/>
          <w:bCs/>
          <w:color w:val="000000"/>
          <w:kern w:val="1"/>
          <w:szCs w:val="21"/>
          <w:lang w:val="en-US" w:eastAsia="zh-CN"/>
        </w:rPr>
        <w:t>10</w:t>
      </w:r>
      <w:r>
        <w:rPr>
          <w:rFonts w:hint="eastAsia" w:ascii="宋体" w:hAnsi="宋体" w:cs="宋体"/>
          <w:bCs/>
          <w:color w:val="000000"/>
          <w:kern w:val="1"/>
          <w:szCs w:val="21"/>
        </w:rPr>
        <w:t>%作为其商务标得分。</w:t>
      </w:r>
    </w:p>
    <w:p>
      <w:pPr>
        <w:spacing w:line="400" w:lineRule="exact"/>
        <w:ind w:firstLine="413" w:firstLineChars="196"/>
        <w:jc w:val="left"/>
        <w:rPr>
          <w:rFonts w:hint="eastAsia" w:ascii="宋体" w:hAnsi="宋体"/>
          <w:b/>
          <w:color w:val="000000"/>
          <w:szCs w:val="21"/>
        </w:rPr>
      </w:pPr>
      <w:r>
        <w:rPr>
          <w:rFonts w:hint="eastAsia" w:ascii="宋体" w:hAnsi="宋体"/>
          <w:b/>
          <w:color w:val="000000"/>
          <w:szCs w:val="21"/>
        </w:rPr>
        <w:t>2.投标保证金：</w:t>
      </w:r>
    </w:p>
    <w:p>
      <w:pPr>
        <w:spacing w:line="400" w:lineRule="exact"/>
        <w:ind w:firstLine="411" w:firstLineChars="196"/>
        <w:jc w:val="left"/>
        <w:rPr>
          <w:rFonts w:hint="eastAsia" w:ascii="宋体" w:hAnsi="宋体" w:cs="宋体"/>
          <w:color w:val="000000"/>
          <w:szCs w:val="21"/>
        </w:rPr>
      </w:pPr>
      <w:r>
        <w:rPr>
          <w:rFonts w:hint="eastAsia" w:ascii="宋体" w:hAnsi="宋体" w:cs="宋体"/>
          <w:color w:val="000000"/>
          <w:szCs w:val="21"/>
        </w:rPr>
        <w:t>金额：（大写：人民币）</w:t>
      </w:r>
      <w:r>
        <w:rPr>
          <w:rFonts w:hint="eastAsia" w:ascii="宋体" w:hAnsi="宋体" w:cs="宋体"/>
          <w:color w:val="000000"/>
          <w:szCs w:val="21"/>
          <w:lang w:eastAsia="zh-CN"/>
        </w:rPr>
        <w:t>壹拾万元整（￥100000.00）</w:t>
      </w:r>
      <w:r>
        <w:rPr>
          <w:rFonts w:hint="eastAsia" w:ascii="宋体" w:hAnsi="宋体" w:cs="宋体"/>
          <w:color w:val="000000"/>
          <w:szCs w:val="21"/>
        </w:rPr>
        <w:t>。</w:t>
      </w:r>
    </w:p>
    <w:p>
      <w:pPr>
        <w:spacing w:line="400" w:lineRule="exact"/>
        <w:ind w:firstLine="411" w:firstLineChars="196"/>
        <w:jc w:val="left"/>
        <w:rPr>
          <w:rFonts w:hint="eastAsia" w:ascii="宋体" w:hAnsi="宋体" w:cs="宋体"/>
          <w:color w:val="000000"/>
          <w:szCs w:val="21"/>
        </w:rPr>
      </w:pPr>
      <w:r>
        <w:rPr>
          <w:rFonts w:hint="eastAsia" w:ascii="宋体" w:hAnsi="宋体" w:cs="宋体"/>
          <w:color w:val="000000"/>
          <w:szCs w:val="21"/>
        </w:rPr>
        <w:t>递交方式：</w:t>
      </w:r>
      <w:r>
        <w:rPr>
          <w:rFonts w:hint="eastAsia" w:ascii="宋体" w:hAnsi="宋体"/>
          <w:szCs w:val="21"/>
        </w:rPr>
        <w:t>投标供应商于投标截止时间前自主选择以“支票、汇票、本票、保函</w:t>
      </w:r>
      <w:r>
        <w:rPr>
          <w:rFonts w:hint="eastAsia" w:ascii="宋体" w:hAnsi="宋体"/>
          <w:szCs w:val="21"/>
          <w:lang w:eastAsia="zh-CN"/>
        </w:rPr>
        <w:t>、保险</w:t>
      </w:r>
      <w:r>
        <w:rPr>
          <w:rFonts w:hint="eastAsia" w:ascii="宋体" w:hAnsi="宋体"/>
          <w:szCs w:val="21"/>
        </w:rPr>
        <w:t>等非现金形式缴纳或提交投标（响应）保证金”等非现金形式递交，采用转账形式的，须递交至以下账户：</w:t>
      </w:r>
    </w:p>
    <w:p>
      <w:pPr>
        <w:spacing w:line="400" w:lineRule="exact"/>
        <w:ind w:firstLine="420" w:firstLineChars="200"/>
        <w:rPr>
          <w:rFonts w:hint="eastAsia" w:ascii="宋体" w:hAnsi="宋体"/>
          <w:color w:val="000000"/>
          <w:szCs w:val="21"/>
        </w:rPr>
      </w:pPr>
      <w:r>
        <w:rPr>
          <w:rFonts w:hint="eastAsia" w:ascii="宋体" w:hAnsi="宋体"/>
          <w:color w:val="000000"/>
          <w:szCs w:val="21"/>
        </w:rPr>
        <w:t>账户名称：贺州市公共资源交易中心</w:t>
      </w:r>
    </w:p>
    <w:p>
      <w:pPr>
        <w:spacing w:line="400" w:lineRule="exact"/>
        <w:ind w:firstLine="420" w:firstLineChars="200"/>
        <w:rPr>
          <w:rFonts w:hint="eastAsia" w:ascii="宋体" w:hAnsi="宋体" w:eastAsia="宋体"/>
          <w:color w:val="000000"/>
          <w:szCs w:val="21"/>
          <w:lang w:eastAsia="zh-CN"/>
        </w:rPr>
      </w:pPr>
      <w:r>
        <w:rPr>
          <w:rFonts w:hint="eastAsia" w:ascii="宋体" w:hAnsi="宋体"/>
          <w:color w:val="000000"/>
          <w:szCs w:val="21"/>
        </w:rPr>
        <w:t>开户银行：邮政储蓄银行贺州市</w:t>
      </w:r>
      <w:r>
        <w:rPr>
          <w:rFonts w:hint="eastAsia" w:ascii="宋体" w:hAnsi="宋体"/>
          <w:color w:val="000000"/>
          <w:szCs w:val="21"/>
          <w:lang w:eastAsia="zh-CN"/>
        </w:rPr>
        <w:t>分行</w:t>
      </w:r>
    </w:p>
    <w:p>
      <w:pPr>
        <w:spacing w:line="400" w:lineRule="exact"/>
        <w:ind w:firstLine="420" w:firstLineChars="200"/>
        <w:rPr>
          <w:rFonts w:hint="eastAsia" w:ascii="宋体" w:hAnsi="宋体"/>
          <w:color w:val="000000"/>
          <w:szCs w:val="21"/>
        </w:rPr>
      </w:pPr>
      <w:r>
        <w:rPr>
          <w:rFonts w:hint="eastAsia" w:ascii="宋体" w:hAnsi="宋体"/>
          <w:color w:val="000000"/>
          <w:szCs w:val="21"/>
        </w:rPr>
        <w:t>银行帐号：94500901000883888800866</w:t>
      </w:r>
    </w:p>
    <w:p>
      <w:pPr>
        <w:spacing w:line="400" w:lineRule="exact"/>
        <w:ind w:firstLine="420" w:firstLineChars="200"/>
        <w:rPr>
          <w:rFonts w:ascii="宋体" w:hAnsi="宋体"/>
        </w:rPr>
      </w:pPr>
      <w:r>
        <w:rPr>
          <w:rFonts w:hint="eastAsia" w:ascii="宋体" w:hAnsi="宋体" w:cs="宋体"/>
          <w:color w:val="000000"/>
          <w:szCs w:val="21"/>
        </w:rPr>
        <w:t>说明：投标供应商在其《投标文件》中附有按《招标文件》第五章“《投标文件》（格式）--7.投标供应商认为有必要提供的其它资料--（1）中小企业声明函”编制的声明其“投标身份属性”为为“小型或微型企业（本项目主要采购内容（标的物））按《中小企业划型标准规定的通知（工信部联企业【2011】300号）》划型类别为“（</w:t>
      </w:r>
      <w:r>
        <w:rPr>
          <w:rFonts w:hint="eastAsia" w:ascii="宋体" w:hAnsi="宋体" w:cs="宋体"/>
          <w:color w:val="000000"/>
          <w:szCs w:val="21"/>
          <w:lang w:eastAsia="zh-CN"/>
        </w:rPr>
        <w:t>三</w:t>
      </w:r>
      <w:r>
        <w:rPr>
          <w:rFonts w:hint="eastAsia" w:ascii="宋体" w:hAnsi="宋体" w:cs="宋体"/>
          <w:color w:val="000000"/>
          <w:szCs w:val="21"/>
        </w:rPr>
        <w:t>）</w:t>
      </w:r>
      <w:r>
        <w:rPr>
          <w:rFonts w:hint="eastAsia" w:ascii="宋体" w:hAnsi="宋体" w:cs="宋体"/>
          <w:color w:val="000000"/>
          <w:szCs w:val="21"/>
          <w:lang w:eastAsia="zh-CN"/>
        </w:rPr>
        <w:t>建筑业</w:t>
      </w:r>
      <w:r>
        <w:rPr>
          <w:rFonts w:hint="eastAsia" w:ascii="宋体" w:hAnsi="宋体" w:cs="宋体"/>
          <w:color w:val="000000"/>
          <w:szCs w:val="21"/>
        </w:rPr>
        <w:t>”类别，投标供应商应对应该划型类别载列的判定标准自我核定其参与本项目投标时的“投标身份属性”）”的，</w:t>
      </w:r>
      <w:r>
        <w:rPr>
          <w:rFonts w:hint="eastAsia" w:ascii="宋体" w:hAnsi="宋体" w:cs="宋体"/>
          <w:color w:val="000000"/>
          <w:szCs w:val="21"/>
          <w:lang w:eastAsia="zh-CN"/>
        </w:rPr>
        <w:t>对</w:t>
      </w:r>
      <w:r>
        <w:rPr>
          <w:rFonts w:hint="eastAsia" w:ascii="宋体" w:hAnsi="宋体" w:cs="宋体"/>
          <w:color w:val="000000"/>
          <w:szCs w:val="21"/>
        </w:rPr>
        <w:t>风险较低</w:t>
      </w:r>
      <w:r>
        <w:rPr>
          <w:rFonts w:hint="eastAsia" w:ascii="宋体" w:hAnsi="宋体" w:cs="宋体"/>
          <w:color w:val="000000"/>
          <w:szCs w:val="21"/>
          <w:lang w:eastAsia="zh-CN"/>
        </w:rPr>
        <w:t>、规模较小</w:t>
      </w:r>
      <w:r>
        <w:rPr>
          <w:rFonts w:hint="eastAsia" w:ascii="宋体" w:hAnsi="宋体" w:cs="宋体"/>
          <w:color w:val="000000"/>
          <w:szCs w:val="21"/>
        </w:rPr>
        <w:t>的采购项目</w:t>
      </w:r>
      <w:r>
        <w:rPr>
          <w:rFonts w:hint="eastAsia" w:ascii="宋体" w:hAnsi="宋体" w:cs="宋体"/>
          <w:color w:val="000000"/>
          <w:szCs w:val="21"/>
          <w:lang w:eastAsia="zh-CN"/>
        </w:rPr>
        <w:t>，受疫情影响的中小微企业（</w:t>
      </w:r>
      <w:r>
        <w:rPr>
          <w:rFonts w:hint="eastAsia" w:ascii="宋体" w:hAnsi="宋体" w:cs="宋体"/>
          <w:color w:val="000000"/>
          <w:szCs w:val="21"/>
        </w:rPr>
        <w:t>在提供真实可信证明材料的前提下</w:t>
      </w:r>
      <w:r>
        <w:rPr>
          <w:rFonts w:hint="eastAsia" w:ascii="宋体" w:hAnsi="宋体" w:cs="宋体"/>
          <w:color w:val="000000"/>
          <w:szCs w:val="21"/>
          <w:lang w:eastAsia="zh-CN"/>
        </w:rPr>
        <w:t>）</w:t>
      </w:r>
      <w:r>
        <w:rPr>
          <w:rFonts w:hint="eastAsia" w:ascii="宋体" w:hAnsi="宋体" w:cs="宋体"/>
          <w:color w:val="000000"/>
          <w:szCs w:val="21"/>
        </w:rPr>
        <w:t>，</w:t>
      </w:r>
      <w:r>
        <w:rPr>
          <w:rFonts w:hint="eastAsia" w:ascii="宋体" w:hAnsi="宋体" w:cs="宋体"/>
          <w:color w:val="000000"/>
          <w:szCs w:val="21"/>
          <w:lang w:eastAsia="zh-CN"/>
        </w:rPr>
        <w:t>停止收取投标</w:t>
      </w:r>
      <w:r>
        <w:rPr>
          <w:rFonts w:hint="eastAsia" w:ascii="宋体" w:hAnsi="宋体" w:cs="宋体"/>
          <w:color w:val="000000"/>
          <w:szCs w:val="21"/>
        </w:rPr>
        <w:t>保证金</w:t>
      </w:r>
      <w:r>
        <w:rPr>
          <w:rFonts w:hint="eastAsia" w:ascii="宋体" w:hAnsi="宋体" w:cs="宋体"/>
          <w:color w:val="000000"/>
          <w:szCs w:val="21"/>
          <w:lang w:eastAsia="zh-CN"/>
        </w:rPr>
        <w:t>和履约保证金</w:t>
      </w:r>
      <w:r>
        <w:rPr>
          <w:rFonts w:hint="eastAsia" w:ascii="宋体" w:hAnsi="宋体" w:cs="宋体"/>
          <w:color w:val="000000"/>
          <w:szCs w:val="21"/>
        </w:rPr>
        <w:t>。</w:t>
      </w:r>
    </w:p>
    <w:p>
      <w:pPr>
        <w:spacing w:line="380" w:lineRule="exact"/>
        <w:ind w:firstLine="413" w:firstLineChars="196"/>
        <w:rPr>
          <w:rFonts w:hint="eastAsia" w:ascii="宋体" w:hAnsi="宋体"/>
          <w:szCs w:val="21"/>
        </w:rPr>
      </w:pPr>
      <w:r>
        <w:rPr>
          <w:rFonts w:hint="eastAsia" w:ascii="宋体" w:hAnsi="宋体"/>
          <w:b/>
          <w:szCs w:val="21"/>
          <w:lang w:val="en-US" w:eastAsia="zh-CN"/>
        </w:rPr>
        <w:t>3</w:t>
      </w:r>
      <w:r>
        <w:rPr>
          <w:rFonts w:hint="eastAsia" w:ascii="宋体" w:hAnsi="宋体"/>
          <w:b/>
          <w:szCs w:val="21"/>
        </w:rPr>
        <w:t>.评标办法和评标标准：</w:t>
      </w:r>
      <w:r>
        <w:rPr>
          <w:rFonts w:hint="eastAsia" w:ascii="宋体" w:hAnsi="宋体"/>
          <w:szCs w:val="21"/>
        </w:rPr>
        <w:t>综合评分法。</w:t>
      </w:r>
    </w:p>
    <w:p>
      <w:pPr>
        <w:spacing w:line="380" w:lineRule="exact"/>
        <w:ind w:firstLine="420" w:firstLineChars="200"/>
        <w:rPr>
          <w:rFonts w:hint="eastAsia" w:ascii="宋体" w:hAnsi="宋体"/>
          <w:szCs w:val="21"/>
        </w:rPr>
      </w:pPr>
    </w:p>
    <w:p>
      <w:pPr>
        <w:pStyle w:val="3"/>
        <w:spacing w:line="400" w:lineRule="exact"/>
        <w:rPr>
          <w:rFonts w:hint="eastAsia" w:ascii="宋体" w:hAnsi="宋体" w:eastAsia="宋体"/>
          <w:szCs w:val="21"/>
        </w:rPr>
      </w:pPr>
      <w:bookmarkStart w:id="17" w:name="_Toc87371105"/>
      <w:r>
        <w:rPr>
          <w:rFonts w:hint="eastAsia" w:ascii="宋体" w:hAnsi="宋体" w:eastAsia="宋体"/>
          <w:szCs w:val="21"/>
        </w:rPr>
        <w:t>七．采购活动当事人信息</w:t>
      </w:r>
      <w:bookmarkEnd w:id="17"/>
    </w:p>
    <w:p>
      <w:pPr>
        <w:spacing w:line="380" w:lineRule="exact"/>
        <w:ind w:firstLine="413" w:firstLineChars="196"/>
        <w:rPr>
          <w:rFonts w:hint="eastAsia" w:ascii="宋体" w:hAnsi="宋体"/>
          <w:b/>
          <w:szCs w:val="21"/>
        </w:rPr>
      </w:pPr>
      <w:r>
        <w:rPr>
          <w:rFonts w:hint="eastAsia" w:ascii="宋体" w:hAnsi="宋体"/>
          <w:b/>
          <w:szCs w:val="21"/>
        </w:rPr>
        <w:t>对本次招标提出询问，请按以下方式联系。</w:t>
      </w:r>
    </w:p>
    <w:p>
      <w:pPr>
        <w:spacing w:line="380" w:lineRule="exact"/>
        <w:ind w:right="-25" w:rightChars="-12" w:firstLine="413" w:firstLineChars="196"/>
        <w:rPr>
          <w:rFonts w:hint="eastAsia" w:ascii="宋体" w:hAnsi="宋体" w:cs="宋体"/>
          <w:b/>
          <w:szCs w:val="21"/>
        </w:rPr>
      </w:pPr>
      <w:r>
        <w:rPr>
          <w:rFonts w:hint="eastAsia" w:ascii="宋体" w:hAnsi="宋体" w:cs="宋体"/>
          <w:b/>
          <w:szCs w:val="21"/>
        </w:rPr>
        <w:t>1.交易服务单位</w:t>
      </w:r>
    </w:p>
    <w:p>
      <w:pPr>
        <w:spacing w:line="380" w:lineRule="exact"/>
        <w:ind w:right="-25" w:rightChars="-12" w:firstLine="630" w:firstLineChars="300"/>
        <w:rPr>
          <w:rFonts w:hint="eastAsia" w:ascii="宋体" w:hAnsi="宋体" w:cs="宋体"/>
          <w:szCs w:val="21"/>
        </w:rPr>
      </w:pPr>
      <w:r>
        <w:rPr>
          <w:rFonts w:hint="eastAsia" w:ascii="宋体" w:hAnsi="宋体" w:cs="宋体"/>
          <w:szCs w:val="21"/>
        </w:rPr>
        <w:t>名称（全称）：贺州市公共资源交易中心</w:t>
      </w:r>
    </w:p>
    <w:p>
      <w:pPr>
        <w:spacing w:line="380" w:lineRule="exact"/>
        <w:ind w:right="-25" w:rightChars="-12" w:firstLine="630" w:firstLineChars="300"/>
        <w:rPr>
          <w:rFonts w:hint="eastAsia" w:ascii="宋体" w:hAnsi="宋体" w:cs="宋体"/>
          <w:szCs w:val="21"/>
        </w:rPr>
      </w:pPr>
      <w:r>
        <w:rPr>
          <w:rFonts w:hint="eastAsia" w:ascii="宋体" w:hAnsi="宋体" w:cs="宋体"/>
          <w:szCs w:val="21"/>
        </w:rPr>
        <w:t>地址：广西贺州市鞍山西路83-1号4楼</w:t>
      </w:r>
    </w:p>
    <w:p>
      <w:pPr>
        <w:spacing w:line="380" w:lineRule="exact"/>
        <w:ind w:right="-25" w:rightChars="-12" w:firstLine="630" w:firstLineChars="300"/>
        <w:rPr>
          <w:rFonts w:hint="eastAsia" w:ascii="宋体" w:hAnsi="宋体" w:cs="宋体"/>
          <w:szCs w:val="21"/>
        </w:rPr>
      </w:pPr>
      <w:r>
        <w:rPr>
          <w:rFonts w:hint="eastAsia" w:ascii="宋体" w:hAnsi="宋体" w:cs="宋体"/>
          <w:szCs w:val="21"/>
        </w:rPr>
        <w:t>联系电话：07745268001、07745267896</w:t>
      </w:r>
    </w:p>
    <w:p>
      <w:pPr>
        <w:spacing w:line="380" w:lineRule="exact"/>
        <w:ind w:left="420" w:right="-25" w:rightChars="-12"/>
        <w:rPr>
          <w:rFonts w:hint="eastAsia" w:ascii="宋体" w:hAnsi="宋体" w:cs="宋体"/>
          <w:b/>
          <w:szCs w:val="21"/>
        </w:rPr>
      </w:pPr>
      <w:r>
        <w:rPr>
          <w:rFonts w:hint="eastAsia" w:ascii="宋体" w:hAnsi="宋体" w:cs="宋体"/>
          <w:b/>
          <w:szCs w:val="21"/>
        </w:rPr>
        <w:t>2.监督部门</w:t>
      </w:r>
    </w:p>
    <w:p>
      <w:pPr>
        <w:spacing w:line="380" w:lineRule="exact"/>
        <w:ind w:right="-25" w:rightChars="-12" w:firstLine="630" w:firstLineChars="300"/>
        <w:rPr>
          <w:rFonts w:hint="eastAsia" w:ascii="宋体" w:hAnsi="宋体" w:cs="宋体"/>
          <w:szCs w:val="21"/>
        </w:rPr>
      </w:pPr>
      <w:r>
        <w:rPr>
          <w:rFonts w:hint="eastAsia" w:ascii="宋体" w:hAnsi="宋体" w:cs="宋体"/>
          <w:szCs w:val="21"/>
        </w:rPr>
        <w:t>名称（全称）：</w:t>
      </w:r>
      <w:r>
        <w:rPr>
          <w:rFonts w:hint="eastAsia" w:ascii="宋体" w:hAnsi="宋体" w:cs="宋体"/>
          <w:kern w:val="1"/>
          <w:szCs w:val="21"/>
          <w:highlight w:val="none"/>
        </w:rPr>
        <w:t>富川瑶族自治县财政局政府采购管理办公室</w:t>
      </w:r>
    </w:p>
    <w:p>
      <w:pPr>
        <w:spacing w:line="380" w:lineRule="exact"/>
        <w:ind w:right="-25" w:rightChars="-12" w:firstLine="630" w:firstLineChars="300"/>
        <w:rPr>
          <w:rFonts w:hint="eastAsia" w:ascii="宋体" w:hAnsi="宋体" w:cs="宋体"/>
          <w:szCs w:val="21"/>
        </w:rPr>
      </w:pPr>
      <w:r>
        <w:rPr>
          <w:rFonts w:hint="eastAsia" w:ascii="宋体" w:hAnsi="宋体" w:cs="宋体"/>
          <w:szCs w:val="21"/>
        </w:rPr>
        <w:t>地址：</w:t>
      </w:r>
      <w:r>
        <w:rPr>
          <w:rFonts w:hint="eastAsia" w:ascii="宋体" w:hAnsi="宋体" w:cs="宋体"/>
          <w:kern w:val="1"/>
          <w:szCs w:val="21"/>
          <w:highlight w:val="none"/>
        </w:rPr>
        <w:t>富川瑶族自治县富阳镇财源路1号</w:t>
      </w:r>
    </w:p>
    <w:p>
      <w:pPr>
        <w:spacing w:line="380" w:lineRule="exact"/>
        <w:ind w:right="-25" w:rightChars="-12" w:firstLine="630" w:firstLineChars="300"/>
        <w:rPr>
          <w:rFonts w:hint="eastAsia" w:ascii="宋体" w:hAnsi="宋体" w:cs="宋体"/>
          <w:szCs w:val="21"/>
          <w:highlight w:val="yellow"/>
        </w:rPr>
      </w:pPr>
      <w:r>
        <w:rPr>
          <w:rFonts w:hint="eastAsia" w:ascii="宋体" w:hAnsi="宋体" w:cs="宋体"/>
          <w:szCs w:val="21"/>
        </w:rPr>
        <w:t>联系方式：07747882324</w:t>
      </w:r>
    </w:p>
    <w:p>
      <w:pPr>
        <w:spacing w:line="380" w:lineRule="exact"/>
        <w:ind w:right="-25" w:rightChars="-12" w:firstLine="422" w:firstLineChars="200"/>
        <w:rPr>
          <w:rFonts w:ascii="宋体" w:hAnsi="宋体" w:cs="宋体"/>
          <w:b/>
          <w:szCs w:val="21"/>
        </w:rPr>
      </w:pPr>
      <w:r>
        <w:rPr>
          <w:rFonts w:hint="eastAsia" w:ascii="宋体" w:hAnsi="宋体" w:cs="宋体"/>
          <w:b/>
          <w:szCs w:val="21"/>
        </w:rPr>
        <w:t>3.采购人</w:t>
      </w:r>
    </w:p>
    <w:p>
      <w:pPr>
        <w:keepNext w:val="0"/>
        <w:keepLines w:val="0"/>
        <w:pageBreakBefore w:val="0"/>
        <w:kinsoku/>
        <w:overflowPunct/>
        <w:topLinePunct w:val="0"/>
        <w:bidi w:val="0"/>
        <w:spacing w:line="400" w:lineRule="exact"/>
        <w:ind w:right="-25" w:rightChars="-12" w:firstLine="630" w:firstLineChars="300"/>
        <w:textAlignment w:val="auto"/>
        <w:rPr>
          <w:rFonts w:hint="eastAsia" w:ascii="宋体" w:hAnsi="宋体" w:cs="宋体"/>
          <w:color w:val="000000"/>
          <w:szCs w:val="21"/>
        </w:rPr>
      </w:pPr>
      <w:r>
        <w:rPr>
          <w:rFonts w:hint="eastAsia" w:ascii="宋体" w:hAnsi="宋体" w:cs="宋体"/>
          <w:szCs w:val="21"/>
        </w:rPr>
        <w:t>全称（名称）</w:t>
      </w:r>
      <w:r>
        <w:rPr>
          <w:rFonts w:hint="eastAsia" w:ascii="宋体" w:hAnsi="宋体" w:cs="宋体"/>
          <w:color w:val="000000"/>
          <w:szCs w:val="21"/>
        </w:rPr>
        <w:t>：</w:t>
      </w:r>
      <w:r>
        <w:rPr>
          <w:rFonts w:hint="eastAsia" w:ascii="宋体" w:hAnsi="宋体" w:cs="宋体"/>
          <w:color w:val="000000"/>
          <w:szCs w:val="21"/>
          <w:lang w:eastAsia="zh-CN"/>
        </w:rPr>
        <w:t>富川瑶族自治县</w:t>
      </w:r>
      <w:r>
        <w:rPr>
          <w:rFonts w:hint="eastAsia" w:ascii="宋体" w:hAnsi="宋体" w:cs="宋体"/>
          <w:color w:val="000000"/>
          <w:szCs w:val="21"/>
        </w:rPr>
        <w:t>农业农村局</w:t>
      </w:r>
    </w:p>
    <w:p>
      <w:pPr>
        <w:keepNext w:val="0"/>
        <w:keepLines w:val="0"/>
        <w:pageBreakBefore w:val="0"/>
        <w:kinsoku/>
        <w:overflowPunct/>
        <w:topLinePunct w:val="0"/>
        <w:bidi w:val="0"/>
        <w:spacing w:line="400" w:lineRule="exact"/>
        <w:ind w:right="-25" w:rightChars="-12" w:firstLine="630" w:firstLineChars="300"/>
        <w:textAlignment w:val="auto"/>
        <w:rPr>
          <w:rFonts w:hint="default" w:ascii="宋体" w:hAnsi="宋体" w:cs="宋体"/>
          <w:color w:val="000000"/>
          <w:szCs w:val="21"/>
          <w:lang w:val="en-US"/>
        </w:rPr>
      </w:pPr>
      <w:r>
        <w:rPr>
          <w:rFonts w:hint="eastAsia" w:ascii="宋体" w:hAnsi="宋体" w:cs="宋体"/>
          <w:color w:val="000000"/>
          <w:szCs w:val="21"/>
        </w:rPr>
        <w:t>地址：</w:t>
      </w:r>
      <w:r>
        <w:rPr>
          <w:rFonts w:hint="eastAsia" w:ascii="宋体" w:hAnsi="宋体" w:cs="宋体"/>
          <w:color w:val="000000"/>
          <w:szCs w:val="21"/>
          <w:lang w:eastAsia="zh-CN"/>
        </w:rPr>
        <w:t>富川瑶族自治县富阳镇新建路</w:t>
      </w:r>
      <w:r>
        <w:rPr>
          <w:rFonts w:hint="eastAsia" w:ascii="宋体" w:hAnsi="宋体" w:cs="宋体"/>
          <w:color w:val="000000"/>
          <w:szCs w:val="21"/>
          <w:lang w:val="en-US" w:eastAsia="zh-CN"/>
        </w:rPr>
        <w:t>37号</w:t>
      </w:r>
    </w:p>
    <w:p>
      <w:pPr>
        <w:keepNext w:val="0"/>
        <w:keepLines w:val="0"/>
        <w:pageBreakBefore w:val="0"/>
        <w:kinsoku/>
        <w:overflowPunct/>
        <w:topLinePunct w:val="0"/>
        <w:bidi w:val="0"/>
        <w:spacing w:line="400" w:lineRule="exact"/>
        <w:ind w:right="-25" w:rightChars="-12" w:firstLine="630" w:firstLineChars="300"/>
        <w:textAlignment w:val="auto"/>
        <w:rPr>
          <w:rFonts w:hint="default" w:ascii="宋体" w:hAnsi="宋体" w:eastAsia="宋体" w:cs="宋体"/>
          <w:color w:val="000000"/>
          <w:szCs w:val="21"/>
          <w:lang w:val="en-US" w:eastAsia="zh-CN"/>
        </w:rPr>
      </w:pPr>
      <w:r>
        <w:rPr>
          <w:rFonts w:hint="eastAsia" w:ascii="宋体" w:hAnsi="宋体" w:cs="宋体"/>
          <w:color w:val="000000"/>
          <w:szCs w:val="21"/>
        </w:rPr>
        <w:t>邮编：</w:t>
      </w:r>
      <w:r>
        <w:rPr>
          <w:rFonts w:hint="eastAsia" w:ascii="宋体" w:hAnsi="宋体" w:cs="宋体"/>
          <w:color w:val="000000"/>
          <w:szCs w:val="21"/>
          <w:lang w:val="en-US" w:eastAsia="zh-CN"/>
        </w:rPr>
        <w:t>542700</w:t>
      </w:r>
    </w:p>
    <w:p>
      <w:pPr>
        <w:keepNext w:val="0"/>
        <w:keepLines w:val="0"/>
        <w:pageBreakBefore w:val="0"/>
        <w:kinsoku/>
        <w:overflowPunct/>
        <w:topLinePunct w:val="0"/>
        <w:bidi w:val="0"/>
        <w:spacing w:line="400" w:lineRule="exact"/>
        <w:ind w:right="-25" w:rightChars="-12" w:firstLine="630" w:firstLineChars="300"/>
        <w:textAlignment w:val="auto"/>
        <w:rPr>
          <w:rFonts w:hint="eastAsia" w:ascii="宋体" w:hAnsi="宋体" w:eastAsia="宋体" w:cs="宋体"/>
          <w:color w:val="000000"/>
          <w:szCs w:val="21"/>
          <w:lang w:eastAsia="zh-CN"/>
        </w:rPr>
      </w:pPr>
      <w:r>
        <w:rPr>
          <w:rFonts w:hint="eastAsia" w:ascii="宋体" w:hAnsi="宋体" w:cs="宋体"/>
          <w:color w:val="000000"/>
          <w:szCs w:val="21"/>
        </w:rPr>
        <w:t>联系人：</w:t>
      </w:r>
      <w:r>
        <w:rPr>
          <w:rFonts w:hint="eastAsia" w:ascii="宋体" w:hAnsi="宋体" w:cs="宋体"/>
          <w:color w:val="000000"/>
          <w:szCs w:val="21"/>
          <w:lang w:eastAsia="zh-CN"/>
        </w:rPr>
        <w:t>杨诚</w:t>
      </w:r>
    </w:p>
    <w:p>
      <w:pPr>
        <w:keepNext w:val="0"/>
        <w:keepLines w:val="0"/>
        <w:pageBreakBefore w:val="0"/>
        <w:kinsoku/>
        <w:overflowPunct/>
        <w:topLinePunct w:val="0"/>
        <w:bidi w:val="0"/>
        <w:spacing w:line="400" w:lineRule="exact"/>
        <w:ind w:right="-25" w:rightChars="-12" w:firstLine="630" w:firstLineChars="300"/>
        <w:textAlignment w:val="auto"/>
        <w:rPr>
          <w:rFonts w:hint="eastAsia" w:ascii="宋体" w:hAnsi="宋体" w:cs="宋体"/>
          <w:color w:val="000000"/>
          <w:szCs w:val="21"/>
        </w:rPr>
      </w:pPr>
      <w:r>
        <w:rPr>
          <w:rFonts w:hint="eastAsia" w:ascii="宋体" w:hAnsi="宋体" w:cs="宋体"/>
          <w:color w:val="000000"/>
          <w:szCs w:val="21"/>
        </w:rPr>
        <w:t>电话/传真：</w:t>
      </w:r>
      <w:r>
        <w:rPr>
          <w:rFonts w:hint="eastAsia" w:ascii="宋体" w:hAnsi="宋体" w:cs="宋体"/>
          <w:color w:val="000000"/>
          <w:szCs w:val="21"/>
          <w:lang w:val="en-US" w:eastAsia="zh-CN"/>
        </w:rPr>
        <w:t>07747895680</w:t>
      </w:r>
    </w:p>
    <w:p>
      <w:pPr>
        <w:spacing w:line="380" w:lineRule="exact"/>
        <w:ind w:right="-25" w:rightChars="-12" w:firstLine="630" w:firstLineChars="300"/>
        <w:rPr>
          <w:rFonts w:ascii="宋体" w:hAnsi="宋体" w:cs="宋体"/>
          <w:color w:val="000000"/>
          <w:szCs w:val="21"/>
        </w:rPr>
      </w:pPr>
      <w:r>
        <w:rPr>
          <w:rFonts w:hint="eastAsia" w:ascii="宋体" w:hAnsi="宋体" w:cs="宋体"/>
          <w:color w:val="000000"/>
          <w:szCs w:val="21"/>
        </w:rPr>
        <w:t>电子邮箱： fcntjs@163.com</w:t>
      </w:r>
    </w:p>
    <w:p>
      <w:pPr>
        <w:spacing w:line="380" w:lineRule="exact"/>
        <w:ind w:right="-25" w:rightChars="-12" w:firstLine="413" w:firstLineChars="196"/>
        <w:rPr>
          <w:rFonts w:hint="eastAsia" w:ascii="宋体" w:hAnsi="宋体" w:cs="宋体"/>
          <w:b/>
          <w:szCs w:val="21"/>
        </w:rPr>
      </w:pPr>
      <w:r>
        <w:rPr>
          <w:rFonts w:hint="eastAsia" w:ascii="宋体" w:hAnsi="宋体" w:cs="宋体"/>
          <w:b/>
          <w:szCs w:val="21"/>
        </w:rPr>
        <w:t>4.采购代理机构</w:t>
      </w:r>
    </w:p>
    <w:p>
      <w:pPr>
        <w:keepNext w:val="0"/>
        <w:keepLines w:val="0"/>
        <w:pageBreakBefore w:val="0"/>
        <w:kinsoku/>
        <w:overflowPunct/>
        <w:topLinePunct w:val="0"/>
        <w:bidi w:val="0"/>
        <w:spacing w:line="400" w:lineRule="exact"/>
        <w:ind w:right="-25" w:rightChars="-12" w:firstLine="630" w:firstLineChars="300"/>
        <w:textAlignment w:val="auto"/>
        <w:rPr>
          <w:rFonts w:hint="eastAsia" w:ascii="宋体" w:hAnsi="宋体" w:eastAsia="宋体" w:cs="宋体"/>
          <w:color w:val="000000"/>
          <w:szCs w:val="21"/>
          <w:lang w:eastAsia="zh-CN"/>
        </w:rPr>
      </w:pPr>
      <w:r>
        <w:rPr>
          <w:rFonts w:hint="eastAsia" w:ascii="宋体" w:hAnsi="宋体" w:cs="宋体"/>
          <w:color w:val="000000"/>
          <w:szCs w:val="21"/>
        </w:rPr>
        <w:t>全称（名称）：</w:t>
      </w:r>
      <w:r>
        <w:rPr>
          <w:rFonts w:hint="eastAsia" w:ascii="宋体" w:hAnsi="宋体" w:cs="宋体"/>
          <w:color w:val="000000"/>
          <w:szCs w:val="21"/>
          <w:lang w:eastAsia="zh-CN"/>
        </w:rPr>
        <w:t>广西汇海工程项目管理咨询有限公司</w:t>
      </w:r>
    </w:p>
    <w:p>
      <w:pPr>
        <w:keepNext w:val="0"/>
        <w:keepLines w:val="0"/>
        <w:pageBreakBefore w:val="0"/>
        <w:kinsoku/>
        <w:overflowPunct/>
        <w:topLinePunct w:val="0"/>
        <w:bidi w:val="0"/>
        <w:spacing w:line="400" w:lineRule="exact"/>
        <w:ind w:right="-25" w:rightChars="-12" w:firstLine="630" w:firstLineChars="300"/>
        <w:textAlignment w:val="auto"/>
        <w:rPr>
          <w:rFonts w:hint="eastAsia" w:ascii="宋体" w:hAnsi="宋体" w:eastAsia="宋体" w:cs="宋体"/>
          <w:color w:val="000000"/>
          <w:szCs w:val="21"/>
          <w:lang w:eastAsia="zh-CN"/>
        </w:rPr>
      </w:pPr>
      <w:r>
        <w:rPr>
          <w:rFonts w:hint="eastAsia" w:ascii="宋体" w:hAnsi="宋体" w:cs="宋体"/>
          <w:color w:val="000000"/>
          <w:szCs w:val="21"/>
        </w:rPr>
        <w:t>地址：</w:t>
      </w:r>
      <w:r>
        <w:rPr>
          <w:rFonts w:hint="eastAsia" w:ascii="宋体" w:hAnsi="宋体"/>
          <w:bCs/>
          <w:color w:val="auto"/>
          <w:kern w:val="1"/>
          <w:szCs w:val="21"/>
          <w:lang w:eastAsia="zh-CN"/>
        </w:rPr>
        <w:t>广西壮族自治区贺州市富川瑶族自治县富阳镇城东开发区（民政局后面）</w:t>
      </w:r>
    </w:p>
    <w:p>
      <w:pPr>
        <w:keepNext w:val="0"/>
        <w:keepLines w:val="0"/>
        <w:pageBreakBefore w:val="0"/>
        <w:kinsoku/>
        <w:overflowPunct/>
        <w:topLinePunct w:val="0"/>
        <w:bidi w:val="0"/>
        <w:spacing w:line="400" w:lineRule="exact"/>
        <w:ind w:right="-25" w:rightChars="-12" w:firstLine="630" w:firstLineChars="300"/>
        <w:textAlignment w:val="auto"/>
        <w:rPr>
          <w:rFonts w:hint="eastAsia" w:ascii="宋体" w:hAnsi="宋体" w:cs="宋体"/>
          <w:color w:val="000000"/>
          <w:szCs w:val="21"/>
        </w:rPr>
      </w:pPr>
      <w:r>
        <w:rPr>
          <w:rFonts w:hint="eastAsia" w:ascii="宋体" w:hAnsi="宋体" w:cs="宋体"/>
          <w:color w:val="000000"/>
          <w:szCs w:val="21"/>
        </w:rPr>
        <w:t>邮编：542899</w:t>
      </w:r>
    </w:p>
    <w:p>
      <w:pPr>
        <w:keepNext w:val="0"/>
        <w:keepLines w:val="0"/>
        <w:pageBreakBefore w:val="0"/>
        <w:kinsoku/>
        <w:overflowPunct/>
        <w:topLinePunct w:val="0"/>
        <w:bidi w:val="0"/>
        <w:spacing w:line="400" w:lineRule="exact"/>
        <w:ind w:right="-25" w:rightChars="-12" w:firstLine="630" w:firstLineChars="300"/>
        <w:textAlignment w:val="auto"/>
        <w:rPr>
          <w:rFonts w:hint="eastAsia" w:ascii="宋体" w:hAnsi="宋体" w:eastAsia="宋体" w:cs="宋体"/>
          <w:color w:val="000000"/>
          <w:szCs w:val="21"/>
          <w:lang w:eastAsia="zh-CN"/>
        </w:rPr>
      </w:pPr>
      <w:r>
        <w:rPr>
          <w:rFonts w:hint="eastAsia" w:ascii="宋体" w:hAnsi="宋体" w:cs="宋体"/>
          <w:color w:val="000000"/>
          <w:szCs w:val="21"/>
        </w:rPr>
        <w:t>联系人：</w:t>
      </w:r>
      <w:r>
        <w:rPr>
          <w:rFonts w:hint="eastAsia" w:ascii="宋体" w:hAnsi="宋体" w:cs="宋体"/>
          <w:color w:val="000000"/>
          <w:szCs w:val="21"/>
          <w:lang w:eastAsia="zh-CN"/>
        </w:rPr>
        <w:t>田苗</w:t>
      </w:r>
    </w:p>
    <w:p>
      <w:pPr>
        <w:keepNext w:val="0"/>
        <w:keepLines w:val="0"/>
        <w:pageBreakBefore w:val="0"/>
        <w:kinsoku/>
        <w:overflowPunct/>
        <w:topLinePunct w:val="0"/>
        <w:bidi w:val="0"/>
        <w:spacing w:line="400" w:lineRule="exact"/>
        <w:ind w:right="-25" w:rightChars="-12" w:firstLine="630" w:firstLineChars="300"/>
        <w:textAlignment w:val="auto"/>
        <w:rPr>
          <w:rFonts w:hint="eastAsia" w:ascii="宋体" w:hAnsi="宋体" w:eastAsia="宋体" w:cs="宋体"/>
          <w:color w:val="000000"/>
          <w:szCs w:val="21"/>
          <w:lang w:eastAsia="zh-CN"/>
        </w:rPr>
      </w:pPr>
      <w:r>
        <w:rPr>
          <w:rFonts w:hint="eastAsia" w:ascii="宋体" w:hAnsi="宋体" w:cs="宋体"/>
          <w:color w:val="000000"/>
          <w:szCs w:val="21"/>
        </w:rPr>
        <w:t>电话/传真：</w:t>
      </w:r>
      <w:r>
        <w:rPr>
          <w:rFonts w:hint="eastAsia" w:ascii="宋体" w:hAnsi="宋体" w:cs="宋体"/>
          <w:color w:val="000000"/>
          <w:szCs w:val="21"/>
          <w:lang w:eastAsia="zh-CN"/>
        </w:rPr>
        <w:t>19197962601</w:t>
      </w:r>
    </w:p>
    <w:p>
      <w:pPr>
        <w:keepNext w:val="0"/>
        <w:keepLines w:val="0"/>
        <w:pageBreakBefore w:val="0"/>
        <w:kinsoku/>
        <w:overflowPunct/>
        <w:topLinePunct w:val="0"/>
        <w:bidi w:val="0"/>
        <w:spacing w:line="400" w:lineRule="exact"/>
        <w:ind w:right="-25" w:rightChars="-12" w:firstLine="630" w:firstLineChars="300"/>
        <w:textAlignment w:val="auto"/>
        <w:rPr>
          <w:rFonts w:hint="eastAsia" w:ascii="宋体" w:hAnsi="宋体" w:cs="宋体"/>
          <w:color w:val="000000"/>
          <w:szCs w:val="21"/>
        </w:rPr>
      </w:pPr>
      <w:r>
        <w:rPr>
          <w:rFonts w:hint="eastAsia" w:ascii="宋体" w:hAnsi="宋体" w:cs="宋体"/>
          <w:color w:val="000000"/>
          <w:szCs w:val="21"/>
        </w:rPr>
        <w:t>电子邮箱：</w:t>
      </w:r>
      <w:r>
        <w:rPr>
          <w:rFonts w:ascii="宋体" w:hAnsi="宋体" w:cs="宋体"/>
          <w:color w:val="000000"/>
          <w:szCs w:val="21"/>
        </w:rPr>
        <w:fldChar w:fldCharType="begin"/>
      </w:r>
      <w:r>
        <w:rPr>
          <w:rFonts w:ascii="宋体" w:hAnsi="宋体" w:cs="宋体"/>
          <w:color w:val="000000"/>
          <w:szCs w:val="21"/>
        </w:rPr>
        <w:instrText xml:space="preserve"> HYPERLINK "mailto:</w:instrText>
      </w:r>
      <w:r>
        <w:rPr>
          <w:rFonts w:hint="eastAsia" w:ascii="宋体" w:hAnsi="宋体" w:cs="宋体"/>
          <w:color w:val="000000"/>
          <w:szCs w:val="21"/>
        </w:rPr>
        <w:instrText xml:space="preserve">gxjianyu@163.com</w:instrText>
      </w:r>
      <w:r>
        <w:rPr>
          <w:rFonts w:ascii="宋体" w:hAnsi="宋体" w:cs="宋体"/>
          <w:color w:val="000000"/>
          <w:szCs w:val="21"/>
        </w:rPr>
        <w:instrText xml:space="preserve">" </w:instrText>
      </w:r>
      <w:r>
        <w:rPr>
          <w:rFonts w:ascii="宋体" w:hAnsi="宋体" w:cs="宋体"/>
          <w:color w:val="000000"/>
          <w:szCs w:val="21"/>
        </w:rPr>
        <w:fldChar w:fldCharType="separate"/>
      </w:r>
      <w:r>
        <w:rPr>
          <w:rStyle w:val="6"/>
          <w:rFonts w:hint="eastAsia" w:ascii="宋体" w:hAnsi="宋体" w:cs="宋体"/>
          <w:color w:val="000000"/>
          <w:szCs w:val="21"/>
          <w:u w:val="none"/>
          <w:lang w:eastAsia="zh-CN"/>
        </w:rPr>
        <w:t>gxhuihai@163.com</w:t>
      </w:r>
      <w:r>
        <w:rPr>
          <w:rFonts w:ascii="宋体" w:hAnsi="宋体" w:cs="宋体"/>
          <w:color w:val="000000"/>
          <w:szCs w:val="21"/>
        </w:rPr>
        <w:fldChar w:fldCharType="end"/>
      </w:r>
    </w:p>
    <w:p>
      <w:pPr>
        <w:spacing w:line="380" w:lineRule="exact"/>
        <w:ind w:right="-25" w:rightChars="-12" w:firstLine="422" w:firstLineChars="200"/>
        <w:rPr>
          <w:rFonts w:hint="eastAsia" w:ascii="宋体" w:hAnsi="宋体" w:cs="宋体"/>
          <w:b/>
          <w:szCs w:val="21"/>
        </w:rPr>
      </w:pPr>
      <w:r>
        <w:rPr>
          <w:rFonts w:hint="eastAsia" w:ascii="宋体" w:hAnsi="宋体" w:cs="宋体"/>
          <w:b/>
          <w:szCs w:val="21"/>
        </w:rPr>
        <w:t>5.项目联系方式</w:t>
      </w:r>
    </w:p>
    <w:p>
      <w:pPr>
        <w:spacing w:line="380" w:lineRule="exact"/>
        <w:ind w:right="-25" w:rightChars="-12" w:firstLine="632" w:firstLineChars="300"/>
        <w:rPr>
          <w:rFonts w:hint="eastAsia" w:ascii="宋体" w:hAnsi="宋体" w:cs="宋体"/>
          <w:b/>
          <w:szCs w:val="21"/>
        </w:rPr>
      </w:pPr>
      <w:r>
        <w:rPr>
          <w:rFonts w:hint="eastAsia" w:ascii="宋体" w:hAnsi="宋体" w:cs="宋体"/>
          <w:b/>
          <w:szCs w:val="21"/>
        </w:rPr>
        <w:t>投标人如对项目有疑议的，应先向下述组织本项目采购活动的具体工作人员联系。</w:t>
      </w:r>
    </w:p>
    <w:p>
      <w:pPr>
        <w:spacing w:line="380" w:lineRule="exact"/>
        <w:ind w:right="-25" w:rightChars="-12" w:firstLine="630" w:firstLineChars="300"/>
        <w:rPr>
          <w:rFonts w:hint="eastAsia" w:ascii="宋体" w:hAnsi="宋体" w:eastAsia="宋体" w:cs="宋体"/>
          <w:color w:val="000000"/>
          <w:szCs w:val="21"/>
          <w:lang w:eastAsia="zh-CN"/>
        </w:rPr>
      </w:pPr>
      <w:r>
        <w:rPr>
          <w:rFonts w:hint="eastAsia" w:ascii="宋体" w:hAnsi="宋体" w:cs="宋体"/>
          <w:color w:val="000000"/>
          <w:szCs w:val="21"/>
        </w:rPr>
        <w:t>项目联系人：</w:t>
      </w:r>
      <w:r>
        <w:rPr>
          <w:rFonts w:hint="eastAsia" w:ascii="宋体" w:hAnsi="宋体" w:cs="宋体"/>
          <w:color w:val="000000"/>
          <w:szCs w:val="21"/>
          <w:lang w:eastAsia="zh-CN"/>
        </w:rPr>
        <w:t>田苗</w:t>
      </w:r>
    </w:p>
    <w:p>
      <w:pPr>
        <w:spacing w:line="380" w:lineRule="exact"/>
        <w:ind w:right="-25" w:rightChars="-12" w:firstLine="630" w:firstLineChars="300"/>
        <w:rPr>
          <w:rFonts w:hint="eastAsia" w:ascii="宋体" w:hAnsi="宋体" w:cs="宋体"/>
          <w:color w:val="000000"/>
          <w:szCs w:val="21"/>
        </w:rPr>
      </w:pPr>
      <w:r>
        <w:rPr>
          <w:rFonts w:hint="eastAsia" w:ascii="宋体" w:hAnsi="宋体" w:cs="宋体"/>
          <w:color w:val="000000"/>
          <w:szCs w:val="21"/>
        </w:rPr>
        <w:t>电话：</w:t>
      </w:r>
      <w:r>
        <w:rPr>
          <w:rFonts w:hint="eastAsia" w:ascii="宋体" w:hAnsi="宋体" w:cs="宋体"/>
          <w:color w:val="000000"/>
          <w:szCs w:val="21"/>
          <w:lang w:eastAsia="zh-CN"/>
        </w:rPr>
        <w:t>19197962601</w:t>
      </w:r>
    </w:p>
    <w:p>
      <w:r>
        <w:rPr>
          <w:rFonts w:hint="eastAsia" w:ascii="宋体" w:hAnsi="宋体"/>
          <w:color w:val="000000"/>
          <w:lang w:val="en-US" w:eastAsia="zh-CN"/>
        </w:rPr>
        <w:t xml:space="preserve">                                                                               2022年05月10日</w:t>
      </w:r>
    </w:p>
    <w:sectPr>
      <w:pgSz w:w="11906" w:h="16838"/>
      <w:pgMar w:top="1440" w:right="646" w:bottom="1440" w:left="7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3ODBhMjY5YTM5NDc2ODBhZDFiYWY1ZjJhOTZhMTMifQ=="/>
  </w:docVars>
  <w:rsids>
    <w:rsidRoot w:val="1174574F"/>
    <w:rsid w:val="0DB877FC"/>
    <w:rsid w:val="11745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60" w:after="60" w:line="413" w:lineRule="auto"/>
      <w:outlineLvl w:val="1"/>
    </w:pPr>
    <w:rPr>
      <w:rFonts w:ascii="Arial" w:hAnsi="Arial" w:eastAsia="黑体"/>
      <w:b/>
      <w:bCs/>
      <w:szCs w:val="32"/>
    </w:rPr>
  </w:style>
  <w:style w:type="paragraph" w:styleId="2">
    <w:name w:val="heading 4"/>
    <w:basedOn w:val="1"/>
    <w:next w:val="1"/>
    <w:qFormat/>
    <w:uiPriority w:val="0"/>
    <w:pPr>
      <w:keepNext/>
      <w:keepLines/>
      <w:spacing w:line="360" w:lineRule="auto"/>
      <w:outlineLvl w:val="3"/>
    </w:pPr>
    <w:rPr>
      <w:rFonts w:ascii="Arial" w:hAnsi="Arial"/>
      <w:b/>
      <w:bCs/>
      <w:szCs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6">
    <w:name w:val="Hyperlink"/>
    <w:basedOn w:val="5"/>
    <w:qFormat/>
    <w:uiPriority w:val="99"/>
    <w:rPr>
      <w:color w:val="0000FF"/>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5238</Words>
  <Characters>5991</Characters>
  <Lines>0</Lines>
  <Paragraphs>0</Paragraphs>
  <TotalTime>0</TotalTime>
  <ScaleCrop>false</ScaleCrop>
  <LinksUpToDate>false</LinksUpToDate>
  <CharactersWithSpaces>6072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2022-05-10T02:21:00Z</dcterms:created>
  <dc:creator>我以为</dc:creator>
  <cp:lastModifiedBy>我以为</cp:lastModifiedBy>
  <dcterms:modified xsi:type="dcterms:W3CDTF">2022-05-10T02:23:15Z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930C02E3CE2B47788944DFE658A02691</vt:lpwstr>
  </property>
</Properties>
</file>