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宋体" w:eastAsia="黑体"/>
          <w:b/>
          <w:sz w:val="32"/>
          <w:szCs w:val="32"/>
        </w:rPr>
      </w:pPr>
    </w:p>
    <w:p>
      <w:pPr>
        <w:spacing w:line="400" w:lineRule="exact"/>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lang w:eastAsia="zh-CN"/>
        </w:rPr>
        <w:t>广西汇海工程项目管理咨询有限公司</w:t>
      </w:r>
      <w:r>
        <w:rPr>
          <w:rFonts w:hint="eastAsia" w:asciiTheme="minorEastAsia" w:hAnsiTheme="minorEastAsia" w:eastAsiaTheme="minorEastAsia" w:cstheme="minorEastAsia"/>
          <w:b/>
          <w:sz w:val="32"/>
          <w:szCs w:val="32"/>
          <w:highlight w:val="none"/>
        </w:rPr>
        <w:t>关于</w:t>
      </w:r>
    </w:p>
    <w:p>
      <w:pPr>
        <w:spacing w:line="400" w:lineRule="exact"/>
        <w:jc w:val="center"/>
        <w:rPr>
          <w:rFonts w:hint="eastAsia" w:asciiTheme="minorEastAsia" w:hAnsiTheme="minorEastAsia" w:eastAsiaTheme="minorEastAsia" w:cstheme="minorEastAsia"/>
          <w:b/>
          <w:sz w:val="32"/>
          <w:szCs w:val="32"/>
          <w:highlight w:val="none"/>
          <w:u w:val="single"/>
        </w:rPr>
      </w:pPr>
      <w:r>
        <w:rPr>
          <w:rFonts w:hint="eastAsia" w:asciiTheme="minorEastAsia" w:hAnsiTheme="minorEastAsia" w:eastAsiaTheme="minorEastAsia" w:cstheme="minorEastAsia"/>
          <w:b/>
          <w:sz w:val="32"/>
          <w:szCs w:val="32"/>
          <w:highlight w:val="none"/>
          <w:u w:val="single"/>
          <w:lang w:eastAsia="zh-CN"/>
        </w:rPr>
        <w:t>富川瑶族自治县卫生健康局医疗设备采购项目</w:t>
      </w:r>
      <w:r>
        <w:rPr>
          <w:rFonts w:hint="eastAsia" w:asciiTheme="minorEastAsia" w:hAnsiTheme="minorEastAsia" w:eastAsiaTheme="minorEastAsia" w:cstheme="minorEastAsia"/>
          <w:b/>
          <w:sz w:val="32"/>
          <w:szCs w:val="32"/>
          <w:highlight w:val="none"/>
          <w:u w:val="single"/>
        </w:rPr>
        <w:t>（</w:t>
      </w:r>
      <w:r>
        <w:rPr>
          <w:rFonts w:hint="eastAsia" w:asciiTheme="minorEastAsia" w:hAnsiTheme="minorEastAsia" w:eastAsiaTheme="minorEastAsia" w:cstheme="minorEastAsia"/>
          <w:b/>
          <w:sz w:val="32"/>
          <w:szCs w:val="32"/>
          <w:highlight w:val="none"/>
          <w:u w:val="single"/>
          <w:lang w:eastAsia="zh-CN"/>
        </w:rPr>
        <w:t>FCZC2020-G1-230137-GXHH</w:t>
      </w:r>
      <w:r>
        <w:rPr>
          <w:rFonts w:hint="eastAsia" w:asciiTheme="minorEastAsia" w:hAnsiTheme="minorEastAsia" w:eastAsiaTheme="minorEastAsia" w:cstheme="minorEastAsia"/>
          <w:b/>
          <w:sz w:val="32"/>
          <w:szCs w:val="32"/>
          <w:highlight w:val="none"/>
          <w:u w:val="single"/>
        </w:rPr>
        <w:t>）</w:t>
      </w:r>
      <w:r>
        <w:rPr>
          <w:rFonts w:hint="eastAsia" w:asciiTheme="minorEastAsia" w:hAnsiTheme="minorEastAsia" w:eastAsiaTheme="minorEastAsia" w:cstheme="minorEastAsia"/>
          <w:b/>
          <w:sz w:val="32"/>
          <w:szCs w:val="32"/>
          <w:highlight w:val="none"/>
        </w:rPr>
        <w:t>招标公告</w:t>
      </w:r>
    </w:p>
    <w:p>
      <w:pPr>
        <w:spacing w:line="380" w:lineRule="exact"/>
        <w:rPr>
          <w:rFonts w:ascii="宋体" w:hAnsi="宋体"/>
          <w:szCs w:val="21"/>
          <w:highlight w:val="none"/>
        </w:rPr>
      </w:pPr>
    </w:p>
    <w:p>
      <w:pPr>
        <w:wordWrap w:val="0"/>
        <w:spacing w:line="400" w:lineRule="exact"/>
        <w:ind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lang w:eastAsia="zh-CN"/>
        </w:rPr>
        <w:t>富川瑶族自治县卫生健康局医疗设备采购项目</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FCZC2020-G1-230137-GXHH</w:t>
      </w:r>
      <w:r>
        <w:rPr>
          <w:rFonts w:hint="eastAsia" w:asciiTheme="minorEastAsia" w:hAnsiTheme="minorEastAsia" w:eastAsiaTheme="minorEastAsia" w:cstheme="minorEastAsia"/>
          <w:sz w:val="24"/>
          <w:szCs w:val="24"/>
          <w:highlight w:val="none"/>
        </w:rPr>
        <w:t>)招标项目的潜在投标人应在贺州市公共资源交易中心服务窗口（广西贺州市鞍山西路83-1号4楼）获取《招标文件》，并于2020年</w:t>
      </w:r>
      <w:r>
        <w:rPr>
          <w:rFonts w:hint="eastAsia" w:asciiTheme="minorEastAsia" w:hAnsiTheme="minorEastAsia" w:eastAsiaTheme="minorEastAsia" w:cstheme="minorEastAsia"/>
          <w:sz w:val="24"/>
          <w:szCs w:val="24"/>
          <w:highlight w:val="none"/>
          <w:lang w:val="en-US" w:eastAsia="zh-CN"/>
        </w:rPr>
        <w:t>09</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时</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分（北京时间）前递交《投标文件》。</w:t>
      </w:r>
    </w:p>
    <w:p>
      <w:pPr>
        <w:spacing w:line="400" w:lineRule="exact"/>
        <w:rPr>
          <w:rFonts w:hint="eastAsia" w:asciiTheme="minorEastAsia" w:hAnsiTheme="minorEastAsia" w:eastAsiaTheme="minorEastAsia" w:cstheme="minorEastAsia"/>
          <w:sz w:val="24"/>
          <w:szCs w:val="24"/>
          <w:highlight w:val="none"/>
        </w:rPr>
      </w:pPr>
    </w:p>
    <w:p>
      <w:pPr>
        <w:spacing w:line="400" w:lineRule="exac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一．项目基本情况</w:t>
      </w:r>
    </w:p>
    <w:p>
      <w:pPr>
        <w:spacing w:line="400" w:lineRule="exact"/>
        <w:ind w:firstLine="472" w:firstLineChars="196"/>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rPr>
        <w:t>1.采购项目名称：</w:t>
      </w:r>
      <w:r>
        <w:rPr>
          <w:rFonts w:hint="eastAsia" w:asciiTheme="minorEastAsia" w:hAnsiTheme="minorEastAsia" w:eastAsiaTheme="minorEastAsia" w:cstheme="minorEastAsia"/>
          <w:sz w:val="24"/>
          <w:szCs w:val="24"/>
          <w:highlight w:val="none"/>
          <w:lang w:eastAsia="zh-CN"/>
        </w:rPr>
        <w:t>富川瑶族自治县卫生健康局医疗设备采购项目</w:t>
      </w:r>
    </w:p>
    <w:p>
      <w:pPr>
        <w:spacing w:line="400" w:lineRule="exact"/>
        <w:ind w:firstLine="472" w:firstLineChars="196"/>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rPr>
        <w:t>2.项目采购编号：</w:t>
      </w:r>
      <w:r>
        <w:rPr>
          <w:rFonts w:hint="eastAsia" w:asciiTheme="minorEastAsia" w:hAnsiTheme="minorEastAsia" w:eastAsiaTheme="minorEastAsia" w:cstheme="minorEastAsia"/>
          <w:bCs/>
          <w:sz w:val="24"/>
          <w:szCs w:val="24"/>
          <w:highlight w:val="none"/>
          <w:lang w:eastAsia="zh-CN"/>
        </w:rPr>
        <w:t>FCZC2020-G1-230137-GXHH</w:t>
      </w:r>
    </w:p>
    <w:p>
      <w:pPr>
        <w:spacing w:line="400" w:lineRule="exact"/>
        <w:ind w:firstLine="472"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3.采购方式：</w:t>
      </w:r>
      <w:r>
        <w:rPr>
          <w:rFonts w:hint="eastAsia" w:asciiTheme="minorEastAsia" w:hAnsiTheme="minorEastAsia" w:eastAsiaTheme="minorEastAsia" w:cstheme="minorEastAsia"/>
          <w:sz w:val="24"/>
          <w:szCs w:val="24"/>
        </w:rPr>
        <w:t>公开招标</w:t>
      </w:r>
    </w:p>
    <w:p>
      <w:pPr>
        <w:spacing w:line="400" w:lineRule="exact"/>
        <w:ind w:firstLine="472"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4.最高投标限价（采购预算价）：</w:t>
      </w:r>
      <w:r>
        <w:rPr>
          <w:rFonts w:hint="eastAsia" w:asciiTheme="minorEastAsia" w:hAnsiTheme="minorEastAsia" w:eastAsiaTheme="minorEastAsia" w:cstheme="minorEastAsia"/>
          <w:sz w:val="24"/>
          <w:szCs w:val="24"/>
        </w:rPr>
        <w:t>（人民币：大写）</w:t>
      </w:r>
      <w:r>
        <w:rPr>
          <w:rFonts w:hint="eastAsia" w:asciiTheme="minorEastAsia" w:hAnsiTheme="minorEastAsia" w:eastAsiaTheme="minorEastAsia" w:cstheme="minorEastAsia"/>
          <w:sz w:val="24"/>
          <w:szCs w:val="24"/>
          <w:lang w:eastAsia="zh-CN"/>
        </w:rPr>
        <w:t>叁佰零陆万捌仟肆佰</w:t>
      </w:r>
      <w:r>
        <w:rPr>
          <w:rFonts w:hint="eastAsia" w:asciiTheme="minorEastAsia" w:hAnsiTheme="minorEastAsia" w:eastAsiaTheme="minorEastAsia" w:cstheme="minorEastAsia"/>
          <w:sz w:val="24"/>
          <w:szCs w:val="24"/>
        </w:rPr>
        <w:t>元整（￥30684</w:t>
      </w:r>
      <w:r>
        <w:rPr>
          <w:rFonts w:hint="eastAsia" w:asciiTheme="minorEastAsia" w:hAnsiTheme="minorEastAsia" w:eastAsiaTheme="minorEastAsia" w:cstheme="minorEastAsia"/>
          <w:sz w:val="24"/>
          <w:szCs w:val="24"/>
          <w:lang w:val="en-US" w:eastAsia="zh-CN"/>
        </w:rPr>
        <w:t>00.00</w:t>
      </w:r>
      <w:r>
        <w:rPr>
          <w:rFonts w:hint="eastAsia" w:asciiTheme="minorEastAsia" w:hAnsiTheme="minorEastAsia" w:eastAsiaTheme="minorEastAsia" w:cstheme="minorEastAsia"/>
          <w:sz w:val="24"/>
          <w:szCs w:val="24"/>
        </w:rPr>
        <w:t>万元）</w:t>
      </w:r>
    </w:p>
    <w:p>
      <w:pPr>
        <w:spacing w:line="400" w:lineRule="exact"/>
        <w:ind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5.采购需求：</w:t>
      </w:r>
    </w:p>
    <w:tbl>
      <w:tblPr>
        <w:tblStyle w:val="7"/>
        <w:tblW w:w="10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247"/>
        <w:gridCol w:w="1635"/>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6247"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采购内容（标的物）</w:t>
            </w:r>
          </w:p>
        </w:tc>
        <w:tc>
          <w:tcPr>
            <w:tcW w:w="1635"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0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单位</w:t>
            </w:r>
          </w:p>
        </w:tc>
        <w:tc>
          <w:tcPr>
            <w:tcW w:w="166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0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9" w:type="dxa"/>
            <w:tcBorders>
              <w:top w:val="single" w:color="auto" w:sz="4" w:space="0"/>
              <w:left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w:t>
            </w:r>
          </w:p>
        </w:tc>
        <w:tc>
          <w:tcPr>
            <w:tcW w:w="6247" w:type="dxa"/>
            <w:tcBorders>
              <w:top w:val="single" w:color="auto" w:sz="4" w:space="0"/>
              <w:left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富川瑶族自治县卫生健康局医疗设备采购项目</w:t>
            </w:r>
          </w:p>
        </w:tc>
        <w:tc>
          <w:tcPr>
            <w:tcW w:w="1635" w:type="dxa"/>
            <w:tcBorders>
              <w:top w:val="single" w:color="auto" w:sz="4" w:space="0"/>
              <w:left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w:t>
            </w:r>
          </w:p>
        </w:tc>
        <w:tc>
          <w:tcPr>
            <w:tcW w:w="16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51"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本项目核心产品为：项号 3：“电解质”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项号：5“化学发光免疫分析仪”</w:t>
            </w:r>
            <w:r>
              <w:rPr>
                <w:rFonts w:hint="eastAsia" w:asciiTheme="minorEastAsia" w:hAnsiTheme="minorEastAsia" w:eastAsiaTheme="minorEastAsia" w:cstheme="minorEastAsia"/>
                <w:sz w:val="24"/>
                <w:szCs w:val="24"/>
                <w:highlight w:val="none"/>
              </w:rPr>
              <w:t>项号</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3“全自动血液体液细胞分析仪”</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项号：18“动态心电记录仪”</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详见</w:t>
            </w:r>
            <w:r>
              <w:rPr>
                <w:rFonts w:hint="eastAsia" w:asciiTheme="minorEastAsia" w:hAnsiTheme="minorEastAsia" w:eastAsiaTheme="minorEastAsia" w:cstheme="minorEastAsia"/>
                <w:color w:val="000000" w:themeColor="text1"/>
                <w:sz w:val="24"/>
                <w:szCs w:val="24"/>
                <w:highlight w:val="none"/>
              </w:rPr>
              <w:t>：第</w:t>
            </w:r>
            <w:r>
              <w:rPr>
                <w:rFonts w:hint="eastAsia" w:asciiTheme="minorEastAsia" w:hAnsiTheme="minorEastAsia" w:eastAsiaTheme="minorEastAsia" w:cstheme="minorEastAsia"/>
                <w:color w:val="000000" w:themeColor="text1"/>
                <w:sz w:val="24"/>
                <w:szCs w:val="24"/>
                <w:highlight w:val="none"/>
                <w:lang w:eastAsia="zh-CN"/>
              </w:rPr>
              <w:t>二</w:t>
            </w:r>
            <w:r>
              <w:rPr>
                <w:rFonts w:hint="eastAsia" w:asciiTheme="minorEastAsia" w:hAnsiTheme="minorEastAsia" w:eastAsiaTheme="minorEastAsia" w:cstheme="minorEastAsia"/>
                <w:color w:val="000000" w:themeColor="text1"/>
                <w:sz w:val="24"/>
                <w:szCs w:val="24"/>
                <w:highlight w:val="none"/>
              </w:rPr>
              <w:t>章“招标项目采购需求--</w:t>
            </w:r>
            <w:r>
              <w:rPr>
                <w:rFonts w:hint="eastAsia" w:asciiTheme="minorEastAsia" w:hAnsiTheme="minorEastAsia" w:eastAsiaTheme="minorEastAsia" w:cstheme="minorEastAsia"/>
                <w:color w:val="000000" w:themeColor="text1"/>
                <w:sz w:val="24"/>
                <w:szCs w:val="24"/>
                <w:highlight w:val="none"/>
                <w:lang w:eastAsia="zh-CN"/>
              </w:rPr>
              <w:t>货物需求一览表</w:t>
            </w:r>
            <w:r>
              <w:rPr>
                <w:rFonts w:hint="eastAsia" w:asciiTheme="minorEastAsia" w:hAnsiTheme="minorEastAsia" w:eastAsiaTheme="minorEastAsia" w:cstheme="minorEastAsia"/>
                <w:color w:val="000000" w:themeColor="text1"/>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954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1.本次采购不接受联合体投标，不接受进口产品（零配件除外）投标；</w:t>
            </w:r>
          </w:p>
          <w:p>
            <w:pPr>
              <w:autoSpaceDE w:val="0"/>
              <w:autoSpaceDN w:val="0"/>
              <w:adjustRightInd w:val="0"/>
              <w:spacing w:line="30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.提供相同品牌（产品制造商（生产厂家））核心产品的不同投标人参加同一合同项下投标的，按其投标产品型号情形区分适用不同法规进行评审：</w:t>
            </w:r>
          </w:p>
          <w:p>
            <w:pPr>
              <w:autoSpaceDE w:val="0"/>
              <w:autoSpaceDN w:val="0"/>
              <w:adjustRightInd w:val="0"/>
              <w:spacing w:line="3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提供相同品牌（产品制造商（生产厂家））核心产品，但型号不同的不同投标人参加同一合同项下投标的：</w:t>
            </w:r>
          </w:p>
          <w:p>
            <w:pPr>
              <w:autoSpaceDE w:val="0"/>
              <w:autoSpaceDN w:val="0"/>
              <w:adjustRightInd w:val="0"/>
              <w:spacing w:line="3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适用《政府采购货物和服务招标投标管理办法（中华人民共和国财政部令第87号）》</w:t>
            </w:r>
            <w:r>
              <w:rPr>
                <w:rFonts w:hint="eastAsia" w:asciiTheme="minorEastAsia" w:hAnsiTheme="minorEastAsia" w:eastAsiaTheme="minorEastAsia" w:cstheme="minorEastAsia"/>
                <w:sz w:val="24"/>
                <w:szCs w:val="24"/>
              </w:rPr>
              <w:t>第三十一条：</w:t>
            </w:r>
            <w:r>
              <w:rPr>
                <w:rFonts w:hint="eastAsia" w:asciiTheme="minorEastAsia" w:hAnsiTheme="minorEastAsia" w:eastAsiaTheme="minorEastAsia" w:cstheme="minorEastAsia"/>
                <w:kern w:val="0"/>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w:t>
            </w:r>
            <w:r>
              <w:rPr>
                <w:rFonts w:hint="eastAsia" w:asciiTheme="minorEastAsia" w:hAnsiTheme="minorEastAsia" w:eastAsiaTheme="minorEastAsia" w:cstheme="minorEastAsia"/>
                <w:kern w:val="0"/>
                <w:sz w:val="24"/>
                <w:szCs w:val="24"/>
                <w:highlight w:val="none"/>
              </w:rPr>
              <w:t>招标文件未规定的采取随机抽取方式确定，</w:t>
            </w:r>
            <w:r>
              <w:rPr>
                <w:rFonts w:hint="eastAsia" w:asciiTheme="minorEastAsia" w:hAnsiTheme="minorEastAsia" w:eastAsiaTheme="minorEastAsia" w:cstheme="minorEastAsia"/>
                <w:kern w:val="0"/>
                <w:sz w:val="24"/>
                <w:szCs w:val="24"/>
              </w:rPr>
              <w:t>其他同品牌投标人不作为中标候选人。</w:t>
            </w:r>
          </w:p>
          <w:p>
            <w:pPr>
              <w:autoSpaceDE w:val="0"/>
              <w:autoSpaceDN w:val="0"/>
              <w:adjustRightInd w:val="0"/>
              <w:spacing w:line="3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提供相同品牌（产品制造商（生产厂家））核心产品，但型号相同的不同投标人参加同一合同项下投标的：</w:t>
            </w:r>
          </w:p>
          <w:p>
            <w:pPr>
              <w:autoSpaceDE w:val="0"/>
              <w:autoSpaceDN w:val="0"/>
              <w:adjustRightInd w:val="0"/>
              <w:spacing w:line="3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适用《关于防治政府采购招标中串通投标行为的通知（桂财采〔2016〕42号）》文件第二（一）款精神，即：提供相同品牌产品的不同投标人参加同一合同项下投标的，以其中通过资格审查、符合性审查且报价最低的参加评标，报价相同的，由采购人自主选择确定一个参加评标的投标人，其他投标无效；</w:t>
            </w:r>
          </w:p>
          <w:p>
            <w:pPr>
              <w:spacing w:line="30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rPr>
              <w:t>.非单一产品采购项目中，多家投标人提供的任意核心产品（主要投标货物）品牌相同的，视为提供相同品牌（产品制造商（生产厂家））核心产品。</w:t>
            </w:r>
          </w:p>
        </w:tc>
      </w:tr>
    </w:tbl>
    <w:p>
      <w:pPr>
        <w:spacing w:line="400" w:lineRule="exact"/>
        <w:ind w:firstLine="472"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6.《项目合同》履行期限：</w:t>
      </w:r>
    </w:p>
    <w:p>
      <w:pPr>
        <w:spacing w:line="38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◆供货期：</w:t>
      </w:r>
      <w:r>
        <w:rPr>
          <w:rFonts w:hint="eastAsia" w:asciiTheme="minorEastAsia" w:hAnsiTheme="minorEastAsia" w:eastAsiaTheme="minorEastAsia" w:cstheme="minorEastAsia"/>
          <w:b w:val="0"/>
          <w:bCs/>
          <w:sz w:val="24"/>
          <w:szCs w:val="24"/>
        </w:rPr>
        <w:t>签订合同之日起 30 个日历天内完成</w:t>
      </w:r>
      <w:r>
        <w:rPr>
          <w:rFonts w:hint="eastAsia" w:asciiTheme="minorEastAsia" w:hAnsiTheme="minorEastAsia" w:eastAsiaTheme="minorEastAsia" w:cstheme="minorEastAsia"/>
          <w:b w:val="0"/>
          <w:bCs/>
          <w:sz w:val="24"/>
          <w:szCs w:val="24"/>
          <w:lang w:eastAsia="zh-CN"/>
        </w:rPr>
        <w:t>。</w:t>
      </w:r>
    </w:p>
    <w:p>
      <w:pPr>
        <w:spacing w:line="400" w:lineRule="exact"/>
        <w:ind w:firstLine="472" w:firstLineChars="196"/>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bCs w:val="0"/>
          <w:sz w:val="24"/>
          <w:szCs w:val="24"/>
        </w:rPr>
        <w:t>◆质保期：</w:t>
      </w:r>
      <w:r>
        <w:rPr>
          <w:rFonts w:hint="eastAsia" w:asciiTheme="minorEastAsia" w:hAnsiTheme="minorEastAsia" w:eastAsiaTheme="minorEastAsia" w:cstheme="minorEastAsia"/>
          <w:b w:val="0"/>
          <w:bCs/>
          <w:sz w:val="24"/>
          <w:szCs w:val="24"/>
          <w:lang w:eastAsia="zh-CN"/>
        </w:rPr>
        <w:t>质保期为壹年（自验收合格之日起计），货物需求一览表中另有要求的按其要求执行，质保期内定期对设备进行免费保养和维护（免费维修或更换配件），保修期外发生维修只收材料成本费；提供终身维护和保养服务。（请提供技术援助电话和售后服务电话）。</w:t>
      </w:r>
    </w:p>
    <w:p>
      <w:pPr>
        <w:spacing w:line="400" w:lineRule="exact"/>
        <w:ind w:firstLine="472"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◆供货地点：</w:t>
      </w:r>
      <w:r>
        <w:rPr>
          <w:rFonts w:hint="eastAsia" w:asciiTheme="minorEastAsia" w:hAnsiTheme="minorEastAsia" w:eastAsiaTheme="minorEastAsia" w:cstheme="minorEastAsia"/>
          <w:sz w:val="24"/>
          <w:szCs w:val="24"/>
          <w:lang w:eastAsia="zh-CN"/>
        </w:rPr>
        <w:t>富川瑶族自治县</w:t>
      </w:r>
      <w:r>
        <w:rPr>
          <w:rFonts w:hint="eastAsia" w:asciiTheme="minorEastAsia" w:hAnsiTheme="minorEastAsia" w:eastAsiaTheme="minorEastAsia" w:cstheme="minorEastAsia"/>
          <w:sz w:val="24"/>
          <w:szCs w:val="24"/>
        </w:rPr>
        <w:t>（以具体采购人指定地点为准）。</w:t>
      </w:r>
    </w:p>
    <w:p>
      <w:pPr>
        <w:spacing w:line="400" w:lineRule="exact"/>
        <w:ind w:firstLine="472"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7.本项目是否接受联合体投标：</w:t>
      </w:r>
      <w:r>
        <w:rPr>
          <w:rFonts w:hint="eastAsia" w:asciiTheme="minorEastAsia" w:hAnsiTheme="minorEastAsia" w:eastAsiaTheme="minorEastAsia" w:cstheme="minorEastAsia"/>
          <w:sz w:val="24"/>
          <w:szCs w:val="24"/>
        </w:rPr>
        <w:t>否。</w:t>
      </w:r>
    </w:p>
    <w:p>
      <w:pPr>
        <w:spacing w:line="400" w:lineRule="exact"/>
        <w:rPr>
          <w:rFonts w:hint="eastAsia" w:asciiTheme="minorEastAsia" w:hAnsiTheme="minorEastAsia" w:eastAsiaTheme="minorEastAsia" w:cstheme="minorEastAsia"/>
          <w:b/>
          <w:sz w:val="24"/>
          <w:szCs w:val="24"/>
        </w:rPr>
      </w:pPr>
    </w:p>
    <w:p>
      <w:pPr>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二．投标人资格要求</w:t>
      </w:r>
    </w:p>
    <w:p>
      <w:pPr>
        <w:spacing w:line="4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1.商务资格条件：</w:t>
      </w:r>
      <w:r>
        <w:rPr>
          <w:rFonts w:hint="eastAsia" w:asciiTheme="minorEastAsia" w:hAnsiTheme="minorEastAsia" w:eastAsiaTheme="minorEastAsia" w:cstheme="minorEastAsia"/>
          <w:sz w:val="24"/>
          <w:szCs w:val="24"/>
        </w:rPr>
        <w:t>须为国内注册（《营业执照（或事业单位法人证书）》载明“住所”为中华人民共和国境内）满足以下各项标准的法人、其他组织或者自然人。</w:t>
      </w:r>
    </w:p>
    <w:p>
      <w:pPr>
        <w:spacing w:line="400" w:lineRule="exact"/>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满足《中华人民共和国政府采购法（2002年6月29日第九届全国人民代表大会常务委员会第二十八次会议通过根据2014年8月31日第十二届全国人民代表大会常务委员会第十次会议《关于修改〈中华人民共和国保险法〉等五部法律的决定》修正）》第二十二条规定；</w:t>
      </w:r>
    </w:p>
    <w:p>
      <w:pPr>
        <w:spacing w:line="400" w:lineRule="exact"/>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单位法人代表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400" w:lineRule="exact"/>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国内注册（指按国家有关规定要求注册的），生产或经营本次招标采购内容，同时具有国家主管部门颁发的有效的医疗器械生产或经营许可证（采购货物为第一类医疗器械的不需提供许可和备案证明；采购货物包含第二类医疗器械的须提供备案证明；采购货物包含第三类医疗器械的须提供经营许可证明）的供应商；</w:t>
      </w:r>
    </w:p>
    <w:p>
      <w:pPr>
        <w:spacing w:line="4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2.业绩要求：</w:t>
      </w:r>
      <w:r>
        <w:rPr>
          <w:rFonts w:hint="eastAsia" w:asciiTheme="minorEastAsia" w:hAnsiTheme="minorEastAsia" w:eastAsiaTheme="minorEastAsia" w:cstheme="minorEastAsia"/>
          <w:sz w:val="24"/>
          <w:szCs w:val="24"/>
          <w:lang w:val="en-US" w:eastAsia="zh-CN"/>
        </w:rPr>
        <w:t>/</w:t>
      </w:r>
    </w:p>
    <w:p>
      <w:pPr>
        <w:spacing w:line="4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3.诚信要求：</w:t>
      </w:r>
    </w:p>
    <w:p>
      <w:pPr>
        <w:spacing w:line="400" w:lineRule="exact"/>
        <w:ind w:firstLine="950" w:firstLineChars="3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投标人不得为失信（黑名单）被执行人（以①信用中国（网址www.creditchina.gov.cn），或②中国执行信息公开网（网址http://zxgk.court.gov.cn/）的查询结果为准（①、②两样视其投标人性质不同分别核验，投标人为“独立法人”时以“①项途经”核验，其余情况以“②项途经”核验）；</w:t>
      </w:r>
    </w:p>
    <w:p>
      <w:pPr>
        <w:spacing w:line="400" w:lineRule="exact"/>
        <w:ind w:firstLine="950" w:firstLineChars="3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3.2投标人不得为政府采购严重违法失信行为记录名单（以中国政府采购网（www.ccgp.gov.cn）的查询结果为准）。</w:t>
      </w:r>
    </w:p>
    <w:p>
      <w:pPr>
        <w:spacing w:line="380" w:lineRule="exact"/>
        <w:rPr>
          <w:rFonts w:hint="eastAsia" w:asciiTheme="minorEastAsia" w:hAnsiTheme="minorEastAsia" w:eastAsiaTheme="minorEastAsia" w:cstheme="minorEastAsia"/>
          <w:b/>
          <w:sz w:val="24"/>
          <w:szCs w:val="24"/>
        </w:rPr>
      </w:pPr>
    </w:p>
    <w:p>
      <w:pPr>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三．获取《招标文件》</w:t>
      </w:r>
    </w:p>
    <w:p>
      <w:pPr>
        <w:spacing w:line="400" w:lineRule="exact"/>
        <w:ind w:firstLine="470" w:firstLineChars="196"/>
        <w:rPr>
          <w:rFonts w:hint="eastAsia" w:asciiTheme="minorEastAsia" w:hAnsiTheme="minorEastAsia" w:eastAsiaTheme="minorEastAsia" w:cstheme="minorEastAsia"/>
          <w:sz w:val="24"/>
          <w:szCs w:val="24"/>
        </w:rPr>
      </w:pPr>
      <w:bookmarkStart w:id="0" w:name="_Toc395382358"/>
      <w:bookmarkStart w:id="1" w:name="_Toc419321115"/>
      <w:bookmarkStart w:id="2" w:name="_Toc419320079"/>
      <w:bookmarkStart w:id="3" w:name="_Toc419363482"/>
      <w:bookmarkStart w:id="4" w:name="_Toc419364206"/>
      <w:bookmarkStart w:id="5" w:name="_Toc389065127"/>
      <w:r>
        <w:rPr>
          <w:rFonts w:hint="eastAsia" w:asciiTheme="minorEastAsia" w:hAnsiTheme="minorEastAsia" w:eastAsiaTheme="minorEastAsia" w:cstheme="minorEastAsia"/>
          <w:sz w:val="24"/>
          <w:szCs w:val="24"/>
        </w:rPr>
        <w:t>实地报名。报名同时发售《招标文件》，不报名或报名不通过的单位无投标资格。凡有意参加投标者，请于2020年</w:t>
      </w: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日本《招标公告》发布之时起至2020年</w:t>
      </w: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28</w:t>
      </w:r>
      <w:r>
        <w:rPr>
          <w:rFonts w:hint="eastAsia" w:asciiTheme="minorEastAsia" w:hAnsiTheme="minorEastAsia" w:eastAsiaTheme="minorEastAsia" w:cstheme="minorEastAsia"/>
          <w:sz w:val="24"/>
          <w:szCs w:val="24"/>
        </w:rPr>
        <w:t>日（法定公休日、法定节假日除外），每日上午8时00分至11时30分，下午3时00分至5时30分（北京时间，下同），由潜在投标人的法定代表人（持有效《法定代表人身份证明》、本人“二代居民身份证”）或其授权委托代理人（持有效《授权委托书》、本人“二代居民身份证”）在贺州市公共资源交易中心服务窗口实地现场报名并购买《招标文件》，售价为人民币300.00元/套，售后不退。</w:t>
      </w:r>
    </w:p>
    <w:p>
      <w:pPr>
        <w:spacing w:line="400" w:lineRule="exact"/>
        <w:ind w:firstLine="470"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本项潜在投标人的法定代表人或其授权委托代理人携带证件材料均可为加盖投标人单位公章的原件、复印件（或扫描件）。本项涉及“法定代表人”处：其他组织参与项目投标的，均系指该投标人《营业执照（或事业单位法人证书）》上载明的“经营者（主要负责人）”；自然人参与项目投标的，均系指该投标人本人。本项加盖投标人单位公章处：自然人参与项目投标的，均系指该自然人右手食指手印。</w:t>
      </w:r>
    </w:p>
    <w:bookmarkEnd w:id="0"/>
    <w:bookmarkEnd w:id="1"/>
    <w:bookmarkEnd w:id="2"/>
    <w:bookmarkEnd w:id="3"/>
    <w:bookmarkEnd w:id="4"/>
    <w:bookmarkEnd w:id="5"/>
    <w:p>
      <w:pPr>
        <w:spacing w:line="400" w:lineRule="exact"/>
        <w:rPr>
          <w:rFonts w:hint="eastAsia" w:asciiTheme="minorEastAsia" w:hAnsiTheme="minorEastAsia" w:eastAsiaTheme="minorEastAsia" w:cstheme="minorEastAsia"/>
          <w:b/>
          <w:sz w:val="24"/>
          <w:szCs w:val="24"/>
        </w:rPr>
      </w:pPr>
    </w:p>
    <w:p>
      <w:pPr>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四．《投标文件》递交的截止（投标截止、开标）时间和地点</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1.《投标文件》递交的截止（投标截止、开标）北京时间为2020年</w:t>
      </w:r>
      <w:r>
        <w:rPr>
          <w:rFonts w:hint="eastAsia" w:asciiTheme="minorEastAsia" w:hAnsiTheme="minorEastAsia" w:eastAsiaTheme="minorEastAsia" w:cstheme="minorEastAsia"/>
          <w:sz w:val="24"/>
          <w:szCs w:val="24"/>
          <w:lang w:val="en-US" w:eastAsia="zh-CN"/>
        </w:rPr>
        <w:t>09</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分，地点为贺州市公共资源交易中心交易大厅，具体号数以开标日当天贺州市公共资源交易中心电子显示屏公布大厅号数为准。</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2.逾期送达的或者未送达指定地点的《投标文件》，采购人不予受理，采购代理机构将拒收。</w:t>
      </w:r>
    </w:p>
    <w:p>
      <w:pPr>
        <w:spacing w:line="400" w:lineRule="exact"/>
        <w:rPr>
          <w:rFonts w:hint="eastAsia" w:asciiTheme="minorEastAsia" w:hAnsiTheme="minorEastAsia" w:eastAsiaTheme="minorEastAsia" w:cstheme="minorEastAsia"/>
          <w:b/>
          <w:sz w:val="24"/>
          <w:szCs w:val="24"/>
        </w:rPr>
      </w:pPr>
    </w:p>
    <w:p>
      <w:pPr>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五．开启</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1.《证照》材料核验</w:t>
      </w:r>
    </w:p>
    <w:p>
      <w:pPr>
        <w:widowControl/>
        <w:spacing w:line="400" w:lineRule="exact"/>
        <w:ind w:firstLine="472" w:firstLineChars="196"/>
        <w:jc w:val="lef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《响应文件》递交截止后，采购代理机构立即组织参会人员核验以下证件材料，提供不齐全或所提供材料存在“失效（过期）”情形的，</w:t>
      </w:r>
      <w:r>
        <w:rPr>
          <w:rFonts w:hint="eastAsia" w:asciiTheme="minorEastAsia" w:hAnsiTheme="minorEastAsia" w:eastAsiaTheme="minorEastAsia" w:cstheme="minorEastAsia"/>
          <w:b/>
          <w:sz w:val="24"/>
          <w:szCs w:val="24"/>
        </w:rPr>
        <w:t>其《投标文件》（投标）作否决（废标）处理</w:t>
      </w:r>
      <w:r>
        <w:rPr>
          <w:rFonts w:hint="eastAsia" w:asciiTheme="minorEastAsia" w:hAnsiTheme="minorEastAsia" w:eastAsiaTheme="minorEastAsia" w:cstheme="minorEastAsia"/>
          <w:b/>
          <w:color w:val="000000"/>
          <w:sz w:val="24"/>
          <w:szCs w:val="24"/>
        </w:rPr>
        <w:t>：</w:t>
      </w:r>
    </w:p>
    <w:p>
      <w:pPr>
        <w:widowControl/>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1.1到会人员身份信息证明材料：附加盖投标人单位公章的以下证明材料（①、②两样视到会人员身份不同分别提供，法定代表人到会提供①项证明材料，授权委托代理人到会提供②项证明材料）：</w:t>
      </w:r>
    </w:p>
    <w:p>
      <w:pPr>
        <w:pStyle w:val="3"/>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①《组织机构代码证》复印件（或扫描件）或“三（或五）证合一”后新版的《营业执照（或事业单位法人证书）》复印件（或扫描件）、有效的《法定代表人身份证明》原件</w:t>
      </w:r>
      <w:r>
        <w:rPr>
          <w:rFonts w:hint="eastAsia" w:asciiTheme="minorEastAsia" w:hAnsiTheme="minorEastAsia" w:eastAsiaTheme="minorEastAsia" w:cstheme="minorEastAsia"/>
          <w:sz w:val="24"/>
          <w:szCs w:val="24"/>
          <w:lang w:val="en-US" w:eastAsia="zh-CN"/>
        </w:rPr>
        <w:t>或复印件，</w:t>
      </w:r>
      <w:r>
        <w:rPr>
          <w:rFonts w:hint="eastAsia" w:asciiTheme="minorEastAsia" w:hAnsiTheme="minorEastAsia" w:eastAsiaTheme="minorEastAsia" w:cstheme="minorEastAsia"/>
          <w:sz w:val="24"/>
          <w:szCs w:val="24"/>
        </w:rPr>
        <w:t>法定代表人“二代居民身份证”原件</w:t>
      </w:r>
      <w:r>
        <w:rPr>
          <w:rFonts w:hint="eastAsia" w:asciiTheme="minorEastAsia" w:hAnsiTheme="minorEastAsia" w:eastAsiaTheme="minorEastAsia" w:cstheme="minorEastAsia"/>
          <w:sz w:val="24"/>
          <w:szCs w:val="24"/>
          <w:lang w:val="en-US" w:eastAsia="zh-CN"/>
        </w:rPr>
        <w:t>或复印件</w:t>
      </w:r>
      <w:r>
        <w:rPr>
          <w:rFonts w:hint="eastAsia" w:asciiTheme="minorEastAsia" w:hAnsiTheme="minorEastAsia" w:eastAsiaTheme="minorEastAsia" w:cstheme="minorEastAsia"/>
          <w:sz w:val="24"/>
          <w:szCs w:val="24"/>
        </w:rPr>
        <w:t>；</w:t>
      </w:r>
    </w:p>
    <w:p>
      <w:pPr>
        <w:pStyle w:val="3"/>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②有效的《授权委托书》原件、委托代理人“二代居民身份证”原件。</w:t>
      </w:r>
    </w:p>
    <w:p>
      <w:pPr>
        <w:widowControl/>
        <w:spacing w:line="40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说明：</w:t>
      </w:r>
    </w:p>
    <w:p>
      <w:pPr>
        <w:widowControl/>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◆-1：自然人投标的，《招标文件》涉及的《营业执照（或事业单位法人证书）》处，均系指该自然人的“二代居民身份证”；</w:t>
      </w:r>
    </w:p>
    <w:p>
      <w:pPr>
        <w:pStyle w:val="3"/>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有效的《法定代表人身份证明》和《授权委托书》系指满足本项目《招标文件》第五章“《投标文件》（格式）--《法定代表人身份证明》或《授权委托书》格式”中载列所有实质性内容的合法有效声明材料。</w:t>
      </w:r>
    </w:p>
    <w:p>
      <w:pPr>
        <w:pStyle w:val="3"/>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1.2投标保证金银行递交证明材料：附加盖投标人单位公章的以下证明材料（①、②两样视投标人投标保证金递交方式确定，基本账户转账或电汇方式的提供①项证明材料，其余情况提供②项证明材料）：</w:t>
      </w:r>
    </w:p>
    <w:p>
      <w:pPr>
        <w:pStyle w:val="3"/>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①转账单位的银行转账（电汇）底单复印件（或扫描件）及其《基本账户开户许可证（或基本账户开户信息凭条）》复印件（或扫描件）；</w:t>
      </w:r>
    </w:p>
    <w:p>
      <w:pPr>
        <w:pStyle w:val="3"/>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②无条件银行保函或担保或保证保险原件。</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2.开启</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2.1地点：贺州市公共资源交易中心交易大厅，具体号数以开启日当天贺州市公共资源交易中心电子显示屏公布大厅号数为准；</w:t>
      </w:r>
    </w:p>
    <w:p>
      <w:pPr>
        <w:spacing w:line="40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2.2开启时间：对上述证照材料核验通过的投标人的《投标文件》全部予以立即开启。</w:t>
      </w:r>
    </w:p>
    <w:p>
      <w:pPr>
        <w:spacing w:line="400" w:lineRule="exact"/>
        <w:rPr>
          <w:rFonts w:hint="eastAsia" w:asciiTheme="minorEastAsia" w:hAnsiTheme="minorEastAsia" w:eastAsiaTheme="minorEastAsia" w:cstheme="minorEastAsia"/>
          <w:b/>
          <w:sz w:val="24"/>
          <w:szCs w:val="24"/>
        </w:rPr>
      </w:pPr>
    </w:p>
    <w:p>
      <w:pPr>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六．发布公告的媒介和期限</w:t>
      </w:r>
    </w:p>
    <w:p>
      <w:pPr>
        <w:wordWrap w:val="0"/>
        <w:spacing w:line="400" w:lineRule="exact"/>
        <w:ind w:firstLine="482"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sz w:val="24"/>
          <w:szCs w:val="24"/>
        </w:rPr>
        <w:t>1.《招标文件》预公示媒介：</w:t>
      </w:r>
      <w:r>
        <w:rPr>
          <w:rFonts w:hint="eastAsia" w:asciiTheme="minorEastAsia" w:hAnsiTheme="minorEastAsia" w:eastAsiaTheme="minorEastAsia" w:cstheme="minorEastAsia"/>
          <w:sz w:val="24"/>
          <w:szCs w:val="24"/>
        </w:rPr>
        <w:t>本项目《招标文件》预公示信息同时在中国政府采购网（http：//www.ccgp.gov.cn/）</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sz w:val="24"/>
          <w:szCs w:val="24"/>
        </w:rPr>
        <w:t>广西壮族自治区政府采购网（http：//zfcg.gxzf.gov.cn/）</w:t>
      </w:r>
      <w:r>
        <w:rPr>
          <w:rFonts w:hint="eastAsia" w:asciiTheme="minorEastAsia" w:hAnsiTheme="minorEastAsia" w:eastAsiaTheme="minorEastAsia" w:cstheme="minorEastAsia"/>
          <w:color w:val="000000"/>
          <w:kern w:val="0"/>
          <w:sz w:val="24"/>
          <w:szCs w:val="24"/>
        </w:rPr>
        <w:t>及广西贺州市公共资源交易中心网站（http://ggzyjy.gxhz.gov.cn/）发布，公告期限为发布之日起3个工作日。</w:t>
      </w:r>
    </w:p>
    <w:p>
      <w:pPr>
        <w:spacing w:line="400" w:lineRule="exact"/>
        <w:ind w:firstLine="482"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sz w:val="24"/>
          <w:szCs w:val="24"/>
        </w:rPr>
        <w:t>2.招标公告媒介：</w:t>
      </w:r>
      <w:r>
        <w:rPr>
          <w:rFonts w:hint="eastAsia" w:asciiTheme="minorEastAsia" w:hAnsiTheme="minorEastAsia" w:eastAsiaTheme="minorEastAsia" w:cstheme="minorEastAsia"/>
          <w:sz w:val="24"/>
          <w:szCs w:val="24"/>
        </w:rPr>
        <w:t>本项目《招标公告》发布媒介与《招标文件》预公示媒介相同，即中国政府采购网、广西壮族自治区政府采购网及</w:t>
      </w:r>
      <w:r>
        <w:rPr>
          <w:rFonts w:hint="eastAsia" w:asciiTheme="minorEastAsia" w:hAnsiTheme="minorEastAsia" w:eastAsiaTheme="minorEastAsia" w:cstheme="minorEastAsia"/>
          <w:color w:val="000000"/>
          <w:kern w:val="0"/>
          <w:sz w:val="24"/>
          <w:szCs w:val="24"/>
        </w:rPr>
        <w:t>广西贺州市公共资源交易中心网站，公告期限为发布之日起5个工作日。</w:t>
      </w:r>
    </w:p>
    <w:p>
      <w:pPr>
        <w:widowControl/>
        <w:spacing w:line="4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3.相关说明：</w:t>
      </w:r>
      <w:r>
        <w:rPr>
          <w:rFonts w:hint="eastAsia" w:asciiTheme="minorEastAsia" w:hAnsiTheme="minorEastAsia" w:eastAsiaTheme="minorEastAsia" w:cstheme="minorEastAsia"/>
          <w:sz w:val="24"/>
          <w:szCs w:val="24"/>
        </w:rPr>
        <w:t>本项目实行《招标文件》预公示制度（《招标文件》预公示媒介与《招标公告》媒介一致），且《招标文件》预公示期满，采购代理机构未收到《意见函》或已对《意见函》作出答复意见的，视为本项目《招标文件》已接受社会公众监督。自本项目《招标公告》发布之日起，本项目仅接受“存在中华人民共和国政府采购法实施条例（国务院令第658号）第二十条载列的任一情况”的异议。</w:t>
      </w:r>
    </w:p>
    <w:p>
      <w:pPr>
        <w:spacing w:line="400" w:lineRule="exact"/>
        <w:rPr>
          <w:rFonts w:hint="eastAsia" w:asciiTheme="minorEastAsia" w:hAnsiTheme="minorEastAsia" w:eastAsiaTheme="minorEastAsia" w:cstheme="minorEastAsia"/>
          <w:b/>
          <w:sz w:val="24"/>
          <w:szCs w:val="24"/>
        </w:rPr>
      </w:pPr>
    </w:p>
    <w:p>
      <w:pPr>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七．其他补充事宜</w:t>
      </w:r>
    </w:p>
    <w:p>
      <w:pPr>
        <w:spacing w:line="400" w:lineRule="exact"/>
        <w:ind w:right="199" w:rightChars="95" w:firstLine="472"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1.执行的采购政策：</w:t>
      </w:r>
      <w:r>
        <w:rPr>
          <w:rFonts w:hint="eastAsia" w:asciiTheme="minorEastAsia" w:hAnsiTheme="minorEastAsia" w:eastAsiaTheme="minorEastAsia" w:cstheme="minorEastAsia"/>
          <w:bCs/>
          <w:color w:val="000000"/>
          <w:kern w:val="1"/>
          <w:sz w:val="24"/>
          <w:szCs w:val="24"/>
        </w:rPr>
        <w:t>《政府采购促进中小企业发展暂行办法（财库[2011]181号）》、《关于政府采购支持监狱企业发展有关问题的通知（财库[2014]68号）》、《关于促进残疾人就业采购政策的通知（财库[2017]141号）》文件指导精神：对小型和微型企业（监狱企业（提供由省级以上监狱管理局、戒毒管理局（含新疆生产建设兵团）出具的属于监狱企业的证明文件）、残疾人福利性单位均视为小型和微型企业）投标价格给予</w:t>
      </w:r>
      <w:r>
        <w:rPr>
          <w:rFonts w:hint="eastAsia" w:asciiTheme="minorEastAsia" w:hAnsiTheme="minorEastAsia" w:eastAsiaTheme="minorEastAsia" w:cstheme="minorEastAsia"/>
          <w:bCs/>
          <w:color w:val="000000"/>
          <w:kern w:val="1"/>
          <w:sz w:val="24"/>
          <w:szCs w:val="24"/>
          <w:highlight w:val="none"/>
          <w:lang w:val="en-US" w:eastAsia="zh-CN"/>
        </w:rPr>
        <w:t>8</w:t>
      </w:r>
      <w:r>
        <w:rPr>
          <w:rFonts w:hint="eastAsia" w:asciiTheme="minorEastAsia" w:hAnsiTheme="minorEastAsia" w:eastAsiaTheme="minorEastAsia" w:cstheme="minorEastAsia"/>
          <w:bCs/>
          <w:color w:val="000000"/>
          <w:kern w:val="1"/>
          <w:sz w:val="24"/>
          <w:szCs w:val="24"/>
          <w:highlight w:val="none"/>
        </w:rPr>
        <w:t>%</w:t>
      </w:r>
      <w:r>
        <w:rPr>
          <w:rFonts w:hint="eastAsia" w:asciiTheme="minorEastAsia" w:hAnsiTheme="minorEastAsia" w:eastAsiaTheme="minorEastAsia" w:cstheme="minorEastAsia"/>
          <w:bCs/>
          <w:color w:val="000000"/>
          <w:kern w:val="1"/>
          <w:sz w:val="24"/>
          <w:szCs w:val="24"/>
        </w:rPr>
        <w:t>的扣除，用扣除后的价格参与评审。</w:t>
      </w:r>
    </w:p>
    <w:p>
      <w:pPr>
        <w:spacing w:line="400" w:lineRule="exact"/>
        <w:ind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2.投标保证金</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金额：（大写人民币）</w:t>
      </w:r>
      <w:r>
        <w:rPr>
          <w:rFonts w:hint="eastAsia" w:asciiTheme="minorEastAsia" w:hAnsiTheme="minorEastAsia" w:eastAsiaTheme="minorEastAsia" w:cstheme="minorEastAsia"/>
          <w:sz w:val="24"/>
          <w:szCs w:val="24"/>
          <w:lang w:val="en-US" w:eastAsia="zh-CN"/>
        </w:rPr>
        <w:t>贰</w:t>
      </w:r>
      <w:r>
        <w:rPr>
          <w:rFonts w:hint="eastAsia" w:asciiTheme="minorEastAsia" w:hAnsiTheme="minorEastAsia" w:eastAsiaTheme="minorEastAsia" w:cstheme="minorEastAsia"/>
          <w:sz w:val="24"/>
          <w:szCs w:val="24"/>
        </w:rPr>
        <w:t>万元整（￥</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0000.00）</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递交方式：</w:t>
      </w:r>
      <w:r>
        <w:rPr>
          <w:rFonts w:hint="eastAsia" w:asciiTheme="minorEastAsia" w:hAnsiTheme="minorEastAsia" w:eastAsiaTheme="minorEastAsia" w:cstheme="minorEastAsia"/>
          <w:sz w:val="24"/>
          <w:szCs w:val="24"/>
          <w:vertAlign w:val="baseline"/>
          <w:lang w:eastAsia="zh-CN"/>
        </w:rPr>
        <w:t>投标人</w:t>
      </w:r>
      <w:r>
        <w:rPr>
          <w:rFonts w:hint="eastAsia" w:asciiTheme="minorEastAsia" w:hAnsiTheme="minorEastAsia" w:eastAsiaTheme="minorEastAsia" w:cstheme="minorEastAsia"/>
          <w:sz w:val="24"/>
          <w:szCs w:val="24"/>
          <w:vertAlign w:val="baseline"/>
          <w:lang w:val="en-US" w:eastAsia="zh-CN"/>
        </w:rPr>
        <w:t>须从</w:t>
      </w:r>
      <w:r>
        <w:rPr>
          <w:rFonts w:hint="eastAsia" w:asciiTheme="minorEastAsia" w:hAnsiTheme="minorEastAsia" w:eastAsiaTheme="minorEastAsia" w:cstheme="minorEastAsia"/>
          <w:sz w:val="24"/>
          <w:szCs w:val="24"/>
          <w:vertAlign w:val="baseline"/>
          <w:lang w:eastAsia="zh-CN"/>
        </w:rPr>
        <w:t>基本账户转账（电汇）方式递交投标保证金，采用基本账户转账（电汇）方式的，须</w:t>
      </w:r>
      <w:r>
        <w:rPr>
          <w:rFonts w:hint="eastAsia" w:asciiTheme="minorEastAsia" w:hAnsiTheme="minorEastAsia" w:eastAsiaTheme="minorEastAsia" w:cstheme="minorEastAsia"/>
          <w:sz w:val="24"/>
          <w:szCs w:val="24"/>
          <w:vertAlign w:val="baseline"/>
          <w:lang w:val="en-US" w:eastAsia="zh-CN"/>
        </w:rPr>
        <w:t>在</w:t>
      </w:r>
      <w:r>
        <w:rPr>
          <w:rFonts w:hint="eastAsia" w:asciiTheme="minorEastAsia" w:hAnsiTheme="minorEastAsia" w:eastAsiaTheme="minorEastAsia" w:cstheme="minorEastAsia"/>
          <w:color w:val="auto"/>
          <w:sz w:val="24"/>
          <w:szCs w:val="24"/>
          <w:vertAlign w:val="baseline"/>
          <w:lang w:val="en-US" w:eastAsia="zh-CN"/>
        </w:rPr>
        <w:t>2020年09月04日</w:t>
      </w:r>
      <w:r>
        <w:rPr>
          <w:rFonts w:hint="eastAsia" w:asciiTheme="minorEastAsia" w:hAnsiTheme="minorEastAsia" w:eastAsiaTheme="minorEastAsia" w:cstheme="minorEastAsia"/>
          <w:sz w:val="24"/>
          <w:szCs w:val="24"/>
          <w:vertAlign w:val="baseline"/>
          <w:lang w:val="en-US" w:eastAsia="zh-CN"/>
        </w:rPr>
        <w:t>前</w:t>
      </w:r>
      <w:r>
        <w:rPr>
          <w:rFonts w:hint="eastAsia" w:asciiTheme="minorEastAsia" w:hAnsiTheme="minorEastAsia" w:eastAsiaTheme="minorEastAsia" w:cstheme="minorEastAsia"/>
          <w:sz w:val="24"/>
          <w:szCs w:val="24"/>
          <w:vertAlign w:val="baseline"/>
          <w:lang w:eastAsia="zh-CN"/>
        </w:rPr>
        <w:t>递交至以下</w:t>
      </w:r>
      <w:r>
        <w:rPr>
          <w:rFonts w:hint="eastAsia" w:asciiTheme="minorEastAsia" w:hAnsiTheme="minorEastAsia" w:eastAsiaTheme="minorEastAsia" w:cstheme="minorEastAsia"/>
          <w:b w:val="0"/>
          <w:bCs w:val="0"/>
          <w:sz w:val="24"/>
          <w:szCs w:val="24"/>
          <w:vertAlign w:val="baseline"/>
          <w:lang w:eastAsia="zh-CN"/>
        </w:rPr>
        <w:t>账户，</w:t>
      </w:r>
      <w:r>
        <w:rPr>
          <w:rFonts w:hint="eastAsia" w:asciiTheme="minorEastAsia" w:hAnsiTheme="minorEastAsia" w:eastAsiaTheme="minorEastAsia" w:cstheme="minorEastAsia"/>
          <w:b w:val="0"/>
          <w:bCs w:val="0"/>
          <w:sz w:val="24"/>
          <w:szCs w:val="24"/>
          <w:vertAlign w:val="baseline"/>
          <w:lang w:val="en-US" w:eastAsia="zh-CN"/>
        </w:rPr>
        <w:t>否则投标无效</w:t>
      </w:r>
      <w:r>
        <w:rPr>
          <w:rFonts w:hint="eastAsia" w:asciiTheme="minorEastAsia" w:hAnsiTheme="minorEastAsia" w:eastAsiaTheme="minorEastAsia" w:cstheme="minorEastAsia"/>
          <w:b w:val="0"/>
          <w:bCs w:val="0"/>
          <w:sz w:val="24"/>
          <w:szCs w:val="24"/>
          <w:vertAlign w:val="baseline"/>
          <w:lang w:eastAsia="zh-CN"/>
        </w:rPr>
        <w:t>：</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账户名称：贺州市公共资源交易中心</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开户银行：邮政储蓄银行贺州市分行营业部</w:t>
      </w:r>
    </w:p>
    <w:p>
      <w:pPr>
        <w:spacing w:line="400" w:lineRule="exact"/>
        <w:ind w:firstLine="470"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银行帐号：945009010008838888</w:t>
      </w:r>
    </w:p>
    <w:p>
      <w:pPr>
        <w:spacing w:line="400" w:lineRule="exact"/>
        <w:ind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3.评标办法和评标标准：</w:t>
      </w:r>
      <w:r>
        <w:rPr>
          <w:rFonts w:hint="eastAsia" w:asciiTheme="minorEastAsia" w:hAnsiTheme="minorEastAsia" w:eastAsiaTheme="minorEastAsia" w:cstheme="minorEastAsia"/>
          <w:sz w:val="24"/>
          <w:szCs w:val="24"/>
        </w:rPr>
        <w:t>综合评分法。</w:t>
      </w:r>
    </w:p>
    <w:p>
      <w:pPr>
        <w:spacing w:line="400" w:lineRule="exact"/>
        <w:rPr>
          <w:rFonts w:hint="eastAsia" w:asciiTheme="minorEastAsia" w:hAnsiTheme="minorEastAsia" w:eastAsiaTheme="minorEastAsia" w:cstheme="minorEastAsia"/>
          <w:b/>
          <w:sz w:val="24"/>
          <w:szCs w:val="24"/>
        </w:rPr>
      </w:pPr>
    </w:p>
    <w:p>
      <w:pPr>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八．采购活动当事人信息</w:t>
      </w:r>
    </w:p>
    <w:p>
      <w:pPr>
        <w:spacing w:line="400" w:lineRule="exact"/>
        <w:ind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对本次招标提出询问，请按以下方式联系</w:t>
      </w:r>
    </w:p>
    <w:p>
      <w:pPr>
        <w:spacing w:line="400" w:lineRule="exact"/>
        <w:ind w:right="-25" w:rightChars="-12"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1.交易服务单位信息</w:t>
      </w:r>
    </w:p>
    <w:p>
      <w:pPr>
        <w:spacing w:line="400" w:lineRule="exact"/>
        <w:ind w:left="420" w:leftChars="200" w:right="-25" w:rightChars="-12"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名称：贺州市公共资源交易中心</w:t>
      </w:r>
    </w:p>
    <w:p>
      <w:pPr>
        <w:spacing w:line="400" w:lineRule="exact"/>
        <w:ind w:right="-25" w:rightChars="-12"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地址：广西贺州市鞍山西路83-1号4楼</w:t>
      </w:r>
    </w:p>
    <w:p>
      <w:pPr>
        <w:spacing w:line="400" w:lineRule="exact"/>
        <w:ind w:right="-25" w:rightChars="-12"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联系电话：07745268001、07745267896</w:t>
      </w:r>
    </w:p>
    <w:p>
      <w:pPr>
        <w:spacing w:line="400" w:lineRule="exact"/>
        <w:ind w:left="420" w:right="-25" w:rightChars="-1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2.监督部门信息</w:t>
      </w:r>
    </w:p>
    <w:p>
      <w:pPr>
        <w:spacing w:line="400" w:lineRule="exact"/>
        <w:ind w:right="-25" w:rightChars="-12"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r>
        <w:rPr>
          <w:rFonts w:hint="eastAsia" w:asciiTheme="minorEastAsia" w:hAnsiTheme="minorEastAsia" w:eastAsiaTheme="minorEastAsia" w:cstheme="minorEastAsia"/>
          <w:sz w:val="24"/>
          <w:szCs w:val="24"/>
          <w:lang w:val="en-US" w:eastAsia="zh-CN"/>
        </w:rPr>
        <w:t>富川瑶族自治县</w:t>
      </w:r>
      <w:r>
        <w:rPr>
          <w:rFonts w:hint="eastAsia" w:asciiTheme="minorEastAsia" w:hAnsiTheme="minorEastAsia" w:eastAsiaTheme="minorEastAsia" w:cstheme="minorEastAsia"/>
          <w:sz w:val="24"/>
          <w:szCs w:val="24"/>
        </w:rPr>
        <w:t>财政局政府采购监督管理办公室</w:t>
      </w:r>
    </w:p>
    <w:p>
      <w:pPr>
        <w:spacing w:line="400" w:lineRule="exact"/>
        <w:ind w:right="-25" w:rightChars="-12"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lang w:val="en-US" w:eastAsia="zh-CN"/>
        </w:rPr>
        <w:t>富川瑶族自治县富阳镇财源路1号</w:t>
      </w:r>
    </w:p>
    <w:p>
      <w:pPr>
        <w:spacing w:line="400" w:lineRule="exact"/>
        <w:ind w:right="-25" w:rightChars="-12" w:firstLine="960" w:firstLineChars="40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lang w:val="en-US" w:eastAsia="zh-CN"/>
        </w:rPr>
        <w:t>0774-7882324</w:t>
      </w:r>
    </w:p>
    <w:p>
      <w:pPr>
        <w:spacing w:line="400" w:lineRule="exact"/>
        <w:ind w:right="-25" w:rightChars="-12"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3.采购人信息</w:t>
      </w:r>
    </w:p>
    <w:p>
      <w:pPr>
        <w:spacing w:line="400" w:lineRule="exact"/>
        <w:ind w:right="-25" w:rightChars="-12" w:firstLine="960" w:firstLineChars="4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名称：</w:t>
      </w:r>
      <w:r>
        <w:rPr>
          <w:rFonts w:hint="eastAsia" w:asciiTheme="minorEastAsia" w:hAnsiTheme="minorEastAsia" w:eastAsiaTheme="minorEastAsia" w:cstheme="minorEastAsia"/>
          <w:color w:val="000000"/>
          <w:sz w:val="24"/>
          <w:szCs w:val="24"/>
          <w:lang w:eastAsia="zh-CN"/>
        </w:rPr>
        <w:t>富川瑶族自治县卫生健康局</w:t>
      </w:r>
    </w:p>
    <w:p>
      <w:pPr>
        <w:spacing w:line="400" w:lineRule="exact"/>
        <w:ind w:right="-25" w:rightChars="-12" w:firstLine="960" w:firstLineChars="4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地址：富阳镇新建路48号</w:t>
      </w:r>
    </w:p>
    <w:p>
      <w:pPr>
        <w:spacing w:line="400" w:lineRule="exact"/>
        <w:ind w:right="-25" w:rightChars="-12" w:firstLine="960" w:firstLineChars="4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联系人：严冬</w:t>
      </w:r>
    </w:p>
    <w:p>
      <w:pPr>
        <w:spacing w:line="400" w:lineRule="exact"/>
        <w:ind w:right="-25" w:rightChars="-12" w:firstLine="950" w:firstLineChars="396"/>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电话/传真：</w:t>
      </w:r>
      <w:r>
        <w:rPr>
          <w:rFonts w:hint="eastAsia" w:asciiTheme="minorEastAsia" w:hAnsiTheme="minorEastAsia" w:eastAsiaTheme="minorEastAsia" w:cstheme="minorEastAsia"/>
          <w:color w:val="000000"/>
          <w:sz w:val="24"/>
          <w:szCs w:val="24"/>
          <w:lang w:val="en-US" w:eastAsia="zh-CN"/>
        </w:rPr>
        <w:t>0774-</w:t>
      </w:r>
      <w:r>
        <w:rPr>
          <w:rFonts w:hint="eastAsia" w:asciiTheme="minorEastAsia" w:hAnsiTheme="minorEastAsia" w:eastAsiaTheme="minorEastAsia" w:cstheme="minorEastAsia"/>
          <w:color w:val="000000"/>
          <w:sz w:val="24"/>
          <w:szCs w:val="24"/>
        </w:rPr>
        <w:t>7891643</w:t>
      </w:r>
      <w:r>
        <w:rPr>
          <w:rFonts w:hint="eastAsia" w:asciiTheme="minorEastAsia" w:hAnsiTheme="minorEastAsia" w:eastAsiaTheme="minorEastAsia" w:cstheme="minorEastAsia"/>
          <w:color w:val="000000"/>
          <w:sz w:val="24"/>
          <w:szCs w:val="24"/>
          <w:lang w:val="en-US" w:eastAsia="zh-CN"/>
        </w:rPr>
        <w:t>/18978433351</w:t>
      </w:r>
    </w:p>
    <w:p>
      <w:pPr>
        <w:spacing w:line="400" w:lineRule="exact"/>
        <w:ind w:right="-25" w:rightChars="-12"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4.采购代理机构信息</w:t>
      </w:r>
    </w:p>
    <w:p>
      <w:pPr>
        <w:spacing w:line="400" w:lineRule="exact"/>
        <w:ind w:right="-25" w:rightChars="-12" w:firstLine="960" w:firstLineChars="4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名称：</w:t>
      </w:r>
      <w:r>
        <w:rPr>
          <w:rFonts w:hint="eastAsia" w:asciiTheme="minorEastAsia" w:hAnsiTheme="minorEastAsia" w:eastAsiaTheme="minorEastAsia" w:cstheme="minorEastAsia"/>
          <w:color w:val="000000"/>
          <w:sz w:val="24"/>
          <w:szCs w:val="24"/>
          <w:lang w:eastAsia="zh-CN"/>
        </w:rPr>
        <w:t>广西汇海工程项目管理咨询有限公司</w:t>
      </w:r>
    </w:p>
    <w:p>
      <w:pPr>
        <w:spacing w:line="400" w:lineRule="exact"/>
        <w:ind w:right="-25" w:rightChars="-12" w:firstLine="960" w:firstLineChars="4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地址：广西贺州市富川瑶族自治县新汪路富兴果蔬三楼</w:t>
      </w:r>
    </w:p>
    <w:p>
      <w:pPr>
        <w:spacing w:line="400" w:lineRule="exact"/>
        <w:ind w:right="-25" w:rightChars="-12" w:firstLine="960" w:firstLineChars="4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联系人：</w:t>
      </w:r>
      <w:r>
        <w:rPr>
          <w:rFonts w:hint="eastAsia" w:asciiTheme="minorEastAsia" w:hAnsiTheme="minorEastAsia" w:eastAsiaTheme="minorEastAsia" w:cstheme="minorEastAsia"/>
          <w:color w:val="000000"/>
          <w:sz w:val="24"/>
          <w:szCs w:val="24"/>
          <w:lang w:eastAsia="zh-CN"/>
        </w:rPr>
        <w:t>毛工</w:t>
      </w:r>
    </w:p>
    <w:p>
      <w:pPr>
        <w:spacing w:line="400" w:lineRule="exact"/>
        <w:ind w:right="-25" w:rightChars="-12" w:firstLine="960" w:firstLineChars="4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电话/传真：</w:t>
      </w:r>
      <w:r>
        <w:rPr>
          <w:rFonts w:hint="eastAsia" w:asciiTheme="minorEastAsia" w:hAnsiTheme="minorEastAsia" w:eastAsiaTheme="minorEastAsia" w:cstheme="minorEastAsia"/>
          <w:color w:val="000000"/>
          <w:sz w:val="24"/>
          <w:szCs w:val="24"/>
          <w:lang w:val="en-US" w:eastAsia="zh-CN"/>
        </w:rPr>
        <w:t>19197962601</w:t>
      </w:r>
    </w:p>
    <w:p>
      <w:pPr>
        <w:spacing w:line="400" w:lineRule="exact"/>
        <w:ind w:right="-25" w:rightChars="-12"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5.项目联系方式</w:t>
      </w:r>
    </w:p>
    <w:p>
      <w:pPr>
        <w:spacing w:line="400" w:lineRule="exact"/>
        <w:ind w:right="-25" w:rightChars="-12"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投标人如对项目有疑议的，应先向下述组织本项目采购活动的具体工作人员联系</w:t>
      </w:r>
    </w:p>
    <w:p>
      <w:pPr>
        <w:spacing w:line="400" w:lineRule="exact"/>
        <w:ind w:right="-25" w:rightChars="-12" w:firstLine="960" w:firstLineChars="4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联系人：</w:t>
      </w:r>
      <w:r>
        <w:rPr>
          <w:rFonts w:hint="eastAsia" w:asciiTheme="minorEastAsia" w:hAnsiTheme="minorEastAsia" w:eastAsiaTheme="minorEastAsia" w:cstheme="minorEastAsia"/>
          <w:color w:val="000000"/>
          <w:sz w:val="24"/>
          <w:szCs w:val="24"/>
          <w:lang w:eastAsia="zh-CN"/>
        </w:rPr>
        <w:t>毛工</w:t>
      </w:r>
    </w:p>
    <w:p>
      <w:pPr>
        <w:spacing w:line="400" w:lineRule="exact"/>
        <w:ind w:right="-25" w:rightChars="-12" w:firstLine="960" w:firstLineChars="4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电话/传真：</w:t>
      </w:r>
      <w:r>
        <w:rPr>
          <w:rFonts w:hint="eastAsia" w:asciiTheme="minorEastAsia" w:hAnsiTheme="minorEastAsia" w:eastAsiaTheme="minorEastAsia" w:cstheme="minorEastAsia"/>
          <w:color w:val="000000"/>
          <w:sz w:val="24"/>
          <w:szCs w:val="24"/>
          <w:lang w:val="en-US" w:eastAsia="zh-CN"/>
        </w:rPr>
        <w:t>19197962601</w:t>
      </w: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ind w:firstLine="7920" w:firstLineChars="3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2020年</w:t>
      </w:r>
      <w:r>
        <w:rPr>
          <w:rFonts w:hint="eastAsia" w:asciiTheme="minorEastAsia" w:hAnsiTheme="minorEastAsia" w:eastAsiaTheme="minorEastAsia" w:cstheme="minorEastAsia"/>
          <w:color w:val="000000"/>
          <w:sz w:val="24"/>
          <w:szCs w:val="24"/>
          <w:lang w:val="en-US" w:eastAsia="zh-CN"/>
        </w:rPr>
        <w:t>08</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val="en-US" w:eastAsia="zh-CN"/>
        </w:rPr>
        <w:t>21</w:t>
      </w:r>
      <w:bookmarkStart w:id="6" w:name="_GoBack"/>
      <w:bookmarkEnd w:id="6"/>
      <w:r>
        <w:rPr>
          <w:rFonts w:hint="eastAsia" w:asciiTheme="minorEastAsia" w:hAnsiTheme="minorEastAsia" w:eastAsiaTheme="minorEastAsia" w:cstheme="minorEastAsia"/>
          <w:color w:val="000000"/>
          <w:sz w:val="24"/>
          <w:szCs w:val="24"/>
        </w:rPr>
        <w:t>日</w:t>
      </w:r>
    </w:p>
    <w:p>
      <w:pPr>
        <w:spacing w:line="400" w:lineRule="exact"/>
        <w:rPr>
          <w:rFonts w:hint="eastAsia" w:ascii="宋体" w:hAnsi="宋体"/>
        </w:rPr>
      </w:pPr>
    </w:p>
    <w:p>
      <w:pPr>
        <w:autoSpaceDE w:val="0"/>
        <w:autoSpaceDN w:val="0"/>
        <w:adjustRightInd w:val="0"/>
        <w:spacing w:line="400" w:lineRule="exact"/>
        <w:outlineLvl w:val="0"/>
        <w:rPr>
          <w:rFonts w:ascii="黑体" w:eastAsia="黑体"/>
          <w:b/>
          <w:sz w:val="32"/>
          <w:szCs w:val="32"/>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2C56"/>
    <w:rsid w:val="000D1C34"/>
    <w:rsid w:val="001202B9"/>
    <w:rsid w:val="0022798C"/>
    <w:rsid w:val="002801B4"/>
    <w:rsid w:val="0033172A"/>
    <w:rsid w:val="003430CA"/>
    <w:rsid w:val="0046422D"/>
    <w:rsid w:val="00470EEA"/>
    <w:rsid w:val="00551A31"/>
    <w:rsid w:val="00583AC1"/>
    <w:rsid w:val="005B0AD2"/>
    <w:rsid w:val="005C6512"/>
    <w:rsid w:val="00815F2C"/>
    <w:rsid w:val="008507E5"/>
    <w:rsid w:val="00860EF3"/>
    <w:rsid w:val="008E7EE9"/>
    <w:rsid w:val="00936223"/>
    <w:rsid w:val="009B5083"/>
    <w:rsid w:val="00A92A9B"/>
    <w:rsid w:val="00B04E4F"/>
    <w:rsid w:val="00CA452F"/>
    <w:rsid w:val="00D416AA"/>
    <w:rsid w:val="00D9483E"/>
    <w:rsid w:val="00DC6CDC"/>
    <w:rsid w:val="00E22324"/>
    <w:rsid w:val="00E648A8"/>
    <w:rsid w:val="00E74DE7"/>
    <w:rsid w:val="00F92C56"/>
    <w:rsid w:val="0FCC09F7"/>
    <w:rsid w:val="1193218C"/>
    <w:rsid w:val="19332941"/>
    <w:rsid w:val="1C11761D"/>
    <w:rsid w:val="3D9E55EA"/>
    <w:rsid w:val="4B3A2CAA"/>
    <w:rsid w:val="4DD770EE"/>
    <w:rsid w:val="4E882BF4"/>
    <w:rsid w:val="515C0221"/>
    <w:rsid w:val="59B902F3"/>
    <w:rsid w:val="5D977D83"/>
    <w:rsid w:val="6F630533"/>
    <w:rsid w:val="72D11E69"/>
    <w:rsid w:val="774C65EA"/>
    <w:rsid w:val="79A53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Plain Text"/>
    <w:basedOn w:val="1"/>
    <w:next w:val="4"/>
    <w:link w:val="13"/>
    <w:qFormat/>
    <w:uiPriority w:val="0"/>
    <w:rPr>
      <w:rFonts w:ascii="宋体" w:hAnsi="宋体" w:eastAsia="华文宋体" w:cs="宋体"/>
      <w:sz w:val="28"/>
      <w:szCs w:val="20"/>
    </w:rPr>
  </w:style>
  <w:style w:type="paragraph" w:styleId="4">
    <w:name w:val="Date"/>
    <w:basedOn w:val="1"/>
    <w:next w:val="1"/>
    <w:qFormat/>
    <w:uiPriority w:val="0"/>
    <w:pPr>
      <w:ind w:left="100" w:leftChars="25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99"/>
    <w:rPr>
      <w:color w:val="0000FF"/>
      <w:u w:val="single"/>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0"/>
    <w:rPr>
      <w:kern w:val="2"/>
      <w:sz w:val="18"/>
      <w:szCs w:val="18"/>
    </w:rPr>
  </w:style>
  <w:style w:type="character" w:customStyle="1" w:styleId="13">
    <w:name w:val="纯文本 Char"/>
    <w:link w:val="3"/>
    <w:qFormat/>
    <w:uiPriority w:val="0"/>
    <w:rPr>
      <w:rFonts w:ascii="宋体" w:hAnsi="宋体" w:eastAsia="华文宋体" w:cs="宋体"/>
      <w:kern w:val="2"/>
      <w:sz w:val="28"/>
    </w:r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2BE66-16EE-4353-9D23-C363054077E2}">
  <ds:schemaRefs/>
</ds:datastoreItem>
</file>

<file path=docProps/app.xml><?xml version="1.0" encoding="utf-8"?>
<Properties xmlns="http://schemas.openxmlformats.org/officeDocument/2006/extended-properties" xmlns:vt="http://schemas.openxmlformats.org/officeDocument/2006/docPropsVTypes">
  <Template>Normal</Template>
  <Pages>5</Pages>
  <Words>784</Words>
  <Characters>4475</Characters>
  <Lines>37</Lines>
  <Paragraphs>10</Paragraphs>
  <TotalTime>59</TotalTime>
  <ScaleCrop>false</ScaleCrop>
  <LinksUpToDate>false</LinksUpToDate>
  <CharactersWithSpaces>5249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Administrator.USER-20180922ZW</dc:creator>
  <cp:lastModifiedBy>我以为</cp:lastModifiedBy>
  <cp:lastPrinted>2020-08-20T13:25:00Z</cp:lastPrinted>
  <dcterms:modified xsi:type="dcterms:W3CDTF">2020-08-20T13:36:39Z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