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left="0" w:right="0"/>
        <w:jc w:val="center"/>
        <w:textAlignment w:val="auto"/>
      </w:pPr>
      <w:r>
        <w:rPr>
          <w:rStyle w:val="10"/>
          <w:rFonts w:hint="eastAsia" w:ascii="宋体" w:hAnsi="宋体" w:eastAsia="宋体" w:cs="宋体"/>
          <w:sz w:val="31"/>
          <w:szCs w:val="31"/>
        </w:rPr>
        <w:t>广西翔正项目管理有限公司关于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left="0" w:right="0"/>
        <w:jc w:val="center"/>
        <w:textAlignment w:val="auto"/>
        <w:rPr>
          <w:rStyle w:val="10"/>
          <w:rFonts w:hint="eastAsia" w:ascii="宋体" w:hAnsi="宋体" w:eastAsia="宋体" w:cs="宋体"/>
          <w:sz w:val="31"/>
          <w:szCs w:val="31"/>
          <w:lang w:eastAsia="zh-CN"/>
        </w:rPr>
      </w:pPr>
      <w:r>
        <w:rPr>
          <w:rStyle w:val="10"/>
          <w:rFonts w:hint="eastAsia" w:ascii="宋体" w:hAnsi="宋体" w:eastAsia="宋体" w:cs="宋体"/>
          <w:sz w:val="31"/>
          <w:szCs w:val="31"/>
          <w:lang w:eastAsia="zh-CN"/>
        </w:rPr>
        <w:t>东兰县2020年高标准农田建设项目（长乐镇长乐村）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left="0" w:right="0"/>
        <w:jc w:val="center"/>
        <w:textAlignment w:val="auto"/>
      </w:pPr>
      <w:r>
        <w:rPr>
          <w:rStyle w:val="10"/>
          <w:rFonts w:hint="eastAsia" w:ascii="宋体" w:hAnsi="宋体" w:eastAsia="宋体" w:cs="宋体"/>
          <w:sz w:val="31"/>
          <w:szCs w:val="31"/>
        </w:rPr>
        <w:t>（编号：HCZC2020-C2-24031</w:t>
      </w:r>
      <w:r>
        <w:rPr>
          <w:rStyle w:val="10"/>
          <w:rFonts w:hint="eastAsia" w:ascii="宋体" w:hAnsi="宋体" w:eastAsia="宋体" w:cs="宋体"/>
          <w:sz w:val="31"/>
          <w:szCs w:val="31"/>
          <w:lang w:val="en-US" w:eastAsia="zh-CN"/>
        </w:rPr>
        <w:t>6</w:t>
      </w:r>
      <w:r>
        <w:rPr>
          <w:rStyle w:val="10"/>
          <w:rFonts w:hint="eastAsia" w:ascii="宋体" w:hAnsi="宋体" w:eastAsia="宋体" w:cs="宋体"/>
          <w:sz w:val="31"/>
          <w:szCs w:val="31"/>
        </w:rPr>
        <w:t>-GXXZ）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  <w:jc w:val="center"/>
      </w:pPr>
      <w:r>
        <w:rPr>
          <w:rStyle w:val="10"/>
          <w:rFonts w:hint="eastAsia" w:ascii="宋体" w:hAnsi="宋体" w:eastAsia="宋体" w:cs="宋体"/>
          <w:sz w:val="36"/>
          <w:szCs w:val="36"/>
        </w:rPr>
        <w:t>成交结果公告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</w:pPr>
      <w:r>
        <w:rPr>
          <w:rFonts w:hint="eastAsia" w:ascii="宋体" w:hAnsi="宋体" w:eastAsia="宋体" w:cs="宋体"/>
          <w:b/>
          <w:sz w:val="24"/>
          <w:szCs w:val="24"/>
        </w:rPr>
        <w:t>一、</w:t>
      </w:r>
      <w:r>
        <w:rPr>
          <w:rStyle w:val="10"/>
          <w:rFonts w:hint="eastAsia" w:ascii="宋体" w:hAnsi="宋体" w:eastAsia="宋体" w:cs="宋体"/>
          <w:sz w:val="24"/>
          <w:szCs w:val="24"/>
        </w:rPr>
        <w:t>项目编号：</w:t>
      </w:r>
      <w:r>
        <w:rPr>
          <w:rFonts w:hint="eastAsia" w:ascii="宋体" w:hAnsi="宋体" w:eastAsia="宋体" w:cs="宋体"/>
          <w:sz w:val="24"/>
          <w:szCs w:val="24"/>
        </w:rPr>
        <w:t>HCZC2020-C2-24031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-GXXZ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  <w:rPr>
          <w:rFonts w:hint="eastAsia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宋体" w:hAnsi="宋体" w:eastAsia="宋体" w:cs="宋体"/>
          <w:sz w:val="24"/>
          <w:szCs w:val="24"/>
        </w:rPr>
        <w:t>二、项目名称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东兰县2020年高标准农田建设项目（长乐镇长乐村）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采购计划文号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DLZC2020-C2-00694-001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30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四、评标日期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：2020年12月2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30"/>
        <w:jc w:val="both"/>
      </w:pPr>
      <w:r>
        <w:rPr>
          <w:rFonts w:hint="eastAsia" w:ascii="宋体" w:hAnsi="宋体" w:eastAsia="宋体" w:cs="宋体"/>
          <w:color w:val="000000" w:themeColor="text1"/>
          <w:shd w:val="clear" w:fill="FFFFFF"/>
          <w14:textFill>
            <w14:solidFill>
              <w14:schemeClr w14:val="tx1"/>
            </w14:solidFill>
          </w14:textFill>
        </w:rPr>
        <w:t xml:space="preserve">  </w:t>
      </w:r>
      <w:r>
        <w:rPr>
          <w:rFonts w:hint="eastAsia" w:ascii="宋体" w:hAnsi="宋体" w:eastAsia="宋体" w:cs="宋体"/>
          <w:color w:val="000000" w:themeColor="text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color w:val="000000" w:themeColor="text1"/>
          <w:shd w:val="clear" w:fill="FFFFFF"/>
          <w14:textFill>
            <w14:solidFill>
              <w14:schemeClr w14:val="tx1"/>
            </w14:solidFill>
          </w14:textFill>
        </w:rPr>
        <w:t>评标地点</w:t>
      </w:r>
      <w:r>
        <w:rPr>
          <w:rFonts w:hint="eastAsia" w:ascii="宋体" w:hAnsi="宋体" w:eastAsia="宋体" w:cs="宋体"/>
          <w:color w:val="000000" w:themeColor="text1"/>
          <w:shd w:val="clear" w:fill="FFFFFF"/>
          <w14:textFill>
            <w14:solidFill>
              <w14:schemeClr w14:val="tx1"/>
            </w14:solidFill>
          </w14:textFill>
        </w:rPr>
        <w:t>：河池市公共资源交易中心（河池市</w:t>
      </w:r>
      <w:r>
        <w:rPr>
          <w:rFonts w:hint="eastAsia" w:ascii="宋体" w:hAnsi="宋体" w:eastAsia="宋体" w:cs="宋体"/>
          <w:shd w:val="clear" w:fill="FFFFFF"/>
        </w:rPr>
        <w:t>金城江区城东新区肯旺桥西侧北面市工人文化宫办公大楼五楼）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10"/>
          <w:rFonts w:hint="eastAsia" w:ascii="宋体" w:hAnsi="宋体" w:eastAsia="宋体" w:cs="宋体"/>
          <w:sz w:val="24"/>
          <w:szCs w:val="24"/>
        </w:rPr>
        <w:t>五、成交信息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240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供应商名称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广西永嵩建筑工程有限责任公司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240"/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供应商地址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南宁市青秀区汇春路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2-1号英华综合楼5层517号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240"/>
        <w:jc w:val="both"/>
        <w:textAlignment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成交金额：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人民币壹佰贰拾柒万伍仟肆佰捌拾壹元整（￥1275481.00） 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</w:pPr>
      <w:r>
        <w:rPr>
          <w:rFonts w:hint="eastAsia" w:ascii="宋体" w:hAnsi="宋体" w:eastAsia="宋体" w:cs="宋体"/>
          <w:b/>
          <w:sz w:val="24"/>
          <w:szCs w:val="24"/>
        </w:rPr>
        <w:t>六、</w:t>
      </w:r>
      <w:r>
        <w:rPr>
          <w:rStyle w:val="10"/>
          <w:rFonts w:hint="eastAsia" w:ascii="宋体" w:hAnsi="宋体" w:eastAsia="宋体" w:cs="宋体"/>
          <w:sz w:val="24"/>
          <w:szCs w:val="24"/>
        </w:rPr>
        <w:t>主要标的信息</w:t>
      </w:r>
    </w:p>
    <w:tbl>
      <w:tblPr>
        <w:tblStyle w:val="8"/>
        <w:tblW w:w="9446" w:type="dxa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2160"/>
        <w:gridCol w:w="2790"/>
        <w:gridCol w:w="1170"/>
        <w:gridCol w:w="960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5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名称</w:t>
            </w:r>
          </w:p>
        </w:tc>
        <w:tc>
          <w:tcPr>
            <w:tcW w:w="2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施工范围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施工工期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项目经理</w:t>
            </w:r>
          </w:p>
        </w:tc>
        <w:tc>
          <w:tcPr>
            <w:tcW w:w="1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执业证书信息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东兰县2020年高标准农田建设项目（长乐镇长乐村）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right="-141" w:rightChars="-67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新建渠道820米，防护挡墙65米，山塘清淤1座（2300平方米，挖深2 米）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90日历天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杨安业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桂：245121332590</w:t>
            </w:r>
          </w:p>
        </w:tc>
      </w:tr>
    </w:tbl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 w:line="360" w:lineRule="atLeast"/>
        <w:ind w:left="0" w:right="0"/>
        <w:rPr>
          <w:rStyle w:val="10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评审专家名单：</w:t>
      </w:r>
      <w:r>
        <w:rPr>
          <w:rStyle w:val="10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梁健生、苏伟、傅忠能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 w:line="360" w:lineRule="atLeast"/>
        <w:ind w:left="0" w:right="0"/>
      </w:pPr>
      <w:r>
        <w:rPr>
          <w:rFonts w:hint="eastAsia" w:ascii="宋体" w:hAnsi="宋体" w:eastAsia="宋体" w:cs="宋体"/>
          <w:b/>
          <w:sz w:val="24"/>
          <w:szCs w:val="24"/>
        </w:rPr>
        <w:t>八、</w:t>
      </w:r>
      <w:r>
        <w:rPr>
          <w:rStyle w:val="10"/>
          <w:rFonts w:hint="eastAsia" w:ascii="宋体" w:hAnsi="宋体" w:eastAsia="宋体" w:cs="宋体"/>
          <w:sz w:val="24"/>
          <w:szCs w:val="24"/>
        </w:rPr>
        <w:t>代理服务收费标准及金额：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4"/>
          <w:szCs w:val="24"/>
        </w:rPr>
        <w:t>1.代理服务收费标准：</w:t>
      </w: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桂</w:t>
      </w:r>
      <w:r>
        <w:rPr>
          <w:rFonts w:hint="eastAsia" w:ascii="宋体" w:hAnsi="宋体" w:eastAsia="宋体" w:cs="宋体"/>
          <w:spacing w:val="0"/>
          <w:sz w:val="24"/>
          <w:szCs w:val="24"/>
        </w:rPr>
        <w:t>价费【2011】55号文件（工程类）标准，向成交人收取。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4"/>
          <w:szCs w:val="24"/>
        </w:rPr>
        <w:t>2.代理服</w:t>
      </w:r>
      <w:r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务收费金额（元）：</w:t>
      </w:r>
      <w:r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11928.37</w:t>
      </w:r>
      <w:r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元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</w:pPr>
      <w:r>
        <w:rPr>
          <w:rStyle w:val="10"/>
          <w:rFonts w:hint="eastAsia" w:ascii="宋体" w:hAnsi="宋体" w:eastAsia="宋体" w:cs="宋体"/>
          <w:sz w:val="24"/>
          <w:szCs w:val="24"/>
        </w:rPr>
        <w:t>九、公告期限：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自本公告发布之日起1个工作日。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</w:pPr>
      <w:r>
        <w:rPr>
          <w:rStyle w:val="10"/>
          <w:rFonts w:hint="eastAsia" w:ascii="宋体" w:hAnsi="宋体" w:eastAsia="宋体" w:cs="宋体"/>
          <w:sz w:val="24"/>
          <w:szCs w:val="24"/>
        </w:rPr>
        <w:t>十、其他补充事宜：</w:t>
      </w:r>
    </w:p>
    <w:p>
      <w:pPr>
        <w:snapToGrid w:val="0"/>
        <w:spacing w:line="360" w:lineRule="auto"/>
        <w:ind w:right="-178" w:rightChars="-85"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公告媒体：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中国政府采购网（http://www.ccgp.gov.cn/）、广西壮族自治区政府采购网（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 HYPERLINK "http://www.gxzfcg.gov.cn" 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</w:rPr>
        <w:t>www.gxzfcg.gov.cn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</w:rPr>
        <w:t>）、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河池市公共资源交易中心网（http://www.hcjyxxw.com/gxhczbw/）</w:t>
      </w:r>
      <w:r>
        <w:rPr>
          <w:rFonts w:hint="eastAsia" w:ascii="宋体" w:hAnsi="宋体" w:eastAsia="宋体" w:cs="宋体"/>
          <w:sz w:val="24"/>
          <w:szCs w:val="22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ind w:left="0" w:firstLine="240"/>
        <w:jc w:val="both"/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</w:pPr>
      <w:bookmarkStart w:id="0" w:name="_GoBack"/>
      <w:bookmarkEnd w:id="0"/>
      <w:r>
        <w:rPr>
          <w:rStyle w:val="10"/>
          <w:rFonts w:hint="eastAsia" w:ascii="宋体" w:hAnsi="宋体" w:eastAsia="宋体" w:cs="宋体"/>
          <w:sz w:val="24"/>
          <w:szCs w:val="24"/>
        </w:rPr>
        <w:t>十一、凡对本次公告内容提出询问，请按以下方式联系。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1、采购单位: 东兰县农业农村局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地址：河池市东兰县新城路315号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联系人：韦成毅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电 话：18907785925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2.采购代理机构信息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名 称：广西翔正项目管理有限公司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地 址： 河池市金福路45号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联系人：韦林秀 电话：0778-2280966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12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3. 监督部门联系电话：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12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名 称：东兰县政府采购管理办公室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12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联系方式：0778-6328633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480"/>
        <w:jc w:val="both"/>
      </w:pPr>
      <w:r>
        <w:rPr>
          <w:rFonts w:hint="eastAsia" w:ascii="宋体" w:hAnsi="宋体" w:eastAsia="宋体" w:cs="宋体"/>
          <w:sz w:val="24"/>
          <w:szCs w:val="24"/>
        </w:rPr>
        <w:t>4.交易服务单位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名 称：河池市公共资源交易中心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电话：0778—2302718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5.项目联系方式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项目联系人：韦林秀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电 话：0778-2280966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480"/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5040" w:right="0" w:hanging="5040" w:hangingChars="2100"/>
      </w:pPr>
      <w:r>
        <w:rPr>
          <w:rFonts w:hint="eastAsia" w:ascii="宋体" w:hAnsi="宋体" w:eastAsia="宋体" w:cs="宋体"/>
          <w:sz w:val="24"/>
          <w:szCs w:val="24"/>
        </w:rPr>
        <w:t>                                     广西翔正项目管理有限公司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 xml:space="preserve">                                  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2020年12月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BD42"/>
    <w:multiLevelType w:val="singleLevel"/>
    <w:tmpl w:val="5907BD4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17F0D"/>
    <w:rsid w:val="0BC43025"/>
    <w:rsid w:val="20813202"/>
    <w:rsid w:val="36044C71"/>
    <w:rsid w:val="7FF1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sz w:val="21"/>
      <w:szCs w:val="21"/>
    </w:rPr>
  </w:style>
  <w:style w:type="paragraph" w:customStyle="1" w:styleId="3">
    <w:name w:val="一级条标题"/>
    <w:basedOn w:val="4"/>
    <w:next w:val="5"/>
    <w:qFormat/>
    <w:uiPriority w:val="99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99"/>
    <w:pPr>
      <w:spacing w:line="360" w:lineRule="auto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spacing w:after="160" w:line="259" w:lineRule="auto"/>
      <w:ind w:firstLine="420" w:firstLineChars="200"/>
      <w:jc w:val="both"/>
    </w:pPr>
    <w:rPr>
      <w:rFonts w:ascii="宋体" w:hAnsi="Times New Roman" w:eastAsia="Times New Roman" w:cs="Times New Roman"/>
      <w:sz w:val="21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2020-12-29T06:25:00Z</dcterms:created>
  <dc:creator>Win7</dc:creator>
  <cp:lastModifiedBy>晓宇</cp:lastModifiedBy>
  <dcterms:modified xsi:type="dcterms:W3CDTF">2020-12-30T00:13:55Z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