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广西翔正项目管理有限公司关于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eastAsia="黑体"/>
          <w:b/>
          <w:bCs/>
          <w:kern w:val="44"/>
          <w:sz w:val="32"/>
          <w:szCs w:val="44"/>
          <w:lang w:eastAsia="zh-CN"/>
        </w:rPr>
      </w:pPr>
      <w:r>
        <w:rPr>
          <w:rFonts w:hint="eastAsia" w:eastAsia="黑体"/>
          <w:b/>
          <w:bCs/>
          <w:kern w:val="44"/>
          <w:sz w:val="32"/>
          <w:szCs w:val="44"/>
          <w:lang w:eastAsia="zh-CN"/>
        </w:rPr>
        <w:t>东兰县2020年高标准农田建设项目（切学乡切亨村）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32"/>
          <w:szCs w:val="32"/>
          <w:lang w:eastAsia="zh-CN"/>
        </w:rPr>
      </w:pPr>
      <w:r>
        <w:rPr>
          <w:rFonts w:hint="eastAsia" w:eastAsia="黑体"/>
          <w:b/>
          <w:bCs/>
          <w:kern w:val="44"/>
          <w:sz w:val="32"/>
          <w:szCs w:val="44"/>
          <w:lang w:eastAsia="zh-CN"/>
        </w:rPr>
        <w:t xml:space="preserve"> </w:t>
      </w:r>
      <w:r>
        <w:rPr>
          <w:rFonts w:hint="eastAsia" w:ascii="宋体" w:hAnsi="宋体" w:eastAsia="宋体" w:cs="宋体"/>
          <w:b/>
          <w:bCs/>
          <w:sz w:val="32"/>
          <w:szCs w:val="32"/>
        </w:rPr>
        <w:t>（</w:t>
      </w:r>
      <w:r>
        <w:rPr>
          <w:rFonts w:hint="eastAsia" w:ascii="宋体" w:hAnsi="宋体" w:eastAsia="宋体" w:cs="宋体"/>
          <w:b/>
          <w:bCs/>
          <w:sz w:val="32"/>
          <w:szCs w:val="32"/>
          <w:lang w:eastAsia="zh-CN"/>
        </w:rPr>
        <w:t>编号：</w:t>
      </w:r>
      <w:r>
        <w:rPr>
          <w:rFonts w:hint="eastAsia" w:ascii="宋体" w:hAnsi="宋体" w:cs="宋体"/>
          <w:b/>
          <w:bCs/>
          <w:sz w:val="32"/>
          <w:szCs w:val="32"/>
          <w:lang w:eastAsia="zh-CN"/>
        </w:rPr>
        <w:t xml:space="preserve">HCZC2020-C2-240317-GXXZ </w:t>
      </w:r>
      <w:r>
        <w:rPr>
          <w:rFonts w:hint="eastAsia" w:ascii="宋体" w:hAnsi="宋体" w:eastAsia="宋体" w:cs="宋体"/>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i w:val="0"/>
          <w:iCs w:val="0"/>
          <w:sz w:val="36"/>
          <w:szCs w:val="36"/>
        </w:rPr>
      </w:pPr>
      <w:r>
        <w:rPr>
          <w:rFonts w:hint="eastAsia" w:ascii="宋体" w:hAnsi="宋体" w:eastAsia="宋体" w:cs="宋体"/>
          <w:b/>
          <w:bCs/>
          <w:sz w:val="36"/>
          <w:szCs w:val="36"/>
        </w:rPr>
        <w:t>成交结果公告</w:t>
      </w:r>
    </w:p>
    <w:p>
      <w:pPr>
        <w:spacing w:line="360" w:lineRule="auto"/>
        <w:jc w:val="both"/>
        <w:rPr>
          <w:rFonts w:hint="eastAsia" w:ascii="Times New Roman" w:hAnsi="Times New Roman" w:eastAsia="宋体" w:cs="Times New Roman"/>
          <w:kern w:val="0"/>
          <w:sz w:val="24"/>
          <w:szCs w:val="21"/>
          <w:lang w:val="en-US" w:eastAsia="zh-CN" w:bidi="ar"/>
        </w:rPr>
      </w:pPr>
      <w:r>
        <w:rPr>
          <w:rFonts w:hint="eastAsia" w:ascii="宋体" w:hAnsi="宋体" w:cs="宋体"/>
          <w:b/>
          <w:bCs/>
          <w:sz w:val="24"/>
          <w:szCs w:val="24"/>
          <w:lang w:eastAsia="zh-CN"/>
        </w:rPr>
        <w:t>一、</w:t>
      </w:r>
      <w:r>
        <w:rPr>
          <w:rFonts w:hint="eastAsia" w:ascii="宋体" w:hAnsi="宋体" w:eastAsia="宋体" w:cs="宋体"/>
          <w:b/>
          <w:bCs/>
          <w:sz w:val="24"/>
          <w:szCs w:val="24"/>
        </w:rPr>
        <w:t>项目编号：</w:t>
      </w:r>
      <w:r>
        <w:rPr>
          <w:rFonts w:hint="eastAsia" w:cs="Times New Roman"/>
          <w:kern w:val="0"/>
          <w:sz w:val="24"/>
          <w:szCs w:val="21"/>
          <w:lang w:val="en-US" w:eastAsia="zh-CN" w:bidi="ar"/>
        </w:rPr>
        <w:t xml:space="preserve">HCZC2020-C2-240317-GXXZ </w:t>
      </w:r>
      <w:r>
        <w:rPr>
          <w:rFonts w:hint="eastAsia" w:ascii="Times New Roman" w:hAnsi="Times New Roman" w:eastAsia="宋体" w:cs="Times New Roman"/>
          <w:kern w:val="0"/>
          <w:sz w:val="24"/>
          <w:szCs w:val="21"/>
          <w:lang w:val="en-US" w:eastAsia="zh-CN" w:bidi="ar"/>
        </w:rPr>
        <w:t xml:space="preserve">  </w:t>
      </w:r>
    </w:p>
    <w:p>
      <w:pPr>
        <w:numPr>
          <w:ilvl w:val="0"/>
          <w:numId w:val="0"/>
        </w:numPr>
        <w:spacing w:line="360" w:lineRule="auto"/>
        <w:rPr>
          <w:rFonts w:hint="eastAsia" w:ascii="Times New Roman" w:hAnsi="Times New Roman" w:eastAsia="宋体" w:cs="Times New Roman"/>
          <w:kern w:val="0"/>
          <w:sz w:val="24"/>
          <w:szCs w:val="21"/>
          <w:lang w:val="en-US" w:eastAsia="zh-CN" w:bidi="ar"/>
        </w:rPr>
      </w:pPr>
      <w:r>
        <w:rPr>
          <w:rFonts w:hint="eastAsia" w:ascii="宋体" w:hAnsi="宋体" w:eastAsia="宋体" w:cs="宋体"/>
          <w:b/>
          <w:bCs/>
          <w:sz w:val="24"/>
          <w:szCs w:val="24"/>
        </w:rPr>
        <w:t>二、项目名称</w:t>
      </w:r>
      <w:r>
        <w:rPr>
          <w:rFonts w:hint="eastAsia" w:ascii="宋体" w:hAnsi="宋体" w:eastAsia="宋体" w:cs="宋体"/>
          <w:b w:val="0"/>
          <w:bCs w:val="0"/>
          <w:sz w:val="24"/>
          <w:szCs w:val="24"/>
        </w:rPr>
        <w:t>：</w:t>
      </w:r>
      <w:r>
        <w:rPr>
          <w:rFonts w:hint="eastAsia" w:cs="Times New Roman"/>
          <w:kern w:val="0"/>
          <w:sz w:val="24"/>
          <w:szCs w:val="21"/>
          <w:lang w:val="en-US" w:eastAsia="zh-CN" w:bidi="ar"/>
        </w:rPr>
        <w:t xml:space="preserve">东兰县2020年高标准农田建设项目（切学乡切亨村） </w:t>
      </w:r>
    </w:p>
    <w:p>
      <w:pPr>
        <w:pStyle w:val="14"/>
        <w:spacing w:line="360" w:lineRule="auto"/>
        <w:rPr>
          <w:rFonts w:hint="default" w:ascii="宋体" w:hAnsi="宋体" w:eastAsia="宋体" w:cs="宋体"/>
          <w:b w:val="0"/>
          <w:bCs w:val="0"/>
          <w:color w:val="auto"/>
          <w:kern w:val="2"/>
          <w:sz w:val="24"/>
          <w:szCs w:val="24"/>
          <w:lang w:val="en-US" w:eastAsia="zh-CN" w:bidi="ar-SA"/>
        </w:rPr>
      </w:pPr>
      <w:r>
        <w:rPr>
          <w:rFonts w:hint="eastAsia" w:hAnsi="宋体" w:cs="宋体"/>
          <w:b w:val="0"/>
          <w:bCs w:val="0"/>
          <w:sz w:val="24"/>
          <w:szCs w:val="24"/>
          <w:lang w:val="en-US" w:eastAsia="zh-CN"/>
        </w:rPr>
        <w:t>三、</w:t>
      </w:r>
      <w:r>
        <w:rPr>
          <w:rFonts w:hint="eastAsia" w:ascii="宋体" w:hAnsi="宋体" w:eastAsia="宋体" w:cs="宋体"/>
          <w:b/>
          <w:bCs/>
          <w:color w:val="auto"/>
          <w:kern w:val="2"/>
          <w:sz w:val="24"/>
          <w:szCs w:val="24"/>
          <w:lang w:val="en-US" w:eastAsia="zh-CN" w:bidi="ar-SA"/>
        </w:rPr>
        <w:t>采购计划文号</w:t>
      </w:r>
      <w:r>
        <w:rPr>
          <w:rFonts w:hint="eastAsia" w:ascii="宋体" w:hAnsi="宋体" w:eastAsia="宋体" w:cs="宋体"/>
          <w:b w:val="0"/>
          <w:bCs w:val="0"/>
          <w:color w:val="auto"/>
          <w:kern w:val="2"/>
          <w:sz w:val="24"/>
          <w:szCs w:val="24"/>
          <w:lang w:val="en-US" w:eastAsia="zh-CN" w:bidi="ar-SA"/>
        </w:rPr>
        <w:t>：</w:t>
      </w:r>
      <w:r>
        <w:rPr>
          <w:rFonts w:ascii="宋体" w:hAnsi="宋体" w:eastAsia="宋体" w:cs="宋体"/>
          <w:sz w:val="24"/>
          <w:szCs w:val="24"/>
        </w:rPr>
        <w:t>DLZC2020-C2-00692- 001</w:t>
      </w:r>
      <w:bookmarkStart w:id="8" w:name="_GoBack"/>
      <w:bookmarkEnd w:id="8"/>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23" w:rightChars="0"/>
        <w:jc w:val="both"/>
        <w:textAlignment w:val="auto"/>
        <w:rPr>
          <w:rFonts w:hint="eastAsia" w:ascii="宋体" w:hAnsi="宋体" w:eastAsia="宋体" w:cs="宋体"/>
          <w:color w:val="auto"/>
          <w:sz w:val="24"/>
          <w:szCs w:val="24"/>
          <w:shd w:val="clear" w:color="auto" w:fill="FFFFFF"/>
          <w:lang w:eastAsia="zh-CN"/>
        </w:rPr>
      </w:pPr>
      <w:r>
        <w:rPr>
          <w:rFonts w:hint="eastAsia" w:ascii="宋体" w:hAnsi="宋体" w:cs="宋体"/>
          <w:b/>
          <w:bCs/>
          <w:sz w:val="24"/>
          <w:szCs w:val="24"/>
          <w:lang w:val="en-US" w:eastAsia="zh-CN"/>
        </w:rPr>
        <w:t>四</w:t>
      </w:r>
      <w:r>
        <w:rPr>
          <w:rFonts w:hint="eastAsia" w:ascii="宋体" w:hAnsi="宋体" w:eastAsia="宋体" w:cs="宋体"/>
          <w:b/>
          <w:bCs/>
          <w:sz w:val="24"/>
          <w:szCs w:val="24"/>
        </w:rPr>
        <w:t>、</w:t>
      </w:r>
      <w:r>
        <w:rPr>
          <w:rFonts w:hint="eastAsia" w:ascii="宋体" w:hAnsi="宋体" w:eastAsia="宋体" w:cs="宋体"/>
          <w:b/>
          <w:bCs/>
          <w:color w:val="auto"/>
          <w:sz w:val="24"/>
          <w:szCs w:val="24"/>
          <w:shd w:val="clear" w:color="auto" w:fill="FFFFFF"/>
          <w:lang w:eastAsia="zh-CN"/>
        </w:rPr>
        <w:t>评标日期</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lang w:val="en-US" w:eastAsia="zh-CN"/>
        </w:rPr>
        <w:t>2020</w:t>
      </w:r>
      <w:r>
        <w:rPr>
          <w:rFonts w:hint="eastAsia" w:ascii="宋体" w:hAnsi="宋体" w:eastAsia="宋体" w:cs="宋体"/>
          <w:color w:val="auto"/>
          <w:sz w:val="24"/>
          <w:szCs w:val="24"/>
          <w:shd w:val="clear" w:color="auto" w:fill="FFFFFF"/>
          <w:lang w:eastAsia="zh-CN"/>
        </w:rPr>
        <w:t>年</w:t>
      </w:r>
      <w:r>
        <w:rPr>
          <w:rFonts w:hint="eastAsia" w:ascii="宋体" w:hAnsi="宋体" w:cs="宋体"/>
          <w:color w:val="auto"/>
          <w:sz w:val="24"/>
          <w:szCs w:val="24"/>
          <w:shd w:val="clear" w:color="auto" w:fill="FFFFFF"/>
          <w:lang w:val="en-US" w:eastAsia="zh-CN"/>
        </w:rPr>
        <w:t>12</w:t>
      </w:r>
      <w:r>
        <w:rPr>
          <w:rFonts w:hint="eastAsia" w:ascii="宋体" w:hAnsi="宋体" w:eastAsia="宋体" w:cs="宋体"/>
          <w:color w:val="auto"/>
          <w:sz w:val="24"/>
          <w:szCs w:val="24"/>
          <w:shd w:val="clear" w:color="auto" w:fill="FFFFFF"/>
          <w:lang w:eastAsia="zh-CN"/>
        </w:rPr>
        <w:t>月</w:t>
      </w:r>
      <w:r>
        <w:rPr>
          <w:rFonts w:hint="eastAsia" w:ascii="宋体" w:hAnsi="宋体" w:cs="宋体"/>
          <w:color w:val="auto"/>
          <w:sz w:val="24"/>
          <w:szCs w:val="24"/>
          <w:shd w:val="clear" w:color="auto" w:fill="FFFFFF"/>
          <w:lang w:val="en-US" w:eastAsia="zh-CN"/>
        </w:rPr>
        <w:t>29</w:t>
      </w:r>
      <w:r>
        <w:rPr>
          <w:rFonts w:hint="eastAsia" w:ascii="宋体" w:hAnsi="宋体" w:eastAsia="宋体" w:cs="宋体"/>
          <w:color w:val="auto"/>
          <w:sz w:val="24"/>
          <w:szCs w:val="24"/>
          <w:shd w:val="clear" w:color="auto" w:fill="FFFFFF"/>
          <w:lang w:eastAsia="zh-CN"/>
        </w:rPr>
        <w:t>日。</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23" w:rightChars="0" w:firstLine="482" w:firstLineChars="200"/>
        <w:jc w:val="both"/>
        <w:textAlignment w:val="auto"/>
        <w:rPr>
          <w:rFonts w:hint="eastAsia" w:hAnsi="宋体" w:eastAsia="宋体" w:cs="宋体"/>
          <w:b w:val="0"/>
          <w:bCs w:val="0"/>
          <w:color w:val="auto"/>
          <w:kern w:val="2"/>
          <w:sz w:val="24"/>
          <w:szCs w:val="24"/>
          <w:lang w:val="en-US" w:eastAsia="zh-CN" w:bidi="ar-SA"/>
        </w:rPr>
      </w:pPr>
      <w:r>
        <w:rPr>
          <w:rFonts w:hint="eastAsia" w:ascii="宋体" w:hAnsi="宋体" w:eastAsia="宋体" w:cs="宋体"/>
          <w:b/>
          <w:bCs/>
          <w:color w:val="auto"/>
          <w:sz w:val="24"/>
          <w:szCs w:val="24"/>
          <w:shd w:val="clear" w:color="auto" w:fill="FFFFFF"/>
          <w:lang w:eastAsia="zh-CN"/>
        </w:rPr>
        <w:t>评标地点</w:t>
      </w:r>
      <w:r>
        <w:rPr>
          <w:rFonts w:hint="eastAsia" w:ascii="宋体" w:hAnsi="宋体" w:eastAsia="宋体" w:cs="宋体"/>
          <w:color w:val="auto"/>
          <w:sz w:val="24"/>
          <w:szCs w:val="24"/>
          <w:shd w:val="clear" w:color="auto" w:fill="FFFFFF"/>
          <w:lang w:eastAsia="zh-CN"/>
        </w:rPr>
        <w:t>：</w:t>
      </w:r>
      <w:r>
        <w:rPr>
          <w:rFonts w:hint="eastAsia"/>
          <w:lang w:eastAsia="zh-CN"/>
        </w:rPr>
        <w:t>河池市公共资源交易中心（河池市金城江区城东新区肯旺桥西侧北面市工人文化宫办公大楼五楼）</w:t>
      </w:r>
    </w:p>
    <w:p>
      <w:pPr>
        <w:pStyle w:val="14"/>
        <w:numPr>
          <w:ilvl w:val="0"/>
          <w:numId w:val="0"/>
        </w:numPr>
        <w:spacing w:line="360" w:lineRule="auto"/>
        <w:rPr>
          <w:rFonts w:hint="eastAsia" w:ascii="宋体" w:hAnsi="宋体" w:cs="宋体"/>
          <w:b w:val="0"/>
          <w:bCs w:val="0"/>
          <w:sz w:val="24"/>
          <w:szCs w:val="24"/>
          <w:lang w:eastAsia="zh-CN"/>
        </w:rPr>
      </w:pPr>
      <w:r>
        <w:rPr>
          <w:rFonts w:hint="eastAsia" w:hAnsi="宋体" w:cs="宋体"/>
          <w:b/>
          <w:bCs/>
          <w:sz w:val="24"/>
          <w:szCs w:val="24"/>
          <w:lang w:val="en-US" w:eastAsia="zh-CN"/>
        </w:rPr>
        <w:t>五、</w:t>
      </w:r>
      <w:r>
        <w:rPr>
          <w:rFonts w:hint="eastAsia" w:ascii="宋体" w:hAnsi="宋体" w:eastAsia="宋体" w:cs="宋体"/>
          <w:b/>
          <w:bCs/>
          <w:sz w:val="24"/>
          <w:szCs w:val="24"/>
        </w:rPr>
        <w:t>（成交）信息</w:t>
      </w:r>
      <w:r>
        <w:rPr>
          <w:rFonts w:hint="eastAsia" w:ascii="宋体" w:hAnsi="宋体" w:cs="宋体"/>
          <w:b w:val="0"/>
          <w:bCs w:val="0"/>
          <w:sz w:val="24"/>
          <w:szCs w:val="24"/>
          <w:lang w:eastAsia="zh-CN"/>
        </w:rPr>
        <w:t>：</w:t>
      </w:r>
    </w:p>
    <w:p>
      <w:pPr>
        <w:pStyle w:val="14"/>
        <w:numPr>
          <w:ilvl w:val="0"/>
          <w:numId w:val="0"/>
        </w:numPr>
        <w:spacing w:line="240" w:lineRule="auto"/>
        <w:rPr>
          <w:rFonts w:hint="eastAsia" w:ascii="宋体" w:hAnsi="宋体" w:eastAsia="宋体" w:cs="宋体"/>
          <w:b w:val="0"/>
          <w:bCs w:val="0"/>
          <w:sz w:val="24"/>
          <w:szCs w:val="24"/>
        </w:rPr>
      </w:pPr>
      <w:r>
        <w:rPr>
          <w:rFonts w:hint="eastAsia" w:ascii="宋体" w:hAnsi="宋体" w:cs="宋体"/>
          <w:b/>
          <w:bCs/>
          <w:sz w:val="24"/>
          <w:szCs w:val="24"/>
          <w:lang w:val="en-US" w:eastAsia="zh-CN"/>
        </w:rPr>
        <w:t>成交人</w:t>
      </w:r>
      <w:r>
        <w:rPr>
          <w:rFonts w:hint="eastAsia" w:ascii="宋体" w:hAnsi="宋体" w:eastAsia="宋体" w:cs="宋体"/>
          <w:b/>
          <w:bCs/>
          <w:sz w:val="24"/>
          <w:szCs w:val="24"/>
        </w:rPr>
        <w:t>名称</w:t>
      </w:r>
      <w:r>
        <w:rPr>
          <w:rFonts w:hint="eastAsia" w:ascii="宋体" w:hAnsi="宋体" w:eastAsia="宋体" w:cs="宋体"/>
          <w:b w:val="0"/>
          <w:bCs w:val="0"/>
          <w:sz w:val="24"/>
          <w:szCs w:val="24"/>
        </w:rPr>
        <w:t>：</w:t>
      </w:r>
      <w:r>
        <w:rPr>
          <w:rFonts w:hint="eastAsia"/>
          <w:color w:val="000000"/>
        </w:rPr>
        <w:t>广西富力建设工程有限公司</w:t>
      </w:r>
    </w:p>
    <w:p>
      <w:pPr>
        <w:spacing w:line="360" w:lineRule="auto"/>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成交人</w:t>
      </w:r>
      <w:r>
        <w:rPr>
          <w:rFonts w:hint="eastAsia" w:ascii="宋体" w:hAnsi="宋体" w:eastAsia="宋体" w:cs="宋体"/>
          <w:b/>
          <w:bCs/>
          <w:color w:val="000000" w:themeColor="text1"/>
          <w:sz w:val="24"/>
          <w:szCs w:val="24"/>
          <w14:textFill>
            <w14:solidFill>
              <w14:schemeClr w14:val="tx1"/>
            </w14:solidFill>
          </w14:textFill>
        </w:rPr>
        <w:t>地址</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南宁市民族大道125号展厦景湾单元A单元1703号房</w:t>
      </w:r>
    </w:p>
    <w:p>
      <w:pPr>
        <w:spacing w:line="360" w:lineRule="auto"/>
        <w:rPr>
          <w:rFonts w:hint="eastAsia" w:eastAsia="宋体"/>
          <w:lang w:val="en-US" w:eastAsia="zh-CN"/>
        </w:rPr>
      </w:pPr>
      <w:r>
        <w:rPr>
          <w:rFonts w:hint="eastAsia"/>
          <w:b/>
          <w:sz w:val="24"/>
          <w:szCs w:val="24"/>
          <w:lang w:eastAsia="zh-CN"/>
        </w:rPr>
        <w:t>成交</w:t>
      </w:r>
      <w:r>
        <w:rPr>
          <w:rFonts w:hint="eastAsia"/>
          <w:b/>
          <w:sz w:val="24"/>
          <w:szCs w:val="24"/>
        </w:rPr>
        <w:t>金额</w:t>
      </w:r>
      <w:r>
        <w:rPr>
          <w:rFonts w:hint="eastAsia" w:ascii="宋体" w:hAnsi="宋体" w:cs="宋体"/>
          <w:b/>
          <w:bCs/>
          <w:color w:val="000000" w:themeColor="text1"/>
          <w:sz w:val="24"/>
          <w:szCs w:val="24"/>
          <w:lang w:val="en-US" w:eastAsia="zh-CN"/>
          <w14:textFill>
            <w14:solidFill>
              <w14:schemeClr w14:val="tx1"/>
            </w14:solidFill>
          </w14:textFill>
        </w:rPr>
        <w:t>：</w:t>
      </w:r>
      <w:r>
        <w:rPr>
          <w:rFonts w:hint="eastAsia" w:ascii="宋体" w:hAnsi="宋体" w:cs="宋体"/>
          <w:sz w:val="24"/>
        </w:rPr>
        <w:t>人民币壹佰肆拾肆万玖仟柒佰壹拾肆</w:t>
      </w:r>
      <w:r>
        <w:rPr>
          <w:rFonts w:hint="eastAsia" w:ascii="宋体" w:hAnsi="宋体" w:cs="宋体"/>
          <w:sz w:val="24"/>
          <w:lang w:val="en-US" w:eastAsia="zh-CN"/>
        </w:rPr>
        <w:t>元整</w:t>
      </w:r>
      <w:r>
        <w:rPr>
          <w:rFonts w:hint="eastAsia" w:ascii="宋体" w:hAnsi="宋体" w:cs="宋体"/>
          <w:sz w:val="24"/>
        </w:rPr>
        <w:t xml:space="preserve"> （￥</w:t>
      </w:r>
      <w:r>
        <w:rPr>
          <w:rFonts w:hint="eastAsia" w:ascii="宋体" w:hAnsi="宋体" w:cs="宋体"/>
          <w:color w:val="000000"/>
          <w:sz w:val="24"/>
        </w:rPr>
        <w:t xml:space="preserve">1449714.00 </w:t>
      </w:r>
      <w:r>
        <w:rPr>
          <w:rFonts w:hint="eastAsia" w:ascii="宋体" w:hAnsi="宋体" w:cs="宋体"/>
          <w:sz w:val="24"/>
        </w:rPr>
        <w:t>元）</w:t>
      </w:r>
    </w:p>
    <w:p>
      <w:pPr>
        <w:spacing w:line="360" w:lineRule="auto"/>
        <w:rPr>
          <w:rFonts w:hint="eastAsia" w:ascii="宋体" w:hAnsi="宋体" w:eastAsia="宋体" w:cs="宋体"/>
          <w:b/>
          <w:bCs/>
          <w:sz w:val="24"/>
          <w:szCs w:val="24"/>
        </w:rPr>
      </w:pPr>
      <w:r>
        <w:rPr>
          <w:rFonts w:hint="eastAsia" w:ascii="宋体" w:hAnsi="宋体" w:cs="宋体"/>
          <w:b/>
          <w:bCs/>
          <w:sz w:val="24"/>
          <w:szCs w:val="24"/>
          <w:lang w:val="en-US" w:eastAsia="zh-CN"/>
        </w:rPr>
        <w:t>六</w:t>
      </w:r>
      <w:r>
        <w:rPr>
          <w:rFonts w:hint="eastAsia" w:ascii="宋体" w:hAnsi="宋体" w:eastAsia="宋体" w:cs="宋体"/>
          <w:b/>
          <w:bCs/>
          <w:sz w:val="24"/>
          <w:szCs w:val="24"/>
        </w:rPr>
        <w:t>、主要标的信息</w:t>
      </w:r>
    </w:p>
    <w:tbl>
      <w:tblPr>
        <w:tblStyle w:val="10"/>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4" w:type="dxa"/>
          </w:tcPr>
          <w:p>
            <w:pPr>
              <w:spacing w:line="360" w:lineRule="auto"/>
              <w:jc w:val="center"/>
              <w:rPr>
                <w:rFonts w:hint="eastAsia" w:ascii="宋体" w:hAnsi="宋体" w:eastAsia="宋体" w:cs="宋体"/>
                <w:b w:val="0"/>
                <w:bCs w:val="0"/>
                <w:kern w:val="0"/>
                <w:sz w:val="24"/>
                <w:szCs w:val="24"/>
              </w:rPr>
            </w:pPr>
            <w:r>
              <w:rPr>
                <w:rFonts w:hint="eastAsia" w:ascii="宋体" w:hAnsi="宋体" w:cs="宋体"/>
                <w:b w:val="0"/>
                <w:bCs w:val="0"/>
                <w:kern w:val="0"/>
                <w:sz w:val="24"/>
                <w:szCs w:val="24"/>
                <w:lang w:val="en-US" w:eastAsia="zh-CN"/>
              </w:rPr>
              <w:t>工程</w:t>
            </w:r>
            <w:r>
              <w:rPr>
                <w:rFonts w:hint="eastAsia" w:ascii="宋体" w:hAnsi="宋体" w:eastAsia="宋体" w:cs="宋体"/>
                <w:b w:val="0"/>
                <w:bCs w:val="0"/>
                <w:kern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4" w:type="dxa"/>
          </w:tcPr>
          <w:p>
            <w:pPr>
              <w:numPr>
                <w:ilvl w:val="0"/>
                <w:numId w:val="0"/>
              </w:numPr>
              <w:spacing w:line="360" w:lineRule="auto"/>
              <w:rPr>
                <w:rFonts w:hint="eastAsia" w:ascii="宋体" w:hAnsi="宋体" w:eastAsia="宋体" w:cs="宋体"/>
                <w:b w:val="0"/>
                <w:bCs w:val="0"/>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名称：</w:t>
            </w:r>
            <w:r>
              <w:rPr>
                <w:rFonts w:hint="eastAsia" w:cs="Times New Roman"/>
                <w:kern w:val="0"/>
                <w:sz w:val="24"/>
                <w:szCs w:val="21"/>
                <w:lang w:val="en-US" w:eastAsia="zh-CN" w:bidi="ar"/>
              </w:rPr>
              <w:t xml:space="preserve">东兰县2020年高标准农田建设项目（切学乡切亨村）  </w:t>
            </w:r>
          </w:p>
          <w:p>
            <w:pPr>
              <w:shd w:val="clear" w:color="auto" w:fill="FFFFFF"/>
              <w:spacing w:line="400" w:lineRule="exact"/>
              <w:rPr>
                <w:rFonts w:hint="eastAsia" w:ascii="宋体" w:hAnsi="宋体" w:eastAsia="宋体" w:cs="宋体"/>
                <w:color w:val="000000"/>
                <w:kern w:val="2"/>
                <w:sz w:val="24"/>
                <w:szCs w:val="24"/>
                <w:lang w:val="en-US" w:eastAsia="zh-CN" w:bidi="ar-SA"/>
              </w:rPr>
            </w:pPr>
            <w:r>
              <w:rPr>
                <w:rFonts w:hint="eastAsia" w:ascii="宋体" w:hAnsi="宋体" w:eastAsia="宋体" w:cs="宋体"/>
                <w:b/>
                <w:bCs/>
                <w:i w:val="0"/>
                <w:caps w:val="0"/>
                <w:color w:val="000000"/>
                <w:spacing w:val="0"/>
                <w:kern w:val="0"/>
                <w:sz w:val="24"/>
                <w:szCs w:val="24"/>
                <w:lang w:val="en-US" w:eastAsia="zh-CN" w:bidi="ar"/>
              </w:rPr>
              <w:t>施工范围</w:t>
            </w:r>
            <w:r>
              <w:rPr>
                <w:rFonts w:hint="eastAsia" w:ascii="宋体" w:hAnsi="宋体" w:eastAsia="宋体" w:cs="宋体"/>
                <w:b w:val="0"/>
                <w:bCs w:val="0"/>
                <w:i w:val="0"/>
                <w:caps w:val="0"/>
                <w:color w:val="000000"/>
                <w:spacing w:val="0"/>
                <w:kern w:val="0"/>
                <w:sz w:val="24"/>
                <w:szCs w:val="24"/>
                <w:lang w:val="en-US" w:eastAsia="zh-CN" w:bidi="ar"/>
              </w:rPr>
              <w:t>：</w:t>
            </w:r>
            <w:r>
              <w:rPr>
                <w:rFonts w:hint="eastAsia" w:ascii="宋体" w:hAnsi="宋体" w:eastAsia="宋体" w:cs="宋体"/>
                <w:color w:val="auto"/>
                <w:sz w:val="24"/>
                <w:szCs w:val="24"/>
                <w:highlight w:val="none"/>
                <w:lang w:eastAsia="zh-CN"/>
              </w:rPr>
              <w:t>新建渠道</w:t>
            </w:r>
            <w:r>
              <w:rPr>
                <w:rFonts w:hint="eastAsia" w:ascii="宋体" w:hAnsi="宋体" w:eastAsia="宋体" w:cs="宋体"/>
                <w:color w:val="auto"/>
                <w:sz w:val="24"/>
                <w:szCs w:val="24"/>
                <w:highlight w:val="none"/>
                <w:lang w:val="en-US" w:eastAsia="zh-CN"/>
              </w:rPr>
              <w:t>7985米，渡槽1座，护岸80米。（</w:t>
            </w:r>
            <w:r>
              <w:rPr>
                <w:rFonts w:hint="eastAsia" w:ascii="宋体" w:hAnsi="宋体" w:eastAsia="宋体" w:cs="宋体"/>
                <w:bCs/>
                <w:color w:val="auto"/>
                <w:sz w:val="24"/>
                <w:szCs w:val="24"/>
                <w:highlight w:val="none"/>
                <w:lang w:eastAsia="zh-CN"/>
              </w:rPr>
              <w:t>建设内容详见工程量清单</w:t>
            </w:r>
            <w:r>
              <w:rPr>
                <w:rFonts w:hint="eastAsia" w:ascii="宋体" w:hAnsi="宋体" w:eastAsia="宋体" w:cs="宋体"/>
                <w:bCs/>
                <w:color w:val="auto"/>
                <w:sz w:val="24"/>
                <w:szCs w:val="24"/>
                <w:highlight w:val="none"/>
                <w:lang w:val="en-US" w:eastAsia="zh-CN"/>
              </w:rPr>
              <w:t>）</w:t>
            </w:r>
          </w:p>
          <w:p>
            <w:pPr>
              <w:spacing w:line="360" w:lineRule="auto"/>
              <w:rPr>
                <w:rFonts w:hint="eastAsia" w:ascii="宋体" w:hAnsi="宋体" w:eastAsia="宋体" w:cs="宋体"/>
                <w:b w:val="0"/>
                <w:bCs w:val="0"/>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工期</w:t>
            </w:r>
            <w:r>
              <w:rPr>
                <w:rFonts w:hint="eastAsia" w:ascii="宋体" w:hAnsi="宋体" w:eastAsia="宋体" w:cs="宋体"/>
                <w:b w:val="0"/>
                <w:bCs w:val="0"/>
                <w:i w:val="0"/>
                <w:caps w:val="0"/>
                <w:color w:val="000000"/>
                <w:spacing w:val="0"/>
                <w:kern w:val="0"/>
                <w:sz w:val="24"/>
                <w:szCs w:val="24"/>
                <w:lang w:val="en-US" w:eastAsia="zh-CN" w:bidi="ar"/>
              </w:rPr>
              <w:t>：</w:t>
            </w:r>
            <w:r>
              <w:rPr>
                <w:rFonts w:hint="eastAsia" w:ascii="宋体" w:hAnsi="宋体" w:cs="宋体"/>
                <w:b w:val="0"/>
                <w:bCs w:val="0"/>
                <w:i w:val="0"/>
                <w:caps w:val="0"/>
                <w:color w:val="000000"/>
                <w:spacing w:val="0"/>
                <w:kern w:val="0"/>
                <w:sz w:val="24"/>
                <w:szCs w:val="24"/>
                <w:lang w:val="en-US" w:eastAsia="zh-CN" w:bidi="ar"/>
              </w:rPr>
              <w:t>90</w:t>
            </w:r>
            <w:r>
              <w:rPr>
                <w:rFonts w:hint="eastAsia" w:ascii="宋体" w:hAnsi="宋体" w:eastAsia="宋体" w:cs="宋体"/>
                <w:b w:val="0"/>
                <w:bCs w:val="0"/>
                <w:i w:val="0"/>
                <w:caps w:val="0"/>
                <w:color w:val="000000"/>
                <w:spacing w:val="0"/>
                <w:kern w:val="0"/>
                <w:sz w:val="24"/>
                <w:szCs w:val="24"/>
                <w:lang w:val="en-US" w:eastAsia="zh-CN" w:bidi="ar"/>
              </w:rPr>
              <w:t>日历天</w:t>
            </w:r>
          </w:p>
          <w:p>
            <w:pPr>
              <w:spacing w:line="480" w:lineRule="auto"/>
              <w:rPr>
                <w:rFonts w:hint="eastAsia" w:eastAsia="宋体"/>
                <w:lang w:val="en-US" w:eastAsia="zh-CN"/>
              </w:rPr>
            </w:pPr>
            <w:r>
              <w:rPr>
                <w:rFonts w:hint="eastAsia" w:ascii="宋体" w:hAnsi="宋体" w:eastAsia="宋体" w:cs="宋体"/>
                <w:b/>
                <w:bCs/>
                <w:i w:val="0"/>
                <w:caps w:val="0"/>
                <w:color w:val="000000"/>
                <w:spacing w:val="0"/>
                <w:kern w:val="0"/>
                <w:sz w:val="24"/>
                <w:szCs w:val="24"/>
                <w:lang w:val="en-US" w:eastAsia="zh-CN" w:bidi="ar"/>
              </w:rPr>
              <w:t>项目经理</w:t>
            </w:r>
            <w:r>
              <w:rPr>
                <w:rFonts w:hint="eastAsia" w:ascii="宋体" w:hAnsi="宋体" w:cs="宋体"/>
                <w:b/>
                <w:bCs/>
                <w:i w:val="0"/>
                <w:caps w:val="0"/>
                <w:color w:val="000000"/>
                <w:spacing w:val="0"/>
                <w:kern w:val="0"/>
                <w:sz w:val="24"/>
                <w:szCs w:val="24"/>
                <w:lang w:val="en-US" w:eastAsia="zh-CN" w:bidi="ar"/>
              </w:rPr>
              <w:t>：</w:t>
            </w:r>
            <w:r>
              <w:rPr>
                <w:rFonts w:hint="eastAsia" w:ascii="宋体" w:hAnsi="宋体" w:cs="宋体"/>
                <w:sz w:val="24"/>
                <w:szCs w:val="28"/>
              </w:rPr>
              <w:t>卢创力(注册编号：桂245192000203 ）</w:t>
            </w:r>
          </w:p>
        </w:tc>
      </w:tr>
    </w:tbl>
    <w:p>
      <w:pPr>
        <w:numPr>
          <w:ilvl w:val="0"/>
          <w:numId w:val="1"/>
        </w:numPr>
        <w:spacing w:line="360" w:lineRule="auto"/>
        <w:rPr>
          <w:rFonts w:hint="eastAsia" w:ascii="宋体" w:hAnsi="宋体" w:eastAsia="宋体" w:cs="宋体"/>
          <w:b/>
          <w:bCs/>
          <w:sz w:val="24"/>
          <w:szCs w:val="24"/>
        </w:rPr>
      </w:pPr>
      <w:r>
        <w:rPr>
          <w:rFonts w:hint="eastAsia" w:ascii="宋体" w:hAnsi="宋体" w:eastAsia="宋体" w:cs="宋体"/>
          <w:b/>
          <w:bCs/>
          <w:sz w:val="24"/>
          <w:szCs w:val="24"/>
        </w:rPr>
        <w:t>评审专家名单：</w:t>
      </w:r>
      <w:r>
        <w:rPr>
          <w:rFonts w:hint="eastAsia" w:ascii="宋体" w:hAnsi="宋体" w:cs="宋体"/>
          <w:sz w:val="24"/>
        </w:rPr>
        <w:t>何锡刚、韦山红、张艳丽</w:t>
      </w:r>
      <w:r>
        <w:rPr>
          <w:rFonts w:hint="eastAsia" w:ascii="宋体" w:hAnsi="宋体" w:cs="宋体"/>
          <w:sz w:val="24"/>
          <w:lang w:eastAsia="zh-CN"/>
        </w:rPr>
        <w:t>。</w:t>
      </w:r>
    </w:p>
    <w:p>
      <w:pPr>
        <w:numPr>
          <w:ilvl w:val="0"/>
          <w:numId w:val="1"/>
        </w:numPr>
        <w:spacing w:line="360" w:lineRule="auto"/>
        <w:rPr>
          <w:rFonts w:hint="eastAsia" w:ascii="宋体" w:hAnsi="宋体" w:eastAsia="宋体" w:cs="宋体"/>
          <w:b/>
          <w:bCs/>
          <w:sz w:val="24"/>
          <w:szCs w:val="24"/>
        </w:rPr>
      </w:pPr>
      <w:r>
        <w:rPr>
          <w:rFonts w:hint="eastAsia" w:ascii="宋体" w:hAnsi="宋体" w:eastAsia="宋体" w:cs="宋体"/>
          <w:b/>
          <w:bCs/>
          <w:sz w:val="24"/>
          <w:szCs w:val="24"/>
        </w:rPr>
        <w:t>代理服务收费标准及金额：</w:t>
      </w:r>
    </w:p>
    <w:p>
      <w:pPr>
        <w:pStyle w:val="8"/>
        <w:keepNext w:val="0"/>
        <w:keepLines w:val="0"/>
        <w:widowControl/>
        <w:suppressLineNumbers w:val="0"/>
        <w:spacing w:before="75" w:beforeAutospacing="0" w:after="75" w:afterAutospacing="0" w:line="360" w:lineRule="auto"/>
        <w:ind w:left="0" w:right="0" w:firstLine="0"/>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   1.代理服务收费标准：成交服务费按国家发展计划委员会计价格[2002]1980号、发改价格[2011]534号、桂价费[2011]55号文《招标代理服务费管理暂行办法》（</w:t>
      </w:r>
      <w:r>
        <w:rPr>
          <w:rFonts w:hint="eastAsia" w:ascii="宋体" w:hAnsi="宋体" w:cs="宋体"/>
          <w:b w:val="0"/>
          <w:bCs w:val="0"/>
          <w:i w:val="0"/>
          <w:caps w:val="0"/>
          <w:color w:val="000000"/>
          <w:spacing w:val="0"/>
          <w:sz w:val="24"/>
          <w:szCs w:val="24"/>
          <w:lang w:val="en-US" w:eastAsia="zh-CN"/>
        </w:rPr>
        <w:t>工程</w:t>
      </w:r>
      <w:r>
        <w:rPr>
          <w:rFonts w:hint="eastAsia" w:ascii="宋体" w:hAnsi="宋体" w:eastAsia="宋体" w:cs="宋体"/>
          <w:b w:val="0"/>
          <w:bCs w:val="0"/>
          <w:i w:val="0"/>
          <w:caps w:val="0"/>
          <w:color w:val="000000"/>
          <w:spacing w:val="0"/>
          <w:sz w:val="24"/>
          <w:szCs w:val="24"/>
        </w:rPr>
        <w:t>类）收费标准的规定，向成交人收取。 </w:t>
      </w:r>
    </w:p>
    <w:p>
      <w:pPr>
        <w:pStyle w:val="8"/>
        <w:keepNext w:val="0"/>
        <w:keepLines w:val="0"/>
        <w:widowControl/>
        <w:suppressLineNumbers w:val="0"/>
        <w:spacing w:before="75" w:beforeAutospacing="0" w:after="75" w:afterAutospacing="0" w:line="360" w:lineRule="auto"/>
        <w:ind w:left="0" w:right="0" w:firstLine="0"/>
        <w:rPr>
          <w:rFonts w:hint="default" w:ascii="宋体" w:hAnsi="宋体" w:eastAsia="宋体" w:cs="宋体"/>
          <w:b w:val="0"/>
          <w:bCs w:val="0"/>
          <w:sz w:val="24"/>
          <w:szCs w:val="24"/>
          <w:lang w:val="en-US" w:eastAsia="zh-CN"/>
        </w:rPr>
      </w:pPr>
      <w:r>
        <w:rPr>
          <w:rFonts w:hint="eastAsia" w:ascii="宋体" w:hAnsi="宋体" w:eastAsia="宋体" w:cs="宋体"/>
          <w:b w:val="0"/>
          <w:bCs w:val="0"/>
          <w:i w:val="0"/>
          <w:caps w:val="0"/>
          <w:color w:val="000000"/>
          <w:spacing w:val="0"/>
          <w:sz w:val="24"/>
          <w:szCs w:val="24"/>
        </w:rPr>
        <w:t>   2.代理服务收费金额（元）：￥</w:t>
      </w:r>
      <w:r>
        <w:rPr>
          <w:rFonts w:hint="eastAsia" w:ascii="宋体" w:hAnsi="宋体" w:cs="宋体"/>
          <w:b w:val="0"/>
          <w:bCs w:val="0"/>
          <w:i w:val="0"/>
          <w:caps w:val="0"/>
          <w:color w:val="000000"/>
          <w:spacing w:val="0"/>
          <w:sz w:val="24"/>
          <w:szCs w:val="24"/>
          <w:lang w:val="en-US" w:eastAsia="zh-CN"/>
        </w:rPr>
        <w:t>13148元</w:t>
      </w:r>
    </w:p>
    <w:p>
      <w:pPr>
        <w:spacing w:line="360" w:lineRule="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九</w:t>
      </w:r>
      <w:r>
        <w:rPr>
          <w:rFonts w:hint="eastAsia" w:ascii="宋体" w:hAnsi="宋体" w:eastAsia="宋体" w:cs="宋体"/>
          <w:b/>
          <w:bCs/>
          <w:sz w:val="24"/>
          <w:szCs w:val="24"/>
        </w:rPr>
        <w:t>、公告期限</w:t>
      </w:r>
      <w:r>
        <w:rPr>
          <w:rFonts w:hint="eastAsia" w:ascii="宋体" w:hAnsi="宋体" w:cs="宋体"/>
          <w:b/>
          <w:bCs/>
          <w:sz w:val="24"/>
          <w:szCs w:val="24"/>
          <w:lang w:eastAsia="zh-CN"/>
        </w:rPr>
        <w:t>：</w:t>
      </w:r>
    </w:p>
    <w:p>
      <w:pPr>
        <w:spacing w:line="360" w:lineRule="auto"/>
        <w:ind w:firstLine="480" w:firstLineChars="200"/>
        <w:rPr>
          <w:rFonts w:hint="eastAsia"/>
        </w:rPr>
      </w:pPr>
      <w:r>
        <w:rPr>
          <w:rFonts w:hint="eastAsia" w:ascii="宋体" w:hAnsi="宋体" w:eastAsia="宋体" w:cs="宋体"/>
          <w:b w:val="0"/>
          <w:bCs w:val="0"/>
          <w:kern w:val="0"/>
          <w:sz w:val="24"/>
          <w:szCs w:val="24"/>
        </w:rPr>
        <w:t>自本公告发布之日起1个工作日。</w:t>
      </w:r>
    </w:p>
    <w:p>
      <w:pPr>
        <w:widowControl/>
        <w:numPr>
          <w:ilvl w:val="0"/>
          <w:numId w:val="0"/>
        </w:numPr>
        <w:snapToGrid w:val="0"/>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十、</w:t>
      </w:r>
      <w:r>
        <w:rPr>
          <w:rFonts w:hint="eastAsia" w:ascii="宋体" w:hAnsi="宋体" w:eastAsia="宋体" w:cs="宋体"/>
          <w:b/>
          <w:bCs/>
          <w:sz w:val="24"/>
          <w:szCs w:val="24"/>
        </w:rPr>
        <w:t>其他补充事宜</w:t>
      </w:r>
      <w:r>
        <w:rPr>
          <w:rFonts w:hint="eastAsia" w:ascii="宋体" w:hAnsi="宋体" w:cs="宋体"/>
          <w:b/>
          <w:bCs/>
          <w:sz w:val="24"/>
          <w:szCs w:val="24"/>
          <w:lang w:eastAsia="zh-CN"/>
        </w:rPr>
        <w:t>：</w:t>
      </w:r>
    </w:p>
    <w:p>
      <w:pPr>
        <w:keepNext w:val="0"/>
        <w:keepLines w:val="0"/>
        <w:pageBreakBefore w:val="0"/>
        <w:kinsoku/>
        <w:wordWrap/>
        <w:overflowPunct/>
        <w:topLinePunct w:val="0"/>
        <w:bidi w:val="0"/>
        <w:spacing w:line="360" w:lineRule="auto"/>
        <w:ind w:firstLine="480" w:firstLineChars="200"/>
        <w:textAlignment w:val="auto"/>
        <w:rPr>
          <w:rFonts w:hint="eastAsia" w:hAnsi="宋体" w:eastAsia="宋体"/>
          <w:color w:val="auto"/>
          <w:sz w:val="24"/>
          <w:szCs w:val="24"/>
          <w:lang w:val="en-US" w:eastAsia="zh-CN"/>
        </w:rPr>
      </w:pPr>
      <w:r>
        <w:rPr>
          <w:rFonts w:hint="eastAsia" w:hAnsi="宋体"/>
          <w:color w:val="auto"/>
          <w:sz w:val="24"/>
          <w:szCs w:val="24"/>
        </w:rPr>
        <w:t>公告媒体：</w:t>
      </w:r>
      <w:r>
        <w:rPr>
          <w:rFonts w:hint="eastAsia" w:ascii="宋体" w:hAnsi="宋体" w:cs="宋体"/>
          <w:sz w:val="24"/>
          <w:highlight w:val="none"/>
        </w:rPr>
        <w:t>中国政府采购网（http://www.ccgp.gov.cn）、</w:t>
      </w:r>
      <w:r>
        <w:rPr>
          <w:rFonts w:hint="eastAsia" w:hAnsi="宋体" w:eastAsia="宋体" w:cs="宋体"/>
          <w:color w:val="000000"/>
          <w:sz w:val="24"/>
          <w:lang w:eastAsia="zh-CN"/>
        </w:rPr>
        <w:t>河池市公共资源交易中心网站（网址：http://www.hcggzy.cn/ ）</w:t>
      </w:r>
      <w:r>
        <w:rPr>
          <w:rFonts w:hint="eastAsia" w:ascii="宋体" w:hAnsi="宋体" w:cs="宋体"/>
          <w:sz w:val="24"/>
          <w:highlight w:val="none"/>
        </w:rPr>
        <w:t>、广西壮族自治区政府采购网（</w:t>
      </w:r>
      <w:r>
        <w:rPr>
          <w:rFonts w:hint="eastAsia" w:ascii="宋体" w:hAnsi="宋体" w:cs="宋体"/>
          <w:sz w:val="24"/>
          <w:highlight w:val="none"/>
        </w:rPr>
        <w:fldChar w:fldCharType="begin"/>
      </w:r>
      <w:r>
        <w:rPr>
          <w:rFonts w:hint="eastAsia" w:ascii="宋体" w:hAnsi="宋体" w:cs="宋体"/>
          <w:sz w:val="24"/>
          <w:highlight w:val="none"/>
        </w:rPr>
        <w:instrText xml:space="preserve"> HYPERLINK "http://www.gxzfcg.gov.cn" </w:instrText>
      </w:r>
      <w:r>
        <w:rPr>
          <w:rFonts w:hint="eastAsia" w:ascii="宋体" w:hAnsi="宋体" w:cs="宋体"/>
          <w:sz w:val="24"/>
          <w:highlight w:val="none"/>
        </w:rPr>
        <w:fldChar w:fldCharType="separate"/>
      </w:r>
      <w:r>
        <w:rPr>
          <w:rFonts w:hint="eastAsia" w:ascii="宋体" w:hAnsi="宋体" w:cs="宋体"/>
          <w:sz w:val="24"/>
          <w:highlight w:val="none"/>
        </w:rPr>
        <w:t>http://www.gxzfcg.gov.cn</w:t>
      </w:r>
      <w:r>
        <w:rPr>
          <w:rFonts w:hint="eastAsia" w:ascii="宋体" w:hAnsi="宋体" w:cs="宋体"/>
          <w:sz w:val="24"/>
          <w:highlight w:val="none"/>
        </w:rPr>
        <w:fldChar w:fldCharType="end"/>
      </w:r>
      <w:r>
        <w:rPr>
          <w:rFonts w:hint="eastAsia" w:ascii="宋体" w:hAnsi="宋体" w:cs="宋体"/>
          <w:sz w:val="24"/>
          <w:highlight w:val="none"/>
        </w:rPr>
        <w:t>）</w:t>
      </w:r>
    </w:p>
    <w:p>
      <w:pPr>
        <w:spacing w:line="360" w:lineRule="auto"/>
        <w:rPr>
          <w:rFonts w:hint="eastAsia" w:ascii="宋体" w:hAnsi="宋体" w:eastAsia="宋体" w:cs="宋体"/>
          <w:color w:val="000000"/>
          <w:sz w:val="24"/>
          <w:szCs w:val="24"/>
          <w:lang w:eastAsia="zh-CN"/>
        </w:rPr>
      </w:pPr>
      <w:r>
        <w:rPr>
          <w:rFonts w:hint="eastAsia" w:ascii="宋体" w:hAnsi="宋体" w:cs="宋体"/>
          <w:b/>
          <w:bCs/>
          <w:kern w:val="0"/>
          <w:sz w:val="24"/>
          <w:szCs w:val="24"/>
          <w:lang w:val="en-US" w:eastAsia="zh-CN"/>
        </w:rPr>
        <w:t>十一</w:t>
      </w:r>
      <w:r>
        <w:rPr>
          <w:rFonts w:hint="eastAsia" w:ascii="宋体" w:hAnsi="宋体" w:eastAsia="宋体" w:cs="宋体"/>
          <w:b/>
          <w:bCs/>
          <w:kern w:val="0"/>
          <w:sz w:val="24"/>
          <w:szCs w:val="24"/>
        </w:rPr>
        <w:t>、凡对本次公告内容提出询问，请按以下方式联系。</w:t>
      </w:r>
    </w:p>
    <w:p>
      <w:pPr>
        <w:spacing w:line="440" w:lineRule="exact"/>
        <w:ind w:firstLine="480" w:firstLineChars="200"/>
        <w:rPr>
          <w:rFonts w:hint="eastAsia" w:ascii="宋体" w:hAnsi="宋体" w:cs="宋体"/>
          <w:b w:val="0"/>
          <w:bCs w:val="0"/>
          <w:color w:val="auto"/>
          <w:sz w:val="24"/>
          <w:szCs w:val="24"/>
          <w:highlight w:val="none"/>
          <w:lang w:eastAsia="zh-CN"/>
        </w:rPr>
      </w:pPr>
      <w:bookmarkStart w:id="0" w:name="_Toc35393807"/>
      <w:bookmarkStart w:id="1" w:name="_Toc35393638"/>
      <w:bookmarkStart w:id="2" w:name="_Toc28359097"/>
      <w:bookmarkStart w:id="3" w:name="_Toc28359020"/>
      <w:r>
        <w:rPr>
          <w:rFonts w:hint="eastAsia" w:ascii="宋体" w:hAnsi="宋体" w:cs="宋体"/>
          <w:b w:val="0"/>
          <w:bCs w:val="0"/>
          <w:color w:val="auto"/>
          <w:sz w:val="24"/>
          <w:szCs w:val="24"/>
          <w:highlight w:val="none"/>
        </w:rPr>
        <w:t xml:space="preserve">1、采购单位: </w:t>
      </w:r>
      <w:r>
        <w:rPr>
          <w:rFonts w:hint="eastAsia" w:ascii="宋体" w:hAnsi="宋体" w:cs="宋体"/>
          <w:b w:val="0"/>
          <w:bCs w:val="0"/>
          <w:color w:val="auto"/>
          <w:sz w:val="24"/>
          <w:szCs w:val="24"/>
          <w:highlight w:val="none"/>
          <w:lang w:eastAsia="zh-CN"/>
        </w:rPr>
        <w:t>东兰县农业农村局</w:t>
      </w:r>
    </w:p>
    <w:p>
      <w:pPr>
        <w:spacing w:line="440" w:lineRule="exact"/>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lang w:val="en-US" w:eastAsia="zh-CN"/>
        </w:rPr>
        <w:t>河池市东兰县新城路315号</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韦成毅</w:t>
      </w:r>
    </w:p>
    <w:p>
      <w:pPr>
        <w:spacing w:line="440" w:lineRule="exact"/>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电  话：</w:t>
      </w:r>
      <w:r>
        <w:rPr>
          <w:rFonts w:hint="eastAsia" w:ascii="宋体" w:hAnsi="宋体" w:cs="宋体"/>
          <w:color w:val="auto"/>
          <w:sz w:val="24"/>
          <w:szCs w:val="24"/>
          <w:highlight w:val="none"/>
          <w:lang w:val="en-US" w:eastAsia="zh-CN"/>
        </w:rPr>
        <w:t>18907785925</w:t>
      </w:r>
    </w:p>
    <w:p>
      <w:pPr>
        <w:spacing w:line="440" w:lineRule="exact"/>
        <w:ind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2.采购代理机构信息</w:t>
      </w:r>
      <w:bookmarkEnd w:id="0"/>
      <w:bookmarkEnd w:id="1"/>
      <w:bookmarkEnd w:id="2"/>
      <w:bookmarkEnd w:id="3"/>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名    称：广西翔正项目管理有限公司</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地　　址： 河池市金福路45号</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联系人：韦林秀  电话：0778-2280966</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 w:val="0"/>
          <w:bCs w:val="0"/>
          <w:color w:val="auto"/>
          <w:sz w:val="24"/>
          <w:szCs w:val="24"/>
        </w:rPr>
      </w:pPr>
      <w:bookmarkStart w:id="4" w:name="_Toc35393639"/>
      <w:bookmarkStart w:id="5" w:name="_Toc28359098"/>
      <w:bookmarkStart w:id="6" w:name="_Toc28359021"/>
      <w:bookmarkStart w:id="7" w:name="_Toc35393808"/>
      <w:r>
        <w:rPr>
          <w:rFonts w:hint="eastAsia" w:ascii="宋体" w:hAnsi="宋体" w:eastAsia="宋体" w:cs="宋体"/>
          <w:b w:val="0"/>
          <w:bCs w:val="0"/>
          <w:color w:val="auto"/>
          <w:sz w:val="24"/>
          <w:szCs w:val="24"/>
          <w:lang w:val="en-US" w:eastAsia="zh-CN"/>
        </w:rPr>
        <w:t xml:space="preserve">3. </w:t>
      </w:r>
      <w:r>
        <w:rPr>
          <w:rFonts w:hint="eastAsia" w:ascii="宋体" w:hAnsi="宋体" w:eastAsia="宋体" w:cs="宋体"/>
          <w:b w:val="0"/>
          <w:bCs w:val="0"/>
          <w:color w:val="auto"/>
          <w:sz w:val="24"/>
          <w:szCs w:val="24"/>
        </w:rPr>
        <w:t>监督部门联系电话：</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    称：</w:t>
      </w:r>
      <w:r>
        <w:rPr>
          <w:rFonts w:hint="eastAsia" w:ascii="宋体" w:hAnsi="宋体" w:eastAsia="宋体" w:cs="宋体"/>
          <w:color w:val="auto"/>
          <w:sz w:val="24"/>
          <w:szCs w:val="24"/>
          <w:lang w:eastAsia="zh-CN"/>
        </w:rPr>
        <w:t>东兰县政府采购管理办公室</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0778-</w:t>
      </w:r>
      <w:r>
        <w:rPr>
          <w:rFonts w:hint="eastAsia" w:ascii="宋体" w:hAnsi="宋体" w:eastAsia="宋体" w:cs="宋体"/>
          <w:color w:val="auto"/>
          <w:sz w:val="24"/>
          <w:szCs w:val="24"/>
          <w:lang w:val="en-US" w:eastAsia="zh-CN"/>
        </w:rPr>
        <w:t>6328633</w:t>
      </w:r>
    </w:p>
    <w:p>
      <w:pPr>
        <w:pStyle w:val="8"/>
        <w:spacing w:before="0" w:beforeAutospacing="0" w:after="0" w:afterAutospacing="0" w:line="400" w:lineRule="exact"/>
        <w:ind w:firstLine="482"/>
        <w:jc w:val="both"/>
        <w:rPr>
          <w:rFonts w:hint="eastAsia" w:cs="宋体"/>
          <w:b w:val="0"/>
          <w:bCs w:val="0"/>
          <w:color w:val="auto"/>
          <w:szCs w:val="22"/>
          <w:highlight w:val="none"/>
        </w:rPr>
      </w:pPr>
      <w:r>
        <w:rPr>
          <w:rFonts w:hint="eastAsia" w:cs="宋体"/>
          <w:b w:val="0"/>
          <w:bCs w:val="0"/>
          <w:color w:val="auto"/>
          <w:highlight w:val="none"/>
          <w:lang w:val="en-US" w:eastAsia="zh-CN"/>
        </w:rPr>
        <w:t>4</w:t>
      </w:r>
      <w:r>
        <w:rPr>
          <w:rFonts w:hint="eastAsia" w:cs="宋体"/>
          <w:b w:val="0"/>
          <w:bCs w:val="0"/>
          <w:color w:val="auto"/>
          <w:highlight w:val="none"/>
        </w:rPr>
        <w:t>.</w:t>
      </w:r>
      <w:r>
        <w:rPr>
          <w:rFonts w:hint="eastAsia" w:cs="宋体"/>
          <w:b w:val="0"/>
          <w:bCs w:val="0"/>
          <w:color w:val="auto"/>
          <w:szCs w:val="22"/>
          <w:highlight w:val="none"/>
        </w:rPr>
        <w:t>交易服务单位</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名    称：河池市公共资源交易中心     </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电 话： 0778—2302718  </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.项目联系方式</w:t>
      </w:r>
      <w:bookmarkEnd w:id="4"/>
      <w:bookmarkEnd w:id="5"/>
      <w:bookmarkEnd w:id="6"/>
      <w:bookmarkEnd w:id="7"/>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项目联系人：韦林秀</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　　 话：0778-2280966</w:t>
      </w:r>
    </w:p>
    <w:p>
      <w:pPr>
        <w:spacing w:line="440" w:lineRule="exact"/>
        <w:rPr>
          <w:rFonts w:hint="eastAsia" w:ascii="宋体" w:hAnsi="宋体" w:cs="宋体"/>
          <w:color w:val="auto"/>
          <w:sz w:val="24"/>
          <w:szCs w:val="24"/>
          <w:highlight w:val="none"/>
        </w:rPr>
      </w:pPr>
    </w:p>
    <w:p>
      <w:pPr>
        <w:spacing w:line="440" w:lineRule="exact"/>
        <w:rPr>
          <w:rFonts w:hint="eastAsia" w:ascii="宋体" w:hAnsi="宋体" w:cs="宋体"/>
          <w:sz w:val="24"/>
          <w:highlight w:val="none"/>
        </w:rPr>
      </w:pPr>
    </w:p>
    <w:p>
      <w:pPr>
        <w:spacing w:line="440" w:lineRule="exact"/>
        <w:jc w:val="right"/>
        <w:rPr>
          <w:rFonts w:hint="eastAsia" w:ascii="宋体" w:hAnsi="宋体" w:cs="宋体"/>
          <w:sz w:val="24"/>
          <w:highlight w:val="none"/>
        </w:rPr>
      </w:pPr>
      <w:r>
        <w:rPr>
          <w:rFonts w:hint="eastAsia" w:ascii="宋体" w:hAnsi="宋体" w:cs="宋体"/>
          <w:sz w:val="24"/>
          <w:highlight w:val="none"/>
        </w:rPr>
        <w:t>广西翔正项目管理有限公司</w:t>
      </w:r>
    </w:p>
    <w:p>
      <w:pPr>
        <w:spacing w:line="440" w:lineRule="exact"/>
        <w:jc w:val="right"/>
        <w:rPr>
          <w:rFonts w:hint="default" w:hAnsi="宋体" w:cs="宋体"/>
          <w:sz w:val="24"/>
          <w:szCs w:val="24"/>
          <w:lang w:val="en-US" w:eastAsia="zh-CN"/>
        </w:rPr>
      </w:pPr>
      <w:r>
        <w:rPr>
          <w:rFonts w:hint="eastAsia" w:ascii="宋体" w:hAnsi="宋体" w:cs="宋体"/>
          <w:sz w:val="24"/>
          <w:highlight w:val="none"/>
        </w:rPr>
        <w:t xml:space="preserve">                         2020年</w:t>
      </w:r>
      <w:r>
        <w:rPr>
          <w:rFonts w:hint="eastAsia" w:hAnsi="宋体" w:cs="宋体"/>
          <w:sz w:val="24"/>
          <w:highlight w:val="none"/>
          <w:lang w:val="en-US" w:eastAsia="zh-CN"/>
        </w:rPr>
        <w:t>12</w:t>
      </w:r>
      <w:r>
        <w:rPr>
          <w:rFonts w:hint="eastAsia" w:ascii="宋体" w:hAnsi="宋体" w:cs="宋体"/>
          <w:sz w:val="24"/>
          <w:highlight w:val="none"/>
        </w:rPr>
        <w:t>月</w:t>
      </w:r>
      <w:r>
        <w:rPr>
          <w:rFonts w:hint="eastAsia" w:hAnsi="宋体" w:cs="宋体"/>
          <w:sz w:val="24"/>
          <w:highlight w:val="none"/>
          <w:lang w:val="en-US" w:eastAsia="zh-CN"/>
        </w:rPr>
        <w:t>30</w:t>
      </w:r>
      <w:r>
        <w:rPr>
          <w:rFonts w:hint="eastAsia" w:ascii="宋体" w:hAnsi="宋体" w:cs="宋体"/>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D78E8"/>
    <w:multiLevelType w:val="singleLevel"/>
    <w:tmpl w:val="80FD78E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563B8"/>
    <w:rsid w:val="0AAA0E49"/>
    <w:rsid w:val="12F839F8"/>
    <w:rsid w:val="14E90C55"/>
    <w:rsid w:val="16591733"/>
    <w:rsid w:val="17780113"/>
    <w:rsid w:val="1B61791A"/>
    <w:rsid w:val="1F18675D"/>
    <w:rsid w:val="1F190529"/>
    <w:rsid w:val="1F901D9E"/>
    <w:rsid w:val="22846171"/>
    <w:rsid w:val="27E07A7A"/>
    <w:rsid w:val="27F013DF"/>
    <w:rsid w:val="2CCF124C"/>
    <w:rsid w:val="30044DD4"/>
    <w:rsid w:val="314E5F5D"/>
    <w:rsid w:val="35B2026B"/>
    <w:rsid w:val="371E2141"/>
    <w:rsid w:val="37F30824"/>
    <w:rsid w:val="384F5A9F"/>
    <w:rsid w:val="3B1F5C7D"/>
    <w:rsid w:val="3B6B10A2"/>
    <w:rsid w:val="406519B7"/>
    <w:rsid w:val="41CF5E22"/>
    <w:rsid w:val="43834248"/>
    <w:rsid w:val="47E10E5B"/>
    <w:rsid w:val="4AA11BBD"/>
    <w:rsid w:val="4B801995"/>
    <w:rsid w:val="4BBE21CC"/>
    <w:rsid w:val="4CA959F1"/>
    <w:rsid w:val="4DAC55B2"/>
    <w:rsid w:val="512D1BCE"/>
    <w:rsid w:val="523146A1"/>
    <w:rsid w:val="570E37A5"/>
    <w:rsid w:val="57F92FE7"/>
    <w:rsid w:val="599D61E2"/>
    <w:rsid w:val="5A2563B8"/>
    <w:rsid w:val="5AFA4A72"/>
    <w:rsid w:val="5E3C79B7"/>
    <w:rsid w:val="5EEC77E6"/>
    <w:rsid w:val="60A11EBE"/>
    <w:rsid w:val="619536AD"/>
    <w:rsid w:val="62294D34"/>
    <w:rsid w:val="69C60A67"/>
    <w:rsid w:val="6C75335F"/>
    <w:rsid w:val="6CDC375F"/>
    <w:rsid w:val="6E935F43"/>
    <w:rsid w:val="6F14105E"/>
    <w:rsid w:val="759943AF"/>
    <w:rsid w:val="77E559E8"/>
    <w:rsid w:val="7C132277"/>
    <w:rsid w:val="7CAD4261"/>
    <w:rsid w:val="7FD70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1"/>
    <w:uiPriority w:val="0"/>
    <w:pPr>
      <w:adjustRightInd w:val="0"/>
      <w:spacing w:line="420" w:lineRule="atLeast"/>
      <w:jc w:val="left"/>
      <w:textAlignment w:val="baseline"/>
    </w:pPr>
    <w:rPr>
      <w:kern w:val="0"/>
      <w:szCs w:val="20"/>
    </w:rPr>
  </w:style>
  <w:style w:type="paragraph" w:styleId="5">
    <w:name w:val="Body Text"/>
    <w:basedOn w:val="1"/>
    <w:qFormat/>
    <w:uiPriority w:val="99"/>
    <w:rPr>
      <w:sz w:val="21"/>
      <w:szCs w:val="21"/>
    </w:rPr>
  </w:style>
  <w:style w:type="paragraph" w:styleId="6">
    <w:name w:val="Plain Text"/>
    <w:basedOn w:val="1"/>
    <w:next w:val="1"/>
    <w:qFormat/>
    <w:uiPriority w:val="0"/>
    <w:rPr>
      <w:rFonts w:ascii="宋体" w:hAnsi="Courier New" w:eastAsiaTheme="minorEastAsia" w:cstheme="minorBidi"/>
      <w:szCs w:val="22"/>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000000"/>
      <w:u w:val="none"/>
    </w:rPr>
  </w:style>
  <w:style w:type="character" w:styleId="13">
    <w:name w:val="Hyperlink"/>
    <w:basedOn w:val="11"/>
    <w:qFormat/>
    <w:uiPriority w:val="0"/>
    <w:rPr>
      <w:color w:val="000000"/>
      <w:u w:val="none"/>
    </w:rPr>
  </w:style>
  <w:style w:type="paragraph" w:customStyle="1" w:styleId="14">
    <w:name w:val="Default"/>
    <w:qFormat/>
    <w:uiPriority w:val="0"/>
    <w:pPr>
      <w:widowControl w:val="0"/>
      <w:autoSpaceDE w:val="0"/>
      <w:autoSpaceDN w:val="0"/>
      <w:adjustRightInd w:val="0"/>
      <w:spacing w:after="160" w:line="259" w:lineRule="auto"/>
    </w:pPr>
    <w:rPr>
      <w:rFonts w:ascii="宋体" w:hAnsi="Calibri" w:eastAsia="宋体" w:cs="宋体"/>
      <w:color w:val="000000"/>
      <w:sz w:val="24"/>
      <w:szCs w:val="24"/>
      <w:lang w:val="en-US" w:eastAsia="zh-CN" w:bidi="ar-SA"/>
    </w:rPr>
  </w:style>
  <w:style w:type="paragraph" w:customStyle="1" w:styleId="1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bds_more"/>
    <w:basedOn w:val="11"/>
    <w:qFormat/>
    <w:uiPriority w:val="0"/>
  </w:style>
  <w:style w:type="character" w:customStyle="1" w:styleId="17">
    <w:name w:val="bds_more1"/>
    <w:basedOn w:val="11"/>
    <w:qFormat/>
    <w:uiPriority w:val="0"/>
  </w:style>
  <w:style w:type="character" w:customStyle="1" w:styleId="18">
    <w:name w:val="bds_more2"/>
    <w:basedOn w:val="11"/>
    <w:qFormat/>
    <w:uiPriority w:val="0"/>
    <w:rPr>
      <w:rFonts w:hint="eastAsia" w:ascii="宋体" w:hAnsi="宋体" w:eastAsia="宋体" w:cs="宋体"/>
    </w:rPr>
  </w:style>
  <w:style w:type="character" w:customStyle="1" w:styleId="19">
    <w:name w:val="bds_nopic"/>
    <w:basedOn w:val="11"/>
    <w:qFormat/>
    <w:uiPriority w:val="0"/>
  </w:style>
  <w:style w:type="character" w:customStyle="1" w:styleId="20">
    <w:name w:val="bds_nopic1"/>
    <w:basedOn w:val="11"/>
    <w:qFormat/>
    <w:uiPriority w:val="0"/>
  </w:style>
  <w:style w:type="character" w:customStyle="1" w:styleId="21">
    <w:name w:val="bds_nopic2"/>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2020-07-02T07:36:00Z</dcterms:created>
  <dc:creator>晓宇</dc:creator>
  <cp:lastModifiedBy>五妹</cp:lastModifiedBy>
  <cp:lastPrinted>2020-07-07T03:09:00Z</cp:lastPrinted>
  <dcterms:modified xsi:type="dcterms:W3CDTF">2020-12-30T01:18:35Z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