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宋体"/>
          <w:b/>
          <w:bCs/>
          <w:sz w:val="32"/>
          <w:szCs w:val="32"/>
        </w:rPr>
      </w:pPr>
      <w:r>
        <w:rPr>
          <w:rFonts w:hint="eastAsia" w:ascii="宋体" w:hAnsi="宋体" w:cs="宋体"/>
          <w:b/>
          <w:bCs/>
          <w:sz w:val="32"/>
          <w:szCs w:val="32"/>
        </w:rPr>
        <w:t>广西翔正项目管理有限公司关于</w:t>
      </w:r>
    </w:p>
    <w:p>
      <w:pPr>
        <w:snapToGrid w:val="0"/>
        <w:jc w:val="center"/>
        <w:rPr>
          <w:rFonts w:ascii="宋体" w:hAnsi="宋体" w:cs="宋体"/>
          <w:b/>
          <w:bCs/>
          <w:sz w:val="32"/>
          <w:szCs w:val="32"/>
        </w:rPr>
      </w:pPr>
      <w:r>
        <w:rPr>
          <w:rFonts w:hint="eastAsia" w:ascii="宋体" w:hAnsi="宋体" w:cs="宋体"/>
          <w:b/>
          <w:bCs/>
          <w:sz w:val="32"/>
          <w:szCs w:val="32"/>
          <w:lang w:eastAsia="zh-CN"/>
        </w:rPr>
        <w:t xml:space="preserve">罗城仫佬族自治县2020年灾后农业恢复生产农资补助化肥、农药采购项目 </w:t>
      </w:r>
      <w:r>
        <w:rPr>
          <w:rFonts w:hint="eastAsia" w:ascii="宋体" w:hAnsi="宋体" w:cs="宋体"/>
          <w:b/>
          <w:bCs/>
          <w:sz w:val="32"/>
          <w:szCs w:val="32"/>
        </w:rPr>
        <w:t>（编号：</w:t>
      </w:r>
      <w:r>
        <w:rPr>
          <w:rFonts w:hint="eastAsia" w:ascii="宋体" w:hAnsi="宋体" w:cs="宋体"/>
          <w:b/>
          <w:bCs/>
          <w:sz w:val="32"/>
          <w:szCs w:val="32"/>
          <w:lang w:eastAsia="zh-CN"/>
        </w:rPr>
        <w:t>HCZC2020-G1-250328-GXXZ</w:t>
      </w:r>
      <w:r>
        <w:rPr>
          <w:rFonts w:hint="eastAsia" w:ascii="宋体" w:hAnsi="宋体" w:cs="宋体"/>
          <w:b/>
          <w:bCs/>
          <w:sz w:val="32"/>
          <w:szCs w:val="32"/>
        </w:rPr>
        <w:t>）</w:t>
      </w:r>
    </w:p>
    <w:p>
      <w:pPr>
        <w:spacing w:line="360" w:lineRule="auto"/>
        <w:jc w:val="center"/>
        <w:rPr>
          <w:rFonts w:ascii="宋体" w:hAnsi="宋体" w:cs="宋体"/>
          <w:sz w:val="36"/>
          <w:szCs w:val="36"/>
        </w:rPr>
      </w:pPr>
      <w:r>
        <w:rPr>
          <w:rFonts w:hint="eastAsia" w:ascii="宋体" w:hAnsi="宋体" w:cs="宋体"/>
          <w:b/>
          <w:bCs/>
          <w:sz w:val="36"/>
          <w:szCs w:val="36"/>
          <w:lang w:eastAsia="zh-CN"/>
        </w:rPr>
        <w:t>中标</w:t>
      </w:r>
      <w:r>
        <w:rPr>
          <w:rFonts w:hint="eastAsia" w:ascii="宋体" w:hAnsi="宋体" w:cs="宋体"/>
          <w:b/>
          <w:bCs/>
          <w:sz w:val="36"/>
          <w:szCs w:val="36"/>
        </w:rPr>
        <w:t>公告</w:t>
      </w:r>
    </w:p>
    <w:p>
      <w:pPr>
        <w:numPr>
          <w:ilvl w:val="0"/>
          <w:numId w:val="0"/>
        </w:numPr>
        <w:spacing w:line="360" w:lineRule="auto"/>
        <w:rPr>
          <w:rFonts w:hint="eastAsia" w:ascii="宋体" w:hAnsi="宋体" w:cs="宋体"/>
          <w:sz w:val="24"/>
          <w:szCs w:val="24"/>
          <w:lang w:eastAsia="zh-CN"/>
        </w:rPr>
      </w:pPr>
      <w:r>
        <w:rPr>
          <w:rFonts w:hint="eastAsia" w:ascii="宋体" w:hAnsi="宋体" w:cs="宋体"/>
          <w:b/>
          <w:bCs/>
          <w:sz w:val="24"/>
          <w:szCs w:val="24"/>
          <w:lang w:val="en-US" w:eastAsia="zh-CN"/>
        </w:rPr>
        <w:t>一、</w:t>
      </w:r>
      <w:r>
        <w:rPr>
          <w:rFonts w:hint="eastAsia" w:ascii="宋体" w:hAnsi="宋体" w:cs="宋体"/>
          <w:b/>
          <w:bCs/>
          <w:sz w:val="24"/>
          <w:szCs w:val="24"/>
        </w:rPr>
        <w:t>项目</w:t>
      </w:r>
      <w:r>
        <w:rPr>
          <w:rFonts w:hint="eastAsia" w:ascii="宋体" w:hAnsi="宋体" w:cs="宋体"/>
          <w:b/>
          <w:bCs/>
          <w:sz w:val="24"/>
          <w:szCs w:val="24"/>
          <w:lang w:val="en-US" w:eastAsia="zh-CN"/>
        </w:rPr>
        <w:t>编号</w:t>
      </w:r>
      <w:r>
        <w:rPr>
          <w:rFonts w:hint="eastAsia" w:ascii="宋体" w:hAnsi="宋体" w:cs="宋体"/>
          <w:sz w:val="24"/>
          <w:szCs w:val="24"/>
        </w:rPr>
        <w:t>：</w:t>
      </w:r>
      <w:r>
        <w:rPr>
          <w:rFonts w:hint="eastAsia" w:ascii="宋体" w:hAnsi="宋体" w:cs="宋体"/>
          <w:sz w:val="24"/>
          <w:szCs w:val="24"/>
          <w:lang w:eastAsia="zh-CN"/>
        </w:rPr>
        <w:t>HCZC2020-G1-250328-GXXZ</w:t>
      </w:r>
    </w:p>
    <w:p>
      <w:pPr>
        <w:numPr>
          <w:ilvl w:val="0"/>
          <w:numId w:val="0"/>
        </w:numPr>
        <w:spacing w:line="360" w:lineRule="auto"/>
        <w:rPr>
          <w:rFonts w:hint="eastAsia"/>
          <w:lang w:eastAsia="zh-CN"/>
        </w:rPr>
      </w:pPr>
      <w:r>
        <w:rPr>
          <w:rFonts w:hint="eastAsia" w:ascii="宋体" w:hAnsi="宋体" w:cs="宋体"/>
          <w:b/>
          <w:bCs/>
          <w:sz w:val="24"/>
          <w:szCs w:val="24"/>
          <w:lang w:val="en-US" w:eastAsia="zh-CN"/>
        </w:rPr>
        <w:t>二、</w:t>
      </w:r>
      <w:r>
        <w:rPr>
          <w:rFonts w:hint="eastAsia" w:ascii="宋体" w:hAnsi="宋体" w:cs="宋体"/>
          <w:b/>
          <w:bCs/>
          <w:sz w:val="24"/>
          <w:szCs w:val="24"/>
        </w:rPr>
        <w:t>项目名称：</w:t>
      </w:r>
      <w:r>
        <w:rPr>
          <w:rFonts w:hint="eastAsia" w:ascii="宋体" w:hAnsi="宋体" w:cs="宋体"/>
          <w:sz w:val="24"/>
          <w:szCs w:val="24"/>
          <w:lang w:eastAsia="zh-CN"/>
        </w:rPr>
        <w:t xml:space="preserve">罗城仫佬族自治县2020年灾后农业恢复生产农资补助化肥、农药采购项目 </w:t>
      </w:r>
    </w:p>
    <w:p>
      <w:pPr>
        <w:pStyle w:val="2"/>
        <w:jc w:val="both"/>
        <w:rPr>
          <w:rFonts w:hint="default" w:hAnsi="宋体" w:eastAsia="宋体"/>
          <w:color w:val="auto"/>
          <w:kern w:val="2"/>
          <w:lang w:val="en-US" w:eastAsia="zh-CN"/>
        </w:rPr>
      </w:pPr>
      <w:r>
        <w:rPr>
          <w:rFonts w:hint="eastAsia" w:hAnsi="宋体"/>
        </w:rPr>
        <w:t>三、</w:t>
      </w:r>
      <w:r>
        <w:rPr>
          <w:rFonts w:hint="eastAsia" w:hAnsi="宋体"/>
          <w:b/>
          <w:bCs/>
          <w:color w:val="auto"/>
          <w:kern w:val="2"/>
        </w:rPr>
        <w:t>采购计划文号</w:t>
      </w:r>
      <w:r>
        <w:rPr>
          <w:rFonts w:hint="eastAsia" w:hAnsi="宋体"/>
          <w:color w:val="auto"/>
          <w:kern w:val="2"/>
        </w:rPr>
        <w:t>：</w:t>
      </w:r>
      <w:r>
        <w:rPr>
          <w:rFonts w:hint="eastAsia" w:hAnsi="宋体"/>
          <w:color w:val="auto"/>
          <w:kern w:val="2"/>
          <w:lang w:val="en-US" w:eastAsia="zh-CN"/>
        </w:rPr>
        <w:t>LCZC2020-G1-01364-001、LCZC2020-G1-01364-002</w:t>
      </w:r>
    </w:p>
    <w:p>
      <w:pPr>
        <w:pStyle w:val="10"/>
        <w:widowControl/>
        <w:shd w:val="clear" w:color="auto" w:fill="FFFFFF"/>
        <w:spacing w:beforeAutospacing="0" w:afterAutospacing="0"/>
        <w:ind w:right="23"/>
        <w:jc w:val="both"/>
        <w:rPr>
          <w:rFonts w:ascii="宋体" w:hAnsi="宋体" w:cs="宋体"/>
          <w:szCs w:val="24"/>
          <w:shd w:val="clear" w:color="auto" w:fill="FFFFFF"/>
        </w:rPr>
      </w:pPr>
      <w:r>
        <w:rPr>
          <w:rFonts w:hint="eastAsia" w:ascii="宋体" w:hAnsi="宋体" w:cs="宋体"/>
          <w:b/>
          <w:bCs/>
          <w:szCs w:val="24"/>
        </w:rPr>
        <w:t>四、</w:t>
      </w:r>
      <w:r>
        <w:rPr>
          <w:rFonts w:hint="eastAsia" w:ascii="宋体" w:hAnsi="宋体" w:cs="宋体"/>
          <w:b/>
          <w:bCs/>
          <w:szCs w:val="24"/>
          <w:shd w:val="clear" w:color="auto" w:fill="FFFFFF"/>
        </w:rPr>
        <w:t>评标日期</w:t>
      </w:r>
      <w:r>
        <w:rPr>
          <w:rFonts w:hint="eastAsia" w:ascii="宋体" w:hAnsi="宋体" w:cs="宋体"/>
          <w:szCs w:val="24"/>
          <w:shd w:val="clear" w:color="auto" w:fill="FFFFFF"/>
        </w:rPr>
        <w:t>：2020年</w:t>
      </w:r>
      <w:r>
        <w:rPr>
          <w:rFonts w:hint="eastAsia" w:ascii="宋体" w:hAnsi="宋体" w:cs="宋体"/>
          <w:szCs w:val="24"/>
          <w:shd w:val="clear" w:color="auto" w:fill="FFFFFF"/>
          <w:lang w:val="en-US" w:eastAsia="zh-CN"/>
        </w:rPr>
        <w:t>11</w:t>
      </w:r>
      <w:r>
        <w:rPr>
          <w:rFonts w:hint="eastAsia" w:ascii="宋体" w:hAnsi="宋体" w:cs="宋体"/>
          <w:szCs w:val="24"/>
          <w:shd w:val="clear" w:color="auto" w:fill="FFFFFF"/>
        </w:rPr>
        <w:t>月</w:t>
      </w:r>
      <w:r>
        <w:rPr>
          <w:rFonts w:hint="eastAsia" w:ascii="宋体" w:hAnsi="宋体" w:cs="宋体"/>
          <w:szCs w:val="24"/>
          <w:shd w:val="clear" w:color="auto" w:fill="FFFFFF"/>
          <w:lang w:val="en-US" w:eastAsia="zh-CN"/>
        </w:rPr>
        <w:t>24</w:t>
      </w:r>
      <w:r>
        <w:rPr>
          <w:rFonts w:hint="eastAsia" w:ascii="宋体" w:hAnsi="宋体" w:cs="宋体"/>
          <w:szCs w:val="24"/>
          <w:shd w:val="clear" w:color="auto" w:fill="FFFFFF"/>
        </w:rPr>
        <w:t>日。</w:t>
      </w:r>
    </w:p>
    <w:p>
      <w:pPr>
        <w:pStyle w:val="10"/>
        <w:widowControl/>
        <w:shd w:val="clear" w:color="auto" w:fill="FFFFFF"/>
        <w:spacing w:beforeAutospacing="0" w:afterAutospacing="0"/>
        <w:ind w:right="23" w:firstLine="482" w:firstLineChars="200"/>
        <w:jc w:val="both"/>
        <w:rPr>
          <w:rFonts w:hAnsi="宋体" w:cs="宋体"/>
          <w:kern w:val="2"/>
          <w:szCs w:val="24"/>
        </w:rPr>
      </w:pPr>
      <w:r>
        <w:rPr>
          <w:rFonts w:hint="eastAsia" w:ascii="宋体" w:hAnsi="宋体" w:cs="宋体"/>
          <w:b/>
          <w:bCs/>
          <w:szCs w:val="24"/>
          <w:shd w:val="clear" w:color="auto" w:fill="FFFFFF"/>
        </w:rPr>
        <w:t>评标地点</w:t>
      </w:r>
      <w:r>
        <w:rPr>
          <w:rFonts w:hint="eastAsia" w:ascii="宋体" w:hAnsi="宋体" w:cs="宋体"/>
          <w:szCs w:val="24"/>
          <w:shd w:val="clear" w:color="auto" w:fill="FFFFFF"/>
        </w:rPr>
        <w:t>：</w:t>
      </w:r>
      <w:r>
        <w:t>河池市公共资源交易中心（河池市金城江区城东新区肯旺桥西侧北面市工人文化宫办公大楼五楼）</w:t>
      </w:r>
    </w:p>
    <w:p>
      <w:pPr>
        <w:pStyle w:val="2"/>
        <w:numPr>
          <w:ilvl w:val="0"/>
          <w:numId w:val="1"/>
        </w:numPr>
        <w:rPr>
          <w:rFonts w:hint="eastAsia" w:hAnsi="宋体"/>
        </w:rPr>
      </w:pPr>
      <w:r>
        <w:rPr>
          <w:rFonts w:hint="eastAsia" w:hAnsi="宋体"/>
          <w:b/>
          <w:bCs/>
        </w:rPr>
        <w:t>成交信息</w:t>
      </w:r>
      <w:r>
        <w:rPr>
          <w:rFonts w:hint="eastAsia" w:hAnsi="宋体"/>
        </w:rPr>
        <w:t>：</w:t>
      </w:r>
    </w:p>
    <w:p>
      <w:pPr>
        <w:spacing w:line="360" w:lineRule="auto"/>
        <w:ind w:firstLine="233" w:firstLineChars="100"/>
        <w:rPr>
          <w:rFonts w:hint="eastAsia" w:ascii="宋体" w:hAnsi="宋体" w:cs="宋体"/>
          <w:b/>
          <w:bCs/>
          <w:sz w:val="24"/>
          <w:szCs w:val="24"/>
        </w:rPr>
      </w:pPr>
      <w:r>
        <w:rPr>
          <w:rFonts w:hint="eastAsia" w:hAnsi="宋体" w:cs="宋体"/>
          <w:b/>
          <w:bCs/>
          <w:color w:val="000000"/>
          <w:spacing w:val="-4"/>
          <w:sz w:val="24"/>
        </w:rPr>
        <w:t>Ⅰ</w:t>
      </w:r>
      <w:r>
        <w:rPr>
          <w:rFonts w:hint="eastAsia" w:ascii="宋体" w:hAnsi="宋体" w:cs="宋体"/>
          <w:b/>
          <w:bCs/>
          <w:sz w:val="24"/>
          <w:szCs w:val="24"/>
        </w:rPr>
        <w:t>标段</w:t>
      </w:r>
      <w:r>
        <w:rPr>
          <w:rFonts w:hint="eastAsia" w:ascii="宋体" w:hAnsi="宋体" w:cs="宋体"/>
          <w:b/>
          <w:bCs/>
          <w:sz w:val="24"/>
          <w:szCs w:val="24"/>
          <w:lang w:eastAsia="zh-CN"/>
        </w:rPr>
        <w:t>：</w:t>
      </w:r>
    </w:p>
    <w:p>
      <w:pPr>
        <w:spacing w:line="360" w:lineRule="auto"/>
        <w:ind w:firstLine="241" w:firstLineChars="100"/>
        <w:rPr>
          <w:rFonts w:hint="eastAsia" w:ascii="宋体" w:hAnsi="宋体" w:cs="宋体"/>
          <w:sz w:val="24"/>
          <w:szCs w:val="24"/>
        </w:rPr>
      </w:pPr>
      <w:r>
        <w:rPr>
          <w:rFonts w:hint="eastAsia" w:ascii="宋体" w:hAnsi="宋体" w:cs="宋体"/>
          <w:b/>
          <w:bCs/>
          <w:sz w:val="24"/>
          <w:szCs w:val="24"/>
          <w:lang w:eastAsia="zh-CN"/>
        </w:rPr>
        <w:t>中标</w:t>
      </w:r>
      <w:r>
        <w:rPr>
          <w:rFonts w:hint="eastAsia" w:ascii="宋体" w:hAnsi="宋体" w:cs="宋体"/>
          <w:b/>
          <w:bCs/>
          <w:sz w:val="24"/>
          <w:szCs w:val="24"/>
        </w:rPr>
        <w:t>人名称</w:t>
      </w:r>
      <w:r>
        <w:rPr>
          <w:rFonts w:hint="eastAsia" w:ascii="宋体" w:hAnsi="宋体" w:cs="宋体"/>
          <w:sz w:val="24"/>
          <w:szCs w:val="24"/>
        </w:rPr>
        <w:t>：</w:t>
      </w:r>
      <w:r>
        <w:rPr>
          <w:rFonts w:hint="eastAsia"/>
          <w:color w:val="000000"/>
          <w:sz w:val="22"/>
          <w:szCs w:val="22"/>
        </w:rPr>
        <w:t>广西力源宝科技有限公司</w:t>
      </w:r>
    </w:p>
    <w:p>
      <w:pPr>
        <w:spacing w:line="360" w:lineRule="auto"/>
        <w:ind w:firstLine="241" w:firstLineChars="1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sz w:val="24"/>
          <w:szCs w:val="24"/>
          <w:lang w:eastAsia="zh-CN"/>
        </w:rPr>
        <w:t>中标</w:t>
      </w:r>
      <w:r>
        <w:rPr>
          <w:rFonts w:hint="eastAsia" w:ascii="宋体" w:hAnsi="宋体" w:cs="宋体"/>
          <w:b/>
          <w:bCs/>
          <w:color w:val="000000" w:themeColor="text1"/>
          <w:sz w:val="24"/>
          <w:szCs w:val="24"/>
          <w14:textFill>
            <w14:solidFill>
              <w14:schemeClr w14:val="tx1"/>
            </w14:solidFill>
          </w14:textFill>
        </w:rPr>
        <w:t>人地址</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南宁市洪历路10号</w:t>
      </w:r>
    </w:p>
    <w:p>
      <w:pPr>
        <w:spacing w:line="360" w:lineRule="auto"/>
        <w:ind w:firstLine="241" w:firstLineChars="100"/>
        <w:rPr>
          <w:rFonts w:hint="eastAsia"/>
        </w:rPr>
      </w:pPr>
      <w:r>
        <w:rPr>
          <w:rFonts w:hint="eastAsia" w:ascii="宋体" w:hAnsi="宋体" w:cs="宋体"/>
          <w:b/>
          <w:bCs/>
          <w:sz w:val="24"/>
          <w:szCs w:val="24"/>
          <w:lang w:eastAsia="zh-CN"/>
        </w:rPr>
        <w:t>中标</w:t>
      </w:r>
      <w:r>
        <w:rPr>
          <w:rFonts w:hint="eastAsia"/>
          <w:b/>
          <w:sz w:val="24"/>
          <w:szCs w:val="24"/>
        </w:rPr>
        <w:t>金额</w:t>
      </w:r>
      <w:r>
        <w:rPr>
          <w:rFonts w:hint="eastAsia" w:ascii="宋体" w:hAnsi="宋体" w:cs="宋体"/>
          <w:b/>
          <w:bCs/>
          <w:sz w:val="24"/>
          <w:szCs w:val="24"/>
        </w:rPr>
        <w:t>：</w:t>
      </w:r>
      <w:r>
        <w:rPr>
          <w:rFonts w:hint="eastAsia" w:ascii="宋体" w:hAnsi="宋体" w:cs="宋体"/>
          <w:color w:val="000000"/>
          <w:kern w:val="0"/>
          <w:sz w:val="24"/>
          <w:lang w:bidi="ar"/>
        </w:rPr>
        <w:t>人民币</w:t>
      </w:r>
      <w:r>
        <w:rPr>
          <w:rFonts w:hint="eastAsia" w:ascii="宋体" w:hAnsi="宋体" w:cs="宋体"/>
          <w:color w:val="000000"/>
          <w:kern w:val="0"/>
          <w:sz w:val="24"/>
          <w:lang w:val="en-US" w:eastAsia="zh-CN" w:bidi="ar"/>
        </w:rPr>
        <w:t>壹佰肆拾壹万零柒佰捌拾柒元玖角贰分</w:t>
      </w:r>
      <w:r>
        <w:rPr>
          <w:rFonts w:hint="eastAsia" w:ascii="宋体" w:hAnsi="宋体" w:cs="宋体"/>
          <w:color w:val="000000"/>
          <w:kern w:val="0"/>
          <w:sz w:val="24"/>
          <w:lang w:bidi="ar"/>
        </w:rPr>
        <w:t>（￥1,410,787.92）</w:t>
      </w:r>
    </w:p>
    <w:p>
      <w:pPr>
        <w:spacing w:line="360" w:lineRule="auto"/>
        <w:ind w:firstLine="241" w:firstLineChars="100"/>
        <w:rPr>
          <w:rFonts w:hint="eastAsia" w:ascii="宋体" w:hAnsi="宋体" w:cs="宋体"/>
          <w:b/>
          <w:bCs/>
          <w:sz w:val="24"/>
          <w:szCs w:val="24"/>
        </w:rPr>
      </w:pPr>
      <w:r>
        <w:rPr>
          <w:rFonts w:hint="eastAsia" w:ascii="宋体" w:hAnsi="宋体" w:cs="宋体"/>
          <w:b/>
          <w:bCs/>
          <w:sz w:val="24"/>
          <w:szCs w:val="24"/>
        </w:rPr>
        <w:t>Ⅱ标段</w:t>
      </w:r>
      <w:r>
        <w:rPr>
          <w:rFonts w:hint="eastAsia" w:ascii="宋体" w:hAnsi="宋体" w:cs="宋体"/>
          <w:b/>
          <w:bCs/>
          <w:sz w:val="24"/>
          <w:szCs w:val="24"/>
          <w:lang w:eastAsia="zh-CN"/>
        </w:rPr>
        <w:t>：</w:t>
      </w:r>
    </w:p>
    <w:p>
      <w:pPr>
        <w:spacing w:line="360" w:lineRule="auto"/>
        <w:ind w:firstLine="241" w:firstLineChars="1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b/>
          <w:bCs/>
          <w:sz w:val="24"/>
          <w:szCs w:val="24"/>
          <w:lang w:eastAsia="zh-CN"/>
        </w:rPr>
        <w:t>中标</w:t>
      </w:r>
      <w:r>
        <w:rPr>
          <w:rFonts w:hint="eastAsia" w:ascii="宋体" w:hAnsi="宋体" w:cs="宋体"/>
          <w:b/>
          <w:bCs/>
          <w:sz w:val="24"/>
          <w:szCs w:val="24"/>
        </w:rPr>
        <w:t>人名称</w:t>
      </w:r>
      <w:r>
        <w:rPr>
          <w:rFonts w:hint="eastAsia" w:ascii="宋体" w:hAnsi="宋体" w:cs="宋体"/>
          <w:sz w:val="24"/>
          <w:szCs w:val="24"/>
        </w:rPr>
        <w:t>：</w:t>
      </w:r>
      <w:r>
        <w:rPr>
          <w:rFonts w:hint="eastAsia" w:ascii="宋体" w:hAnsi="宋体" w:cs="宋体"/>
          <w:color w:val="000000" w:themeColor="text1"/>
          <w:sz w:val="24"/>
          <w:szCs w:val="24"/>
          <w:lang w:val="en-US" w:eastAsia="zh-CN"/>
          <w14:textFill>
            <w14:solidFill>
              <w14:schemeClr w14:val="tx1"/>
            </w14:solidFill>
          </w14:textFill>
        </w:rPr>
        <w:t>广西云之源农业科技有限公司</w:t>
      </w:r>
    </w:p>
    <w:p>
      <w:pPr>
        <w:spacing w:line="360" w:lineRule="auto"/>
        <w:ind w:firstLine="241" w:firstLineChars="1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sz w:val="24"/>
          <w:szCs w:val="24"/>
          <w:lang w:eastAsia="zh-CN"/>
        </w:rPr>
        <w:t>中标</w:t>
      </w:r>
      <w:r>
        <w:rPr>
          <w:rFonts w:hint="eastAsia" w:ascii="宋体" w:hAnsi="宋体" w:cs="宋体"/>
          <w:b/>
          <w:bCs/>
          <w:color w:val="000000" w:themeColor="text1"/>
          <w:sz w:val="24"/>
          <w:szCs w:val="24"/>
          <w14:textFill>
            <w14:solidFill>
              <w14:schemeClr w14:val="tx1"/>
            </w14:solidFill>
          </w14:textFill>
        </w:rPr>
        <w:t>人地址</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广西壮族自治区河池市罗城仫佬族自治县四把镇里宁社区新农贸市场02号</w:t>
      </w:r>
    </w:p>
    <w:p>
      <w:pPr>
        <w:spacing w:line="360" w:lineRule="auto"/>
        <w:ind w:firstLine="241" w:firstLineChars="100"/>
      </w:pPr>
      <w:r>
        <w:rPr>
          <w:rFonts w:hint="eastAsia" w:ascii="宋体" w:hAnsi="宋体" w:cs="宋体"/>
          <w:b/>
          <w:bCs/>
          <w:sz w:val="24"/>
          <w:szCs w:val="24"/>
          <w:lang w:eastAsia="zh-CN"/>
        </w:rPr>
        <w:t>中标</w:t>
      </w:r>
      <w:r>
        <w:rPr>
          <w:rFonts w:hint="eastAsia"/>
          <w:b/>
          <w:sz w:val="24"/>
          <w:szCs w:val="24"/>
        </w:rPr>
        <w:t>金额</w:t>
      </w:r>
      <w:r>
        <w:rPr>
          <w:rFonts w:hint="eastAsia" w:ascii="宋体" w:hAnsi="宋体" w:cs="宋体"/>
          <w:b/>
          <w:bCs/>
          <w:sz w:val="24"/>
          <w:szCs w:val="24"/>
        </w:rPr>
        <w:t>：</w:t>
      </w:r>
      <w:r>
        <w:rPr>
          <w:rFonts w:hint="eastAsia" w:ascii="宋体" w:hAnsi="宋体" w:cs="宋体"/>
          <w:color w:val="000000"/>
          <w:kern w:val="0"/>
          <w:sz w:val="24"/>
          <w:lang w:bidi="ar"/>
        </w:rPr>
        <w:t>人民币陆拾柒万贰仟零贰拾元叁角壹分（￥672,020.31）</w:t>
      </w:r>
    </w:p>
    <w:p>
      <w:pPr>
        <w:numPr>
          <w:ilvl w:val="0"/>
          <w:numId w:val="2"/>
        </w:numPr>
        <w:spacing w:line="360" w:lineRule="auto"/>
        <w:rPr>
          <w:rFonts w:ascii="宋体" w:hAnsi="宋体" w:cs="宋体"/>
          <w:b/>
          <w:bCs/>
          <w:sz w:val="24"/>
          <w:szCs w:val="24"/>
        </w:rPr>
      </w:pPr>
      <w:r>
        <w:rPr>
          <w:rFonts w:hint="eastAsia" w:ascii="宋体" w:hAnsi="宋体" w:cs="宋体"/>
          <w:b/>
          <w:bCs/>
          <w:sz w:val="24"/>
          <w:szCs w:val="24"/>
        </w:rPr>
        <w:t>主要标的信息</w:t>
      </w:r>
    </w:p>
    <w:p>
      <w:pPr>
        <w:spacing w:line="360" w:lineRule="auto"/>
        <w:ind w:firstLine="233" w:firstLineChars="100"/>
      </w:pPr>
      <w:r>
        <w:rPr>
          <w:rFonts w:hint="eastAsia" w:hAnsi="宋体" w:cs="宋体"/>
          <w:b/>
          <w:bCs/>
          <w:color w:val="000000"/>
          <w:spacing w:val="-4"/>
          <w:sz w:val="24"/>
        </w:rPr>
        <w:t>Ⅰ</w:t>
      </w:r>
      <w:r>
        <w:rPr>
          <w:rFonts w:hint="eastAsia" w:ascii="宋体" w:hAnsi="宋体" w:cs="宋体"/>
          <w:b/>
          <w:bCs/>
          <w:sz w:val="24"/>
          <w:szCs w:val="24"/>
        </w:rPr>
        <w:t>标段</w:t>
      </w:r>
      <w:r>
        <w:rPr>
          <w:rFonts w:hint="eastAsia" w:ascii="宋体" w:hAnsi="宋体" w:cs="宋体"/>
          <w:b/>
          <w:bCs/>
          <w:sz w:val="24"/>
          <w:szCs w:val="24"/>
          <w:lang w:eastAsia="zh-CN"/>
        </w:rPr>
        <w:t>：</w:t>
      </w:r>
    </w:p>
    <w:tbl>
      <w:tblPr>
        <w:tblStyle w:val="11"/>
        <w:tblpPr w:leftFromText="180" w:rightFromText="180" w:vertAnchor="text" w:horzAnchor="page" w:tblpX="696" w:tblpY="144"/>
        <w:tblOverlap w:val="never"/>
        <w:tblW w:w="10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2284"/>
        <w:gridCol w:w="993"/>
        <w:gridCol w:w="732"/>
        <w:gridCol w:w="868"/>
        <w:gridCol w:w="1232"/>
        <w:gridCol w:w="1725"/>
        <w:gridCol w:w="91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序号</w:t>
            </w:r>
          </w:p>
        </w:tc>
        <w:tc>
          <w:tcPr>
            <w:tcW w:w="22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货物名称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数量</w:t>
            </w:r>
          </w:p>
        </w:tc>
        <w:tc>
          <w:tcPr>
            <w:tcW w:w="7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计量单位</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lang w:val="en-US" w:eastAsia="zh-CN"/>
              </w:rPr>
            </w:pPr>
            <w:r>
              <w:rPr>
                <w:rFonts w:hint="eastAsia" w:ascii="宋体" w:hAnsi="宋体"/>
                <w:sz w:val="22"/>
                <w:szCs w:val="22"/>
                <w:lang w:val="en-US" w:eastAsia="zh-CN"/>
              </w:rPr>
              <w:t>产地</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lang w:val="en-US" w:eastAsia="zh-CN"/>
              </w:rPr>
            </w:pPr>
            <w:r>
              <w:rPr>
                <w:rFonts w:hint="eastAsia" w:ascii="宋体" w:hAnsi="宋体"/>
                <w:sz w:val="22"/>
                <w:szCs w:val="22"/>
                <w:lang w:val="en-US" w:eastAsia="zh-CN"/>
              </w:rPr>
              <w:t>品牌及厂家</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lang w:val="en-US" w:eastAsia="zh-CN"/>
              </w:rPr>
              <w:t>规格型号</w:t>
            </w: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lang w:val="en-US" w:eastAsia="zh-CN"/>
              </w:rPr>
              <w:t>单价（元）</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lang w:val="en-US" w:eastAsia="zh-CN"/>
              </w:rPr>
              <w:t>投标</w:t>
            </w:r>
            <w:r>
              <w:rPr>
                <w:rFonts w:hint="eastAsia" w:ascii="宋体" w:hAnsi="宋体"/>
                <w:sz w:val="22"/>
                <w:szCs w:val="22"/>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3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1</w:t>
            </w:r>
          </w:p>
        </w:tc>
        <w:tc>
          <w:tcPr>
            <w:tcW w:w="2284" w:type="dxa"/>
            <w:tcBorders>
              <w:top w:val="single" w:color="auto" w:sz="4" w:space="0"/>
              <w:left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ascii="宋体" w:hAnsi="宋体" w:cs="宋体"/>
                <w:b w:val="0"/>
                <w:bCs w:val="0"/>
                <w:sz w:val="24"/>
                <w:szCs w:val="24"/>
                <w:lang w:eastAsia="zh-CN"/>
              </w:rPr>
              <w:t>罗城仫佬族自治县2020年灾后农业恢复生产农资补助化肥</w:t>
            </w:r>
            <w:r>
              <w:rPr>
                <w:rFonts w:hint="eastAsia" w:ascii="宋体" w:hAnsi="宋体" w:cs="宋体"/>
                <w:b w:val="0"/>
                <w:bCs w:val="0"/>
                <w:sz w:val="24"/>
                <w:szCs w:val="24"/>
                <w:lang w:val="en-US" w:eastAsia="zh-CN"/>
              </w:rPr>
              <w:t>采购</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443.644</w:t>
            </w:r>
          </w:p>
        </w:tc>
        <w:tc>
          <w:tcPr>
            <w:tcW w:w="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吨</w:t>
            </w:r>
          </w:p>
        </w:tc>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中国</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力源/广西力源肥业科技农化有限公司</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hAnsi="宋体"/>
                <w:color w:val="000000"/>
                <w:spacing w:val="-4"/>
                <w:sz w:val="24"/>
                <w:szCs w:val="24"/>
                <w:lang w:val="en-US" w:eastAsia="zh-CN"/>
              </w:rPr>
            </w:pPr>
            <w:r>
              <w:rPr>
                <w:rFonts w:hint="eastAsia" w:hAnsi="宋体"/>
                <w:color w:val="000000"/>
                <w:spacing w:val="-4"/>
                <w:sz w:val="24"/>
                <w:szCs w:val="24"/>
                <w:lang w:val="en-US" w:eastAsia="zh-CN"/>
              </w:rPr>
              <w:t>氮磷钾</w:t>
            </w:r>
            <w:r>
              <w:rPr>
                <w:rFonts w:hint="default" w:ascii="Arial" w:hAnsi="Arial" w:cs="Arial"/>
                <w:color w:val="000000"/>
                <w:spacing w:val="-4"/>
                <w:sz w:val="24"/>
                <w:szCs w:val="24"/>
                <w:lang w:val="en-US" w:eastAsia="zh-CN"/>
              </w:rPr>
              <w:t>≥</w:t>
            </w:r>
            <w:r>
              <w:rPr>
                <w:rFonts w:hint="eastAsia" w:ascii="Arial" w:hAnsi="Arial" w:cs="Arial"/>
                <w:color w:val="000000"/>
                <w:spacing w:val="-4"/>
                <w:sz w:val="24"/>
                <w:szCs w:val="24"/>
                <w:lang w:val="en-US" w:eastAsia="zh-CN"/>
              </w:rPr>
              <w:t>30%（15-6-9）</w:t>
            </w: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32" w:firstLineChars="100"/>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3180</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1410787.92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776"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232" w:firstLineChars="100"/>
              <w:rPr>
                <w:rFonts w:hint="eastAsia" w:hAnsi="宋体"/>
                <w:color w:val="000000"/>
                <w:spacing w:val="-4"/>
                <w:sz w:val="24"/>
                <w:szCs w:val="24"/>
                <w:lang w:val="en-US" w:eastAsia="zh-CN"/>
              </w:rPr>
            </w:pPr>
            <w:r>
              <w:rPr>
                <w:rFonts w:hint="eastAsia" w:hAnsi="宋体" w:cs="宋体"/>
                <w:color w:val="000000"/>
                <w:spacing w:val="-4"/>
                <w:sz w:val="24"/>
              </w:rPr>
              <w:t>交货</w:t>
            </w:r>
            <w:r>
              <w:rPr>
                <w:rFonts w:hint="eastAsia" w:hAnsi="宋体" w:cs="宋体"/>
                <w:color w:val="000000"/>
                <w:spacing w:val="-4"/>
                <w:sz w:val="24"/>
                <w:lang w:val="en-US" w:eastAsia="zh-CN"/>
              </w:rPr>
              <w:t>时间</w:t>
            </w:r>
            <w:r>
              <w:rPr>
                <w:rFonts w:hint="eastAsia" w:hAnsi="宋体" w:cs="宋体"/>
                <w:color w:val="000000"/>
                <w:spacing w:val="-4"/>
                <w:sz w:val="24"/>
              </w:rPr>
              <w:t>：自合同签订之日起</w:t>
            </w:r>
            <w:r>
              <w:rPr>
                <w:rFonts w:hint="eastAsia" w:hAnsi="宋体" w:cs="宋体"/>
                <w:color w:val="000000"/>
                <w:spacing w:val="-4"/>
                <w:sz w:val="24"/>
                <w:lang w:val="en-US" w:eastAsia="zh-CN"/>
              </w:rPr>
              <w:t>5</w:t>
            </w:r>
            <w:r>
              <w:rPr>
                <w:rFonts w:hint="eastAsia" w:hAnsi="宋体" w:cs="宋体"/>
                <w:color w:val="000000"/>
                <w:spacing w:val="-4"/>
                <w:sz w:val="24"/>
              </w:rPr>
              <w:t>个工作日内</w:t>
            </w:r>
          </w:p>
        </w:tc>
      </w:tr>
    </w:tbl>
    <w:p>
      <w:pPr>
        <w:spacing w:line="360" w:lineRule="auto"/>
        <w:ind w:firstLine="241" w:firstLineChars="100"/>
        <w:rPr>
          <w:rFonts w:hint="eastAsia" w:ascii="宋体" w:hAnsi="宋体" w:cs="宋体"/>
          <w:b/>
          <w:bCs/>
          <w:sz w:val="24"/>
          <w:szCs w:val="24"/>
        </w:rPr>
      </w:pPr>
    </w:p>
    <w:p>
      <w:pPr>
        <w:spacing w:line="360" w:lineRule="auto"/>
        <w:ind w:firstLine="241" w:firstLineChars="100"/>
        <w:rPr>
          <w:rFonts w:hint="eastAsia" w:ascii="宋体" w:hAnsi="宋体" w:cs="宋体"/>
          <w:b/>
          <w:bCs/>
          <w:sz w:val="24"/>
          <w:szCs w:val="24"/>
        </w:rPr>
      </w:pPr>
      <w:bookmarkStart w:id="12" w:name="_GoBack"/>
      <w:bookmarkEnd w:id="12"/>
    </w:p>
    <w:p>
      <w:pPr>
        <w:spacing w:line="360" w:lineRule="auto"/>
        <w:ind w:firstLine="241" w:firstLineChars="100"/>
        <w:rPr>
          <w:rFonts w:hint="eastAsia" w:ascii="宋体" w:hAnsi="宋体" w:cs="宋体"/>
          <w:b/>
          <w:bCs/>
          <w:sz w:val="24"/>
          <w:szCs w:val="24"/>
        </w:rPr>
      </w:pPr>
    </w:p>
    <w:p>
      <w:pPr>
        <w:spacing w:line="360" w:lineRule="auto"/>
        <w:ind w:firstLine="241" w:firstLineChars="100"/>
      </w:pPr>
      <w:r>
        <w:rPr>
          <w:rFonts w:hint="eastAsia" w:ascii="宋体" w:hAnsi="宋体" w:cs="宋体"/>
          <w:b/>
          <w:bCs/>
          <w:sz w:val="24"/>
          <w:szCs w:val="24"/>
        </w:rPr>
        <w:t>Ⅱ标段</w:t>
      </w:r>
      <w:r>
        <w:rPr>
          <w:rFonts w:hint="eastAsia" w:ascii="宋体" w:hAnsi="宋体" w:cs="宋体"/>
          <w:b/>
          <w:bCs/>
          <w:sz w:val="24"/>
          <w:szCs w:val="24"/>
          <w:lang w:eastAsia="zh-CN"/>
        </w:rPr>
        <w:t>：</w:t>
      </w:r>
    </w:p>
    <w:tbl>
      <w:tblPr>
        <w:tblStyle w:val="11"/>
        <w:tblpPr w:leftFromText="180" w:rightFromText="180" w:vertAnchor="text" w:horzAnchor="page" w:tblpX="696" w:tblpY="144"/>
        <w:tblOverlap w:val="never"/>
        <w:tblW w:w="10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2641"/>
        <w:gridCol w:w="858"/>
        <w:gridCol w:w="811"/>
        <w:gridCol w:w="686"/>
        <w:gridCol w:w="1335"/>
        <w:gridCol w:w="1425"/>
        <w:gridCol w:w="110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序号</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货物名称</w:t>
            </w: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数量</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计量单位</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lang w:val="en-US" w:eastAsia="zh-CN"/>
              </w:rPr>
            </w:pPr>
            <w:r>
              <w:rPr>
                <w:rFonts w:hint="eastAsia" w:ascii="宋体" w:hAnsi="宋体"/>
                <w:sz w:val="22"/>
                <w:szCs w:val="22"/>
                <w:lang w:val="en-US" w:eastAsia="zh-CN"/>
              </w:rPr>
              <w:t>产地</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2"/>
                <w:szCs w:val="22"/>
                <w:lang w:val="en-US" w:eastAsia="zh-CN"/>
              </w:rPr>
            </w:pPr>
            <w:r>
              <w:rPr>
                <w:rFonts w:hint="eastAsia" w:ascii="宋体" w:hAnsi="宋体"/>
                <w:sz w:val="22"/>
                <w:szCs w:val="22"/>
                <w:lang w:val="en-US" w:eastAsia="zh-CN"/>
              </w:rPr>
              <w:t>品牌及厂家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lang w:val="en-US" w:eastAsia="zh-CN"/>
              </w:rPr>
              <w:t>规格型号</w:t>
            </w:r>
          </w:p>
        </w:tc>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lang w:val="en-US" w:eastAsia="zh-CN"/>
              </w:rPr>
              <w:t>单价（元）</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lang w:val="en-US" w:eastAsia="zh-CN"/>
              </w:rPr>
              <w:t>投标</w:t>
            </w:r>
            <w:r>
              <w:rPr>
                <w:rFonts w:hint="eastAsia" w:ascii="宋体" w:hAnsi="宋体"/>
                <w:sz w:val="22"/>
                <w:szCs w:val="22"/>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3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1</w:t>
            </w:r>
          </w:p>
        </w:tc>
        <w:tc>
          <w:tcPr>
            <w:tcW w:w="2641" w:type="dxa"/>
            <w:tcBorders>
              <w:top w:val="single" w:color="auto" w:sz="4" w:space="0"/>
              <w:left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ascii="宋体" w:hAnsi="宋体" w:cs="宋体"/>
                <w:b w:val="0"/>
                <w:bCs w:val="0"/>
                <w:sz w:val="24"/>
                <w:szCs w:val="24"/>
                <w:lang w:eastAsia="zh-CN"/>
              </w:rPr>
              <w:t>罗城仫佬族自治县2020年灾后农业恢复生产农资补助</w:t>
            </w:r>
            <w:r>
              <w:rPr>
                <w:rFonts w:hint="eastAsia" w:ascii="宋体" w:hAnsi="宋体" w:cs="宋体"/>
                <w:b w:val="0"/>
                <w:bCs w:val="0"/>
                <w:sz w:val="24"/>
                <w:szCs w:val="24"/>
                <w:lang w:val="en-US" w:eastAsia="zh-CN"/>
              </w:rPr>
              <w:t>农药采购</w:t>
            </w:r>
          </w:p>
        </w:tc>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21983</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32" w:firstLineChars="100"/>
              <w:jc w:val="both"/>
              <w:rPr>
                <w:rFonts w:hint="default" w:hAnsi="宋体"/>
                <w:color w:val="000000"/>
                <w:spacing w:val="-4"/>
                <w:sz w:val="24"/>
                <w:szCs w:val="24"/>
                <w:lang w:val="en-US" w:eastAsia="zh-CN"/>
              </w:rPr>
            </w:pPr>
            <w:r>
              <w:rPr>
                <w:rFonts w:hint="eastAsia" w:hAnsi="宋体"/>
                <w:color w:val="000000"/>
                <w:spacing w:val="-4"/>
                <w:sz w:val="24"/>
                <w:szCs w:val="24"/>
                <w:lang w:val="en-US" w:eastAsia="zh-CN"/>
              </w:rPr>
              <w:t>瓶</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中国</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金正、青岛金正农药有限公司</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 xml:space="preserve"> 200克/瓶12%悬浮剂</w:t>
            </w:r>
          </w:p>
        </w:tc>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30.57</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color w:val="000000"/>
                <w:spacing w:val="-4"/>
                <w:sz w:val="24"/>
                <w:szCs w:val="24"/>
                <w:lang w:val="en-US" w:eastAsia="zh-CN"/>
              </w:rPr>
            </w:pPr>
            <w:r>
              <w:rPr>
                <w:rFonts w:hint="eastAsia" w:hAnsi="宋体"/>
                <w:color w:val="000000"/>
                <w:spacing w:val="-4"/>
                <w:sz w:val="24"/>
                <w:szCs w:val="24"/>
                <w:lang w:val="en-US" w:eastAsia="zh-CN"/>
              </w:rPr>
              <w:t>672020.31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75"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232" w:firstLineChars="100"/>
              <w:rPr>
                <w:rFonts w:hint="eastAsia" w:hAnsi="宋体"/>
                <w:color w:val="000000"/>
                <w:spacing w:val="-4"/>
                <w:sz w:val="24"/>
                <w:szCs w:val="24"/>
                <w:lang w:val="en-US" w:eastAsia="zh-CN"/>
              </w:rPr>
            </w:pPr>
            <w:r>
              <w:rPr>
                <w:rFonts w:hint="eastAsia" w:hAnsi="宋体" w:cs="宋体"/>
                <w:color w:val="000000"/>
                <w:spacing w:val="-4"/>
                <w:sz w:val="24"/>
              </w:rPr>
              <w:t>交货</w:t>
            </w:r>
            <w:r>
              <w:rPr>
                <w:rFonts w:hint="eastAsia" w:hAnsi="宋体" w:cs="宋体"/>
                <w:color w:val="000000"/>
                <w:spacing w:val="-4"/>
                <w:sz w:val="24"/>
                <w:lang w:val="en-US" w:eastAsia="zh-CN"/>
              </w:rPr>
              <w:t>时间</w:t>
            </w:r>
            <w:r>
              <w:rPr>
                <w:rFonts w:hint="eastAsia" w:hAnsi="宋体" w:cs="宋体"/>
                <w:color w:val="000000"/>
                <w:spacing w:val="-4"/>
                <w:sz w:val="24"/>
              </w:rPr>
              <w:t>：自合同签订之日起</w:t>
            </w:r>
            <w:r>
              <w:rPr>
                <w:rFonts w:hint="eastAsia" w:hAnsi="宋体" w:cs="宋体"/>
                <w:color w:val="000000"/>
                <w:spacing w:val="-4"/>
                <w:sz w:val="24"/>
                <w:lang w:val="en-US" w:eastAsia="zh-CN"/>
              </w:rPr>
              <w:t>5</w:t>
            </w:r>
            <w:r>
              <w:rPr>
                <w:rFonts w:hint="eastAsia" w:hAnsi="宋体" w:cs="宋体"/>
                <w:color w:val="000000"/>
                <w:spacing w:val="-4"/>
                <w:sz w:val="24"/>
              </w:rPr>
              <w:t>个工作日内</w:t>
            </w:r>
          </w:p>
        </w:tc>
      </w:tr>
    </w:tbl>
    <w:p>
      <w:pPr>
        <w:pStyle w:val="6"/>
      </w:pPr>
    </w:p>
    <w:p>
      <w:pPr>
        <w:numPr>
          <w:ilvl w:val="0"/>
          <w:numId w:val="3"/>
        </w:num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b/>
          <w:bCs/>
          <w:sz w:val="24"/>
          <w:szCs w:val="24"/>
        </w:rPr>
        <w:t>评审专家名单：</w:t>
      </w:r>
      <w:r>
        <w:rPr>
          <w:rFonts w:hint="eastAsia" w:ascii="宋体" w:hAnsi="宋体" w:eastAsia="宋体" w:cs="宋体"/>
          <w:color w:val="000000"/>
          <w:kern w:val="0"/>
          <w:sz w:val="24"/>
          <w:szCs w:val="24"/>
          <w:lang w:val="en-US" w:eastAsia="zh-CN" w:bidi="ar-SA"/>
        </w:rPr>
        <w:t>申长宝、黄大成、赖伟平、吴小芳、韦阳峰</w:t>
      </w:r>
      <w:r>
        <w:rPr>
          <w:rFonts w:hint="eastAsia" w:ascii="宋体" w:hAnsi="宋体" w:cs="宋体"/>
          <w:color w:val="000000"/>
          <w:kern w:val="0"/>
          <w:sz w:val="24"/>
          <w:szCs w:val="24"/>
          <w:lang w:val="en-US" w:eastAsia="zh-CN" w:bidi="ar-SA"/>
        </w:rPr>
        <w:t>。</w:t>
      </w:r>
    </w:p>
    <w:p>
      <w:pPr>
        <w:numPr>
          <w:ilvl w:val="0"/>
          <w:numId w:val="3"/>
        </w:numPr>
        <w:spacing w:line="360" w:lineRule="auto"/>
        <w:rPr>
          <w:rFonts w:ascii="宋体" w:hAnsi="宋体" w:cs="宋体"/>
          <w:b/>
          <w:bCs/>
          <w:sz w:val="24"/>
          <w:szCs w:val="24"/>
        </w:rPr>
      </w:pPr>
      <w:r>
        <w:rPr>
          <w:rFonts w:hint="eastAsia" w:ascii="宋体" w:hAnsi="宋体" w:cs="宋体"/>
          <w:b/>
          <w:bCs/>
          <w:sz w:val="24"/>
          <w:szCs w:val="24"/>
        </w:rPr>
        <w:t>代理服务收费标准及金额：</w:t>
      </w:r>
    </w:p>
    <w:p>
      <w:pPr>
        <w:pStyle w:val="10"/>
        <w:widowControl/>
        <w:spacing w:before="75" w:beforeAutospacing="0" w:after="75" w:afterAutospacing="0" w:line="360" w:lineRule="auto"/>
        <w:rPr>
          <w:rFonts w:ascii="宋体" w:hAnsi="宋体" w:cs="宋体"/>
          <w:color w:val="000000"/>
          <w:szCs w:val="24"/>
        </w:rPr>
      </w:pPr>
      <w:r>
        <w:rPr>
          <w:rFonts w:hint="eastAsia" w:ascii="宋体" w:hAnsi="宋体" w:cs="宋体"/>
          <w:color w:val="000000"/>
          <w:szCs w:val="24"/>
        </w:rPr>
        <w:t>  1.代理服务收费标准：桂价费【2011】55号文件（货物类）标准，向</w:t>
      </w:r>
      <w:r>
        <w:rPr>
          <w:rFonts w:hint="eastAsia" w:ascii="宋体" w:hAnsi="宋体" w:cs="宋体"/>
          <w:color w:val="000000"/>
          <w:szCs w:val="24"/>
          <w:lang w:val="en-US" w:eastAsia="zh-CN"/>
        </w:rPr>
        <w:t>中标</w:t>
      </w:r>
      <w:r>
        <w:rPr>
          <w:rFonts w:hint="eastAsia" w:ascii="宋体" w:hAnsi="宋体" w:cs="宋体"/>
          <w:color w:val="000000"/>
          <w:szCs w:val="24"/>
        </w:rPr>
        <w:t>人收取。 </w:t>
      </w:r>
    </w:p>
    <w:p>
      <w:pPr>
        <w:spacing w:line="360" w:lineRule="auto"/>
        <w:ind w:firstLine="240" w:firstLineChars="1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2.代理服务收费金额（元）：</w:t>
      </w:r>
    </w:p>
    <w:p>
      <w:pPr>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Ⅰ标段：人民币</w:t>
      </w:r>
      <w:r>
        <w:rPr>
          <w:rFonts w:hint="eastAsia" w:ascii="宋体" w:hAnsi="宋体" w:cs="宋体"/>
          <w:color w:val="000000"/>
          <w:kern w:val="0"/>
          <w:sz w:val="24"/>
          <w:szCs w:val="24"/>
          <w:lang w:val="en-US" w:eastAsia="zh-CN" w:bidi="ar-SA"/>
        </w:rPr>
        <w:t>壹万玖仟伍佰壹拾捌元陆角柒分</w:t>
      </w: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19518.67</w:t>
      </w:r>
      <w:r>
        <w:rPr>
          <w:rFonts w:hint="eastAsia" w:ascii="宋体" w:hAnsi="宋体" w:eastAsia="宋体" w:cs="宋体"/>
          <w:color w:val="000000"/>
          <w:kern w:val="0"/>
          <w:sz w:val="24"/>
          <w:szCs w:val="24"/>
          <w:lang w:val="en-US" w:eastAsia="zh-CN" w:bidi="ar-SA"/>
        </w:rPr>
        <w:t>元）</w:t>
      </w:r>
    </w:p>
    <w:p>
      <w:pPr>
        <w:spacing w:line="360" w:lineRule="auto"/>
        <w:ind w:firstLine="480" w:firstLineChars="200"/>
        <w:rPr>
          <w:rFonts w:hint="default" w:ascii="宋体" w:hAnsi="宋体" w:eastAsia="宋体" w:cs="宋体"/>
          <w:szCs w:val="24"/>
          <w:lang w:val="en-US" w:eastAsia="zh-CN"/>
        </w:rPr>
      </w:pPr>
      <w:r>
        <w:rPr>
          <w:rFonts w:hint="eastAsia" w:ascii="宋体" w:hAnsi="宋体" w:eastAsia="宋体" w:cs="宋体"/>
          <w:color w:val="000000"/>
          <w:kern w:val="0"/>
          <w:sz w:val="24"/>
          <w:szCs w:val="24"/>
          <w:lang w:val="en-US" w:eastAsia="zh-CN" w:bidi="ar-SA"/>
        </w:rPr>
        <w:t>Ⅱ标段：人民币壹万零捌拾元叁角整（￥10080.30元）</w:t>
      </w:r>
    </w:p>
    <w:p>
      <w:pPr>
        <w:spacing w:line="360" w:lineRule="auto"/>
        <w:rPr>
          <w:rFonts w:ascii="宋体" w:hAnsi="宋体" w:cs="宋体"/>
          <w:b/>
          <w:bCs/>
          <w:sz w:val="24"/>
          <w:szCs w:val="24"/>
        </w:rPr>
      </w:pPr>
      <w:r>
        <w:rPr>
          <w:rFonts w:hint="eastAsia" w:ascii="宋体" w:hAnsi="宋体" w:cs="宋体"/>
          <w:b/>
          <w:bCs/>
          <w:sz w:val="24"/>
          <w:szCs w:val="24"/>
        </w:rPr>
        <w:t>九、公告期限：</w:t>
      </w:r>
    </w:p>
    <w:p>
      <w:pPr>
        <w:spacing w:line="360" w:lineRule="auto"/>
        <w:ind w:firstLine="480" w:firstLineChars="200"/>
      </w:pPr>
      <w:r>
        <w:rPr>
          <w:rFonts w:hint="eastAsia" w:ascii="宋体" w:hAnsi="宋体" w:cs="宋体"/>
          <w:kern w:val="0"/>
          <w:sz w:val="24"/>
          <w:szCs w:val="24"/>
        </w:rPr>
        <w:t>自本公告发布之日起1个工作日。</w:t>
      </w:r>
    </w:p>
    <w:p>
      <w:pPr>
        <w:widowControl/>
        <w:snapToGrid w:val="0"/>
        <w:spacing w:line="360" w:lineRule="auto"/>
        <w:rPr>
          <w:rFonts w:ascii="宋体" w:hAnsi="宋体" w:cs="宋体"/>
          <w:b/>
          <w:bCs/>
          <w:sz w:val="24"/>
          <w:szCs w:val="24"/>
        </w:rPr>
      </w:pPr>
      <w:r>
        <w:rPr>
          <w:rFonts w:hint="eastAsia" w:ascii="宋体" w:hAnsi="宋体" w:cs="宋体"/>
          <w:b/>
          <w:bCs/>
          <w:sz w:val="24"/>
          <w:szCs w:val="24"/>
        </w:rPr>
        <w:t>十、其他补充事宜：</w:t>
      </w:r>
    </w:p>
    <w:p>
      <w:pPr>
        <w:widowControl/>
        <w:snapToGrid w:val="0"/>
        <w:spacing w:line="360" w:lineRule="auto"/>
        <w:ind w:firstLine="240" w:firstLineChars="100"/>
        <w:rPr>
          <w:rFonts w:hAnsi="宋体"/>
          <w:sz w:val="24"/>
          <w:szCs w:val="24"/>
        </w:rPr>
      </w:pPr>
      <w:r>
        <w:rPr>
          <w:rFonts w:hint="eastAsia" w:hAnsi="宋体"/>
          <w:sz w:val="24"/>
          <w:szCs w:val="24"/>
        </w:rPr>
        <w:t>公告媒体：中国政府采购网（http://www.ccgp.gov.cn/）、广西壮族自治区政府采购网（</w:t>
      </w:r>
      <w:r>
        <w:fldChar w:fldCharType="begin"/>
      </w:r>
      <w:r>
        <w:instrText xml:space="preserve"> HYPERLINK "http://www.gxzfcg.gov.cn" </w:instrText>
      </w:r>
      <w:r>
        <w:fldChar w:fldCharType="separate"/>
      </w:r>
      <w:r>
        <w:rPr>
          <w:rFonts w:hint="eastAsia" w:hAnsi="宋体"/>
          <w:sz w:val="24"/>
          <w:szCs w:val="24"/>
        </w:rPr>
        <w:t>www.gxzfcg.gov.cn</w:t>
      </w:r>
      <w:r>
        <w:rPr>
          <w:rFonts w:hint="eastAsia" w:hAnsi="宋体"/>
          <w:sz w:val="24"/>
          <w:szCs w:val="24"/>
        </w:rPr>
        <w:fldChar w:fldCharType="end"/>
      </w:r>
      <w:r>
        <w:rPr>
          <w:rFonts w:hint="eastAsia" w:hAnsi="宋体"/>
          <w:sz w:val="24"/>
          <w:szCs w:val="24"/>
        </w:rPr>
        <w:t>）、</w:t>
      </w:r>
      <w:r>
        <w:rPr>
          <w:rFonts w:hint="eastAsia"/>
          <w:sz w:val="24"/>
          <w:szCs w:val="22"/>
        </w:rPr>
        <w:t>河池市公共资源交易中心网（</w:t>
      </w:r>
      <w:r>
        <w:rPr>
          <w:rFonts w:hint="eastAsia" w:hAnsi="宋体" w:cs="Arial"/>
          <w:bCs/>
        </w:rPr>
        <w:t>http://ggzyjy.hechi.gov.cn</w:t>
      </w:r>
      <w:r>
        <w:rPr>
          <w:rFonts w:hint="eastAsia"/>
          <w:sz w:val="24"/>
          <w:szCs w:val="22"/>
        </w:rPr>
        <w:t>）。</w:t>
      </w:r>
    </w:p>
    <w:p>
      <w:pPr>
        <w:spacing w:line="360" w:lineRule="auto"/>
        <w:rPr>
          <w:rFonts w:ascii="宋体" w:hAnsi="宋体" w:cs="宋体"/>
          <w:b/>
          <w:bCs/>
          <w:kern w:val="0"/>
          <w:sz w:val="24"/>
          <w:szCs w:val="24"/>
        </w:rPr>
      </w:pPr>
      <w:r>
        <w:rPr>
          <w:rFonts w:hint="eastAsia" w:ascii="宋体" w:hAnsi="宋体" w:cs="宋体"/>
          <w:b/>
          <w:bCs/>
          <w:kern w:val="0"/>
          <w:sz w:val="24"/>
          <w:szCs w:val="24"/>
        </w:rPr>
        <w:t>十一、凡对本次公告内容提出询问，请按以下方式联系。</w:t>
      </w:r>
    </w:p>
    <w:p>
      <w:pPr>
        <w:spacing w:line="440" w:lineRule="exact"/>
        <w:ind w:firstLine="480" w:firstLineChars="200"/>
        <w:rPr>
          <w:rFonts w:hint="eastAsia" w:ascii="宋体" w:hAnsi="宋体" w:cs="宋体"/>
          <w:color w:val="auto"/>
          <w:sz w:val="24"/>
          <w:highlight w:val="none"/>
        </w:rPr>
      </w:pPr>
      <w:bookmarkStart w:id="0" w:name="_Toc28359019"/>
      <w:bookmarkStart w:id="1" w:name="_Toc35393806"/>
      <w:bookmarkStart w:id="2" w:name="_Toc35393637"/>
      <w:bookmarkStart w:id="3" w:name="_Toc28359096"/>
      <w:r>
        <w:rPr>
          <w:rFonts w:hint="eastAsia" w:ascii="宋体" w:hAnsi="宋体" w:cs="宋体"/>
          <w:color w:val="auto"/>
          <w:sz w:val="24"/>
          <w:highlight w:val="none"/>
        </w:rPr>
        <w:t>1.采购人信息</w:t>
      </w:r>
      <w:bookmarkEnd w:id="0"/>
      <w:bookmarkEnd w:id="1"/>
      <w:bookmarkEnd w:id="2"/>
      <w:bookmarkEnd w:id="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名    称：罗城仫佬族自治县农业农村局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bookmarkStart w:id="4" w:name="_Toc28359020"/>
      <w:bookmarkStart w:id="5" w:name="_Toc35393638"/>
      <w:bookmarkStart w:id="6" w:name="_Toc35393807"/>
      <w:bookmarkStart w:id="7" w:name="_Toc28359097"/>
      <w:r>
        <w:rPr>
          <w:rFonts w:hint="eastAsia" w:ascii="宋体" w:hAnsi="宋体" w:cs="宋体"/>
          <w:color w:val="auto"/>
          <w:sz w:val="24"/>
          <w:highlight w:val="none"/>
        </w:rPr>
        <w:t xml:space="preserve">河池市罗城仫佬族自治县东门镇朝阳路168号 </w:t>
      </w:r>
    </w:p>
    <w:p>
      <w:pPr>
        <w:spacing w:line="440" w:lineRule="exact"/>
        <w:ind w:firstLine="480" w:firstLineChars="200"/>
        <w:rPr>
          <w:rFonts w:hint="eastAsia" w:ascii="宋体" w:hAnsi="宋体" w:eastAsia="微软雅黑" w:cs="宋体"/>
          <w:color w:val="auto"/>
          <w:sz w:val="24"/>
          <w:highlight w:val="none"/>
        </w:rPr>
      </w:pPr>
      <w:r>
        <w:rPr>
          <w:rFonts w:hint="eastAsia" w:ascii="宋体" w:hAnsi="宋体" w:cs="宋体"/>
          <w:color w:val="auto"/>
          <w:sz w:val="24"/>
          <w:highlight w:val="none"/>
        </w:rPr>
        <w:t xml:space="preserve">联系电话: 13737968053 </w:t>
      </w:r>
      <w:r>
        <w:rPr>
          <w:rFonts w:hint="eastAsia" w:ascii="宋体" w:hAnsi="宋体" w:cs="宋体"/>
          <w:bCs/>
          <w:color w:val="auto"/>
          <w:sz w:val="22"/>
          <w:szCs w:val="22"/>
          <w:highlight w:val="none"/>
        </w:rPr>
        <w:t xml:space="preserve"> </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bookmarkEnd w:id="4"/>
      <w:bookmarkEnd w:id="5"/>
      <w:bookmarkEnd w:id="6"/>
      <w:bookmarkEnd w:id="7"/>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称：广西翔正项目管理有限公司</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 河池市金福路45号</w:t>
      </w:r>
    </w:p>
    <w:p>
      <w:pPr>
        <w:pStyle w:val="2"/>
        <w:rPr>
          <w:rFonts w:hint="default" w:eastAsia="宋体"/>
          <w:lang w:val="en-US" w:eastAsia="zh-CN"/>
        </w:rPr>
      </w:pPr>
      <w:r>
        <w:rPr>
          <w:rFonts w:hint="eastAsia" w:hAnsi="宋体" w:eastAsia="宋体" w:cs="宋体"/>
          <w:color w:val="auto"/>
          <w:sz w:val="24"/>
          <w:highlight w:val="none"/>
          <w:lang w:val="en-US" w:eastAsia="zh-CN"/>
        </w:rPr>
        <w:t xml:space="preserve">    电    话：</w:t>
      </w:r>
      <w:r>
        <w:rPr>
          <w:rFonts w:hint="eastAsia" w:ascii="宋体" w:hAnsi="宋体" w:cs="宋体"/>
          <w:color w:val="auto"/>
          <w:sz w:val="24"/>
          <w:highlight w:val="none"/>
        </w:rPr>
        <w:t>0778-2280966</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3.监督管理部门</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称：罗城仫佬族自治县</w:t>
      </w:r>
      <w:r>
        <w:rPr>
          <w:rFonts w:hint="eastAsia" w:ascii="宋体" w:hAnsi="宋体" w:eastAsia="宋体" w:cs="宋体"/>
          <w:color w:val="auto"/>
          <w:sz w:val="24"/>
          <w:highlight w:val="none"/>
          <w:lang w:val="en-US" w:eastAsia="zh-CN"/>
        </w:rPr>
        <w:t>财政局</w:t>
      </w:r>
      <w:r>
        <w:rPr>
          <w:rFonts w:hint="eastAsia" w:ascii="宋体" w:hAnsi="宋体" w:cs="宋体"/>
          <w:color w:val="auto"/>
          <w:sz w:val="24"/>
          <w:highlight w:val="none"/>
        </w:rPr>
        <w:t>政府采购</w:t>
      </w:r>
      <w:r>
        <w:rPr>
          <w:rFonts w:hint="eastAsia" w:ascii="宋体" w:hAnsi="宋体" w:eastAsia="宋体" w:cs="宋体"/>
          <w:color w:val="auto"/>
          <w:sz w:val="24"/>
          <w:highlight w:val="none"/>
          <w:lang w:val="en-US" w:eastAsia="zh-CN"/>
        </w:rPr>
        <w:t>监督</w:t>
      </w:r>
      <w:r>
        <w:rPr>
          <w:rFonts w:hint="eastAsia" w:ascii="宋体" w:hAnsi="宋体" w:cs="宋体"/>
          <w:color w:val="auto"/>
          <w:sz w:val="24"/>
          <w:highlight w:val="none"/>
        </w:rPr>
        <w:t>管理股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 0778-8221879</w:t>
      </w:r>
    </w:p>
    <w:p>
      <w:pPr>
        <w:spacing w:line="440" w:lineRule="exact"/>
        <w:ind w:firstLine="480" w:firstLineChars="200"/>
        <w:rPr>
          <w:rFonts w:hint="eastAsia" w:ascii="宋体" w:hAnsi="宋体" w:cs="宋体"/>
          <w:color w:val="auto"/>
          <w:sz w:val="24"/>
          <w:highlight w:val="none"/>
        </w:rPr>
      </w:pPr>
      <w:bookmarkStart w:id="8" w:name="_Toc35393639"/>
      <w:bookmarkStart w:id="9" w:name="_Toc28359098"/>
      <w:bookmarkStart w:id="10" w:name="_Toc28359021"/>
      <w:bookmarkStart w:id="11" w:name="_Toc35393808"/>
      <w:r>
        <w:rPr>
          <w:rFonts w:hint="eastAsia" w:cs="宋体"/>
          <w:color w:val="auto"/>
          <w:sz w:val="24"/>
          <w:highlight w:val="none"/>
        </w:rPr>
        <w:t>4</w:t>
      </w:r>
      <w:r>
        <w:rPr>
          <w:rFonts w:hint="eastAsia" w:cs="宋体"/>
          <w:color w:val="auto"/>
          <w:sz w:val="24"/>
          <w:highlight w:val="none"/>
          <w:lang w:val="en-US" w:eastAsia="zh-CN"/>
        </w:rPr>
        <w:t>.</w:t>
      </w:r>
      <w:r>
        <w:rPr>
          <w:rFonts w:hint="eastAsia" w:ascii="宋体" w:hAnsi="宋体" w:cs="宋体"/>
          <w:color w:val="auto"/>
          <w:sz w:val="24"/>
          <w:highlight w:val="none"/>
        </w:rPr>
        <w:t>交易服务单位：河池市公共资源交易中心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联系电话：0778-2301278</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项目联系方式</w:t>
      </w:r>
      <w:bookmarkEnd w:id="8"/>
      <w:bookmarkEnd w:id="9"/>
      <w:bookmarkEnd w:id="10"/>
      <w:bookmarkEnd w:id="11"/>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项目联系人：韦林秀</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话：0778-2280966</w:t>
      </w:r>
    </w:p>
    <w:p>
      <w:pPr>
        <w:spacing w:line="360" w:lineRule="auto"/>
        <w:rPr>
          <w:rFonts w:hAnsi="宋体" w:cs="宋体"/>
          <w:sz w:val="24"/>
          <w:szCs w:val="24"/>
        </w:rPr>
      </w:pPr>
      <w:r>
        <w:rPr>
          <w:rFonts w:hint="eastAsia" w:ascii="宋体" w:hAnsi="宋体" w:cs="宋体"/>
          <w:sz w:val="24"/>
          <w:szCs w:val="24"/>
        </w:rPr>
        <w:t xml:space="preserve">                                           </w:t>
      </w:r>
    </w:p>
    <w:p>
      <w:pPr>
        <w:pStyle w:val="2"/>
        <w:rPr>
          <w:rFonts w:hAnsi="宋体"/>
        </w:rPr>
      </w:pPr>
      <w:r>
        <w:rPr>
          <w:rFonts w:hint="eastAsia" w:hAnsi="宋体"/>
        </w:rPr>
        <w:t xml:space="preserve">                                             广西翔正项目管理有限公司</w:t>
      </w:r>
    </w:p>
    <w:p>
      <w:pPr>
        <w:pStyle w:val="2"/>
        <w:rPr>
          <w:rFonts w:hAnsi="宋体"/>
        </w:rPr>
      </w:pPr>
      <w:r>
        <w:rPr>
          <w:rFonts w:hint="eastAsia" w:hAnsi="宋体"/>
        </w:rPr>
        <w:t xml:space="preserve">                                                  2020年</w:t>
      </w:r>
      <w:r>
        <w:rPr>
          <w:rFonts w:hint="eastAsia" w:hAnsi="宋体"/>
          <w:lang w:val="en-US" w:eastAsia="zh-CN"/>
        </w:rPr>
        <w:t>11</w:t>
      </w:r>
      <w:r>
        <w:rPr>
          <w:rFonts w:hint="eastAsia" w:hAnsi="宋体"/>
        </w:rPr>
        <w:t>月</w:t>
      </w:r>
      <w:r>
        <w:rPr>
          <w:rFonts w:hint="eastAsia" w:hAnsi="宋体"/>
          <w:lang w:val="en-US" w:eastAsia="zh-CN"/>
        </w:rPr>
        <w:t>25</w:t>
      </w:r>
      <w:r>
        <w:rPr>
          <w:rFonts w:hint="eastAsia" w:hAnsi="宋体"/>
        </w:rPr>
        <w:t>日</w:t>
      </w:r>
    </w:p>
    <w:sectPr>
      <w:pgSz w:w="11906" w:h="16838"/>
      <w:pgMar w:top="986" w:right="907" w:bottom="986"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D78E8"/>
    <w:multiLevelType w:val="singleLevel"/>
    <w:tmpl w:val="80FD78E8"/>
    <w:lvl w:ilvl="0" w:tentative="0">
      <w:start w:val="7"/>
      <w:numFmt w:val="chineseCounting"/>
      <w:suff w:val="nothing"/>
      <w:lvlText w:val="%1、"/>
      <w:lvlJc w:val="left"/>
      <w:rPr>
        <w:rFonts w:hint="eastAsia"/>
      </w:rPr>
    </w:lvl>
  </w:abstractNum>
  <w:abstractNum w:abstractNumId="1">
    <w:nsid w:val="E8E9E849"/>
    <w:multiLevelType w:val="singleLevel"/>
    <w:tmpl w:val="E8E9E849"/>
    <w:lvl w:ilvl="0" w:tentative="0">
      <w:start w:val="6"/>
      <w:numFmt w:val="chineseCounting"/>
      <w:suff w:val="nothing"/>
      <w:lvlText w:val="%1、"/>
      <w:lvlJc w:val="left"/>
      <w:rPr>
        <w:rFonts w:hint="eastAsia"/>
      </w:rPr>
    </w:lvl>
  </w:abstractNum>
  <w:abstractNum w:abstractNumId="2">
    <w:nsid w:val="FE23091D"/>
    <w:multiLevelType w:val="singleLevel"/>
    <w:tmpl w:val="FE23091D"/>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563B8"/>
    <w:rsid w:val="00403EFC"/>
    <w:rsid w:val="0042105B"/>
    <w:rsid w:val="005C4D78"/>
    <w:rsid w:val="007F6ED6"/>
    <w:rsid w:val="00801A69"/>
    <w:rsid w:val="00A5454C"/>
    <w:rsid w:val="00BC654C"/>
    <w:rsid w:val="00F8065A"/>
    <w:rsid w:val="03442790"/>
    <w:rsid w:val="045202F5"/>
    <w:rsid w:val="04581F8E"/>
    <w:rsid w:val="0680293F"/>
    <w:rsid w:val="07377893"/>
    <w:rsid w:val="07E42345"/>
    <w:rsid w:val="09A06A1E"/>
    <w:rsid w:val="0A7C4FB4"/>
    <w:rsid w:val="0AEA073C"/>
    <w:rsid w:val="0F067E08"/>
    <w:rsid w:val="10964137"/>
    <w:rsid w:val="11D66A63"/>
    <w:rsid w:val="14E90C55"/>
    <w:rsid w:val="17780113"/>
    <w:rsid w:val="199B7D22"/>
    <w:rsid w:val="1C2240E4"/>
    <w:rsid w:val="1ED459AD"/>
    <w:rsid w:val="1F190529"/>
    <w:rsid w:val="22846171"/>
    <w:rsid w:val="27F013DF"/>
    <w:rsid w:val="2A1F6C39"/>
    <w:rsid w:val="2A8E1B45"/>
    <w:rsid w:val="2CA77BE7"/>
    <w:rsid w:val="30044DD4"/>
    <w:rsid w:val="307A50F1"/>
    <w:rsid w:val="314E5F5D"/>
    <w:rsid w:val="31F36D60"/>
    <w:rsid w:val="34716819"/>
    <w:rsid w:val="35AF3B38"/>
    <w:rsid w:val="371E2141"/>
    <w:rsid w:val="37F30824"/>
    <w:rsid w:val="384F5A9F"/>
    <w:rsid w:val="39C80C37"/>
    <w:rsid w:val="3B1F5C7D"/>
    <w:rsid w:val="3C307706"/>
    <w:rsid w:val="4076602C"/>
    <w:rsid w:val="421043D9"/>
    <w:rsid w:val="43834248"/>
    <w:rsid w:val="45821EC0"/>
    <w:rsid w:val="4604195E"/>
    <w:rsid w:val="48AC7B64"/>
    <w:rsid w:val="49CF4F46"/>
    <w:rsid w:val="4AA11BBD"/>
    <w:rsid w:val="512D1BCE"/>
    <w:rsid w:val="51A82292"/>
    <w:rsid w:val="51B7248D"/>
    <w:rsid w:val="51DF1B32"/>
    <w:rsid w:val="523146A1"/>
    <w:rsid w:val="54CD4C57"/>
    <w:rsid w:val="570E37A5"/>
    <w:rsid w:val="58157E69"/>
    <w:rsid w:val="5A2563B8"/>
    <w:rsid w:val="5A62538F"/>
    <w:rsid w:val="5AFA4A72"/>
    <w:rsid w:val="5C2638C1"/>
    <w:rsid w:val="5E3C79B7"/>
    <w:rsid w:val="5F77366B"/>
    <w:rsid w:val="60A11EBE"/>
    <w:rsid w:val="62294D34"/>
    <w:rsid w:val="653923F6"/>
    <w:rsid w:val="677B497C"/>
    <w:rsid w:val="6B640889"/>
    <w:rsid w:val="6B6723B8"/>
    <w:rsid w:val="6B833719"/>
    <w:rsid w:val="6F8D7B5C"/>
    <w:rsid w:val="73CD50DF"/>
    <w:rsid w:val="76563FA7"/>
    <w:rsid w:val="77937283"/>
    <w:rsid w:val="7B9C25A4"/>
    <w:rsid w:val="7C132277"/>
    <w:rsid w:val="7CAD4261"/>
    <w:rsid w:val="7FD70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styleId="6">
    <w:name w:val="Body Text"/>
    <w:basedOn w:val="1"/>
    <w:qFormat/>
    <w:uiPriority w:val="99"/>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000000"/>
      <w:u w:val="none"/>
    </w:rPr>
  </w:style>
  <w:style w:type="character" w:styleId="15">
    <w:name w:val="Hyperlink"/>
    <w:basedOn w:val="13"/>
    <w:qFormat/>
    <w:uiPriority w:val="0"/>
    <w:rPr>
      <w:color w:val="000000"/>
      <w:u w:val="none"/>
    </w:rPr>
  </w:style>
  <w:style w:type="character" w:customStyle="1" w:styleId="16">
    <w:name w:val="bds_more"/>
    <w:basedOn w:val="13"/>
    <w:qFormat/>
    <w:uiPriority w:val="0"/>
  </w:style>
  <w:style w:type="character" w:customStyle="1" w:styleId="17">
    <w:name w:val="bds_more1"/>
    <w:basedOn w:val="13"/>
    <w:qFormat/>
    <w:uiPriority w:val="0"/>
  </w:style>
  <w:style w:type="character" w:customStyle="1" w:styleId="18">
    <w:name w:val="bds_more2"/>
    <w:basedOn w:val="13"/>
    <w:qFormat/>
    <w:uiPriority w:val="0"/>
    <w:rPr>
      <w:rFonts w:hint="eastAsia" w:ascii="宋体" w:hAnsi="宋体" w:eastAsia="宋体" w:cs="宋体"/>
    </w:rPr>
  </w:style>
  <w:style w:type="character" w:customStyle="1" w:styleId="19">
    <w:name w:val="bds_nopic"/>
    <w:basedOn w:val="13"/>
    <w:qFormat/>
    <w:uiPriority w:val="0"/>
  </w:style>
  <w:style w:type="character" w:customStyle="1" w:styleId="20">
    <w:name w:val="bds_nopic1"/>
    <w:basedOn w:val="13"/>
    <w:qFormat/>
    <w:uiPriority w:val="0"/>
  </w:style>
  <w:style w:type="character" w:customStyle="1" w:styleId="21">
    <w:name w:val="bds_nopic2"/>
    <w:basedOn w:val="13"/>
    <w:qFormat/>
    <w:uiPriority w:val="0"/>
  </w:style>
  <w:style w:type="character" w:customStyle="1" w:styleId="22">
    <w:name w:val="页眉 Char"/>
    <w:basedOn w:val="13"/>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788</Words>
  <Characters>632</Characters>
  <Lines>5</Lines>
  <Paragraphs>2</Paragraphs>
  <TotalTime>37</TotalTime>
  <ScaleCrop>false</ScaleCrop>
  <LinksUpToDate>false</LinksUpToDate>
  <CharactersWithSpaces>1418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2020-07-02T07:36:00Z</dcterms:created>
  <dc:creator>晓宇</dc:creator>
  <cp:lastModifiedBy>五妹</cp:lastModifiedBy>
  <cp:lastPrinted>2020-07-07T03:09:00Z</cp:lastPrinted>
  <dcterms:modified xsi:type="dcterms:W3CDTF">2020-11-25T00:56:54Z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