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28082" w14:textId="77777777" w:rsidR="00507446" w:rsidRPr="006C3E49" w:rsidRDefault="00BB4DE2" w:rsidP="00BB4DE2">
      <w:pPr>
        <w:jc w:val="center"/>
        <w:rPr>
          <w:rFonts w:ascii="宋体" w:eastAsia="宋体" w:hAnsi="宋体" w:hint="eastAsia"/>
          <w:b/>
          <w:sz w:val="44"/>
          <w:szCs w:val="44"/>
        </w:rPr>
      </w:pPr>
      <w:r w:rsidRPr="006C3E49">
        <w:rPr>
          <w:rFonts w:ascii="宋体" w:eastAsia="宋体" w:hAnsi="宋体" w:hint="eastAsia"/>
          <w:b/>
          <w:sz w:val="44"/>
          <w:szCs w:val="44"/>
        </w:rPr>
        <w:t>供应商未中标情况说明</w:t>
      </w:r>
    </w:p>
    <w:p w14:paraId="5128AC74" w14:textId="77777777" w:rsidR="00BB4DE2" w:rsidRPr="006C3E49" w:rsidRDefault="00BB4DE2">
      <w:pPr>
        <w:rPr>
          <w:rFonts w:ascii="宋体" w:eastAsia="宋体" w:hAnsi="宋体" w:hint="eastAsia"/>
          <w:sz w:val="24"/>
        </w:rPr>
      </w:pPr>
    </w:p>
    <w:p w14:paraId="206CC4F2" w14:textId="6564CD97" w:rsidR="00BB4DE2" w:rsidRPr="006C3E49" w:rsidRDefault="00BB4DE2" w:rsidP="006C3E49">
      <w:pPr>
        <w:spacing w:line="360" w:lineRule="auto"/>
        <w:rPr>
          <w:rFonts w:ascii="宋体" w:eastAsia="宋体" w:hAnsi="宋体" w:hint="eastAsia"/>
          <w:b/>
          <w:sz w:val="24"/>
        </w:rPr>
      </w:pPr>
      <w:r w:rsidRPr="006C3E49">
        <w:rPr>
          <w:rFonts w:ascii="宋体" w:eastAsia="宋体" w:hAnsi="宋体" w:hint="eastAsia"/>
          <w:b/>
          <w:sz w:val="24"/>
        </w:rPr>
        <w:t>标段编号：</w:t>
      </w:r>
      <w:r w:rsidR="00171B49" w:rsidRPr="00171B49">
        <w:rPr>
          <w:rFonts w:ascii="宋体" w:eastAsia="宋体" w:hAnsi="宋体" w:hint="eastAsia"/>
          <w:b/>
          <w:sz w:val="24"/>
        </w:rPr>
        <w:t>CTZB-2025050121</w:t>
      </w:r>
    </w:p>
    <w:p w14:paraId="07CC337C" w14:textId="2D19DA0F" w:rsidR="00BB4DE2" w:rsidRPr="006C3E49" w:rsidRDefault="00BB4DE2" w:rsidP="006C3E49">
      <w:pPr>
        <w:spacing w:line="360" w:lineRule="auto"/>
        <w:rPr>
          <w:rFonts w:ascii="宋体" w:eastAsia="宋体" w:hAnsi="宋体" w:hint="eastAsia"/>
          <w:b/>
          <w:sz w:val="24"/>
        </w:rPr>
      </w:pPr>
      <w:r w:rsidRPr="006C3E49">
        <w:rPr>
          <w:rFonts w:ascii="宋体" w:eastAsia="宋体" w:hAnsi="宋体" w:hint="eastAsia"/>
          <w:b/>
          <w:sz w:val="24"/>
        </w:rPr>
        <w:t>标段名称：</w:t>
      </w:r>
      <w:r w:rsidR="00171B49" w:rsidRPr="00171B49">
        <w:rPr>
          <w:rFonts w:ascii="宋体" w:eastAsia="宋体" w:hAnsi="宋体" w:hint="eastAsia"/>
          <w:b/>
          <w:sz w:val="24"/>
        </w:rPr>
        <w:t>杭州四中下沙校区2号楼、3号楼装修改造</w:t>
      </w:r>
    </w:p>
    <w:p w14:paraId="3FDFDF08" w14:textId="77777777" w:rsidR="00BB4DE2" w:rsidRPr="006C3E49" w:rsidRDefault="00BB4DE2">
      <w:pPr>
        <w:rPr>
          <w:rFonts w:ascii="宋体" w:eastAsia="宋体" w:hAnsi="宋体" w:hint="eastAsia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678"/>
        <w:gridCol w:w="2766"/>
      </w:tblGrid>
      <w:tr w:rsidR="00BB4DE2" w:rsidRPr="006C3E49" w14:paraId="7259CA7A" w14:textId="77777777" w:rsidTr="006C3E49">
        <w:trPr>
          <w:trHeight w:val="737"/>
          <w:jc w:val="center"/>
        </w:trPr>
        <w:tc>
          <w:tcPr>
            <w:tcW w:w="846" w:type="dxa"/>
            <w:vAlign w:val="center"/>
          </w:tcPr>
          <w:p w14:paraId="0A7C1E96" w14:textId="77777777" w:rsidR="00BB4DE2" w:rsidRPr="006C3E49" w:rsidRDefault="00BB4DE2" w:rsidP="006C3E49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6C3E49">
              <w:rPr>
                <w:rFonts w:ascii="宋体" w:eastAsia="宋体" w:hAnsi="宋体" w:hint="eastAsia"/>
                <w:b/>
                <w:sz w:val="24"/>
              </w:rPr>
              <w:t>序号</w:t>
            </w:r>
          </w:p>
        </w:tc>
        <w:tc>
          <w:tcPr>
            <w:tcW w:w="4678" w:type="dxa"/>
            <w:vAlign w:val="center"/>
          </w:tcPr>
          <w:p w14:paraId="56AE0A73" w14:textId="77777777" w:rsidR="00BB4DE2" w:rsidRPr="006C3E49" w:rsidRDefault="00BB4DE2" w:rsidP="006C3E49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6C3E49">
              <w:rPr>
                <w:rFonts w:ascii="宋体" w:eastAsia="宋体" w:hAnsi="宋体" w:hint="eastAsia"/>
                <w:b/>
                <w:sz w:val="24"/>
              </w:rPr>
              <w:t>单位名称</w:t>
            </w:r>
          </w:p>
        </w:tc>
        <w:tc>
          <w:tcPr>
            <w:tcW w:w="2766" w:type="dxa"/>
            <w:vAlign w:val="center"/>
          </w:tcPr>
          <w:p w14:paraId="6DD3D330" w14:textId="77777777" w:rsidR="00BB4DE2" w:rsidRPr="006C3E49" w:rsidRDefault="00BB4DE2" w:rsidP="006C3E49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6C3E49">
              <w:rPr>
                <w:rFonts w:ascii="宋体" w:eastAsia="宋体" w:hAnsi="宋体" w:hint="eastAsia"/>
                <w:b/>
                <w:sz w:val="24"/>
              </w:rPr>
              <w:t>未中标理由</w:t>
            </w:r>
          </w:p>
        </w:tc>
      </w:tr>
      <w:tr w:rsidR="00BB4DE2" w:rsidRPr="006C3E49" w14:paraId="787B1203" w14:textId="77777777" w:rsidTr="006C3E49">
        <w:trPr>
          <w:trHeight w:val="737"/>
          <w:jc w:val="center"/>
        </w:trPr>
        <w:tc>
          <w:tcPr>
            <w:tcW w:w="846" w:type="dxa"/>
            <w:vAlign w:val="center"/>
          </w:tcPr>
          <w:p w14:paraId="79B995D7" w14:textId="22F3E54D" w:rsidR="00BB4DE2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5FB64C1E" w14:textId="53CB00E1" w:rsidR="00BB4DE2" w:rsidRPr="006C3E49" w:rsidRDefault="00171B49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171B49">
              <w:rPr>
                <w:rFonts w:ascii="宋体" w:eastAsia="宋体" w:hAnsi="宋体" w:hint="eastAsia"/>
                <w:sz w:val="24"/>
              </w:rPr>
              <w:t>浙江宝诚建设有限公司</w:t>
            </w:r>
          </w:p>
        </w:tc>
        <w:tc>
          <w:tcPr>
            <w:tcW w:w="2766" w:type="dxa"/>
            <w:vAlign w:val="center"/>
          </w:tcPr>
          <w:p w14:paraId="6F931434" w14:textId="74E485A8" w:rsidR="00BB4DE2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综合评分第2名</w:t>
            </w:r>
          </w:p>
        </w:tc>
      </w:tr>
      <w:tr w:rsidR="00BB4DE2" w:rsidRPr="006C3E49" w14:paraId="263E22FB" w14:textId="77777777" w:rsidTr="006C3E49">
        <w:trPr>
          <w:trHeight w:val="737"/>
          <w:jc w:val="center"/>
        </w:trPr>
        <w:tc>
          <w:tcPr>
            <w:tcW w:w="846" w:type="dxa"/>
            <w:vAlign w:val="center"/>
          </w:tcPr>
          <w:p w14:paraId="246EF880" w14:textId="01B08322" w:rsidR="00BB4DE2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50400045" w14:textId="34FD34A3" w:rsidR="00BB4DE2" w:rsidRPr="006C3E49" w:rsidRDefault="00171B49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171B49">
              <w:rPr>
                <w:rFonts w:ascii="宋体" w:eastAsia="宋体" w:hAnsi="宋体" w:hint="eastAsia"/>
                <w:sz w:val="24"/>
              </w:rPr>
              <w:t>浙江雅鲁建设科技有限公司</w:t>
            </w:r>
          </w:p>
        </w:tc>
        <w:tc>
          <w:tcPr>
            <w:tcW w:w="2766" w:type="dxa"/>
            <w:vAlign w:val="center"/>
          </w:tcPr>
          <w:p w14:paraId="425732A1" w14:textId="30AB0EED" w:rsidR="00BB4DE2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综合评分第3名</w:t>
            </w:r>
          </w:p>
        </w:tc>
      </w:tr>
      <w:tr w:rsidR="00BB4DE2" w:rsidRPr="006C3E49" w14:paraId="76DE9EA2" w14:textId="77777777" w:rsidTr="006C3E49">
        <w:trPr>
          <w:trHeight w:val="737"/>
          <w:jc w:val="center"/>
        </w:trPr>
        <w:tc>
          <w:tcPr>
            <w:tcW w:w="846" w:type="dxa"/>
            <w:vAlign w:val="center"/>
          </w:tcPr>
          <w:p w14:paraId="38D0BE84" w14:textId="6BA35FC1" w:rsidR="00BB4DE2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3B29A4CC" w14:textId="294929B9" w:rsidR="00BB4DE2" w:rsidRPr="006C3E49" w:rsidRDefault="00171B49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proofErr w:type="gramStart"/>
            <w:r w:rsidRPr="00171B49">
              <w:rPr>
                <w:rFonts w:ascii="宋体" w:eastAsia="宋体" w:hAnsi="宋体" w:hint="eastAsia"/>
                <w:sz w:val="24"/>
              </w:rPr>
              <w:t>硕</w:t>
            </w:r>
            <w:proofErr w:type="gramEnd"/>
            <w:r w:rsidRPr="00171B49">
              <w:rPr>
                <w:rFonts w:ascii="宋体" w:eastAsia="宋体" w:hAnsi="宋体" w:hint="eastAsia"/>
                <w:sz w:val="24"/>
              </w:rPr>
              <w:t>谷昊天建设（杭州）有限公司</w:t>
            </w:r>
          </w:p>
        </w:tc>
        <w:tc>
          <w:tcPr>
            <w:tcW w:w="2766" w:type="dxa"/>
            <w:vAlign w:val="center"/>
          </w:tcPr>
          <w:p w14:paraId="47A3ED97" w14:textId="17BF37B2" w:rsidR="00BB4DE2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综合评分第4名</w:t>
            </w:r>
          </w:p>
        </w:tc>
      </w:tr>
      <w:tr w:rsidR="00F22048" w:rsidRPr="006C3E49" w14:paraId="129C5DEF" w14:textId="77777777" w:rsidTr="006C3E49">
        <w:trPr>
          <w:trHeight w:val="737"/>
          <w:jc w:val="center"/>
        </w:trPr>
        <w:tc>
          <w:tcPr>
            <w:tcW w:w="846" w:type="dxa"/>
            <w:vAlign w:val="center"/>
          </w:tcPr>
          <w:p w14:paraId="445074F9" w14:textId="759D55FD" w:rsidR="00F22048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4678" w:type="dxa"/>
            <w:vAlign w:val="center"/>
          </w:tcPr>
          <w:p w14:paraId="5DA44262" w14:textId="55C93D1E" w:rsidR="00F22048" w:rsidRPr="006C3E49" w:rsidRDefault="00171B49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171B49">
              <w:rPr>
                <w:rFonts w:ascii="宋体" w:eastAsia="宋体" w:hAnsi="宋体" w:hint="eastAsia"/>
                <w:sz w:val="24"/>
              </w:rPr>
              <w:t>浙江众行建设工程有限公司</w:t>
            </w:r>
          </w:p>
        </w:tc>
        <w:tc>
          <w:tcPr>
            <w:tcW w:w="2766" w:type="dxa"/>
            <w:vAlign w:val="center"/>
          </w:tcPr>
          <w:p w14:paraId="01937FD9" w14:textId="2ACA80D6" w:rsidR="00F22048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综合评分第5名</w:t>
            </w:r>
          </w:p>
        </w:tc>
      </w:tr>
      <w:tr w:rsidR="00F22048" w:rsidRPr="006C3E49" w14:paraId="693EA485" w14:textId="77777777" w:rsidTr="006C3E49">
        <w:trPr>
          <w:trHeight w:val="737"/>
          <w:jc w:val="center"/>
        </w:trPr>
        <w:tc>
          <w:tcPr>
            <w:tcW w:w="846" w:type="dxa"/>
            <w:vAlign w:val="center"/>
          </w:tcPr>
          <w:p w14:paraId="07F83325" w14:textId="2FF8CAD0" w:rsidR="00F22048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57CED9B2" w14:textId="3CE803F8" w:rsidR="00F22048" w:rsidRPr="006C3E49" w:rsidRDefault="00171B49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171B49">
              <w:rPr>
                <w:rFonts w:ascii="宋体" w:eastAsia="宋体" w:hAnsi="宋体" w:hint="eastAsia"/>
                <w:sz w:val="24"/>
              </w:rPr>
              <w:t>荣</w:t>
            </w:r>
            <w:proofErr w:type="gramStart"/>
            <w:r w:rsidRPr="00171B49">
              <w:rPr>
                <w:rFonts w:ascii="宋体" w:eastAsia="宋体" w:hAnsi="宋体" w:hint="eastAsia"/>
                <w:sz w:val="24"/>
              </w:rPr>
              <w:t>高建设</w:t>
            </w:r>
            <w:proofErr w:type="gramEnd"/>
            <w:r w:rsidRPr="00171B49">
              <w:rPr>
                <w:rFonts w:ascii="宋体" w:eastAsia="宋体" w:hAnsi="宋体" w:hint="eastAsia"/>
                <w:sz w:val="24"/>
              </w:rPr>
              <w:t>有限公司</w:t>
            </w:r>
          </w:p>
        </w:tc>
        <w:tc>
          <w:tcPr>
            <w:tcW w:w="2766" w:type="dxa"/>
            <w:vAlign w:val="center"/>
          </w:tcPr>
          <w:p w14:paraId="358277E7" w14:textId="3E4B0B02" w:rsidR="00F22048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综合评分第6名</w:t>
            </w:r>
          </w:p>
        </w:tc>
      </w:tr>
    </w:tbl>
    <w:p w14:paraId="55789274" w14:textId="77777777" w:rsidR="00BB4DE2" w:rsidRPr="006C3E49" w:rsidRDefault="00BB4DE2">
      <w:pPr>
        <w:rPr>
          <w:rFonts w:ascii="宋体" w:eastAsia="宋体" w:hAnsi="宋体" w:hint="eastAsia"/>
          <w:sz w:val="24"/>
        </w:rPr>
      </w:pPr>
    </w:p>
    <w:p w14:paraId="0D9751AC" w14:textId="77777777" w:rsidR="00BB4DE2" w:rsidRPr="006C3E49" w:rsidRDefault="00BB4DE2">
      <w:pPr>
        <w:rPr>
          <w:rFonts w:ascii="宋体" w:eastAsia="宋体" w:hAnsi="宋体" w:hint="eastAsia"/>
          <w:sz w:val="24"/>
        </w:rPr>
      </w:pPr>
    </w:p>
    <w:p w14:paraId="0124EBAF" w14:textId="77777777" w:rsidR="00BB4DE2" w:rsidRPr="006C3E49" w:rsidRDefault="00BB4DE2">
      <w:pPr>
        <w:rPr>
          <w:rFonts w:ascii="宋体" w:eastAsia="宋体" w:hAnsi="宋体" w:hint="eastAsia"/>
          <w:sz w:val="24"/>
        </w:rPr>
      </w:pPr>
    </w:p>
    <w:p w14:paraId="007254E5" w14:textId="77777777" w:rsidR="00BB4DE2" w:rsidRPr="006C3E49" w:rsidRDefault="00BB4DE2">
      <w:pPr>
        <w:rPr>
          <w:rFonts w:ascii="宋体" w:eastAsia="宋体" w:hAnsi="宋体" w:hint="eastAsia"/>
          <w:sz w:val="24"/>
        </w:rPr>
      </w:pPr>
      <w:r w:rsidRPr="006C3E49">
        <w:rPr>
          <w:rFonts w:ascii="宋体" w:eastAsia="宋体" w:hAnsi="宋体" w:hint="eastAsia"/>
          <w:sz w:val="24"/>
        </w:rPr>
        <w:t>备注：</w:t>
      </w:r>
      <w:r w:rsidRPr="006C3E49">
        <w:rPr>
          <w:rFonts w:ascii="宋体" w:eastAsia="宋体" w:hAnsi="宋体"/>
          <w:sz w:val="24"/>
        </w:rPr>
        <w:t>若标段废标，可对整个标段</w:t>
      </w:r>
      <w:proofErr w:type="gramStart"/>
      <w:r w:rsidRPr="006C3E49">
        <w:rPr>
          <w:rFonts w:ascii="宋体" w:eastAsia="宋体" w:hAnsi="宋体"/>
          <w:sz w:val="24"/>
        </w:rPr>
        <w:t>废标情况</w:t>
      </w:r>
      <w:proofErr w:type="gramEnd"/>
      <w:r w:rsidRPr="006C3E49">
        <w:rPr>
          <w:rFonts w:ascii="宋体" w:eastAsia="宋体" w:hAnsi="宋体"/>
          <w:sz w:val="24"/>
        </w:rPr>
        <w:t>说明即可。</w:t>
      </w:r>
    </w:p>
    <w:sectPr w:rsidR="00BB4DE2" w:rsidRPr="006C3E49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A9F4C" w14:textId="77777777" w:rsidR="00D45623" w:rsidRDefault="00D45623" w:rsidP="00171B49">
      <w:pPr>
        <w:rPr>
          <w:rFonts w:hint="eastAsia"/>
        </w:rPr>
      </w:pPr>
      <w:r>
        <w:separator/>
      </w:r>
    </w:p>
  </w:endnote>
  <w:endnote w:type="continuationSeparator" w:id="0">
    <w:p w14:paraId="6DDB723C" w14:textId="77777777" w:rsidR="00D45623" w:rsidRDefault="00D45623" w:rsidP="00171B4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70269" w14:textId="77777777" w:rsidR="00D45623" w:rsidRDefault="00D45623" w:rsidP="00171B49">
      <w:pPr>
        <w:rPr>
          <w:rFonts w:hint="eastAsia"/>
        </w:rPr>
      </w:pPr>
      <w:r>
        <w:separator/>
      </w:r>
    </w:p>
  </w:footnote>
  <w:footnote w:type="continuationSeparator" w:id="0">
    <w:p w14:paraId="3A478EA1" w14:textId="77777777" w:rsidR="00D45623" w:rsidRDefault="00D45623" w:rsidP="00171B4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2"/>
    <w:rsid w:val="00171B49"/>
    <w:rsid w:val="002D7097"/>
    <w:rsid w:val="00507446"/>
    <w:rsid w:val="006C3E49"/>
    <w:rsid w:val="00955A86"/>
    <w:rsid w:val="00995D88"/>
    <w:rsid w:val="00A3330A"/>
    <w:rsid w:val="00B3445D"/>
    <w:rsid w:val="00BB4DE2"/>
    <w:rsid w:val="00C90B6B"/>
    <w:rsid w:val="00D45623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FFCF6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1B4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71B4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71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71B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毛毛 赵欣洋</cp:lastModifiedBy>
  <cp:revision>4</cp:revision>
  <dcterms:created xsi:type="dcterms:W3CDTF">2025-06-05T10:25:00Z</dcterms:created>
  <dcterms:modified xsi:type="dcterms:W3CDTF">2025-06-19T12:06:00Z</dcterms:modified>
</cp:coreProperties>
</file>