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C050E">
      <w:pPr>
        <w:spacing w:line="360" w:lineRule="auto"/>
        <w:jc w:val="center"/>
        <w:rPr>
          <w:rFonts w:ascii="宋体" w:hAnsi="宋体" w:cs="宋体"/>
          <w:b/>
          <w:color w:val="auto"/>
          <w:sz w:val="24"/>
          <w:highlight w:val="none"/>
        </w:rPr>
      </w:pPr>
      <w:bookmarkStart w:id="415" w:name="_GoBack"/>
      <w:bookmarkEnd w:id="415"/>
    </w:p>
    <w:p w14:paraId="64F306FD">
      <w:pPr>
        <w:spacing w:line="360" w:lineRule="auto"/>
        <w:jc w:val="center"/>
        <w:rPr>
          <w:rFonts w:ascii="宋体" w:hAnsi="宋体" w:cs="宋体"/>
          <w:b/>
          <w:color w:val="auto"/>
          <w:sz w:val="24"/>
          <w:highlight w:val="none"/>
        </w:rPr>
      </w:pPr>
    </w:p>
    <w:p w14:paraId="6851EB8D">
      <w:pPr>
        <w:adjustRightInd/>
        <w:spacing w:line="360" w:lineRule="auto"/>
        <w:jc w:val="center"/>
        <w:rPr>
          <w:rFonts w:ascii="宋体" w:hAnsi="宋体" w:cs="宋体"/>
          <w:b/>
          <w:color w:val="auto"/>
          <w:sz w:val="44"/>
          <w:szCs w:val="44"/>
          <w:highlight w:val="none"/>
        </w:rPr>
      </w:pPr>
    </w:p>
    <w:p w14:paraId="35CAC95D">
      <w:pPr>
        <w:spacing w:line="360" w:lineRule="auto"/>
        <w:jc w:val="center"/>
        <w:rPr>
          <w:rFonts w:ascii="宋体" w:hAnsi="宋体" w:cs="宋体"/>
          <w:b/>
          <w:color w:val="auto"/>
          <w:sz w:val="44"/>
          <w:szCs w:val="44"/>
          <w:highlight w:val="none"/>
        </w:rPr>
      </w:pPr>
    </w:p>
    <w:p w14:paraId="3BBF2DCD">
      <w:pPr>
        <w:adjustRightInd/>
        <w:spacing w:line="360" w:lineRule="auto"/>
        <w:jc w:val="center"/>
        <w:rPr>
          <w:rFonts w:ascii="宋体" w:hAnsi="宋体" w:cs="宋体"/>
          <w:b/>
          <w:color w:val="auto"/>
          <w:sz w:val="48"/>
          <w:szCs w:val="48"/>
          <w:highlight w:val="none"/>
        </w:rPr>
      </w:pPr>
    </w:p>
    <w:p w14:paraId="2B9365A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杭州市上城区笕桥街道社区卫生服务中心彩超采购项目</w:t>
      </w:r>
    </w:p>
    <w:p w14:paraId="132AE5F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84698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61AA9B4">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ZJJY-0625031-001</w:t>
      </w:r>
    </w:p>
    <w:p w14:paraId="1BD656AE">
      <w:pPr>
        <w:adjustRightInd/>
        <w:spacing w:line="360" w:lineRule="auto"/>
        <w:rPr>
          <w:rFonts w:ascii="宋体" w:hAnsi="宋体" w:cs="宋体"/>
          <w:color w:val="auto"/>
          <w:sz w:val="28"/>
          <w:szCs w:val="20"/>
          <w:highlight w:val="none"/>
        </w:rPr>
      </w:pPr>
    </w:p>
    <w:p w14:paraId="7F43031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BA68313">
      <w:pPr>
        <w:spacing w:line="360" w:lineRule="auto"/>
        <w:jc w:val="center"/>
        <w:rPr>
          <w:rFonts w:ascii="宋体" w:hAnsi="宋体" w:cs="宋体"/>
          <w:b/>
          <w:color w:val="auto"/>
          <w:sz w:val="44"/>
          <w:szCs w:val="44"/>
          <w:highlight w:val="none"/>
        </w:rPr>
      </w:pPr>
    </w:p>
    <w:p w14:paraId="3B7F7F87">
      <w:pPr>
        <w:spacing w:line="360" w:lineRule="auto"/>
        <w:jc w:val="center"/>
        <w:rPr>
          <w:rFonts w:ascii="宋体" w:hAnsi="宋体" w:cs="宋体"/>
          <w:color w:val="auto"/>
          <w:sz w:val="24"/>
          <w:highlight w:val="none"/>
        </w:rPr>
      </w:pPr>
    </w:p>
    <w:p w14:paraId="75064782">
      <w:pPr>
        <w:spacing w:line="360" w:lineRule="auto"/>
        <w:jc w:val="center"/>
        <w:rPr>
          <w:rFonts w:ascii="宋体" w:hAnsi="宋体" w:cs="宋体"/>
          <w:color w:val="auto"/>
          <w:sz w:val="24"/>
          <w:highlight w:val="none"/>
        </w:rPr>
      </w:pPr>
    </w:p>
    <w:p w14:paraId="20CC8E75">
      <w:pPr>
        <w:spacing w:line="360" w:lineRule="auto"/>
        <w:rPr>
          <w:rFonts w:ascii="宋体" w:hAnsi="宋体" w:cs="宋体"/>
          <w:color w:val="auto"/>
          <w:sz w:val="32"/>
          <w:szCs w:val="32"/>
          <w:highlight w:val="none"/>
        </w:rPr>
      </w:pPr>
    </w:p>
    <w:p w14:paraId="2FDE1D0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杭州市上城区笕桥街道社区卫生服务中心</w:t>
      </w:r>
    </w:p>
    <w:p w14:paraId="4EFDE17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浙江建友工程咨询有限公司</w:t>
      </w:r>
    </w:p>
    <w:p w14:paraId="06B0843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p>
    <w:p w14:paraId="32A1B2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ECB12CF">
      <w:pPr>
        <w:spacing w:line="360" w:lineRule="auto"/>
        <w:jc w:val="center"/>
        <w:rPr>
          <w:rFonts w:ascii="宋体" w:hAnsi="宋体" w:cs="宋体"/>
          <w:color w:val="auto"/>
          <w:sz w:val="24"/>
          <w:highlight w:val="none"/>
        </w:rPr>
      </w:pPr>
    </w:p>
    <w:p w14:paraId="43903B3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759611A">
      <w:pPr>
        <w:spacing w:line="360" w:lineRule="auto"/>
        <w:rPr>
          <w:rFonts w:ascii="宋体" w:hAnsi="宋体" w:cs="宋体"/>
          <w:color w:val="auto"/>
          <w:sz w:val="32"/>
          <w:szCs w:val="32"/>
          <w:highlight w:val="none"/>
        </w:rPr>
      </w:pPr>
    </w:p>
    <w:p w14:paraId="087DBE68">
      <w:pPr>
        <w:spacing w:line="360" w:lineRule="auto"/>
        <w:rPr>
          <w:rFonts w:ascii="宋体" w:hAnsi="宋体" w:cs="宋体"/>
          <w:color w:val="auto"/>
          <w:sz w:val="32"/>
          <w:szCs w:val="32"/>
          <w:highlight w:val="none"/>
        </w:rPr>
      </w:pPr>
    </w:p>
    <w:p w14:paraId="768FEC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FFD0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AD801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FDA2B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DEE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E2AB5C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D6CEBF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F364E5C">
      <w:pPr>
        <w:spacing w:line="360" w:lineRule="auto"/>
        <w:ind w:firstLine="549" w:firstLineChars="229"/>
        <w:rPr>
          <w:rFonts w:ascii="宋体" w:hAnsi="宋体" w:cs="宋体"/>
          <w:color w:val="auto"/>
          <w:sz w:val="24"/>
          <w:highlight w:val="none"/>
        </w:rPr>
      </w:pPr>
    </w:p>
    <w:p w14:paraId="313DC378">
      <w:pPr>
        <w:spacing w:line="360" w:lineRule="auto"/>
        <w:ind w:firstLine="549" w:firstLineChars="229"/>
        <w:rPr>
          <w:rFonts w:ascii="宋体" w:hAnsi="宋体" w:cs="宋体"/>
          <w:color w:val="auto"/>
          <w:sz w:val="24"/>
          <w:highlight w:val="none"/>
        </w:rPr>
      </w:pPr>
    </w:p>
    <w:p w14:paraId="33269F7B">
      <w:pPr>
        <w:spacing w:line="360" w:lineRule="auto"/>
        <w:ind w:firstLine="549" w:firstLineChars="229"/>
        <w:rPr>
          <w:rFonts w:ascii="宋体" w:hAnsi="宋体" w:cs="宋体"/>
          <w:color w:val="auto"/>
          <w:sz w:val="24"/>
          <w:highlight w:val="none"/>
        </w:rPr>
      </w:pPr>
    </w:p>
    <w:p w14:paraId="58F283A6">
      <w:pPr>
        <w:spacing w:line="360" w:lineRule="auto"/>
        <w:ind w:firstLine="549" w:firstLineChars="229"/>
        <w:rPr>
          <w:rFonts w:ascii="宋体" w:hAnsi="宋体" w:cs="宋体"/>
          <w:color w:val="auto"/>
          <w:sz w:val="24"/>
          <w:highlight w:val="none"/>
        </w:rPr>
      </w:pPr>
    </w:p>
    <w:p w14:paraId="097A9C2D">
      <w:pPr>
        <w:spacing w:line="360" w:lineRule="auto"/>
        <w:ind w:firstLine="549" w:firstLineChars="229"/>
        <w:rPr>
          <w:rFonts w:ascii="宋体" w:hAnsi="宋体" w:cs="宋体"/>
          <w:color w:val="auto"/>
          <w:sz w:val="24"/>
          <w:highlight w:val="none"/>
        </w:rPr>
      </w:pPr>
    </w:p>
    <w:p w14:paraId="2D80D39C">
      <w:pPr>
        <w:spacing w:line="360" w:lineRule="auto"/>
        <w:ind w:firstLine="549" w:firstLineChars="229"/>
        <w:rPr>
          <w:rFonts w:ascii="宋体" w:hAnsi="宋体" w:cs="宋体"/>
          <w:color w:val="auto"/>
          <w:sz w:val="24"/>
          <w:highlight w:val="none"/>
        </w:rPr>
      </w:pPr>
    </w:p>
    <w:p w14:paraId="710B341F">
      <w:pPr>
        <w:spacing w:line="360" w:lineRule="auto"/>
        <w:ind w:firstLine="549" w:firstLineChars="229"/>
        <w:rPr>
          <w:rFonts w:ascii="宋体" w:hAnsi="宋体" w:cs="宋体"/>
          <w:color w:val="auto"/>
          <w:sz w:val="24"/>
          <w:highlight w:val="none"/>
        </w:rPr>
      </w:pPr>
    </w:p>
    <w:p w14:paraId="775353DE">
      <w:pPr>
        <w:spacing w:line="360" w:lineRule="auto"/>
        <w:ind w:firstLine="549" w:firstLineChars="229"/>
        <w:rPr>
          <w:rFonts w:ascii="宋体" w:hAnsi="宋体" w:cs="宋体"/>
          <w:color w:val="auto"/>
          <w:sz w:val="24"/>
          <w:highlight w:val="none"/>
        </w:rPr>
      </w:pPr>
    </w:p>
    <w:p w14:paraId="76F9B265">
      <w:pPr>
        <w:spacing w:line="360" w:lineRule="auto"/>
        <w:ind w:firstLine="549" w:firstLineChars="229"/>
        <w:rPr>
          <w:rFonts w:ascii="宋体" w:hAnsi="宋体" w:cs="宋体"/>
          <w:color w:val="auto"/>
          <w:sz w:val="24"/>
          <w:highlight w:val="none"/>
        </w:rPr>
      </w:pPr>
    </w:p>
    <w:p w14:paraId="311182D5">
      <w:pPr>
        <w:spacing w:line="360" w:lineRule="auto"/>
        <w:ind w:firstLine="549" w:firstLineChars="229"/>
        <w:rPr>
          <w:rFonts w:ascii="宋体" w:hAnsi="宋体" w:cs="宋体"/>
          <w:color w:val="auto"/>
          <w:sz w:val="24"/>
          <w:highlight w:val="none"/>
        </w:rPr>
      </w:pPr>
    </w:p>
    <w:p w14:paraId="73694268">
      <w:pPr>
        <w:spacing w:line="360" w:lineRule="auto"/>
        <w:ind w:firstLine="549" w:firstLineChars="229"/>
        <w:rPr>
          <w:rFonts w:ascii="宋体" w:hAnsi="宋体" w:cs="宋体"/>
          <w:color w:val="auto"/>
          <w:sz w:val="24"/>
          <w:highlight w:val="none"/>
        </w:rPr>
      </w:pPr>
    </w:p>
    <w:p w14:paraId="5D3D2684">
      <w:pPr>
        <w:spacing w:line="360" w:lineRule="auto"/>
        <w:ind w:firstLine="549" w:firstLineChars="229"/>
        <w:rPr>
          <w:rFonts w:ascii="宋体" w:hAnsi="宋体" w:cs="宋体"/>
          <w:color w:val="auto"/>
          <w:sz w:val="24"/>
          <w:highlight w:val="none"/>
        </w:rPr>
      </w:pPr>
    </w:p>
    <w:p w14:paraId="54454AF9">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D6FFF0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3D5EB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杭州市上城区笕桥街道社区卫生服务中心彩超采购项目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 xml:space="preserve">202 </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rPr>
        <w:t xml:space="preserve"> 月 日 点 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85DAAF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F5474D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ZJJY-0625031-001</w:t>
      </w:r>
    </w:p>
    <w:p w14:paraId="2EF09C7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杭州市上城区笕桥街道社区卫生服务中心彩超采购项目</w:t>
      </w:r>
    </w:p>
    <w:p w14:paraId="790EE4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1300000</w:t>
      </w:r>
      <w:r>
        <w:rPr>
          <w:rFonts w:hint="eastAsia" w:ascii="宋体" w:hAnsi="宋体" w:cs="宋体"/>
          <w:color w:val="auto"/>
          <w:sz w:val="24"/>
          <w:highlight w:val="none"/>
        </w:rPr>
        <w:t xml:space="preserve"> </w:t>
      </w:r>
    </w:p>
    <w:p w14:paraId="441651B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b/>
          <w:color w:val="auto"/>
          <w:sz w:val="24"/>
          <w:highlight w:val="none"/>
          <w:lang w:val="en-US" w:eastAsia="zh-CN"/>
        </w:rPr>
        <w:t>1300000</w:t>
      </w:r>
      <w:r>
        <w:rPr>
          <w:rFonts w:hint="eastAsia" w:ascii="宋体" w:hAnsi="宋体" w:cs="宋体"/>
          <w:color w:val="auto"/>
          <w:sz w:val="24"/>
          <w:highlight w:val="none"/>
        </w:rPr>
        <w:t xml:space="preserve"> </w:t>
      </w:r>
    </w:p>
    <w:p w14:paraId="564EA171">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杭州市上城区笕桥街道社区卫生服务中心彩超采购项目</w:t>
      </w:r>
      <w:r>
        <w:rPr>
          <w:rFonts w:hint="eastAsia" w:hAnsi="宋体" w:cs="宋体"/>
          <w:bCs/>
          <w:snapToGrid/>
          <w:color w:val="auto"/>
          <w:kern w:val="2"/>
          <w:sz w:val="24"/>
          <w:szCs w:val="24"/>
          <w:highlight w:val="none"/>
        </w:rPr>
        <w:t>主要内容： XXX。</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4DABBE2">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按采购需求要求</w:t>
      </w:r>
    </w:p>
    <w:p w14:paraId="7DCDAE9D">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7481A5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BDBFD4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8A7F9F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76982F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1B3819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51F4B5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99B046">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2CD025C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8C05B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2482B6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5579CB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6C5CB83">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4118BAE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4A978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1B3F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21DEF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 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15B383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D8D1D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BEDEC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E213A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DB1F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 年 月 日 点 分00秒</w:t>
      </w:r>
      <w:r>
        <w:rPr>
          <w:rFonts w:hint="eastAsia" w:ascii="宋体" w:hAnsi="宋体" w:cs="宋体"/>
          <w:color w:val="auto"/>
          <w:sz w:val="24"/>
          <w:highlight w:val="none"/>
        </w:rPr>
        <w:t>（北京时间）</w:t>
      </w:r>
    </w:p>
    <w:p w14:paraId="4DE57B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57E2B9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 年 月 日 点 分00秒</w:t>
      </w:r>
    </w:p>
    <w:p w14:paraId="6ED529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371041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8CE8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D0A872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D06BE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813A0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2242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4B8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5633E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CD2A2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20855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称：杭州市上城区笕桥街道社区卫生服务中心</w:t>
      </w:r>
    </w:p>
    <w:p w14:paraId="5403D5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址：机场路230-1号     </w:t>
      </w:r>
    </w:p>
    <w:p w14:paraId="60B67E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0CA445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项目联系人（询问）：沈工 </w:t>
      </w:r>
    </w:p>
    <w:p w14:paraId="2D7ECD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项目联系方式（询问）：18868700038</w:t>
      </w:r>
    </w:p>
    <w:p w14:paraId="5DF68A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质疑联系人：占工     </w:t>
      </w:r>
    </w:p>
    <w:p w14:paraId="3FBC0B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质疑联系方式：0571-85049136</w:t>
      </w:r>
    </w:p>
    <w:p w14:paraId="5958D5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6D4C77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浙江建友工程咨询有限公司</w:t>
      </w:r>
    </w:p>
    <w:p w14:paraId="481CFFF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址：杭州市西湖区西港发展中心7幢7楼</w:t>
      </w:r>
    </w:p>
    <w:p w14:paraId="34EB3CD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57E3BA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李工</w:t>
      </w:r>
    </w:p>
    <w:p w14:paraId="78FAC6A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18164531320</w:t>
      </w:r>
    </w:p>
    <w:p w14:paraId="2374FB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董工</w:t>
      </w:r>
      <w:r>
        <w:rPr>
          <w:rFonts w:hint="eastAsia" w:ascii="宋体" w:hAnsi="宋体" w:cs="宋体"/>
          <w:color w:val="auto"/>
          <w:sz w:val="24"/>
          <w:highlight w:val="none"/>
        </w:rPr>
        <w:t xml:space="preserve"> </w:t>
      </w:r>
    </w:p>
    <w:p w14:paraId="549410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rPr>
        <w:t>15256088749</w:t>
      </w:r>
      <w:r>
        <w:rPr>
          <w:rFonts w:hint="eastAsia" w:ascii="宋体" w:hAnsi="宋体" w:cs="宋体"/>
          <w:color w:val="auto"/>
          <w:sz w:val="24"/>
          <w:lang w:val="zh-CN"/>
        </w:rPr>
        <w:t>　</w:t>
      </w:r>
    </w:p>
    <w:p w14:paraId="304033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BF824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F0AA5E0">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B424C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3B0CAE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699E235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32A889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7761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2349556">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639FA82">
      <w:pPr>
        <w:pStyle w:val="3"/>
        <w:rPr>
          <w:rFonts w:ascii="宋体"/>
          <w:snapToGrid w:val="0"/>
          <w:color w:val="auto"/>
          <w:highlight w:val="none"/>
        </w:rPr>
      </w:pPr>
      <w:r>
        <w:rPr>
          <w:color w:val="auto"/>
          <w:highlight w:val="none"/>
        </w:rPr>
        <w:br w:type="page"/>
      </w:r>
    </w:p>
    <w:p w14:paraId="19BD496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4E7B21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C49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703EC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903B7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878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DCE4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7B52EAC">
            <w:pPr>
              <w:snapToGrid w:val="0"/>
              <w:spacing w:line="360" w:lineRule="auto"/>
              <w:jc w:val="center"/>
              <w:rPr>
                <w:rFonts w:ascii="宋体" w:hAnsi="宋体" w:cs="宋体"/>
                <w:color w:val="auto"/>
                <w:sz w:val="24"/>
                <w:highlight w:val="none"/>
              </w:rPr>
            </w:pPr>
          </w:p>
          <w:p w14:paraId="46E987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FFC24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8B4FA2">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仿宋" w:hAnsi="仿宋" w:eastAsia="仿宋" w:cs="仿宋"/>
                <w:sz w:val="24"/>
                <w:u w:val="single"/>
              </w:rPr>
              <w:t>彩色超声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62A4E6">
            <w:pPr>
              <w:spacing w:line="360" w:lineRule="auto"/>
              <w:rPr>
                <w:rFonts w:ascii="宋体" w:hAnsi="宋体" w:cs="宋体"/>
                <w:color w:val="auto"/>
                <w:sz w:val="24"/>
                <w:highlight w:val="none"/>
              </w:rPr>
            </w:pPr>
          </w:p>
        </w:tc>
      </w:tr>
      <w:tr w14:paraId="1CC32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0699C5">
            <w:pPr>
              <w:snapToGrid w:val="0"/>
              <w:spacing w:line="360" w:lineRule="auto"/>
              <w:jc w:val="center"/>
              <w:rPr>
                <w:rFonts w:ascii="宋体" w:hAnsi="宋体" w:cs="宋体"/>
                <w:color w:val="auto"/>
                <w:sz w:val="24"/>
                <w:highlight w:val="none"/>
              </w:rPr>
            </w:pPr>
          </w:p>
          <w:p w14:paraId="27A43DE5">
            <w:pPr>
              <w:snapToGrid w:val="0"/>
              <w:spacing w:line="360" w:lineRule="auto"/>
              <w:jc w:val="center"/>
              <w:rPr>
                <w:rFonts w:hint="eastAsia" w:ascii="宋体" w:hAnsi="宋体" w:cs="宋体"/>
                <w:color w:val="auto"/>
                <w:sz w:val="24"/>
                <w:highlight w:val="none"/>
              </w:rPr>
            </w:pPr>
          </w:p>
          <w:p w14:paraId="7C1CB67B">
            <w:pPr>
              <w:snapToGrid w:val="0"/>
              <w:spacing w:line="360" w:lineRule="auto"/>
              <w:jc w:val="center"/>
              <w:rPr>
                <w:rFonts w:hint="eastAsia" w:ascii="宋体" w:hAnsi="宋体" w:cs="宋体"/>
                <w:color w:val="auto"/>
                <w:sz w:val="24"/>
                <w:highlight w:val="none"/>
              </w:rPr>
            </w:pPr>
          </w:p>
          <w:p w14:paraId="3A6DAB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DE21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02F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仿宋" w:hAnsi="仿宋" w:eastAsia="仿宋" w:cs="仿宋"/>
                <w:kern w:val="0"/>
                <w:sz w:val="24"/>
                <w:u w:val="single"/>
              </w:rPr>
              <w:t>彩色超声诊断设备</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r>
              <w:rPr>
                <w:rFonts w:hint="eastAsia" w:ascii="宋体" w:hAnsi="宋体" w:cs="宋体"/>
                <w:color w:val="auto"/>
                <w:kern w:val="0"/>
                <w:sz w:val="24"/>
                <w:highlight w:val="none"/>
              </w:rPr>
              <w:t>；</w:t>
            </w:r>
          </w:p>
          <w:p w14:paraId="276AEC5B">
            <w:pPr>
              <w:pStyle w:val="3"/>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XX行业。从业人员XX人以下或营业收入XX万元以下的为中小微型企业。其中，从业人员XX人及以上，且营业收入XX万元及以上的为中型企业；从业人员XX人及以上，且营业收入XX万元及以上的为小型企业；从业人员XX人以下或营业收入XX万元以下的为微型企业。</w:t>
            </w:r>
          </w:p>
        </w:tc>
      </w:tr>
      <w:tr w14:paraId="309DC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AE1072">
            <w:pPr>
              <w:snapToGrid w:val="0"/>
              <w:spacing w:line="360" w:lineRule="auto"/>
              <w:jc w:val="center"/>
              <w:rPr>
                <w:rFonts w:ascii="宋体" w:hAnsi="宋体" w:cs="宋体"/>
                <w:color w:val="auto"/>
                <w:sz w:val="24"/>
                <w:highlight w:val="none"/>
              </w:rPr>
            </w:pPr>
          </w:p>
          <w:p w14:paraId="428EF8A5">
            <w:pPr>
              <w:snapToGrid w:val="0"/>
              <w:spacing w:line="360" w:lineRule="auto"/>
              <w:jc w:val="center"/>
              <w:rPr>
                <w:rFonts w:ascii="宋体" w:hAnsi="宋体" w:cs="宋体"/>
                <w:color w:val="auto"/>
                <w:sz w:val="24"/>
                <w:highlight w:val="none"/>
              </w:rPr>
            </w:pPr>
          </w:p>
          <w:p w14:paraId="5B1D1F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4925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43B7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BF7770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17B4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99D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C30D8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06D81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ACEB30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5785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96D58D">
            <w:pPr>
              <w:snapToGrid w:val="0"/>
              <w:spacing w:line="360" w:lineRule="auto"/>
              <w:jc w:val="center"/>
              <w:rPr>
                <w:rFonts w:ascii="宋体" w:hAnsi="宋体" w:cs="宋体"/>
                <w:color w:val="auto"/>
                <w:sz w:val="24"/>
                <w:highlight w:val="none"/>
              </w:rPr>
            </w:pPr>
          </w:p>
          <w:p w14:paraId="0E43B693">
            <w:pPr>
              <w:snapToGrid w:val="0"/>
              <w:spacing w:line="360" w:lineRule="auto"/>
              <w:jc w:val="center"/>
              <w:rPr>
                <w:rFonts w:ascii="宋体" w:hAnsi="宋体" w:cs="宋体"/>
                <w:color w:val="auto"/>
                <w:sz w:val="24"/>
                <w:highlight w:val="none"/>
              </w:rPr>
            </w:pPr>
          </w:p>
          <w:p w14:paraId="46EAFA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81E8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95F46">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3631D225">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5A21D87">
            <w:pPr>
              <w:pStyle w:val="80"/>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7EA79D47">
            <w:pPr>
              <w:pStyle w:val="80"/>
              <w:rPr>
                <w:color w:val="auto"/>
                <w:highlight w:val="none"/>
              </w:rPr>
            </w:pPr>
          </w:p>
        </w:tc>
      </w:tr>
      <w:tr w14:paraId="4339A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77D868">
            <w:pPr>
              <w:snapToGrid w:val="0"/>
              <w:spacing w:line="360" w:lineRule="auto"/>
              <w:jc w:val="center"/>
              <w:rPr>
                <w:rFonts w:ascii="宋体" w:hAnsi="宋体" w:cs="宋体"/>
                <w:color w:val="auto"/>
                <w:sz w:val="24"/>
                <w:highlight w:val="none"/>
              </w:rPr>
            </w:pPr>
          </w:p>
          <w:p w14:paraId="4E541C34">
            <w:pPr>
              <w:snapToGrid w:val="0"/>
              <w:spacing w:line="360" w:lineRule="auto"/>
              <w:jc w:val="center"/>
              <w:rPr>
                <w:rFonts w:ascii="宋体" w:hAnsi="宋体" w:cs="宋体"/>
                <w:color w:val="auto"/>
                <w:sz w:val="24"/>
                <w:highlight w:val="none"/>
              </w:rPr>
            </w:pPr>
          </w:p>
          <w:p w14:paraId="53E6DCAC">
            <w:pPr>
              <w:snapToGrid w:val="0"/>
              <w:spacing w:line="360" w:lineRule="auto"/>
              <w:jc w:val="center"/>
              <w:rPr>
                <w:rFonts w:ascii="宋体" w:hAnsi="宋体" w:cs="宋体"/>
                <w:color w:val="auto"/>
                <w:sz w:val="24"/>
                <w:highlight w:val="none"/>
              </w:rPr>
            </w:pPr>
          </w:p>
          <w:p w14:paraId="42CACEE9">
            <w:pPr>
              <w:snapToGrid w:val="0"/>
              <w:spacing w:line="360" w:lineRule="auto"/>
              <w:jc w:val="center"/>
              <w:rPr>
                <w:rFonts w:ascii="宋体" w:hAnsi="宋体" w:cs="宋体"/>
                <w:color w:val="auto"/>
                <w:sz w:val="24"/>
                <w:highlight w:val="none"/>
              </w:rPr>
            </w:pPr>
          </w:p>
          <w:p w14:paraId="33FFEE93">
            <w:pPr>
              <w:snapToGrid w:val="0"/>
              <w:spacing w:line="360" w:lineRule="auto"/>
              <w:jc w:val="center"/>
              <w:rPr>
                <w:rFonts w:ascii="宋体" w:hAnsi="宋体" w:cs="宋体"/>
                <w:color w:val="auto"/>
                <w:sz w:val="24"/>
                <w:highlight w:val="none"/>
              </w:rPr>
            </w:pPr>
          </w:p>
          <w:p w14:paraId="258BE2E9">
            <w:pPr>
              <w:snapToGrid w:val="0"/>
              <w:spacing w:line="360" w:lineRule="auto"/>
              <w:jc w:val="center"/>
              <w:rPr>
                <w:rFonts w:ascii="宋体" w:hAnsi="宋体" w:cs="宋体"/>
                <w:color w:val="auto"/>
                <w:sz w:val="24"/>
                <w:highlight w:val="none"/>
              </w:rPr>
            </w:pPr>
          </w:p>
          <w:p w14:paraId="696FF956">
            <w:pPr>
              <w:snapToGrid w:val="0"/>
              <w:spacing w:line="360" w:lineRule="auto"/>
              <w:jc w:val="center"/>
              <w:rPr>
                <w:rFonts w:ascii="宋体" w:hAnsi="宋体" w:cs="宋体"/>
                <w:color w:val="auto"/>
                <w:sz w:val="24"/>
                <w:highlight w:val="none"/>
              </w:rPr>
            </w:pPr>
          </w:p>
          <w:p w14:paraId="7BB76502">
            <w:pPr>
              <w:snapToGrid w:val="0"/>
              <w:spacing w:line="360" w:lineRule="auto"/>
              <w:jc w:val="center"/>
              <w:rPr>
                <w:rFonts w:ascii="宋体" w:hAnsi="宋体" w:cs="宋体"/>
                <w:color w:val="auto"/>
                <w:sz w:val="24"/>
                <w:highlight w:val="none"/>
              </w:rPr>
            </w:pPr>
          </w:p>
          <w:p w14:paraId="5128903C">
            <w:pPr>
              <w:snapToGrid w:val="0"/>
              <w:spacing w:line="360" w:lineRule="auto"/>
              <w:jc w:val="center"/>
              <w:rPr>
                <w:rFonts w:ascii="宋体" w:hAnsi="宋体" w:cs="宋体"/>
                <w:color w:val="auto"/>
                <w:sz w:val="24"/>
                <w:highlight w:val="none"/>
              </w:rPr>
            </w:pPr>
          </w:p>
          <w:p w14:paraId="6F804F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AB07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DA0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9818B2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22F4A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8455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84AEA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19D3E3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65A35B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33A92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14E360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A0B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9D3F21">
            <w:pPr>
              <w:snapToGrid w:val="0"/>
              <w:spacing w:line="360" w:lineRule="auto"/>
              <w:jc w:val="center"/>
              <w:rPr>
                <w:rFonts w:ascii="宋体" w:hAnsi="宋体" w:cs="宋体"/>
                <w:color w:val="auto"/>
                <w:sz w:val="24"/>
                <w:highlight w:val="none"/>
              </w:rPr>
            </w:pPr>
          </w:p>
          <w:p w14:paraId="7AEA1B84">
            <w:pPr>
              <w:snapToGrid w:val="0"/>
              <w:spacing w:line="360" w:lineRule="auto"/>
              <w:jc w:val="center"/>
              <w:rPr>
                <w:rFonts w:ascii="宋体" w:hAnsi="宋体" w:cs="宋体"/>
                <w:color w:val="auto"/>
                <w:sz w:val="24"/>
                <w:highlight w:val="none"/>
              </w:rPr>
            </w:pPr>
          </w:p>
          <w:p w14:paraId="48F42EB2">
            <w:pPr>
              <w:snapToGrid w:val="0"/>
              <w:spacing w:line="360" w:lineRule="auto"/>
              <w:jc w:val="center"/>
              <w:rPr>
                <w:rFonts w:ascii="宋体" w:hAnsi="宋体" w:cs="宋体"/>
                <w:color w:val="auto"/>
                <w:sz w:val="24"/>
                <w:highlight w:val="none"/>
              </w:rPr>
            </w:pPr>
          </w:p>
          <w:p w14:paraId="50F55458">
            <w:pPr>
              <w:snapToGrid w:val="0"/>
              <w:spacing w:line="360" w:lineRule="auto"/>
              <w:jc w:val="center"/>
              <w:rPr>
                <w:rFonts w:ascii="宋体" w:hAnsi="宋体" w:cs="宋体"/>
                <w:color w:val="auto"/>
                <w:sz w:val="24"/>
                <w:highlight w:val="none"/>
              </w:rPr>
            </w:pPr>
          </w:p>
          <w:p w14:paraId="3198CE38">
            <w:pPr>
              <w:snapToGrid w:val="0"/>
              <w:spacing w:line="360" w:lineRule="auto"/>
              <w:jc w:val="center"/>
              <w:rPr>
                <w:rFonts w:ascii="宋体" w:hAnsi="宋体" w:cs="宋体"/>
                <w:color w:val="auto"/>
                <w:sz w:val="24"/>
                <w:highlight w:val="none"/>
              </w:rPr>
            </w:pPr>
          </w:p>
          <w:p w14:paraId="114E4EF0">
            <w:pPr>
              <w:snapToGrid w:val="0"/>
              <w:spacing w:line="360" w:lineRule="auto"/>
              <w:jc w:val="center"/>
              <w:rPr>
                <w:rFonts w:ascii="宋体" w:hAnsi="宋体" w:cs="宋体"/>
                <w:color w:val="auto"/>
                <w:sz w:val="24"/>
                <w:highlight w:val="none"/>
              </w:rPr>
            </w:pPr>
          </w:p>
          <w:p w14:paraId="76C85C06">
            <w:pPr>
              <w:snapToGrid w:val="0"/>
              <w:spacing w:line="360" w:lineRule="auto"/>
              <w:jc w:val="center"/>
              <w:rPr>
                <w:rFonts w:ascii="宋体" w:hAnsi="宋体" w:cs="宋体"/>
                <w:color w:val="auto"/>
                <w:sz w:val="24"/>
                <w:highlight w:val="none"/>
              </w:rPr>
            </w:pPr>
          </w:p>
          <w:p w14:paraId="14296715">
            <w:pPr>
              <w:snapToGrid w:val="0"/>
              <w:spacing w:line="360" w:lineRule="auto"/>
              <w:jc w:val="center"/>
              <w:rPr>
                <w:rFonts w:ascii="宋体" w:hAnsi="宋体" w:cs="宋体"/>
                <w:color w:val="auto"/>
                <w:sz w:val="24"/>
                <w:highlight w:val="none"/>
              </w:rPr>
            </w:pPr>
          </w:p>
          <w:p w14:paraId="24F633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502CC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2AC1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0B2B5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BF7F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442AC3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D734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227EB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02B01A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B43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78447AA">
            <w:pPr>
              <w:snapToGrid w:val="0"/>
              <w:spacing w:line="360" w:lineRule="auto"/>
              <w:jc w:val="center"/>
              <w:rPr>
                <w:rFonts w:ascii="宋体" w:hAnsi="宋体" w:cs="宋体"/>
                <w:color w:val="auto"/>
                <w:sz w:val="24"/>
                <w:highlight w:val="none"/>
              </w:rPr>
            </w:pPr>
          </w:p>
          <w:p w14:paraId="0A89D22A">
            <w:pPr>
              <w:snapToGrid w:val="0"/>
              <w:spacing w:line="360" w:lineRule="auto"/>
              <w:jc w:val="center"/>
              <w:rPr>
                <w:rFonts w:ascii="宋体" w:hAnsi="宋体" w:cs="宋体"/>
                <w:color w:val="auto"/>
                <w:sz w:val="24"/>
                <w:highlight w:val="none"/>
              </w:rPr>
            </w:pPr>
          </w:p>
          <w:p w14:paraId="003498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3D1A4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25512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5528EF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A6F2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625EDF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DB890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68F541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E9EC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7A4372B">
            <w:pPr>
              <w:snapToGrid w:val="0"/>
              <w:spacing w:line="360" w:lineRule="auto"/>
              <w:jc w:val="center"/>
              <w:rPr>
                <w:rFonts w:ascii="宋体" w:hAnsi="宋体" w:cs="宋体"/>
                <w:color w:val="auto"/>
                <w:sz w:val="24"/>
                <w:highlight w:val="none"/>
              </w:rPr>
            </w:pPr>
          </w:p>
          <w:p w14:paraId="49873F2C">
            <w:pPr>
              <w:snapToGrid w:val="0"/>
              <w:spacing w:line="360" w:lineRule="auto"/>
              <w:jc w:val="center"/>
              <w:rPr>
                <w:rFonts w:ascii="宋体" w:hAnsi="宋体" w:cs="宋体"/>
                <w:color w:val="auto"/>
                <w:sz w:val="24"/>
                <w:highlight w:val="none"/>
              </w:rPr>
            </w:pPr>
          </w:p>
          <w:p w14:paraId="36D11C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1E32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9932A">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79DDABB4">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76A8D412">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51638515">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0FDF2289">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755A0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7BDBE5C">
            <w:pPr>
              <w:snapToGrid w:val="0"/>
              <w:spacing w:line="360" w:lineRule="auto"/>
              <w:jc w:val="center"/>
              <w:rPr>
                <w:rFonts w:ascii="宋体" w:hAnsi="宋体" w:cs="宋体"/>
                <w:color w:val="auto"/>
                <w:sz w:val="24"/>
                <w:highlight w:val="none"/>
              </w:rPr>
            </w:pPr>
          </w:p>
          <w:p w14:paraId="076BB985">
            <w:pPr>
              <w:snapToGrid w:val="0"/>
              <w:spacing w:line="360" w:lineRule="auto"/>
              <w:jc w:val="center"/>
              <w:rPr>
                <w:rFonts w:ascii="宋体" w:hAnsi="宋体" w:cs="宋体"/>
                <w:color w:val="auto"/>
                <w:sz w:val="24"/>
                <w:highlight w:val="none"/>
              </w:rPr>
            </w:pPr>
          </w:p>
          <w:p w14:paraId="3A4A57A4">
            <w:pPr>
              <w:snapToGrid w:val="0"/>
              <w:spacing w:line="360" w:lineRule="auto"/>
              <w:jc w:val="center"/>
              <w:rPr>
                <w:rFonts w:ascii="宋体" w:hAnsi="宋体" w:cs="宋体"/>
                <w:color w:val="auto"/>
                <w:sz w:val="24"/>
                <w:highlight w:val="none"/>
              </w:rPr>
            </w:pPr>
          </w:p>
          <w:p w14:paraId="657F7BE8">
            <w:pPr>
              <w:snapToGrid w:val="0"/>
              <w:spacing w:line="360" w:lineRule="auto"/>
              <w:jc w:val="center"/>
              <w:rPr>
                <w:rFonts w:ascii="宋体" w:hAnsi="宋体" w:cs="宋体"/>
                <w:color w:val="auto"/>
                <w:sz w:val="24"/>
                <w:highlight w:val="none"/>
              </w:rPr>
            </w:pPr>
          </w:p>
          <w:p w14:paraId="3FE0457A">
            <w:pPr>
              <w:snapToGrid w:val="0"/>
              <w:spacing w:line="360" w:lineRule="auto"/>
              <w:jc w:val="center"/>
              <w:rPr>
                <w:rFonts w:ascii="宋体" w:hAnsi="宋体" w:cs="宋体"/>
                <w:color w:val="auto"/>
                <w:sz w:val="24"/>
                <w:highlight w:val="none"/>
              </w:rPr>
            </w:pPr>
          </w:p>
          <w:p w14:paraId="3EB2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933B2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5DBA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F267E7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454E6D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BAF79B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38F25B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A07FA7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DB05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FC6459C">
            <w:pPr>
              <w:snapToGrid w:val="0"/>
              <w:spacing w:line="360" w:lineRule="auto"/>
              <w:jc w:val="center"/>
              <w:rPr>
                <w:rFonts w:ascii="宋体" w:hAnsi="宋体" w:cs="宋体"/>
                <w:color w:val="auto"/>
                <w:sz w:val="24"/>
                <w:highlight w:val="none"/>
              </w:rPr>
            </w:pPr>
          </w:p>
          <w:p w14:paraId="25BD11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3E073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9A5D5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3C6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2292F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4EF4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6E9EE">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杭州市西湖区西港发展中心7幢7楼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李子怡  18164531320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86AB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655A7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DC0CC0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A18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AAB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8CC727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E0E692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F3C9C4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85A520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42D3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7E5213A">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C4BEBC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2853DDC">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6C8F7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6F9AF7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CE3098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C5F84A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按</w:t>
            </w:r>
            <w:r>
              <w:rPr>
                <w:rFonts w:hint="eastAsia" w:ascii="宋体" w:hAnsi="宋体" w:eastAsia="宋体" w:cs="宋体"/>
                <w:color w:val="auto"/>
                <w:kern w:val="0"/>
                <w:sz w:val="24"/>
                <w:highlight w:val="none"/>
                <w:lang w:val="en-US" w:eastAsia="zh-CN"/>
              </w:rPr>
              <w:t>国家计委《招标代理服务收费管理暂行办法》([2002]1980号的75%</w:t>
            </w:r>
            <w:r>
              <w:rPr>
                <w:rFonts w:hint="eastAsia" w:ascii="宋体" w:hAnsi="宋体" w:eastAsia="宋体" w:cs="宋体"/>
                <w:color w:val="auto"/>
                <w:kern w:val="0"/>
                <w:sz w:val="24"/>
                <w:highlight w:val="none"/>
                <w:lang w:val="en" w:eastAsia="zh-CN"/>
              </w:rPr>
              <w:t>作为招标代理服务费用。</w:t>
            </w:r>
          </w:p>
          <w:p w14:paraId="44E882BB">
            <w:pPr>
              <w:spacing w:line="360" w:lineRule="auto"/>
              <w:rPr>
                <w:rFonts w:hint="default"/>
                <w:lang w:val="en-US" w:eastAsia="zh-CN"/>
              </w:rPr>
            </w:pPr>
            <w:r>
              <w:rPr>
                <w:rFonts w:hint="eastAsia" w:ascii="宋体" w:hAnsi="宋体" w:eastAsia="宋体" w:cs="宋体"/>
                <w:color w:val="auto"/>
                <w:kern w:val="0"/>
                <w:sz w:val="24"/>
                <w:highlight w:val="none"/>
                <w:lang w:val="en-US" w:eastAsia="zh-CN"/>
              </w:rPr>
              <w:t>由中标单位支付。</w:t>
            </w:r>
          </w:p>
        </w:tc>
      </w:tr>
      <w:bookmarkEnd w:id="10"/>
    </w:tbl>
    <w:p w14:paraId="44BA3DE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84E763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14C7E9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87B97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F9C1C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A03EF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6FB4A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1266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ED89A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9D0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40550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68EC7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44AEB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CB1FC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FFF6BF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6559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810B1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E53E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60311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47B95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7E9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051E32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BD3B3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C220B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6044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BDAF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4A3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D111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CA12C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CEF8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7A45526">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C91B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D18216D">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47CB18BD">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50192F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D2D06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D18E0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F081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AA267A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D004E7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17F130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0C68B34">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37314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B52D18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638C1D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2BE254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C90189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DA8FFB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61388BB">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766CF4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B2618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3DA708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7E637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6E06C0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D9482C8">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C1E3E7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90962E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FD416C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A3DC37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09B343E">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7CC486A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374CF0A">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269D33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0A6BA8D">
      <w:pPr>
        <w:pStyle w:val="132"/>
        <w:snapToGrid w:val="0"/>
        <w:spacing w:before="0"/>
        <w:ind w:firstLine="360"/>
        <w:rPr>
          <w:rFonts w:ascii="宋体" w:hAnsi="宋体" w:cs="宋体"/>
          <w:color w:val="auto"/>
          <w:sz w:val="18"/>
          <w:szCs w:val="18"/>
          <w:highlight w:val="none"/>
        </w:rPr>
      </w:pPr>
    </w:p>
    <w:p w14:paraId="251B1F5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606596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254E2C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ADE454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57A48C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818CD3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50E833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88C042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288F83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4C99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4193B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C61C36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AFDF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0362B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90F0E0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7E3930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6A6001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7DC355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7EABF1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FD66AF">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B06159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57C1B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4B285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80305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EB26A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50397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A3CE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31ED7D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0842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D88B5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1534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FB328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4254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1FA9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81C13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AB35B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7304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786C2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0538B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4B80A4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08E1602">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4FDCE1E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3DA654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763B2A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C3F85C8">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B3539C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41C84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B4585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44690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F1E9448">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A7192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FDA443">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8A7278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806777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3A3979">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C9415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BA6DC1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8AFE23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65935A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1887D4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3171B3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F34A13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F27DBE4">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A2637F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FD7F8E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2A27FF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AFD868">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4680DDB">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508DA55">
      <w:pPr>
        <w:pStyle w:val="132"/>
        <w:spacing w:before="0"/>
        <w:ind w:firstLine="643"/>
        <w:rPr>
          <w:rFonts w:ascii="宋体" w:hAnsi="宋体" w:cs="宋体"/>
          <w:b/>
          <w:color w:val="auto"/>
          <w:sz w:val="32"/>
          <w:highlight w:val="none"/>
        </w:rPr>
      </w:pPr>
    </w:p>
    <w:p w14:paraId="6D58E45F">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489F46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AB58B8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417200">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6AF3FC5">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9C800E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4A1184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FF41B6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789FA60">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19754B9">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3FDFA31">
      <w:pPr>
        <w:pStyle w:val="132"/>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3E3F24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F0A752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A8BD6A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1E9B5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577980">
      <w:pPr>
        <w:pStyle w:val="132"/>
        <w:spacing w:before="0"/>
        <w:ind w:firstLine="0" w:firstLineChars="0"/>
        <w:rPr>
          <w:rFonts w:ascii="宋体" w:hAnsi="宋体" w:cs="宋体"/>
          <w:color w:val="auto"/>
          <w:kern w:val="0"/>
          <w:szCs w:val="24"/>
          <w:highlight w:val="none"/>
        </w:rPr>
      </w:pPr>
    </w:p>
    <w:p w14:paraId="0A1B877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053B4AF">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B2F65E1">
      <w:pPr>
        <w:spacing w:line="360" w:lineRule="auto"/>
        <w:rPr>
          <w:rFonts w:ascii="宋体" w:hAnsi="宋体" w:cs="宋体"/>
          <w:b/>
          <w:color w:val="auto"/>
          <w:sz w:val="24"/>
          <w:highlight w:val="none"/>
        </w:rPr>
      </w:pPr>
    </w:p>
    <w:p w14:paraId="37EA9F7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3F692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FB103F4">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3CB7E35">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692F42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BC37A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6C2A9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FCD37F9">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573F778">
      <w:pPr>
        <w:pStyle w:val="81"/>
        <w:rPr>
          <w:color w:val="auto"/>
          <w:highlight w:val="none"/>
        </w:rPr>
      </w:pPr>
    </w:p>
    <w:p w14:paraId="3431A00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7AABA6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8C928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95C8D8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8C48CD8">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857BAF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A1617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698B0B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13A785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5BD9EB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09983AC">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3FA6A9F">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2E1302ED">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2467804">
      <w:pPr>
        <w:rPr>
          <w:color w:val="auto"/>
          <w:highlight w:val="none"/>
        </w:rPr>
      </w:pPr>
    </w:p>
    <w:p w14:paraId="1414221F">
      <w:pPr>
        <w:snapToGrid w:val="0"/>
        <w:spacing w:line="360" w:lineRule="auto"/>
        <w:ind w:firstLine="3357" w:firstLineChars="1045"/>
        <w:rPr>
          <w:rFonts w:ascii="宋体" w:hAnsi="宋体" w:cs="宋体"/>
          <w:b/>
          <w:color w:val="auto"/>
          <w:sz w:val="32"/>
          <w:highlight w:val="none"/>
        </w:rPr>
      </w:pPr>
    </w:p>
    <w:p w14:paraId="2EA3750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491818C">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21310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DE70B1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C3D158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0735D5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75C2AB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C51882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316D624">
      <w:pPr>
        <w:tabs>
          <w:tab w:val="left" w:pos="0"/>
        </w:tabs>
        <w:spacing w:line="360" w:lineRule="auto"/>
        <w:ind w:firstLine="480"/>
        <w:rPr>
          <w:rFonts w:ascii="宋体" w:hAnsi="宋体" w:cs="宋体"/>
          <w:color w:val="auto"/>
          <w:sz w:val="24"/>
          <w:highlight w:val="none"/>
        </w:rPr>
      </w:pPr>
    </w:p>
    <w:p w14:paraId="3170FC3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4B9C13">
      <w:pPr>
        <w:pStyle w:val="24"/>
        <w:spacing w:line="360" w:lineRule="auto"/>
        <w:ind w:firstLine="0" w:firstLineChars="0"/>
        <w:rPr>
          <w:rFonts w:cs="宋体"/>
          <w:b/>
          <w:color w:val="auto"/>
          <w:highlight w:val="none"/>
        </w:rPr>
      </w:pPr>
      <w:r>
        <w:rPr>
          <w:rFonts w:hint="eastAsia" w:cs="宋体"/>
          <w:b/>
          <w:color w:val="auto"/>
          <w:highlight w:val="none"/>
        </w:rPr>
        <w:t>30.验收</w:t>
      </w:r>
    </w:p>
    <w:p w14:paraId="03A203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4A668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5C5E3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7E261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4707468"/>
      <w:bookmarkEnd w:id="20"/>
      <w:bookmarkStart w:id="21" w:name="_Hlt75236290"/>
      <w:bookmarkEnd w:id="21"/>
      <w:bookmarkStart w:id="22" w:name="_Hlt74730295"/>
      <w:bookmarkEnd w:id="22"/>
      <w:bookmarkStart w:id="23" w:name="_Hlt74714665"/>
      <w:bookmarkEnd w:id="23"/>
      <w:bookmarkStart w:id="24" w:name="_Hlt68057669"/>
      <w:bookmarkEnd w:id="24"/>
      <w:bookmarkStart w:id="25" w:name="_Hlt74729768"/>
      <w:bookmarkEnd w:id="25"/>
      <w:bookmarkStart w:id="26" w:name="_Hlt75236011"/>
      <w:bookmarkEnd w:id="26"/>
      <w:bookmarkStart w:id="27" w:name="_Hlt68403820"/>
      <w:bookmarkEnd w:id="27"/>
      <w:bookmarkStart w:id="28" w:name="_Hlt68072998"/>
      <w:bookmarkEnd w:id="28"/>
      <w:bookmarkStart w:id="29" w:name="_Hlt75236101"/>
      <w:bookmarkEnd w:id="29"/>
      <w:bookmarkStart w:id="30" w:name="_Hlt68073093"/>
      <w:bookmarkEnd w:id="30"/>
    </w:p>
    <w:p w14:paraId="3B0BE8B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6892C7C">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28E14E6">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C30C8E8">
      <w:pPr>
        <w:spacing w:line="360" w:lineRule="auto"/>
        <w:ind w:firstLine="181" w:firstLineChars="50"/>
        <w:rPr>
          <w:rFonts w:ascii="宋体" w:hAnsi="宋体" w:cs="宋体"/>
          <w:b/>
          <w:color w:val="auto"/>
          <w:sz w:val="36"/>
          <w:szCs w:val="36"/>
          <w:highlight w:val="none"/>
        </w:rPr>
      </w:pPr>
    </w:p>
    <w:p w14:paraId="1F6C12BD">
      <w:pPr>
        <w:jc w:val="center"/>
        <w:rPr>
          <w:b/>
          <w:sz w:val="28"/>
          <w:szCs w:val="28"/>
        </w:rPr>
      </w:pPr>
      <w:r>
        <w:rPr>
          <w:rFonts w:hint="eastAsia"/>
          <w:b/>
          <w:sz w:val="28"/>
          <w:szCs w:val="28"/>
        </w:rPr>
        <w:t>设备技术要求及主要性能参数</w:t>
      </w:r>
    </w:p>
    <w:tbl>
      <w:tblPr>
        <w:tblStyle w:val="62"/>
        <w:tblW w:w="4999"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1"/>
        <w:gridCol w:w="6426"/>
        <w:gridCol w:w="1113"/>
      </w:tblGrid>
      <w:tr w14:paraId="199FA3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6E16FE1">
            <w:pPr>
              <w:rPr>
                <w:szCs w:val="21"/>
              </w:rPr>
            </w:pPr>
            <w:r>
              <w:rPr>
                <w:rFonts w:hAnsi="宋体"/>
                <w:szCs w:val="21"/>
              </w:rPr>
              <w:t>序号</w:t>
            </w:r>
          </w:p>
        </w:tc>
        <w:tc>
          <w:tcPr>
            <w:tcW w:w="3774" w:type="pct"/>
            <w:vAlign w:val="center"/>
          </w:tcPr>
          <w:p w14:paraId="04D0E64E">
            <w:pPr>
              <w:rPr>
                <w:szCs w:val="21"/>
              </w:rPr>
            </w:pPr>
            <w:r>
              <w:rPr>
                <w:rFonts w:hAnsi="宋体"/>
                <w:szCs w:val="21"/>
              </w:rPr>
              <w:t>招标</w:t>
            </w:r>
            <w:r>
              <w:rPr>
                <w:rFonts w:hint="eastAsia"/>
                <w:szCs w:val="21"/>
              </w:rPr>
              <w:t>要求</w:t>
            </w:r>
          </w:p>
        </w:tc>
        <w:tc>
          <w:tcPr>
            <w:tcW w:w="656" w:type="pct"/>
            <w:vAlign w:val="center"/>
          </w:tcPr>
          <w:p w14:paraId="7E7467DA">
            <w:pPr>
              <w:rPr>
                <w:szCs w:val="21"/>
              </w:rPr>
            </w:pPr>
            <w:r>
              <w:rPr>
                <w:rFonts w:hAnsi="宋体"/>
                <w:szCs w:val="21"/>
              </w:rPr>
              <w:t>投标响应</w:t>
            </w:r>
          </w:p>
        </w:tc>
      </w:tr>
      <w:tr w14:paraId="3D1188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5685086">
            <w:pPr>
              <w:rPr>
                <w:rFonts w:hAnsi="宋体"/>
                <w:b/>
                <w:szCs w:val="21"/>
              </w:rPr>
            </w:pPr>
            <w:r>
              <w:rPr>
                <w:rFonts w:hint="eastAsia" w:hAnsi="宋体"/>
                <w:b/>
                <w:szCs w:val="21"/>
              </w:rPr>
              <w:t>一</w:t>
            </w:r>
          </w:p>
        </w:tc>
        <w:tc>
          <w:tcPr>
            <w:tcW w:w="3774" w:type="pct"/>
            <w:vAlign w:val="center"/>
          </w:tcPr>
          <w:p w14:paraId="0C7AE44C">
            <w:pPr>
              <w:rPr>
                <w:rFonts w:hAnsi="宋体"/>
                <w:b/>
                <w:szCs w:val="21"/>
              </w:rPr>
            </w:pPr>
            <w:r>
              <w:rPr>
                <w:rFonts w:hint="eastAsia" w:hAnsi="宋体"/>
                <w:b/>
                <w:szCs w:val="21"/>
              </w:rPr>
              <w:t>总体要求</w:t>
            </w:r>
          </w:p>
        </w:tc>
        <w:tc>
          <w:tcPr>
            <w:tcW w:w="656" w:type="pct"/>
          </w:tcPr>
          <w:p w14:paraId="3614CB0E">
            <w:pPr>
              <w:rPr>
                <w:rFonts w:ascii="宋体" w:hAnsi="宋体"/>
                <w:szCs w:val="21"/>
              </w:rPr>
            </w:pPr>
          </w:p>
        </w:tc>
      </w:tr>
      <w:tr w14:paraId="3E9748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818E1E7">
            <w:pPr>
              <w:rPr>
                <w:rFonts w:hAnsi="宋体"/>
                <w:szCs w:val="21"/>
              </w:rPr>
            </w:pPr>
            <w:r>
              <w:rPr>
                <w:rFonts w:hAnsi="宋体"/>
                <w:szCs w:val="21"/>
              </w:rPr>
              <w:t>1.1</w:t>
            </w:r>
          </w:p>
        </w:tc>
        <w:tc>
          <w:tcPr>
            <w:tcW w:w="3774" w:type="pct"/>
            <w:vAlign w:val="center"/>
          </w:tcPr>
          <w:p w14:paraId="2F236540">
            <w:pPr>
              <w:rPr>
                <w:rFonts w:hAnsi="宋体"/>
                <w:szCs w:val="21"/>
              </w:rPr>
            </w:pPr>
            <w:r>
              <w:rPr>
                <w:rFonts w:hint="eastAsia" w:hAnsi="宋体"/>
                <w:szCs w:val="21"/>
              </w:rPr>
              <w:t>全数字化彩色多普勒超声诊断仪</w:t>
            </w:r>
          </w:p>
          <w:p w14:paraId="6695665B">
            <w:pPr>
              <w:rPr>
                <w:rFonts w:hAnsi="宋体"/>
                <w:szCs w:val="21"/>
              </w:rPr>
            </w:pPr>
            <w:r>
              <w:rPr>
                <w:rFonts w:hint="eastAsia" w:hAnsi="宋体"/>
                <w:szCs w:val="21"/>
              </w:rPr>
              <w:t>数量：一套</w:t>
            </w:r>
          </w:p>
        </w:tc>
        <w:tc>
          <w:tcPr>
            <w:tcW w:w="656" w:type="pct"/>
          </w:tcPr>
          <w:p w14:paraId="3A146C7A">
            <w:pPr>
              <w:rPr>
                <w:rFonts w:ascii="宋体" w:hAnsi="宋体"/>
                <w:szCs w:val="21"/>
              </w:rPr>
            </w:pPr>
          </w:p>
        </w:tc>
      </w:tr>
      <w:tr w14:paraId="3347FB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B6D0D57">
            <w:pPr>
              <w:rPr>
                <w:rFonts w:hAnsi="宋体"/>
                <w:szCs w:val="21"/>
              </w:rPr>
            </w:pPr>
            <w:r>
              <w:rPr>
                <w:rFonts w:hAnsi="宋体"/>
                <w:szCs w:val="21"/>
              </w:rPr>
              <w:t>1.2</w:t>
            </w:r>
          </w:p>
        </w:tc>
        <w:tc>
          <w:tcPr>
            <w:tcW w:w="3774" w:type="pct"/>
            <w:vAlign w:val="center"/>
          </w:tcPr>
          <w:p w14:paraId="11239B57">
            <w:pPr>
              <w:rPr>
                <w:rFonts w:hAnsi="宋体"/>
                <w:szCs w:val="21"/>
              </w:rPr>
            </w:pPr>
            <w:r>
              <w:rPr>
                <w:rFonts w:hint="eastAsia" w:hAnsi="宋体"/>
                <w:szCs w:val="21"/>
              </w:rPr>
              <w:t>设备用途说明：超高端全身应用型彩色多普勒超声诊断仪，用于腹部、泌尿、妇产、成人心脏、胎儿心脏、新生儿及小儿；血管（外周、颅脑、腹部）；小器官、肌肉骨骼、神经等方面的临床诊断和科研教学工作，具有世界最新平台，具备持续升级能力，能满足临床开展新技术应用的需求。</w:t>
            </w:r>
          </w:p>
        </w:tc>
        <w:tc>
          <w:tcPr>
            <w:tcW w:w="656" w:type="pct"/>
            <w:vAlign w:val="center"/>
          </w:tcPr>
          <w:p w14:paraId="26902523">
            <w:pPr>
              <w:rPr>
                <w:rFonts w:ascii="宋体" w:hAnsi="宋体"/>
                <w:szCs w:val="21"/>
              </w:rPr>
            </w:pPr>
          </w:p>
        </w:tc>
      </w:tr>
      <w:tr w14:paraId="1D5CE0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F19A8D8">
            <w:pPr>
              <w:rPr>
                <w:rFonts w:hAnsi="宋体"/>
                <w:b/>
                <w:szCs w:val="21"/>
              </w:rPr>
            </w:pPr>
            <w:r>
              <w:rPr>
                <w:rFonts w:hint="eastAsia" w:hAnsi="宋体"/>
                <w:b/>
                <w:szCs w:val="21"/>
              </w:rPr>
              <w:t>二</w:t>
            </w:r>
          </w:p>
        </w:tc>
        <w:tc>
          <w:tcPr>
            <w:tcW w:w="3774" w:type="pct"/>
            <w:vAlign w:val="center"/>
          </w:tcPr>
          <w:p w14:paraId="644D3FCD">
            <w:pPr>
              <w:rPr>
                <w:rFonts w:hAnsi="宋体"/>
                <w:b/>
                <w:szCs w:val="21"/>
              </w:rPr>
            </w:pPr>
            <w:r>
              <w:rPr>
                <w:rFonts w:hint="eastAsia" w:hAnsi="宋体"/>
                <w:b/>
                <w:szCs w:val="21"/>
              </w:rPr>
              <w:t>系统概述</w:t>
            </w:r>
          </w:p>
        </w:tc>
        <w:tc>
          <w:tcPr>
            <w:tcW w:w="656" w:type="pct"/>
          </w:tcPr>
          <w:p w14:paraId="770C1C1B">
            <w:pPr>
              <w:rPr>
                <w:rFonts w:ascii="宋体" w:hAnsi="宋体"/>
                <w:szCs w:val="21"/>
              </w:rPr>
            </w:pPr>
          </w:p>
        </w:tc>
      </w:tr>
      <w:tr w14:paraId="6D1EBD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143BB9A">
            <w:pPr>
              <w:rPr>
                <w:rFonts w:hAnsi="宋体"/>
                <w:b/>
                <w:szCs w:val="21"/>
              </w:rPr>
            </w:pPr>
            <w:r>
              <w:rPr>
                <w:rFonts w:hAnsi="宋体"/>
                <w:b/>
                <w:szCs w:val="21"/>
              </w:rPr>
              <w:t>2.1</w:t>
            </w:r>
          </w:p>
        </w:tc>
        <w:tc>
          <w:tcPr>
            <w:tcW w:w="3774" w:type="pct"/>
            <w:vAlign w:val="center"/>
          </w:tcPr>
          <w:p w14:paraId="1C5D6792">
            <w:pPr>
              <w:rPr>
                <w:rFonts w:hAnsi="宋体"/>
                <w:b/>
                <w:szCs w:val="21"/>
              </w:rPr>
            </w:pPr>
            <w:r>
              <w:rPr>
                <w:rFonts w:hint="eastAsia" w:hAnsi="宋体"/>
                <w:b/>
                <w:szCs w:val="21"/>
              </w:rPr>
              <w:t>主机成像系统包括</w:t>
            </w:r>
          </w:p>
        </w:tc>
        <w:tc>
          <w:tcPr>
            <w:tcW w:w="656" w:type="pct"/>
          </w:tcPr>
          <w:p w14:paraId="22DD4BD5">
            <w:pPr>
              <w:rPr>
                <w:rFonts w:ascii="宋体" w:hAnsi="宋体"/>
                <w:szCs w:val="21"/>
              </w:rPr>
            </w:pPr>
          </w:p>
        </w:tc>
      </w:tr>
      <w:tr w14:paraId="42B69D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BF495F3">
            <w:pPr>
              <w:rPr>
                <w:rFonts w:hAnsi="宋体"/>
                <w:szCs w:val="21"/>
              </w:rPr>
            </w:pPr>
            <w:r>
              <w:rPr>
                <w:rFonts w:hAnsi="宋体"/>
                <w:szCs w:val="21"/>
              </w:rPr>
              <w:t>2.1.1</w:t>
            </w:r>
          </w:p>
        </w:tc>
        <w:tc>
          <w:tcPr>
            <w:tcW w:w="3774" w:type="pct"/>
            <w:vAlign w:val="center"/>
          </w:tcPr>
          <w:p w14:paraId="650BADA8">
            <w:pPr>
              <w:rPr>
                <w:rFonts w:hAnsi="宋体"/>
                <w:szCs w:val="21"/>
              </w:rPr>
            </w:pPr>
            <w:r>
              <w:rPr>
                <w:rFonts w:hint="eastAsia" w:hAnsi="宋体"/>
                <w:szCs w:val="21"/>
              </w:rPr>
              <w:t>高分辨率彩色液晶显示器≥</w:t>
            </w:r>
            <w:r>
              <w:rPr>
                <w:rFonts w:hAnsi="宋体"/>
                <w:szCs w:val="21"/>
              </w:rPr>
              <w:t>22</w:t>
            </w:r>
            <w:r>
              <w:rPr>
                <w:rFonts w:hint="eastAsia" w:hAnsi="宋体"/>
                <w:szCs w:val="21"/>
              </w:rPr>
              <w:t>英寸，</w:t>
            </w:r>
            <w:r>
              <w:rPr>
                <w:rFonts w:hAnsi="宋体"/>
                <w:szCs w:val="21"/>
              </w:rPr>
              <w:t xml:space="preserve"> </w:t>
            </w:r>
            <w:r>
              <w:rPr>
                <w:rFonts w:hint="eastAsia" w:hAnsi="宋体"/>
                <w:szCs w:val="21"/>
              </w:rPr>
              <w:t>自发光</w:t>
            </w:r>
            <w:r>
              <w:rPr>
                <w:rFonts w:hAnsi="宋体"/>
                <w:szCs w:val="21"/>
              </w:rPr>
              <w:t>OLED</w:t>
            </w:r>
            <w:r>
              <w:rPr>
                <w:rFonts w:hint="eastAsia" w:hAnsi="宋体"/>
                <w:szCs w:val="21"/>
              </w:rPr>
              <w:t>显示器，分辨率</w:t>
            </w:r>
            <w:r>
              <w:rPr>
                <w:rFonts w:hAnsi="宋体"/>
                <w:szCs w:val="21"/>
              </w:rPr>
              <w:t>1920*1080P</w:t>
            </w:r>
            <w:r>
              <w:rPr>
                <w:rFonts w:hint="eastAsia" w:hAnsi="宋体"/>
                <w:szCs w:val="21"/>
              </w:rPr>
              <w:t>，采用灵活可调节支撑臂</w:t>
            </w:r>
          </w:p>
        </w:tc>
        <w:tc>
          <w:tcPr>
            <w:tcW w:w="656" w:type="pct"/>
          </w:tcPr>
          <w:p w14:paraId="5EB6B737">
            <w:pPr>
              <w:rPr>
                <w:rFonts w:ascii="宋体" w:hAnsi="宋体"/>
                <w:szCs w:val="21"/>
              </w:rPr>
            </w:pPr>
          </w:p>
        </w:tc>
      </w:tr>
      <w:tr w14:paraId="42177C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5A2E762">
            <w:pPr>
              <w:rPr>
                <w:rFonts w:hAnsi="宋体"/>
                <w:szCs w:val="21"/>
              </w:rPr>
            </w:pP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Ansi="宋体"/>
                <w:szCs w:val="21"/>
              </w:rPr>
              <w:t>2.1.2</w:t>
            </w:r>
          </w:p>
        </w:tc>
        <w:tc>
          <w:tcPr>
            <w:tcW w:w="3774" w:type="pct"/>
            <w:vAlign w:val="center"/>
          </w:tcPr>
          <w:p w14:paraId="19CE68D1">
            <w:pPr>
              <w:rPr>
                <w:rFonts w:hAnsi="宋体"/>
                <w:szCs w:val="21"/>
              </w:rPr>
            </w:pPr>
            <w:r>
              <w:rPr>
                <w:rFonts w:hint="eastAsia" w:hAnsi="宋体"/>
                <w:szCs w:val="21"/>
              </w:rPr>
              <w:t>操作面板具备液晶触摸屏≥15.6英寸，按功能分区，支持多点触控。触摸屏可调节仰升角度</w:t>
            </w:r>
          </w:p>
        </w:tc>
        <w:tc>
          <w:tcPr>
            <w:tcW w:w="656" w:type="pct"/>
          </w:tcPr>
          <w:p w14:paraId="07CADAF3">
            <w:pPr>
              <w:rPr>
                <w:rFonts w:ascii="宋体" w:hAnsi="宋体"/>
                <w:szCs w:val="21"/>
              </w:rPr>
            </w:pPr>
          </w:p>
        </w:tc>
      </w:tr>
      <w:tr w14:paraId="14937C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B197097">
            <w:pPr>
              <w:rPr>
                <w:rFonts w:hAnsi="宋体"/>
                <w:szCs w:val="21"/>
              </w:rPr>
            </w:pPr>
            <w:r>
              <w:rPr>
                <w:rFonts w:hAnsi="宋体"/>
                <w:szCs w:val="21"/>
              </w:rPr>
              <w:t>2.1.3</w:t>
            </w:r>
          </w:p>
        </w:tc>
        <w:tc>
          <w:tcPr>
            <w:tcW w:w="3774" w:type="pct"/>
            <w:vAlign w:val="center"/>
          </w:tcPr>
          <w:p w14:paraId="7119709E">
            <w:pPr>
              <w:rPr>
                <w:rFonts w:hAnsi="宋体"/>
                <w:szCs w:val="21"/>
              </w:rPr>
            </w:pPr>
            <w:r>
              <w:rPr>
                <w:rFonts w:hint="eastAsia" w:hAnsi="宋体"/>
                <w:szCs w:val="21"/>
              </w:rPr>
              <w:t>全数字化彩色超声诊断系统主机</w:t>
            </w:r>
          </w:p>
        </w:tc>
        <w:tc>
          <w:tcPr>
            <w:tcW w:w="656" w:type="pct"/>
          </w:tcPr>
          <w:p w14:paraId="61950911">
            <w:pPr>
              <w:rPr>
                <w:rFonts w:ascii="宋体" w:hAnsi="宋体"/>
                <w:szCs w:val="21"/>
              </w:rPr>
            </w:pPr>
          </w:p>
        </w:tc>
      </w:tr>
      <w:tr w14:paraId="104F02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1359965">
            <w:pPr>
              <w:rPr>
                <w:rFonts w:hAnsi="宋体"/>
                <w:szCs w:val="21"/>
              </w:rPr>
            </w:pPr>
            <w:r>
              <w:rPr>
                <w:rFonts w:hAnsi="宋体"/>
                <w:szCs w:val="21"/>
              </w:rPr>
              <w:t>2.1.4</w:t>
            </w:r>
          </w:p>
        </w:tc>
        <w:tc>
          <w:tcPr>
            <w:tcW w:w="3774" w:type="pct"/>
            <w:vAlign w:val="center"/>
          </w:tcPr>
          <w:p w14:paraId="7468E61A">
            <w:pPr>
              <w:rPr>
                <w:rFonts w:hAnsi="宋体"/>
                <w:szCs w:val="21"/>
              </w:rPr>
            </w:pPr>
            <w:r>
              <w:rPr>
                <w:rFonts w:hAnsi="宋体"/>
                <w:szCs w:val="21"/>
              </w:rPr>
              <w:t>全</w:t>
            </w:r>
            <w:r>
              <w:rPr>
                <w:rFonts w:hint="eastAsia" w:hAnsi="宋体"/>
                <w:szCs w:val="21"/>
              </w:rPr>
              <w:t>新集束精准发射技术，</w:t>
            </w:r>
            <w:r>
              <w:rPr>
                <w:rFonts w:hAnsi="宋体"/>
                <w:szCs w:val="21"/>
              </w:rPr>
              <w:t>全程动态</w:t>
            </w:r>
            <w:r>
              <w:rPr>
                <w:rFonts w:hint="eastAsia" w:hAnsi="宋体"/>
                <w:szCs w:val="21"/>
              </w:rPr>
              <w:t>聚焦发射声束</w:t>
            </w:r>
          </w:p>
        </w:tc>
        <w:tc>
          <w:tcPr>
            <w:tcW w:w="656" w:type="pct"/>
          </w:tcPr>
          <w:p w14:paraId="1912387A">
            <w:pPr>
              <w:rPr>
                <w:rFonts w:ascii="宋体" w:hAnsi="宋体"/>
                <w:szCs w:val="21"/>
              </w:rPr>
            </w:pPr>
          </w:p>
        </w:tc>
      </w:tr>
      <w:tr w14:paraId="33878E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711669C">
            <w:pPr>
              <w:rPr>
                <w:rFonts w:hAnsi="宋体"/>
                <w:szCs w:val="21"/>
              </w:rPr>
            </w:pP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Ansi="宋体"/>
                <w:szCs w:val="21"/>
              </w:rPr>
              <w:t>2.1.5</w:t>
            </w:r>
          </w:p>
        </w:tc>
        <w:tc>
          <w:tcPr>
            <w:tcW w:w="3774" w:type="pct"/>
            <w:vAlign w:val="center"/>
          </w:tcPr>
          <w:p w14:paraId="112B814B">
            <w:pPr>
              <w:rPr>
                <w:rFonts w:hint="default" w:hAnsi="宋体" w:eastAsia="宋体"/>
                <w:szCs w:val="21"/>
                <w:lang w:val="en-US" w:eastAsia="zh-CN"/>
              </w:rPr>
            </w:pPr>
            <w:r>
              <w:rPr>
                <w:rFonts w:hint="eastAsia" w:hAnsi="宋体"/>
                <w:szCs w:val="21"/>
              </w:rPr>
              <w:t>InTune探头技术或</w:t>
            </w:r>
            <w:r>
              <w:rPr>
                <w:rFonts w:hAnsi="宋体"/>
                <w:szCs w:val="21"/>
              </w:rPr>
              <w:t>XDclear</w:t>
            </w:r>
            <w:r>
              <w:rPr>
                <w:rFonts w:hint="eastAsia" w:hAnsi="宋体"/>
                <w:szCs w:val="21"/>
              </w:rPr>
              <w:t>探头技术或 探S</w:t>
            </w:r>
            <w:r>
              <w:rPr>
                <w:rFonts w:hAnsi="宋体"/>
                <w:szCs w:val="21"/>
              </w:rPr>
              <w:t>-V</w:t>
            </w:r>
            <w:r>
              <w:rPr>
                <w:rFonts w:hint="eastAsia" w:hAnsi="宋体"/>
                <w:szCs w:val="21"/>
              </w:rPr>
              <w:t>ue探头技术或探头</w:t>
            </w:r>
            <w:r>
              <w:rPr>
                <w:rFonts w:hint="eastAsia" w:hAnsi="宋体"/>
                <w:szCs w:val="21"/>
                <w:lang w:val="en-US" w:eastAsia="zh-CN"/>
              </w:rPr>
              <w:t>温控</w:t>
            </w:r>
            <w:r>
              <w:rPr>
                <w:rFonts w:hint="eastAsia" w:hAnsi="宋体"/>
                <w:szCs w:val="21"/>
              </w:rPr>
              <w:t>技术</w:t>
            </w:r>
            <w:r>
              <w:rPr>
                <w:rFonts w:hint="eastAsia" w:hAnsi="宋体"/>
                <w:szCs w:val="21"/>
                <w:lang w:eastAsia="zh-CN"/>
              </w:rPr>
              <w:t>（</w:t>
            </w:r>
            <w:r>
              <w:rPr>
                <w:rFonts w:hint="eastAsia" w:hAnsi="宋体"/>
                <w:szCs w:val="21"/>
                <w:lang w:val="en-US" w:eastAsia="zh-CN"/>
              </w:rPr>
              <w:t>温度可在屏幕显示）</w:t>
            </w:r>
          </w:p>
        </w:tc>
        <w:tc>
          <w:tcPr>
            <w:tcW w:w="656" w:type="pct"/>
          </w:tcPr>
          <w:p w14:paraId="0B2F4098">
            <w:pPr>
              <w:rPr>
                <w:rFonts w:ascii="宋体" w:hAnsi="宋体"/>
                <w:szCs w:val="21"/>
              </w:rPr>
            </w:pPr>
          </w:p>
        </w:tc>
      </w:tr>
      <w:tr w14:paraId="45629C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CA94E80">
            <w:pPr>
              <w:rPr>
                <w:rFonts w:hAnsi="宋体"/>
                <w:szCs w:val="21"/>
              </w:rPr>
            </w:pPr>
            <w:r>
              <w:rPr>
                <w:rFonts w:hAnsi="宋体"/>
                <w:szCs w:val="21"/>
              </w:rPr>
              <w:t>2.1.6</w:t>
            </w:r>
          </w:p>
        </w:tc>
        <w:tc>
          <w:tcPr>
            <w:tcW w:w="3774" w:type="pct"/>
            <w:vAlign w:val="center"/>
          </w:tcPr>
          <w:p w14:paraId="5333BFCD">
            <w:pPr>
              <w:rPr>
                <w:rFonts w:hAnsi="宋体"/>
                <w:szCs w:val="21"/>
              </w:rPr>
            </w:pPr>
            <w:r>
              <w:rPr>
                <w:rFonts w:hint="eastAsia" w:hAnsi="宋体"/>
                <w:szCs w:val="21"/>
              </w:rPr>
              <w:t xml:space="preserve">InFocus全聚焦相干成像，整个图像区域无焦点，支持所有探头及应用条件（附图证明）   </w:t>
            </w:r>
          </w:p>
        </w:tc>
        <w:tc>
          <w:tcPr>
            <w:tcW w:w="656" w:type="pct"/>
          </w:tcPr>
          <w:p w14:paraId="1F7D7056">
            <w:pPr>
              <w:rPr>
                <w:rFonts w:ascii="宋体" w:hAnsi="宋体"/>
                <w:szCs w:val="21"/>
              </w:rPr>
            </w:pPr>
          </w:p>
        </w:tc>
      </w:tr>
      <w:tr w14:paraId="3CB075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34430B0">
            <w:pPr>
              <w:rPr>
                <w:rFonts w:hAnsi="宋体"/>
                <w:szCs w:val="21"/>
              </w:rPr>
            </w:pPr>
            <w:r>
              <w:rPr>
                <w:rFonts w:hAnsi="宋体"/>
                <w:szCs w:val="21"/>
              </w:rPr>
              <w:t>2.1.7</w:t>
            </w:r>
          </w:p>
        </w:tc>
        <w:tc>
          <w:tcPr>
            <w:tcW w:w="3774" w:type="pct"/>
            <w:vAlign w:val="center"/>
          </w:tcPr>
          <w:p w14:paraId="616BF82E">
            <w:pPr>
              <w:rPr>
                <w:rFonts w:hAnsi="宋体"/>
                <w:szCs w:val="21"/>
              </w:rPr>
            </w:pPr>
            <w:r>
              <w:rPr>
                <w:rFonts w:hint="eastAsia" w:hAnsi="宋体"/>
                <w:szCs w:val="21"/>
              </w:rPr>
              <w:t>Auto TEQ</w:t>
            </w:r>
            <w:r>
              <w:rPr>
                <w:rFonts w:hAnsi="宋体"/>
                <w:szCs w:val="21"/>
              </w:rPr>
              <w:t>智能图像</w:t>
            </w:r>
            <w:r>
              <w:rPr>
                <w:rFonts w:hint="eastAsia" w:hAnsi="宋体"/>
                <w:szCs w:val="21"/>
              </w:rPr>
              <w:t>零键</w:t>
            </w:r>
            <w:r>
              <w:rPr>
                <w:rFonts w:hAnsi="宋体"/>
                <w:szCs w:val="21"/>
              </w:rPr>
              <w:t>优化技术，</w:t>
            </w:r>
            <w:r>
              <w:rPr>
                <w:rFonts w:hint="eastAsia" w:hAnsi="宋体"/>
                <w:szCs w:val="21"/>
              </w:rPr>
              <w:t>零键优化</w:t>
            </w:r>
            <w:r>
              <w:rPr>
                <w:rFonts w:hAnsi="宋体"/>
                <w:szCs w:val="21"/>
              </w:rPr>
              <w:t>二维、</w:t>
            </w:r>
            <w:r>
              <w:rPr>
                <w:rFonts w:hint="eastAsia" w:hAnsi="宋体"/>
                <w:szCs w:val="21"/>
              </w:rPr>
              <w:t>彩色</w:t>
            </w:r>
            <w:r>
              <w:rPr>
                <w:rFonts w:hAnsi="宋体"/>
                <w:szCs w:val="21"/>
              </w:rPr>
              <w:t>多普勒及造影</w:t>
            </w:r>
            <w:r>
              <w:rPr>
                <w:rFonts w:hint="eastAsia" w:hAnsi="宋体"/>
                <w:szCs w:val="21"/>
              </w:rPr>
              <w:t>图像质量</w:t>
            </w:r>
          </w:p>
        </w:tc>
        <w:tc>
          <w:tcPr>
            <w:tcW w:w="656" w:type="pct"/>
          </w:tcPr>
          <w:p w14:paraId="4AAED601">
            <w:pPr>
              <w:rPr>
                <w:rFonts w:ascii="宋体" w:hAnsi="宋体"/>
                <w:szCs w:val="21"/>
              </w:rPr>
            </w:pPr>
          </w:p>
        </w:tc>
      </w:tr>
      <w:tr w14:paraId="7931D2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09E0881">
            <w:pPr>
              <w:rPr>
                <w:rFonts w:hAnsi="宋体"/>
                <w:szCs w:val="21"/>
              </w:rPr>
            </w:pPr>
            <w:r>
              <w:rPr>
                <w:rFonts w:hAnsi="宋体"/>
                <w:szCs w:val="21"/>
              </w:rPr>
              <w:t>2.1.8</w:t>
            </w:r>
          </w:p>
        </w:tc>
        <w:tc>
          <w:tcPr>
            <w:tcW w:w="3774" w:type="pct"/>
            <w:vAlign w:val="center"/>
          </w:tcPr>
          <w:p w14:paraId="42FA6FC8">
            <w:pPr>
              <w:rPr>
                <w:rFonts w:hAnsi="宋体"/>
                <w:szCs w:val="21"/>
              </w:rPr>
            </w:pPr>
            <w:r>
              <w:rPr>
                <w:rFonts w:hint="eastAsia" w:hAnsi="宋体"/>
                <w:szCs w:val="21"/>
              </w:rPr>
              <w:t>自动彩色闪烁伪像抑制技术，自动消除因生理运动造成的彩色伪像，提高彩色</w:t>
            </w:r>
            <w:r>
              <w:rPr>
                <w:rFonts w:hAnsi="宋体"/>
                <w:szCs w:val="21"/>
              </w:rPr>
              <w:t>分辨率，</w:t>
            </w:r>
            <w:r>
              <w:rPr>
                <w:rFonts w:hint="eastAsia" w:hAnsi="宋体"/>
                <w:szCs w:val="21"/>
              </w:rPr>
              <w:t>增 强血流边界显示，</w:t>
            </w:r>
            <w:r>
              <w:rPr>
                <w:rFonts w:hAnsi="宋体"/>
                <w:szCs w:val="21"/>
              </w:rPr>
              <w:t>减少伪像</w:t>
            </w:r>
          </w:p>
        </w:tc>
        <w:tc>
          <w:tcPr>
            <w:tcW w:w="656" w:type="pct"/>
          </w:tcPr>
          <w:p w14:paraId="7D4EA8B7">
            <w:pPr>
              <w:rPr>
                <w:rFonts w:ascii="宋体" w:hAnsi="宋体"/>
                <w:szCs w:val="21"/>
              </w:rPr>
            </w:pPr>
          </w:p>
        </w:tc>
      </w:tr>
      <w:tr w14:paraId="6BC824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F3C756E">
            <w:pPr>
              <w:rPr>
                <w:rFonts w:hAnsi="宋体"/>
                <w:szCs w:val="21"/>
              </w:rPr>
            </w:pPr>
            <w:r>
              <w:rPr>
                <w:rFonts w:hAnsi="宋体"/>
                <w:szCs w:val="21"/>
              </w:rPr>
              <w:t>2.1.9</w:t>
            </w:r>
          </w:p>
        </w:tc>
        <w:tc>
          <w:tcPr>
            <w:tcW w:w="3774" w:type="pct"/>
            <w:vAlign w:val="center"/>
          </w:tcPr>
          <w:p w14:paraId="4284E94C">
            <w:pPr>
              <w:rPr>
                <w:rFonts w:hAnsi="宋体"/>
                <w:szCs w:val="21"/>
              </w:rPr>
            </w:pPr>
            <w:r>
              <w:rPr>
                <w:rFonts w:hAnsi="宋体"/>
                <w:szCs w:val="21"/>
              </w:rPr>
              <w:t>数字化二维灰阶成像</w:t>
            </w:r>
            <w:r>
              <w:rPr>
                <w:rFonts w:hint="eastAsia" w:hAnsi="宋体"/>
                <w:szCs w:val="21"/>
              </w:rPr>
              <w:t>及M 型成像单元（包括灰阶M型和彩色M型）</w:t>
            </w:r>
          </w:p>
        </w:tc>
        <w:tc>
          <w:tcPr>
            <w:tcW w:w="656" w:type="pct"/>
          </w:tcPr>
          <w:p w14:paraId="1A1BB761">
            <w:pPr>
              <w:rPr>
                <w:rFonts w:ascii="宋体" w:hAnsi="宋体"/>
                <w:szCs w:val="21"/>
              </w:rPr>
            </w:pPr>
          </w:p>
        </w:tc>
      </w:tr>
      <w:tr w14:paraId="0466E2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9FFFACF">
            <w:pPr>
              <w:rPr>
                <w:rFonts w:hAnsi="宋体"/>
                <w:szCs w:val="21"/>
              </w:rPr>
            </w:pPr>
            <w:r>
              <w:rPr>
                <w:rFonts w:hAnsi="宋体"/>
                <w:szCs w:val="21"/>
              </w:rPr>
              <w:t>2.1.10</w:t>
            </w:r>
          </w:p>
        </w:tc>
        <w:tc>
          <w:tcPr>
            <w:tcW w:w="3774" w:type="pct"/>
            <w:vAlign w:val="center"/>
          </w:tcPr>
          <w:p w14:paraId="49C143C8">
            <w:pPr>
              <w:rPr>
                <w:rFonts w:hAnsi="宋体"/>
                <w:szCs w:val="21"/>
              </w:rPr>
            </w:pPr>
            <w:r>
              <w:rPr>
                <w:rFonts w:hint="eastAsia" w:hAnsi="宋体"/>
                <w:szCs w:val="21"/>
              </w:rPr>
              <w:t>具备全方位、多角度解剖M型技术，并同时具备B型全角度心功能测量功能</w:t>
            </w:r>
          </w:p>
        </w:tc>
        <w:tc>
          <w:tcPr>
            <w:tcW w:w="656" w:type="pct"/>
          </w:tcPr>
          <w:p w14:paraId="39E82A65">
            <w:pPr>
              <w:rPr>
                <w:rFonts w:ascii="宋体" w:hAnsi="宋体"/>
                <w:szCs w:val="21"/>
              </w:rPr>
            </w:pPr>
          </w:p>
        </w:tc>
      </w:tr>
      <w:tr w14:paraId="0580F5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63BA560">
            <w:pPr>
              <w:rPr>
                <w:rFonts w:hAnsi="宋体"/>
                <w:szCs w:val="21"/>
              </w:rPr>
            </w:pPr>
            <w:r>
              <w:rPr>
                <w:rFonts w:hAnsi="宋体"/>
                <w:szCs w:val="21"/>
              </w:rPr>
              <w:t>2.1.11</w:t>
            </w:r>
          </w:p>
        </w:tc>
        <w:tc>
          <w:tcPr>
            <w:tcW w:w="3774" w:type="pct"/>
            <w:vAlign w:val="center"/>
          </w:tcPr>
          <w:p w14:paraId="56B599E8">
            <w:pPr>
              <w:rPr>
                <w:rFonts w:hAnsi="宋体"/>
                <w:szCs w:val="21"/>
              </w:rPr>
            </w:pPr>
            <w:r>
              <w:rPr>
                <w:rFonts w:hint="eastAsia" w:hAnsi="宋体"/>
                <w:szCs w:val="21"/>
              </w:rPr>
              <w:t>Auto TEQ频谱多普勒零键优化技术，冻结瞬间自动优化频谱为最佳图像，无需特别按键 操作</w:t>
            </w:r>
          </w:p>
        </w:tc>
        <w:tc>
          <w:tcPr>
            <w:tcW w:w="656" w:type="pct"/>
          </w:tcPr>
          <w:p w14:paraId="4891F25D">
            <w:pPr>
              <w:rPr>
                <w:rFonts w:ascii="宋体" w:hAnsi="宋体"/>
                <w:szCs w:val="21"/>
              </w:rPr>
            </w:pPr>
          </w:p>
        </w:tc>
      </w:tr>
      <w:tr w14:paraId="25B810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A710545">
            <w:pPr>
              <w:rPr>
                <w:rFonts w:hAnsi="宋体"/>
                <w:szCs w:val="21"/>
              </w:rPr>
            </w:pPr>
            <w:r>
              <w:rPr>
                <w:rFonts w:hAnsi="宋体"/>
                <w:szCs w:val="21"/>
              </w:rPr>
              <w:t>2.1.12</w:t>
            </w:r>
          </w:p>
        </w:tc>
        <w:tc>
          <w:tcPr>
            <w:tcW w:w="3774" w:type="pct"/>
            <w:vAlign w:val="center"/>
          </w:tcPr>
          <w:p w14:paraId="1D5BF44C">
            <w:pPr>
              <w:rPr>
                <w:rFonts w:hAnsi="宋体"/>
                <w:szCs w:val="21"/>
              </w:rPr>
            </w:pPr>
            <w:r>
              <w:rPr>
                <w:rFonts w:hint="eastAsia" w:hAnsi="宋体"/>
                <w:szCs w:val="21"/>
              </w:rPr>
              <w:t>彩色多普勒成像技术：彩色多普勒速度图、彩色多普勒能量图</w:t>
            </w:r>
          </w:p>
        </w:tc>
        <w:tc>
          <w:tcPr>
            <w:tcW w:w="656" w:type="pct"/>
          </w:tcPr>
          <w:p w14:paraId="5648A7C4">
            <w:pPr>
              <w:rPr>
                <w:rFonts w:ascii="宋体" w:hAnsi="宋体"/>
                <w:szCs w:val="21"/>
              </w:rPr>
            </w:pPr>
          </w:p>
        </w:tc>
      </w:tr>
      <w:tr w14:paraId="550744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929C290">
            <w:pPr>
              <w:rPr>
                <w:rFonts w:hAnsi="宋体"/>
                <w:szCs w:val="21"/>
              </w:rPr>
            </w:pPr>
            <w:r>
              <w:rPr>
                <w:rFonts w:hAnsi="宋体"/>
                <w:szCs w:val="21"/>
              </w:rPr>
              <w:t>2.1.13</w:t>
            </w:r>
          </w:p>
        </w:tc>
        <w:tc>
          <w:tcPr>
            <w:tcW w:w="3774" w:type="pct"/>
            <w:vAlign w:val="center"/>
          </w:tcPr>
          <w:p w14:paraId="403DCF05">
            <w:pPr>
              <w:rPr>
                <w:rFonts w:hAnsi="宋体"/>
                <w:szCs w:val="21"/>
              </w:rPr>
            </w:pPr>
            <w:r>
              <w:rPr>
                <w:rFonts w:hint="eastAsia" w:hAnsi="宋体"/>
                <w:szCs w:val="21"/>
              </w:rPr>
              <w:t>具备高清放大功能，并可增加感兴趣区细节显示及图像帧频</w:t>
            </w:r>
          </w:p>
        </w:tc>
        <w:tc>
          <w:tcPr>
            <w:tcW w:w="656" w:type="pct"/>
          </w:tcPr>
          <w:p w14:paraId="758B96BE">
            <w:pPr>
              <w:rPr>
                <w:rFonts w:ascii="宋体" w:hAnsi="宋体"/>
                <w:szCs w:val="21"/>
              </w:rPr>
            </w:pPr>
          </w:p>
        </w:tc>
      </w:tr>
      <w:tr w14:paraId="59C600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C744AD5">
            <w:pPr>
              <w:rPr>
                <w:rFonts w:hAnsi="宋体"/>
                <w:szCs w:val="21"/>
              </w:rPr>
            </w:pPr>
            <w:r>
              <w:rPr>
                <w:rFonts w:hAnsi="宋体"/>
                <w:szCs w:val="21"/>
              </w:rPr>
              <w:t>2.1.14</w:t>
            </w:r>
          </w:p>
        </w:tc>
        <w:tc>
          <w:tcPr>
            <w:tcW w:w="3774" w:type="pct"/>
            <w:vAlign w:val="center"/>
          </w:tcPr>
          <w:p w14:paraId="4378D850">
            <w:pPr>
              <w:rPr>
                <w:rFonts w:hAnsi="宋体"/>
                <w:szCs w:val="21"/>
              </w:rPr>
            </w:pPr>
            <w:r>
              <w:rPr>
                <w:rFonts w:hint="eastAsia" w:hAnsi="宋体"/>
                <w:szCs w:val="21"/>
              </w:rPr>
              <w:t>智能化组织均衡技术，实时优化二维、频谱多普勒图像，适用于所有成像探头</w:t>
            </w:r>
          </w:p>
        </w:tc>
        <w:tc>
          <w:tcPr>
            <w:tcW w:w="656" w:type="pct"/>
          </w:tcPr>
          <w:p w14:paraId="1B8B7023">
            <w:pPr>
              <w:rPr>
                <w:rFonts w:ascii="宋体" w:hAnsi="宋体"/>
                <w:szCs w:val="21"/>
              </w:rPr>
            </w:pPr>
          </w:p>
        </w:tc>
      </w:tr>
      <w:tr w14:paraId="6983BD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8BF37C1">
            <w:pPr>
              <w:rPr>
                <w:rFonts w:hAnsi="宋体"/>
                <w:szCs w:val="21"/>
              </w:rPr>
            </w:pPr>
            <w:r>
              <w:rPr>
                <w:rFonts w:hAnsi="宋体"/>
                <w:szCs w:val="21"/>
              </w:rPr>
              <w:t>2.1.15</w:t>
            </w:r>
          </w:p>
        </w:tc>
        <w:tc>
          <w:tcPr>
            <w:tcW w:w="3774" w:type="pct"/>
            <w:vAlign w:val="center"/>
          </w:tcPr>
          <w:p w14:paraId="5785C403">
            <w:pPr>
              <w:rPr>
                <w:rFonts w:hAnsi="宋体"/>
                <w:szCs w:val="21"/>
              </w:rPr>
            </w:pPr>
            <w:r>
              <w:rPr>
                <w:rFonts w:hint="eastAsia" w:hAnsi="宋体"/>
                <w:szCs w:val="21"/>
              </w:rPr>
              <w:t>多参数自动优化成像技术，可实时无间断优化成像参数，维持图像均匀一致性，改进工作流程、提升诊断效率</w:t>
            </w:r>
          </w:p>
        </w:tc>
        <w:tc>
          <w:tcPr>
            <w:tcW w:w="656" w:type="pct"/>
          </w:tcPr>
          <w:p w14:paraId="795B53DA">
            <w:pPr>
              <w:rPr>
                <w:rFonts w:ascii="宋体" w:hAnsi="宋体"/>
                <w:szCs w:val="21"/>
              </w:rPr>
            </w:pPr>
          </w:p>
        </w:tc>
      </w:tr>
      <w:tr w14:paraId="4D8215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36F145D">
            <w:pPr>
              <w:rPr>
                <w:rFonts w:hAnsi="宋体"/>
                <w:szCs w:val="21"/>
              </w:rPr>
            </w:pPr>
            <w:r>
              <w:rPr>
                <w:rFonts w:hAnsi="宋体"/>
                <w:szCs w:val="21"/>
              </w:rPr>
              <w:t>2.1.16</w:t>
            </w:r>
          </w:p>
        </w:tc>
        <w:tc>
          <w:tcPr>
            <w:tcW w:w="3774" w:type="pct"/>
            <w:vAlign w:val="center"/>
          </w:tcPr>
          <w:p w14:paraId="45EC631A">
            <w:pPr>
              <w:rPr>
                <w:rFonts w:hAnsi="宋体"/>
                <w:szCs w:val="21"/>
              </w:rPr>
            </w:pPr>
            <w:r>
              <w:rPr>
                <w:rFonts w:hint="eastAsia" w:hAnsi="宋体"/>
                <w:szCs w:val="21"/>
              </w:rPr>
              <w:t>高级空间复合成像技术，逐级可调可，与彩色和其他高级成像模式兼容</w:t>
            </w:r>
          </w:p>
        </w:tc>
        <w:tc>
          <w:tcPr>
            <w:tcW w:w="656" w:type="pct"/>
          </w:tcPr>
          <w:p w14:paraId="0DEC5CF3">
            <w:pPr>
              <w:rPr>
                <w:rFonts w:ascii="宋体" w:hAnsi="宋体"/>
                <w:szCs w:val="21"/>
              </w:rPr>
            </w:pPr>
          </w:p>
        </w:tc>
      </w:tr>
      <w:tr w14:paraId="4B6EBD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BBE7607">
            <w:pPr>
              <w:rPr>
                <w:rFonts w:hAnsi="宋体"/>
                <w:szCs w:val="21"/>
              </w:rPr>
            </w:pPr>
            <w:r>
              <w:rPr>
                <w:rFonts w:hAnsi="宋体"/>
                <w:szCs w:val="21"/>
              </w:rPr>
              <w:t>2.1.17</w:t>
            </w:r>
          </w:p>
        </w:tc>
        <w:tc>
          <w:tcPr>
            <w:tcW w:w="3774" w:type="pct"/>
            <w:vAlign w:val="center"/>
          </w:tcPr>
          <w:p w14:paraId="5903DCBE">
            <w:pPr>
              <w:rPr>
                <w:rFonts w:hAnsi="宋体"/>
                <w:szCs w:val="21"/>
              </w:rPr>
            </w:pPr>
            <w:r>
              <w:rPr>
                <w:rFonts w:hint="eastAsia" w:hAnsi="宋体"/>
                <w:szCs w:val="21"/>
              </w:rPr>
              <w:t>具备血管增强技术，通过数字化减影技术，有效减少大血管及微细血管结构的噪声，提供更为清晰的血管壁定义和组织边界检测</w:t>
            </w:r>
          </w:p>
        </w:tc>
        <w:tc>
          <w:tcPr>
            <w:tcW w:w="656" w:type="pct"/>
          </w:tcPr>
          <w:p w14:paraId="75C4F223">
            <w:pPr>
              <w:rPr>
                <w:rFonts w:ascii="宋体" w:hAnsi="宋体"/>
                <w:szCs w:val="21"/>
              </w:rPr>
            </w:pPr>
          </w:p>
        </w:tc>
      </w:tr>
      <w:tr w14:paraId="5E8F72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D3DF36B">
            <w:pPr>
              <w:rPr>
                <w:rFonts w:hAnsi="宋体"/>
                <w:szCs w:val="21"/>
              </w:rPr>
            </w:pP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Ansi="宋体"/>
                <w:szCs w:val="21"/>
              </w:rPr>
              <w:t>2.1.18</w:t>
            </w:r>
          </w:p>
        </w:tc>
        <w:tc>
          <w:tcPr>
            <w:tcW w:w="3774" w:type="pct"/>
            <w:vAlign w:val="center"/>
          </w:tcPr>
          <w:p w14:paraId="220E99ED">
            <w:pPr>
              <w:rPr>
                <w:rFonts w:hAnsi="宋体"/>
                <w:szCs w:val="21"/>
              </w:rPr>
            </w:pPr>
            <w:r>
              <w:rPr>
                <w:rFonts w:hint="eastAsia" w:hAnsi="宋体"/>
                <w:szCs w:val="21"/>
              </w:rPr>
              <w:t>具备实时智能图像优化技术，触摸屏上能同步实时显示</w:t>
            </w:r>
            <w:r>
              <w:rPr>
                <w:rFonts w:hAnsi="宋体"/>
                <w:szCs w:val="21"/>
              </w:rPr>
              <w:t>4</w:t>
            </w:r>
            <w:r>
              <w:rPr>
                <w:rFonts w:hint="eastAsia" w:hAnsi="宋体"/>
                <w:szCs w:val="21"/>
              </w:rPr>
              <w:t>幅不同成像风格的图像，医生可自定义选择其中一个作为最优检查条件，减少操作。</w:t>
            </w:r>
          </w:p>
        </w:tc>
        <w:tc>
          <w:tcPr>
            <w:tcW w:w="656" w:type="pct"/>
          </w:tcPr>
          <w:p w14:paraId="00F3CB9E">
            <w:pPr>
              <w:rPr>
                <w:rFonts w:ascii="宋体" w:hAnsi="宋体"/>
                <w:szCs w:val="21"/>
              </w:rPr>
            </w:pPr>
          </w:p>
        </w:tc>
      </w:tr>
      <w:tr w14:paraId="0ED675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D1E7F40">
            <w:pPr>
              <w:rPr>
                <w:rFonts w:hAnsi="宋体"/>
                <w:szCs w:val="21"/>
              </w:rPr>
            </w:pP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int="eastAsia" w:hAnsi="宋体"/>
                <w:szCs w:val="21"/>
              </w:rPr>
              <w:t>2.1.19</w:t>
            </w:r>
          </w:p>
        </w:tc>
        <w:tc>
          <w:tcPr>
            <w:tcW w:w="3774" w:type="pct"/>
            <w:vAlign w:val="center"/>
          </w:tcPr>
          <w:p w14:paraId="5CB4C30F">
            <w:pPr>
              <w:rPr>
                <w:rFonts w:hAnsi="宋体"/>
                <w:szCs w:val="21"/>
              </w:rPr>
            </w:pPr>
            <w:r>
              <w:rPr>
                <w:rFonts w:hint="eastAsia" w:hAnsi="宋体"/>
                <w:szCs w:val="21"/>
              </w:rPr>
              <w:t>手势感应探头技术，探头内置多点触控传感器，双击探头前端任何部位，即可激活探头进入扫查，无需在触摸屏上切换，方便使用。</w:t>
            </w:r>
          </w:p>
        </w:tc>
        <w:tc>
          <w:tcPr>
            <w:tcW w:w="656" w:type="pct"/>
          </w:tcPr>
          <w:p w14:paraId="4C41BEA7">
            <w:pPr>
              <w:rPr>
                <w:rFonts w:ascii="宋体" w:hAnsi="宋体"/>
                <w:szCs w:val="21"/>
              </w:rPr>
            </w:pPr>
          </w:p>
        </w:tc>
      </w:tr>
      <w:tr w14:paraId="38BD73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569" w:type="pct"/>
            <w:vAlign w:val="center"/>
          </w:tcPr>
          <w:p w14:paraId="67CABCEB">
            <w:pPr>
              <w:rPr>
                <w:rFonts w:ascii="宋体" w:hAnsi="宋体" w:eastAsia="宋体"/>
                <w:szCs w:val="21"/>
              </w:rPr>
            </w:pPr>
            <w:r>
              <w:rPr>
                <w:rFonts w:ascii="宋体" w:hAnsi="宋体" w:eastAsia="宋体"/>
                <w:szCs w:val="21"/>
              </w:rPr>
              <w:t>2.1.</w:t>
            </w:r>
            <w:r>
              <w:rPr>
                <w:rFonts w:hint="eastAsia" w:ascii="宋体" w:hAnsi="宋体" w:eastAsia="宋体"/>
                <w:szCs w:val="21"/>
              </w:rPr>
              <w:t>20</w:t>
            </w:r>
          </w:p>
        </w:tc>
        <w:tc>
          <w:tcPr>
            <w:tcW w:w="3774" w:type="pct"/>
            <w:vAlign w:val="center"/>
          </w:tcPr>
          <w:p w14:paraId="7DDE510C">
            <w:pPr>
              <w:pStyle w:val="23"/>
              <w:spacing w:after="0"/>
              <w:ind w:right="144"/>
              <w:rPr>
                <w:rFonts w:ascii="宋体" w:hAnsi="宋体" w:eastAsia="宋体"/>
                <w:sz w:val="20"/>
                <w:szCs w:val="20"/>
              </w:rPr>
            </w:pPr>
            <w:r>
              <w:rPr>
                <w:rFonts w:hint="eastAsia" w:ascii="宋体" w:hAnsi="宋体" w:eastAsia="宋体"/>
                <w:szCs w:val="21"/>
              </w:rPr>
              <w:t>主机具备耦合剂加热装置</w:t>
            </w:r>
            <w:r>
              <w:rPr>
                <w:rFonts w:hint="eastAsia" w:ascii="宋体" w:hAnsi="宋体" w:eastAsia="宋体"/>
                <w:sz w:val="20"/>
                <w:szCs w:val="20"/>
              </w:rPr>
              <w:t xml:space="preserve"> 360度环绕加热方式加热温度分级可控</w:t>
            </w:r>
          </w:p>
        </w:tc>
        <w:tc>
          <w:tcPr>
            <w:tcW w:w="656" w:type="pct"/>
          </w:tcPr>
          <w:p w14:paraId="768F7E81">
            <w:pPr>
              <w:rPr>
                <w:rFonts w:ascii="宋体" w:hAnsi="宋体" w:eastAsia="宋体"/>
                <w:szCs w:val="21"/>
              </w:rPr>
            </w:pPr>
          </w:p>
        </w:tc>
      </w:tr>
      <w:tr w14:paraId="056800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84B799F">
            <w:pPr>
              <w:rPr>
                <w:rFonts w:hAnsi="宋体"/>
                <w:szCs w:val="21"/>
              </w:rPr>
            </w:pPr>
            <w:r>
              <w:rPr>
                <w:rFonts w:hAnsi="宋体"/>
                <w:szCs w:val="21"/>
              </w:rPr>
              <w:t>2.1.2</w:t>
            </w:r>
            <w:r>
              <w:rPr>
                <w:rFonts w:hint="eastAsia" w:hAnsi="宋体"/>
                <w:szCs w:val="21"/>
              </w:rPr>
              <w:t>1</w:t>
            </w:r>
          </w:p>
        </w:tc>
        <w:tc>
          <w:tcPr>
            <w:tcW w:w="3774" w:type="pct"/>
            <w:vAlign w:val="center"/>
          </w:tcPr>
          <w:p w14:paraId="729C99B8">
            <w:pPr>
              <w:rPr>
                <w:rFonts w:hAnsi="宋体"/>
                <w:szCs w:val="21"/>
              </w:rPr>
            </w:pPr>
            <w:r>
              <w:rPr>
                <w:rFonts w:hint="eastAsia" w:hAnsi="宋体"/>
                <w:szCs w:val="21"/>
              </w:rPr>
              <w:t>内置</w:t>
            </w:r>
            <w:r>
              <w:rPr>
                <w:rFonts w:hAnsi="宋体"/>
                <w:szCs w:val="21"/>
              </w:rPr>
              <w:t>DICOM3.0</w:t>
            </w:r>
            <w:r>
              <w:rPr>
                <w:rFonts w:hint="eastAsia" w:hAnsi="宋体"/>
                <w:szCs w:val="21"/>
              </w:rPr>
              <w:t>标准输出接口</w:t>
            </w:r>
          </w:p>
        </w:tc>
        <w:tc>
          <w:tcPr>
            <w:tcW w:w="656" w:type="pct"/>
          </w:tcPr>
          <w:p w14:paraId="62EAC6E7">
            <w:pPr>
              <w:rPr>
                <w:rFonts w:ascii="宋体" w:hAnsi="宋体"/>
                <w:szCs w:val="21"/>
              </w:rPr>
            </w:pPr>
          </w:p>
        </w:tc>
      </w:tr>
      <w:tr w14:paraId="62FFB1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3F27252">
            <w:pPr>
              <w:rPr>
                <w:rFonts w:hAnsi="宋体"/>
                <w:szCs w:val="21"/>
              </w:rPr>
            </w:pPr>
            <w:r>
              <w:rPr>
                <w:rFonts w:hAnsi="宋体"/>
                <w:szCs w:val="21"/>
              </w:rPr>
              <w:t>2.2</w:t>
            </w:r>
          </w:p>
        </w:tc>
        <w:tc>
          <w:tcPr>
            <w:tcW w:w="3774" w:type="pct"/>
            <w:vAlign w:val="center"/>
          </w:tcPr>
          <w:p w14:paraId="1DE50F5F">
            <w:pPr>
              <w:rPr>
                <w:rFonts w:hAnsi="宋体"/>
                <w:szCs w:val="21"/>
              </w:rPr>
            </w:pPr>
            <w:r>
              <w:rPr>
                <w:rFonts w:hint="eastAsia" w:ascii="微软雅黑" w:hAnsi="微软雅黑" w:eastAsia="微软雅黑"/>
                <w:b/>
                <w:sz w:val="22"/>
                <w:szCs w:val="22"/>
              </w:rPr>
              <w:t>先进成像技术</w:t>
            </w:r>
          </w:p>
        </w:tc>
        <w:tc>
          <w:tcPr>
            <w:tcW w:w="656" w:type="pct"/>
          </w:tcPr>
          <w:p w14:paraId="5DF1B05B">
            <w:pPr>
              <w:rPr>
                <w:rFonts w:ascii="宋体" w:hAnsi="宋体"/>
                <w:szCs w:val="21"/>
              </w:rPr>
            </w:pPr>
          </w:p>
        </w:tc>
      </w:tr>
      <w:tr w14:paraId="69F089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0001FC4">
            <w:pPr>
              <w:rPr>
                <w:rFonts w:hAnsi="宋体"/>
                <w:szCs w:val="21"/>
              </w:rPr>
            </w:pP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Ansi="宋体"/>
                <w:szCs w:val="21"/>
              </w:rPr>
              <w:t>2.2.1</w:t>
            </w:r>
          </w:p>
        </w:tc>
        <w:tc>
          <w:tcPr>
            <w:tcW w:w="3774" w:type="pct"/>
            <w:vAlign w:val="center"/>
          </w:tcPr>
          <w:p w14:paraId="6E2EB7BE">
            <w:pPr>
              <w:ind w:right="144"/>
              <w:rPr>
                <w:rFonts w:hAnsi="宋体"/>
                <w:szCs w:val="21"/>
              </w:rPr>
            </w:pPr>
            <w:r>
              <w:rPr>
                <w:rFonts w:hint="eastAsia" w:hAnsi="宋体"/>
                <w:szCs w:val="21"/>
              </w:rPr>
              <w:t>提供助力式弹性成像技术，依赖患者呼吸或血管博得成像，无需手动加压。并具有定量技术可显示Q</w:t>
            </w:r>
            <w:r>
              <w:rPr>
                <w:rFonts w:hAnsi="宋体"/>
                <w:szCs w:val="21"/>
              </w:rPr>
              <w:t>F</w:t>
            </w:r>
            <w:r>
              <w:rPr>
                <w:rFonts w:hint="eastAsia" w:hAnsi="宋体"/>
                <w:szCs w:val="21"/>
              </w:rPr>
              <w:t>值</w:t>
            </w:r>
            <w:r>
              <w:rPr>
                <w:rFonts w:hint="eastAsia" w:ascii="宋体" w:hAnsi="宋体" w:eastAsia="宋体"/>
                <w:sz w:val="20"/>
                <w:szCs w:val="22"/>
              </w:rPr>
              <w:t>（提供图片证明）</w:t>
            </w:r>
          </w:p>
        </w:tc>
        <w:tc>
          <w:tcPr>
            <w:tcW w:w="656" w:type="pct"/>
          </w:tcPr>
          <w:p w14:paraId="4FA4E7D6">
            <w:pPr>
              <w:rPr>
                <w:rFonts w:ascii="宋体" w:hAnsi="宋体"/>
                <w:szCs w:val="21"/>
              </w:rPr>
            </w:pPr>
          </w:p>
        </w:tc>
      </w:tr>
      <w:tr w14:paraId="3870BE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88485D6">
            <w:pPr>
              <w:rPr>
                <w:rFonts w:hAnsi="宋体"/>
                <w:szCs w:val="21"/>
              </w:rPr>
            </w:pPr>
            <w:r>
              <w:rPr>
                <w:rFonts w:hAnsi="宋体"/>
                <w:szCs w:val="21"/>
              </w:rPr>
              <w:t>2.2.2</w:t>
            </w:r>
          </w:p>
        </w:tc>
        <w:tc>
          <w:tcPr>
            <w:tcW w:w="3774" w:type="pct"/>
            <w:vAlign w:val="center"/>
          </w:tcPr>
          <w:p w14:paraId="51BCDF07">
            <w:pPr>
              <w:rPr>
                <w:rFonts w:hAnsi="宋体"/>
                <w:szCs w:val="21"/>
              </w:rPr>
            </w:pPr>
            <w:r>
              <w:rPr>
                <w:rFonts w:hint="eastAsia" w:hAnsi="宋体"/>
                <w:szCs w:val="21"/>
              </w:rPr>
              <w:t>具备点式剪切波成像技术，定量组织弹性，可用文字标记测量点、结节或肝段，测量结果以</w:t>
            </w:r>
            <w:r>
              <w:rPr>
                <w:rFonts w:hAnsi="宋体"/>
                <w:szCs w:val="21"/>
              </w:rPr>
              <w:t>M/S</w:t>
            </w:r>
            <w:r>
              <w:rPr>
                <w:rFonts w:hint="eastAsia" w:hAnsi="宋体"/>
                <w:szCs w:val="21"/>
              </w:rPr>
              <w:t>、</w:t>
            </w:r>
            <w:r>
              <w:rPr>
                <w:rFonts w:hAnsi="宋体"/>
                <w:szCs w:val="21"/>
              </w:rPr>
              <w:t>KPa</w:t>
            </w:r>
            <w:r>
              <w:rPr>
                <w:rFonts w:hint="eastAsia" w:hAnsi="宋体"/>
                <w:szCs w:val="21"/>
              </w:rPr>
              <w:t>值两种显示参数。最大有效检查深度≥</w:t>
            </w:r>
            <w:r>
              <w:rPr>
                <w:rFonts w:hAnsi="宋体"/>
                <w:szCs w:val="21"/>
              </w:rPr>
              <w:t>14cm</w:t>
            </w:r>
            <w:r>
              <w:rPr>
                <w:rFonts w:hint="eastAsia" w:hAnsi="宋体"/>
                <w:szCs w:val="21"/>
              </w:rPr>
              <w:t>。支持相控阵、凸阵、线阵探头。</w:t>
            </w:r>
          </w:p>
          <w:p w14:paraId="43561792">
            <w:pPr>
              <w:rPr>
                <w:rFonts w:hAnsi="宋体"/>
                <w:szCs w:val="21"/>
              </w:rPr>
            </w:pPr>
          </w:p>
        </w:tc>
        <w:tc>
          <w:tcPr>
            <w:tcW w:w="656" w:type="pct"/>
          </w:tcPr>
          <w:p w14:paraId="16AA4E2B">
            <w:pPr>
              <w:rPr>
                <w:rFonts w:ascii="宋体" w:hAnsi="宋体"/>
                <w:szCs w:val="21"/>
              </w:rPr>
            </w:pPr>
          </w:p>
        </w:tc>
      </w:tr>
      <w:tr w14:paraId="188E97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127C2BC">
            <w:pPr>
              <w:rPr>
                <w:rFonts w:hAnsi="宋体"/>
                <w:szCs w:val="21"/>
              </w:rPr>
            </w:pPr>
            <w:r>
              <w:rPr>
                <w:rFonts w:hAnsi="宋体"/>
                <w:szCs w:val="21"/>
              </w:rPr>
              <w:t>2.2.3</w:t>
            </w:r>
          </w:p>
        </w:tc>
        <w:tc>
          <w:tcPr>
            <w:tcW w:w="3774" w:type="pct"/>
            <w:vAlign w:val="center"/>
          </w:tcPr>
          <w:p w14:paraId="329F3632">
            <w:pPr>
              <w:pStyle w:val="23"/>
              <w:spacing w:after="0"/>
              <w:ind w:right="144"/>
              <w:rPr>
                <w:rFonts w:ascii="微软雅黑" w:hAnsi="微软雅黑" w:eastAsia="微软雅黑"/>
                <w:sz w:val="20"/>
                <w:szCs w:val="22"/>
              </w:rPr>
            </w:pPr>
            <w:r>
              <w:rPr>
                <w:rFonts w:hint="eastAsia" w:hAnsi="宋体"/>
                <w:szCs w:val="21"/>
              </w:rPr>
              <w:t>具备二维剪切波弹性成像技术，采用安全的声辐射力技术，可定性定量软组织弹性值，具有速度、位移、质量等多种质控模式，支持腹部、高频探头。测量取样框大小及位置可调，取样点数量无限制。</w:t>
            </w:r>
            <w:r>
              <w:rPr>
                <w:rFonts w:hint="eastAsia" w:ascii="宋体" w:hAnsi="宋体" w:eastAsia="宋体"/>
                <w:szCs w:val="21"/>
              </w:rPr>
              <w:t>并</w:t>
            </w:r>
            <w:r>
              <w:rPr>
                <w:rFonts w:hint="eastAsia" w:ascii="宋体" w:hAnsi="宋体" w:eastAsia="宋体"/>
                <w:sz w:val="20"/>
                <w:szCs w:val="22"/>
              </w:rPr>
              <w:t>可显示IQR四分位差数值，自动计算IQR/Median比值并显示在报告页（提供图片证明）</w:t>
            </w:r>
          </w:p>
        </w:tc>
        <w:tc>
          <w:tcPr>
            <w:tcW w:w="656" w:type="pct"/>
          </w:tcPr>
          <w:p w14:paraId="351855B1">
            <w:pPr>
              <w:rPr>
                <w:rFonts w:ascii="宋体" w:hAnsi="宋体"/>
                <w:szCs w:val="21"/>
              </w:rPr>
            </w:pPr>
          </w:p>
        </w:tc>
      </w:tr>
      <w:tr w14:paraId="4DFB53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8757C23">
            <w:pPr>
              <w:rPr>
                <w:rFonts w:hAnsi="宋体"/>
                <w:szCs w:val="21"/>
              </w:rPr>
            </w:pPr>
            <w:r>
              <w:rPr>
                <w:rFonts w:hAnsi="宋体"/>
                <w:szCs w:val="21"/>
              </w:rPr>
              <w:t>2.2.4</w:t>
            </w:r>
          </w:p>
        </w:tc>
        <w:tc>
          <w:tcPr>
            <w:tcW w:w="3774" w:type="pct"/>
            <w:vAlign w:val="center"/>
          </w:tcPr>
          <w:p w14:paraId="3FC05023">
            <w:pPr>
              <w:pStyle w:val="23"/>
              <w:spacing w:after="0"/>
              <w:ind w:right="144"/>
              <w:rPr>
                <w:rFonts w:ascii="微软雅黑" w:hAnsi="微软雅黑" w:eastAsia="微软雅黑"/>
                <w:sz w:val="20"/>
                <w:szCs w:val="22"/>
              </w:rPr>
            </w:pPr>
            <w:r>
              <w:rPr>
                <w:rFonts w:hint="eastAsia" w:ascii="新宋体" w:hAnsi="新宋体" w:eastAsia="新宋体" w:cs="新宋体"/>
                <w:color w:val="000000"/>
                <w:szCs w:val="21"/>
              </w:rPr>
              <w:t>超声造影成像技术：具备低机械指数（Low MI）和中等机械指数（Mid MI）两种选择模式，实时超声造影及爆破成像技术，造影剂有效显示时间≥8分钟，支持相控阵、凸阵、线阵、腔内探头应用</w:t>
            </w:r>
          </w:p>
        </w:tc>
        <w:tc>
          <w:tcPr>
            <w:tcW w:w="656" w:type="pct"/>
          </w:tcPr>
          <w:p w14:paraId="063CEE62">
            <w:pPr>
              <w:rPr>
                <w:rFonts w:ascii="宋体" w:hAnsi="宋体"/>
                <w:szCs w:val="21"/>
              </w:rPr>
            </w:pPr>
          </w:p>
        </w:tc>
      </w:tr>
      <w:tr w14:paraId="176F9C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6FC4296">
            <w:pPr>
              <w:rPr>
                <w:rFonts w:hAnsi="宋体"/>
                <w:szCs w:val="21"/>
              </w:rPr>
            </w:pPr>
            <w:r>
              <w:rPr>
                <w:rFonts w:hAnsi="宋体"/>
                <w:szCs w:val="21"/>
              </w:rPr>
              <w:t>2.2.5</w:t>
            </w:r>
          </w:p>
        </w:tc>
        <w:tc>
          <w:tcPr>
            <w:tcW w:w="3774" w:type="pct"/>
            <w:vAlign w:val="center"/>
          </w:tcPr>
          <w:p w14:paraId="2B9D6776">
            <w:pPr>
              <w:pStyle w:val="23"/>
              <w:spacing w:after="0"/>
              <w:ind w:right="144"/>
              <w:rPr>
                <w:rFonts w:ascii="微软雅黑" w:hAnsi="微软雅黑" w:eastAsia="微软雅黑"/>
                <w:sz w:val="20"/>
                <w:szCs w:val="22"/>
              </w:rPr>
            </w:pPr>
            <w:r>
              <w:rPr>
                <w:rFonts w:hint="eastAsia" w:hAnsi="宋体"/>
                <w:szCs w:val="21"/>
              </w:rPr>
              <w:t>具备超微血管造影成像技术，采用独特算法，可显示细微血管网的造影剂灌注，高清晰显示造影剂微泡灌注和高分辨率显示微血管架构，具有运动抑制功能，可进行图像修正补偿，评估病灶内的血管分布；</w:t>
            </w:r>
          </w:p>
        </w:tc>
        <w:tc>
          <w:tcPr>
            <w:tcW w:w="656" w:type="pct"/>
          </w:tcPr>
          <w:p w14:paraId="3C0162FE">
            <w:pPr>
              <w:rPr>
                <w:rFonts w:ascii="宋体" w:hAnsi="宋体"/>
                <w:szCs w:val="21"/>
              </w:rPr>
            </w:pPr>
          </w:p>
        </w:tc>
      </w:tr>
      <w:tr w14:paraId="66B6CB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64FFAAA">
            <w:pPr>
              <w:rPr>
                <w:rFonts w:hAnsi="宋体"/>
                <w:szCs w:val="21"/>
              </w:rPr>
            </w:pPr>
            <w:r>
              <w:rPr>
                <w:rFonts w:hAnsi="宋体"/>
                <w:szCs w:val="21"/>
              </w:rPr>
              <w:t>2.</w:t>
            </w:r>
            <w:r>
              <w:rPr>
                <w:rFonts w:hint="eastAsia" w:hAnsi="宋体"/>
                <w:szCs w:val="21"/>
              </w:rPr>
              <w:t>3</w:t>
            </w:r>
          </w:p>
        </w:tc>
        <w:tc>
          <w:tcPr>
            <w:tcW w:w="3774" w:type="pct"/>
            <w:vAlign w:val="center"/>
          </w:tcPr>
          <w:p w14:paraId="59475A84">
            <w:pPr>
              <w:spacing w:line="240" w:lineRule="exact"/>
              <w:rPr>
                <w:rFonts w:ascii="微软雅黑" w:hAnsi="微软雅黑" w:eastAsia="微软雅黑"/>
                <w:b/>
                <w:sz w:val="22"/>
                <w:szCs w:val="22"/>
              </w:rPr>
            </w:pPr>
            <w:r>
              <w:rPr>
                <w:rFonts w:hint="eastAsia" w:ascii="微软雅黑" w:hAnsi="微软雅黑" w:eastAsia="微软雅黑"/>
                <w:b/>
                <w:sz w:val="22"/>
                <w:szCs w:val="22"/>
              </w:rPr>
              <w:t>测量和分析：</w:t>
            </w:r>
            <w:r>
              <w:rPr>
                <w:rFonts w:ascii="微软雅黑" w:hAnsi="微软雅黑" w:eastAsia="微软雅黑"/>
                <w:b/>
                <w:sz w:val="22"/>
                <w:szCs w:val="22"/>
              </w:rPr>
              <w:t>(B</w:t>
            </w:r>
            <w:r>
              <w:rPr>
                <w:rFonts w:hint="eastAsia" w:ascii="微软雅黑" w:hAnsi="微软雅黑" w:eastAsia="微软雅黑"/>
                <w:b/>
                <w:sz w:val="22"/>
                <w:szCs w:val="22"/>
              </w:rPr>
              <w:t>型、</w:t>
            </w:r>
            <w:r>
              <w:rPr>
                <w:rFonts w:ascii="微软雅黑" w:hAnsi="微软雅黑" w:eastAsia="微软雅黑"/>
                <w:b/>
                <w:sz w:val="22"/>
                <w:szCs w:val="22"/>
              </w:rPr>
              <w:t>M</w:t>
            </w:r>
            <w:r>
              <w:rPr>
                <w:rFonts w:hint="eastAsia" w:ascii="微软雅黑" w:hAnsi="微软雅黑" w:eastAsia="微软雅黑"/>
                <w:b/>
                <w:sz w:val="22"/>
                <w:szCs w:val="22"/>
              </w:rPr>
              <w:t>型、D型、彩色模式</w:t>
            </w:r>
            <w:r>
              <w:rPr>
                <w:rFonts w:ascii="微软雅黑" w:hAnsi="微软雅黑" w:eastAsia="微软雅黑"/>
                <w:b/>
                <w:sz w:val="22"/>
                <w:szCs w:val="22"/>
              </w:rPr>
              <w:t>)</w:t>
            </w:r>
          </w:p>
        </w:tc>
        <w:tc>
          <w:tcPr>
            <w:tcW w:w="656" w:type="pct"/>
          </w:tcPr>
          <w:p w14:paraId="28649383">
            <w:pPr>
              <w:rPr>
                <w:rFonts w:ascii="宋体" w:hAnsi="宋体"/>
                <w:szCs w:val="21"/>
              </w:rPr>
            </w:pPr>
          </w:p>
        </w:tc>
      </w:tr>
      <w:tr w14:paraId="57DA05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4B56AC6">
            <w:pPr>
              <w:rPr>
                <w:rFonts w:hAnsi="宋体"/>
                <w:szCs w:val="21"/>
              </w:rPr>
            </w:pPr>
            <w:r>
              <w:rPr>
                <w:rFonts w:hint="eastAsia" w:hAnsi="宋体"/>
                <w:szCs w:val="21"/>
              </w:rPr>
              <w:t>2.3.1</w:t>
            </w:r>
          </w:p>
        </w:tc>
        <w:tc>
          <w:tcPr>
            <w:tcW w:w="3774" w:type="pct"/>
            <w:vAlign w:val="center"/>
          </w:tcPr>
          <w:p w14:paraId="765C5C15">
            <w:pPr>
              <w:rPr>
                <w:rFonts w:hAnsi="宋体"/>
                <w:szCs w:val="21"/>
              </w:rPr>
            </w:pPr>
            <w:r>
              <w:rPr>
                <w:rFonts w:hAnsi="宋体"/>
                <w:szCs w:val="21"/>
              </w:rPr>
              <w:t>一般测量：距离、面积、周长等</w:t>
            </w:r>
          </w:p>
        </w:tc>
        <w:tc>
          <w:tcPr>
            <w:tcW w:w="656" w:type="pct"/>
          </w:tcPr>
          <w:p w14:paraId="2866410F">
            <w:pPr>
              <w:rPr>
                <w:rFonts w:ascii="宋体" w:hAnsi="宋体"/>
                <w:szCs w:val="21"/>
              </w:rPr>
            </w:pPr>
          </w:p>
        </w:tc>
      </w:tr>
      <w:tr w14:paraId="58B961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834864B">
            <w:pPr>
              <w:rPr>
                <w:rFonts w:hAnsi="宋体"/>
                <w:szCs w:val="21"/>
              </w:rPr>
            </w:pPr>
            <w:r>
              <w:rPr>
                <w:rFonts w:hint="eastAsia" w:hAnsi="宋体"/>
                <w:szCs w:val="21"/>
              </w:rPr>
              <w:t>2.3.2</w:t>
            </w:r>
          </w:p>
        </w:tc>
        <w:tc>
          <w:tcPr>
            <w:tcW w:w="3774" w:type="pct"/>
            <w:vAlign w:val="center"/>
          </w:tcPr>
          <w:p w14:paraId="1B8990F5">
            <w:pPr>
              <w:rPr>
                <w:rFonts w:hAnsi="宋体"/>
                <w:szCs w:val="21"/>
              </w:rPr>
            </w:pPr>
            <w:r>
              <w:rPr>
                <w:rFonts w:hint="eastAsia" w:hAnsi="宋体"/>
                <w:szCs w:val="21"/>
              </w:rPr>
              <w:t>妇科测量和计算,</w:t>
            </w:r>
            <w:r>
              <w:rPr>
                <w:rFonts w:hAnsi="宋体"/>
                <w:szCs w:val="21"/>
              </w:rPr>
              <w:t xml:space="preserve"> 外周血管测量和计算</w:t>
            </w:r>
            <w:r>
              <w:rPr>
                <w:rFonts w:hint="eastAsia" w:hAnsi="宋体"/>
                <w:szCs w:val="21"/>
              </w:rPr>
              <w:t>, 心脏功能测量和计算, 泌尿科测量和计算</w:t>
            </w:r>
          </w:p>
        </w:tc>
        <w:tc>
          <w:tcPr>
            <w:tcW w:w="656" w:type="pct"/>
          </w:tcPr>
          <w:p w14:paraId="52FC0065">
            <w:pPr>
              <w:rPr>
                <w:rFonts w:ascii="宋体" w:hAnsi="宋体"/>
                <w:szCs w:val="21"/>
              </w:rPr>
            </w:pPr>
          </w:p>
        </w:tc>
      </w:tr>
      <w:tr w14:paraId="69FF28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6A011C0">
            <w:pPr>
              <w:rPr>
                <w:rFonts w:hAnsi="宋体"/>
                <w:szCs w:val="21"/>
              </w:rPr>
            </w:pPr>
            <w:r>
              <w:rPr>
                <w:rFonts w:hint="eastAsia" w:hAnsi="宋体"/>
                <w:szCs w:val="21"/>
              </w:rPr>
              <w:t>2.3.3</w:t>
            </w:r>
          </w:p>
        </w:tc>
        <w:tc>
          <w:tcPr>
            <w:tcW w:w="3774" w:type="pct"/>
            <w:vAlign w:val="center"/>
          </w:tcPr>
          <w:p w14:paraId="1077C43F">
            <w:pPr>
              <w:rPr>
                <w:rFonts w:hAnsi="宋体"/>
                <w:szCs w:val="21"/>
              </w:rPr>
            </w:pPr>
            <w:r>
              <w:rPr>
                <w:rFonts w:hAnsi="宋体"/>
                <w:szCs w:val="21"/>
              </w:rPr>
              <w:t>产科测量：包括全面的产科径线测量、NT测量、单/双胎儿孕龄及生长曲线、羊水指数、新生</w:t>
            </w:r>
            <w:r>
              <w:rPr>
                <w:rFonts w:hint="eastAsia" w:hAnsi="宋体"/>
                <w:szCs w:val="21"/>
              </w:rPr>
              <w:t xml:space="preserve"> </w:t>
            </w:r>
            <w:r>
              <w:rPr>
                <w:rFonts w:hAnsi="宋体"/>
                <w:szCs w:val="21"/>
              </w:rPr>
              <w:t>儿髋关节角度等</w:t>
            </w:r>
          </w:p>
        </w:tc>
        <w:tc>
          <w:tcPr>
            <w:tcW w:w="656" w:type="pct"/>
          </w:tcPr>
          <w:p w14:paraId="19577652">
            <w:pPr>
              <w:rPr>
                <w:rFonts w:ascii="宋体" w:hAnsi="宋体"/>
                <w:szCs w:val="21"/>
              </w:rPr>
            </w:pPr>
          </w:p>
        </w:tc>
      </w:tr>
      <w:tr w14:paraId="3D7BE1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FF57238">
            <w:pPr>
              <w:rPr>
                <w:rFonts w:hAnsi="宋体"/>
                <w:szCs w:val="21"/>
              </w:rPr>
            </w:pPr>
            <w:r>
              <w:rPr>
                <w:rFonts w:hint="eastAsia" w:hAnsi="宋体"/>
                <w:szCs w:val="21"/>
              </w:rPr>
              <w:t>2.3.4</w:t>
            </w:r>
          </w:p>
        </w:tc>
        <w:tc>
          <w:tcPr>
            <w:tcW w:w="3774" w:type="pct"/>
            <w:vAlign w:val="center"/>
          </w:tcPr>
          <w:p w14:paraId="302903C9">
            <w:pPr>
              <w:rPr>
                <w:rFonts w:hAnsi="宋体"/>
                <w:szCs w:val="21"/>
              </w:rPr>
            </w:pPr>
            <w:r>
              <w:rPr>
                <w:rFonts w:hAnsi="宋体"/>
                <w:szCs w:val="21"/>
              </w:rPr>
              <w:t>多普勒血流测量与分析</w:t>
            </w:r>
          </w:p>
        </w:tc>
        <w:tc>
          <w:tcPr>
            <w:tcW w:w="656" w:type="pct"/>
          </w:tcPr>
          <w:p w14:paraId="244A226F">
            <w:pPr>
              <w:rPr>
                <w:rFonts w:ascii="宋体" w:hAnsi="宋体"/>
                <w:szCs w:val="21"/>
              </w:rPr>
            </w:pPr>
          </w:p>
        </w:tc>
      </w:tr>
      <w:tr w14:paraId="56745CC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571F02B">
            <w:pPr>
              <w:rPr>
                <w:rFonts w:hAnsi="宋体"/>
                <w:b/>
                <w:szCs w:val="21"/>
              </w:rPr>
            </w:pPr>
            <w:r>
              <w:rPr>
                <w:rFonts w:hAnsi="宋体"/>
                <w:b/>
                <w:szCs w:val="21"/>
              </w:rPr>
              <w:t>2.</w:t>
            </w:r>
            <w:r>
              <w:rPr>
                <w:rFonts w:hint="eastAsia" w:hAnsi="宋体"/>
                <w:b/>
                <w:szCs w:val="21"/>
              </w:rPr>
              <w:t>4</w:t>
            </w:r>
          </w:p>
        </w:tc>
        <w:tc>
          <w:tcPr>
            <w:tcW w:w="3774" w:type="pct"/>
            <w:vAlign w:val="center"/>
          </w:tcPr>
          <w:p w14:paraId="0EE56B13">
            <w:pPr>
              <w:rPr>
                <w:rFonts w:hAnsi="宋体"/>
                <w:b/>
                <w:szCs w:val="21"/>
              </w:rPr>
            </w:pPr>
            <w:r>
              <w:rPr>
                <w:rFonts w:hint="eastAsia" w:hAnsi="宋体"/>
                <w:b/>
                <w:szCs w:val="21"/>
              </w:rPr>
              <w:t>图像存储（电影）回放重现及病案管理单元</w:t>
            </w:r>
          </w:p>
        </w:tc>
        <w:tc>
          <w:tcPr>
            <w:tcW w:w="656" w:type="pct"/>
          </w:tcPr>
          <w:p w14:paraId="270659B1">
            <w:pPr>
              <w:rPr>
                <w:rFonts w:ascii="宋体" w:hAnsi="宋体"/>
                <w:szCs w:val="21"/>
              </w:rPr>
            </w:pPr>
          </w:p>
        </w:tc>
      </w:tr>
      <w:tr w14:paraId="33056C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4C966F2">
            <w:pPr>
              <w:rPr>
                <w:rFonts w:hAnsi="宋体"/>
                <w:szCs w:val="21"/>
              </w:rPr>
            </w:pPr>
            <w:r>
              <w:rPr>
                <w:rFonts w:hAnsi="宋体"/>
                <w:szCs w:val="21"/>
              </w:rPr>
              <w:t>2.3.1</w:t>
            </w:r>
          </w:p>
        </w:tc>
        <w:tc>
          <w:tcPr>
            <w:tcW w:w="3774" w:type="pct"/>
            <w:vAlign w:val="center"/>
          </w:tcPr>
          <w:p w14:paraId="19DA934C">
            <w:pPr>
              <w:rPr>
                <w:rFonts w:hAnsi="宋体"/>
                <w:szCs w:val="21"/>
              </w:rPr>
            </w:pPr>
            <w:r>
              <w:rPr>
                <w:rFonts w:hint="eastAsia" w:hAnsi="宋体"/>
                <w:szCs w:val="21"/>
              </w:rPr>
              <w:t>超声图像存档与病案管理系统，可按不同条件检索病历资料，病历与对应的超声图像同时显现，并可翻阅所检索的病历。</w:t>
            </w:r>
          </w:p>
        </w:tc>
        <w:tc>
          <w:tcPr>
            <w:tcW w:w="656" w:type="pct"/>
          </w:tcPr>
          <w:p w14:paraId="6F7BEBBC">
            <w:pPr>
              <w:rPr>
                <w:rFonts w:ascii="宋体" w:hAnsi="宋体"/>
                <w:szCs w:val="21"/>
              </w:rPr>
            </w:pPr>
          </w:p>
        </w:tc>
      </w:tr>
      <w:tr w14:paraId="54FECC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B8FC5EE">
            <w:pPr>
              <w:rPr>
                <w:rFonts w:hAnsi="宋体"/>
                <w:szCs w:val="21"/>
              </w:rPr>
            </w:pPr>
            <w:r>
              <w:rPr>
                <w:rFonts w:hAnsi="宋体"/>
                <w:szCs w:val="21"/>
              </w:rPr>
              <w:t>2.3.2</w:t>
            </w:r>
          </w:p>
        </w:tc>
        <w:tc>
          <w:tcPr>
            <w:tcW w:w="3774" w:type="pct"/>
            <w:vAlign w:val="center"/>
          </w:tcPr>
          <w:p w14:paraId="449A0E08">
            <w:pPr>
              <w:rPr>
                <w:rFonts w:hAnsi="宋体"/>
                <w:szCs w:val="21"/>
              </w:rPr>
            </w:pPr>
            <w:r>
              <w:rPr>
                <w:rFonts w:hint="eastAsia" w:hAnsi="宋体"/>
                <w:szCs w:val="21"/>
              </w:rPr>
              <w:t>硬盘容量≥</w:t>
            </w:r>
            <w:r>
              <w:rPr>
                <w:rFonts w:hAnsi="宋体"/>
                <w:szCs w:val="21"/>
              </w:rPr>
              <w:t>1TB</w:t>
            </w:r>
          </w:p>
        </w:tc>
        <w:tc>
          <w:tcPr>
            <w:tcW w:w="656" w:type="pct"/>
          </w:tcPr>
          <w:p w14:paraId="7B5CF72A">
            <w:pPr>
              <w:rPr>
                <w:rFonts w:ascii="宋体" w:hAnsi="宋体"/>
                <w:szCs w:val="21"/>
              </w:rPr>
            </w:pPr>
          </w:p>
        </w:tc>
      </w:tr>
      <w:tr w14:paraId="2D9F9F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D70F24C">
            <w:pPr>
              <w:rPr>
                <w:rFonts w:hAnsi="宋体"/>
                <w:szCs w:val="21"/>
              </w:rPr>
            </w:pPr>
            <w:r>
              <w:rPr>
                <w:rFonts w:hAnsi="宋体"/>
                <w:szCs w:val="21"/>
              </w:rPr>
              <w:t>2.3.3</w:t>
            </w:r>
          </w:p>
        </w:tc>
        <w:tc>
          <w:tcPr>
            <w:tcW w:w="3774" w:type="pct"/>
            <w:vAlign w:val="center"/>
          </w:tcPr>
          <w:p w14:paraId="330D7F0D">
            <w:pPr>
              <w:rPr>
                <w:rFonts w:hAnsi="宋体"/>
                <w:szCs w:val="21"/>
              </w:rPr>
            </w:pPr>
            <w:r>
              <w:rPr>
                <w:rFonts w:hint="eastAsia" w:hAnsi="宋体"/>
                <w:szCs w:val="21"/>
              </w:rPr>
              <w:t>USB接口≥8个，其中触摸屏上至少两个，可用于图像传输；</w:t>
            </w:r>
          </w:p>
        </w:tc>
        <w:tc>
          <w:tcPr>
            <w:tcW w:w="656" w:type="pct"/>
          </w:tcPr>
          <w:p w14:paraId="25EB521F">
            <w:pPr>
              <w:rPr>
                <w:rFonts w:ascii="宋体" w:hAnsi="宋体"/>
                <w:szCs w:val="21"/>
              </w:rPr>
            </w:pPr>
          </w:p>
        </w:tc>
      </w:tr>
      <w:tr w14:paraId="36C846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E1884F2">
            <w:pPr>
              <w:rPr>
                <w:rFonts w:hAnsi="宋体"/>
                <w:szCs w:val="21"/>
              </w:rPr>
            </w:pPr>
            <w:r>
              <w:rPr>
                <w:rFonts w:hAnsi="宋体"/>
                <w:szCs w:val="21"/>
              </w:rPr>
              <w:t>2.3.4</w:t>
            </w:r>
          </w:p>
        </w:tc>
        <w:tc>
          <w:tcPr>
            <w:tcW w:w="3774" w:type="pct"/>
            <w:vAlign w:val="center"/>
          </w:tcPr>
          <w:p w14:paraId="2D94E341">
            <w:pPr>
              <w:rPr>
                <w:rFonts w:hAnsi="宋体"/>
                <w:szCs w:val="21"/>
              </w:rPr>
            </w:pPr>
            <w:r>
              <w:rPr>
                <w:rFonts w:hint="eastAsia" w:hAnsi="宋体"/>
                <w:szCs w:val="21"/>
              </w:rPr>
              <w:t>图像储存格式支持DICOM或PC文件，无需特殊软件转换</w:t>
            </w:r>
          </w:p>
        </w:tc>
        <w:tc>
          <w:tcPr>
            <w:tcW w:w="656" w:type="pct"/>
          </w:tcPr>
          <w:p w14:paraId="074A3E02">
            <w:pPr>
              <w:rPr>
                <w:rFonts w:ascii="宋体" w:hAnsi="宋体"/>
                <w:szCs w:val="21"/>
              </w:rPr>
            </w:pPr>
          </w:p>
        </w:tc>
      </w:tr>
      <w:tr w14:paraId="6FF1A7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39B9699">
            <w:pPr>
              <w:rPr>
                <w:rFonts w:hAnsi="宋体"/>
                <w:b/>
                <w:szCs w:val="21"/>
              </w:rPr>
            </w:pPr>
            <w:r>
              <w:rPr>
                <w:rFonts w:hAnsi="宋体"/>
                <w:b/>
                <w:szCs w:val="21"/>
              </w:rPr>
              <w:t>2.</w:t>
            </w:r>
            <w:r>
              <w:rPr>
                <w:rFonts w:hint="eastAsia" w:hAnsi="宋体"/>
                <w:b/>
                <w:szCs w:val="21"/>
              </w:rPr>
              <w:t>5</w:t>
            </w:r>
          </w:p>
        </w:tc>
        <w:tc>
          <w:tcPr>
            <w:tcW w:w="3774" w:type="pct"/>
            <w:vAlign w:val="center"/>
          </w:tcPr>
          <w:p w14:paraId="067AC126">
            <w:pPr>
              <w:rPr>
                <w:rFonts w:hAnsi="宋体"/>
                <w:b/>
                <w:szCs w:val="21"/>
              </w:rPr>
            </w:pPr>
            <w:r>
              <w:rPr>
                <w:rFonts w:hint="eastAsia" w:hAnsi="宋体"/>
                <w:b/>
                <w:szCs w:val="21"/>
              </w:rPr>
              <w:t>输入</w:t>
            </w:r>
            <w:r>
              <w:rPr>
                <w:rFonts w:hAnsi="宋体"/>
                <w:b/>
                <w:szCs w:val="21"/>
              </w:rPr>
              <w:t>/</w:t>
            </w:r>
            <w:r>
              <w:rPr>
                <w:rFonts w:hint="eastAsia" w:hAnsi="宋体"/>
                <w:b/>
                <w:szCs w:val="21"/>
              </w:rPr>
              <w:t>输出信号：</w:t>
            </w:r>
          </w:p>
        </w:tc>
        <w:tc>
          <w:tcPr>
            <w:tcW w:w="656" w:type="pct"/>
          </w:tcPr>
          <w:p w14:paraId="191AF8F4">
            <w:pPr>
              <w:rPr>
                <w:rFonts w:ascii="宋体" w:hAnsi="宋体"/>
                <w:szCs w:val="21"/>
              </w:rPr>
            </w:pPr>
          </w:p>
        </w:tc>
      </w:tr>
      <w:tr w14:paraId="357EC6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A18520C">
            <w:pPr>
              <w:rPr>
                <w:rFonts w:hAnsi="宋体"/>
                <w:szCs w:val="21"/>
              </w:rPr>
            </w:pPr>
            <w:r>
              <w:rPr>
                <w:rFonts w:hAnsi="宋体"/>
                <w:szCs w:val="21"/>
              </w:rPr>
              <w:t>2.4.1</w:t>
            </w:r>
          </w:p>
        </w:tc>
        <w:tc>
          <w:tcPr>
            <w:tcW w:w="3774" w:type="pct"/>
            <w:vAlign w:val="center"/>
          </w:tcPr>
          <w:p w14:paraId="75BE6A9F">
            <w:pPr>
              <w:rPr>
                <w:rFonts w:ascii="新宋体" w:hAnsi="新宋体" w:eastAsia="新宋体" w:cs="新宋体"/>
                <w:color w:val="000000"/>
                <w:szCs w:val="21"/>
              </w:rPr>
            </w:pPr>
            <w:r>
              <w:rPr>
                <w:rFonts w:hint="eastAsia" w:ascii="新宋体" w:hAnsi="新宋体" w:eastAsia="新宋体" w:cs="新宋体"/>
                <w:color w:val="000000"/>
                <w:szCs w:val="21"/>
              </w:rPr>
              <w:t>输入：DVI、DICOM、USB接口、外部视频、RGB彩色视频</w:t>
            </w:r>
          </w:p>
        </w:tc>
        <w:tc>
          <w:tcPr>
            <w:tcW w:w="656" w:type="pct"/>
          </w:tcPr>
          <w:p w14:paraId="0F3F9285">
            <w:pPr>
              <w:rPr>
                <w:rFonts w:ascii="宋体" w:hAnsi="宋体"/>
                <w:szCs w:val="21"/>
              </w:rPr>
            </w:pPr>
          </w:p>
        </w:tc>
      </w:tr>
      <w:tr w14:paraId="64B9CC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75AF906">
            <w:pPr>
              <w:rPr>
                <w:rFonts w:hAnsi="宋体"/>
                <w:szCs w:val="21"/>
              </w:rPr>
            </w:pPr>
            <w:r>
              <w:rPr>
                <w:rFonts w:hAnsi="宋体"/>
                <w:szCs w:val="21"/>
              </w:rPr>
              <w:t>2.4.2</w:t>
            </w:r>
          </w:p>
        </w:tc>
        <w:tc>
          <w:tcPr>
            <w:tcW w:w="3774" w:type="pct"/>
            <w:vAlign w:val="center"/>
          </w:tcPr>
          <w:p w14:paraId="0C07E180">
            <w:pPr>
              <w:rPr>
                <w:rFonts w:ascii="新宋体" w:hAnsi="新宋体" w:eastAsia="新宋体" w:cs="新宋体"/>
                <w:color w:val="000000"/>
                <w:szCs w:val="21"/>
              </w:rPr>
            </w:pPr>
            <w:r>
              <w:rPr>
                <w:rFonts w:hint="eastAsia" w:ascii="新宋体" w:hAnsi="新宋体" w:eastAsia="新宋体" w:cs="新宋体"/>
                <w:color w:val="000000"/>
                <w:szCs w:val="21"/>
              </w:rPr>
              <w:t>输出：DP 高清输出</w:t>
            </w:r>
          </w:p>
        </w:tc>
        <w:tc>
          <w:tcPr>
            <w:tcW w:w="656" w:type="pct"/>
          </w:tcPr>
          <w:p w14:paraId="390479B1">
            <w:pPr>
              <w:rPr>
                <w:rFonts w:ascii="宋体" w:hAnsi="宋体"/>
                <w:szCs w:val="21"/>
              </w:rPr>
            </w:pPr>
          </w:p>
        </w:tc>
      </w:tr>
      <w:tr w14:paraId="020232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627C8EA">
            <w:pPr>
              <w:rPr>
                <w:rFonts w:hAnsi="宋体"/>
                <w:b/>
                <w:szCs w:val="21"/>
              </w:rPr>
            </w:pPr>
            <w:r>
              <w:rPr>
                <w:rFonts w:hint="eastAsia" w:hAnsi="宋体"/>
                <w:b/>
                <w:szCs w:val="21"/>
              </w:rPr>
              <w:t>三</w:t>
            </w:r>
          </w:p>
        </w:tc>
        <w:tc>
          <w:tcPr>
            <w:tcW w:w="3774" w:type="pct"/>
            <w:vAlign w:val="center"/>
          </w:tcPr>
          <w:p w14:paraId="60CF2DB1">
            <w:pPr>
              <w:rPr>
                <w:rFonts w:hAnsi="宋体"/>
                <w:b/>
                <w:szCs w:val="21"/>
              </w:rPr>
            </w:pPr>
            <w:r>
              <w:rPr>
                <w:rFonts w:hint="eastAsia" w:hAnsi="宋体"/>
                <w:b/>
                <w:szCs w:val="21"/>
              </w:rPr>
              <w:t>系统技术参数及要求：</w:t>
            </w:r>
          </w:p>
        </w:tc>
        <w:tc>
          <w:tcPr>
            <w:tcW w:w="656" w:type="pct"/>
          </w:tcPr>
          <w:p w14:paraId="57F77F31">
            <w:pPr>
              <w:rPr>
                <w:rFonts w:ascii="宋体" w:hAnsi="宋体"/>
                <w:szCs w:val="21"/>
              </w:rPr>
            </w:pPr>
          </w:p>
        </w:tc>
      </w:tr>
      <w:tr w14:paraId="24E4EB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B25D454">
            <w:pPr>
              <w:rPr>
                <w:rFonts w:hAnsi="宋体"/>
                <w:b/>
                <w:szCs w:val="21"/>
              </w:rPr>
            </w:pPr>
            <w:r>
              <w:rPr>
                <w:rFonts w:hAnsi="宋体"/>
                <w:b/>
                <w:szCs w:val="21"/>
              </w:rPr>
              <w:t>3.1</w:t>
            </w:r>
          </w:p>
        </w:tc>
        <w:tc>
          <w:tcPr>
            <w:tcW w:w="3774" w:type="pct"/>
            <w:vAlign w:val="center"/>
          </w:tcPr>
          <w:p w14:paraId="7D5029C3">
            <w:pPr>
              <w:rPr>
                <w:rFonts w:hAnsi="宋体"/>
                <w:b/>
                <w:szCs w:val="21"/>
              </w:rPr>
            </w:pPr>
            <w:r>
              <w:rPr>
                <w:rFonts w:hint="eastAsia" w:hAnsi="宋体"/>
                <w:b/>
                <w:szCs w:val="21"/>
              </w:rPr>
              <w:t>系统通用功能：</w:t>
            </w:r>
          </w:p>
        </w:tc>
        <w:tc>
          <w:tcPr>
            <w:tcW w:w="656" w:type="pct"/>
          </w:tcPr>
          <w:p w14:paraId="68B4695F">
            <w:pPr>
              <w:rPr>
                <w:rFonts w:ascii="宋体" w:hAnsi="宋体"/>
                <w:szCs w:val="21"/>
              </w:rPr>
            </w:pPr>
          </w:p>
        </w:tc>
      </w:tr>
      <w:tr w14:paraId="2663CD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33553D0">
            <w:pPr>
              <w:rPr>
                <w:rFonts w:hAnsi="宋体"/>
                <w:szCs w:val="21"/>
              </w:rPr>
            </w:pPr>
            <w:r>
              <w:rPr>
                <w:rFonts w:hAnsi="宋体"/>
                <w:szCs w:val="21"/>
              </w:rPr>
              <w:t>3.1.1</w:t>
            </w:r>
          </w:p>
        </w:tc>
        <w:tc>
          <w:tcPr>
            <w:tcW w:w="3774" w:type="pct"/>
            <w:vAlign w:val="center"/>
          </w:tcPr>
          <w:p w14:paraId="04A49CF5">
            <w:pPr>
              <w:rPr>
                <w:rFonts w:hAnsi="宋体"/>
                <w:szCs w:val="21"/>
              </w:rPr>
            </w:pPr>
            <w:r>
              <w:rPr>
                <w:rFonts w:hint="eastAsia" w:hAnsi="宋体"/>
                <w:szCs w:val="21"/>
              </w:rPr>
              <w:t>高分辨率彩色液晶显示器≥</w:t>
            </w:r>
            <w:r>
              <w:rPr>
                <w:rFonts w:hAnsi="宋体"/>
                <w:szCs w:val="21"/>
              </w:rPr>
              <w:t>22</w:t>
            </w:r>
            <w:r>
              <w:rPr>
                <w:rFonts w:hint="eastAsia" w:hAnsi="宋体"/>
                <w:szCs w:val="21"/>
              </w:rPr>
              <w:t>英寸</w:t>
            </w:r>
            <w:r>
              <w:rPr>
                <w:rFonts w:hAnsi="宋体"/>
                <w:szCs w:val="21"/>
              </w:rPr>
              <w:t>OLED</w:t>
            </w:r>
            <w:r>
              <w:rPr>
                <w:rFonts w:hint="eastAsia" w:hAnsi="宋体"/>
                <w:szCs w:val="21"/>
              </w:rPr>
              <w:t>自发光显示器，具有调节拉手及万象关节臂设计，可上下左右前后任意调节显示器位置，可前后折叠。可前后折叠；液晶触摸屏</w:t>
            </w:r>
            <w:r>
              <w:rPr>
                <w:rFonts w:hint="eastAsia" w:ascii="微软雅黑" w:hAnsi="微软雅黑" w:eastAsia="微软雅黑"/>
                <w:sz w:val="20"/>
                <w:szCs w:val="22"/>
              </w:rPr>
              <w:t>≥15.6</w:t>
            </w:r>
            <w:r>
              <w:rPr>
                <w:rFonts w:hint="eastAsia" w:hAnsi="宋体"/>
                <w:szCs w:val="21"/>
              </w:rPr>
              <w:t>英寸，可以进行</w:t>
            </w:r>
            <w:r>
              <w:rPr>
                <w:rFonts w:hAnsi="宋体"/>
                <w:szCs w:val="21"/>
              </w:rPr>
              <w:t>20</w:t>
            </w:r>
            <w:r>
              <w:rPr>
                <w:rFonts w:hint="eastAsia" w:hAnsi="宋体"/>
                <w:szCs w:val="21"/>
              </w:rPr>
              <w:t>度角度位置调节，具备主机在机原配耦合剂加热装置，温度</w:t>
            </w:r>
            <w:r>
              <w:rPr>
                <w:rFonts w:hAnsi="宋体"/>
                <w:szCs w:val="21"/>
              </w:rPr>
              <w:t>3</w:t>
            </w:r>
            <w:r>
              <w:rPr>
                <w:rFonts w:hint="eastAsia" w:hAnsi="宋体"/>
                <w:szCs w:val="21"/>
              </w:rPr>
              <w:t>档可调</w:t>
            </w:r>
            <w:r>
              <w:rPr>
                <w:rFonts w:hAnsi="宋体"/>
                <w:szCs w:val="21"/>
              </w:rPr>
              <w:t>.</w:t>
            </w:r>
          </w:p>
        </w:tc>
        <w:tc>
          <w:tcPr>
            <w:tcW w:w="656" w:type="pct"/>
          </w:tcPr>
          <w:p w14:paraId="3DAAA23E">
            <w:pPr>
              <w:rPr>
                <w:rFonts w:ascii="宋体" w:hAnsi="宋体"/>
                <w:szCs w:val="21"/>
              </w:rPr>
            </w:pPr>
          </w:p>
        </w:tc>
      </w:tr>
      <w:tr w14:paraId="231BB6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3EE512A">
            <w:pPr>
              <w:rPr>
                <w:rFonts w:hAnsi="宋体"/>
                <w:szCs w:val="21"/>
              </w:rPr>
            </w:pPr>
            <w:r>
              <w:rPr>
                <w:rFonts w:hAnsi="宋体"/>
                <w:szCs w:val="21"/>
              </w:rPr>
              <w:t>3.1.2</w:t>
            </w:r>
          </w:p>
        </w:tc>
        <w:tc>
          <w:tcPr>
            <w:tcW w:w="3774" w:type="pct"/>
            <w:vAlign w:val="center"/>
          </w:tcPr>
          <w:p w14:paraId="25851516">
            <w:pPr>
              <w:rPr>
                <w:rFonts w:hAnsi="宋体"/>
                <w:szCs w:val="21"/>
              </w:rPr>
            </w:pPr>
            <w:r>
              <w:rPr>
                <w:rFonts w:hint="eastAsia" w:hAnsi="宋体"/>
                <w:szCs w:val="21"/>
              </w:rPr>
              <w:t>探头接口选择：≥</w:t>
            </w:r>
            <w:r>
              <w:rPr>
                <w:rFonts w:hAnsi="宋体"/>
                <w:szCs w:val="21"/>
              </w:rPr>
              <w:t>4</w:t>
            </w:r>
            <w:r>
              <w:rPr>
                <w:rFonts w:hint="eastAsia" w:hAnsi="宋体"/>
                <w:szCs w:val="21"/>
              </w:rPr>
              <w:t>个，采用致密无针式接口，接口大小一致并全部激活可互换通用，具有磁吸式连接技术</w:t>
            </w:r>
          </w:p>
        </w:tc>
        <w:tc>
          <w:tcPr>
            <w:tcW w:w="656" w:type="pct"/>
          </w:tcPr>
          <w:p w14:paraId="7DF15042">
            <w:pPr>
              <w:rPr>
                <w:rFonts w:ascii="宋体" w:hAnsi="宋体"/>
                <w:szCs w:val="21"/>
              </w:rPr>
            </w:pPr>
          </w:p>
        </w:tc>
      </w:tr>
      <w:tr w14:paraId="063F27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3218325">
            <w:pPr>
              <w:rPr>
                <w:rFonts w:hAnsi="宋体"/>
                <w:szCs w:val="21"/>
              </w:rPr>
            </w:pPr>
            <w:r>
              <w:rPr>
                <w:rFonts w:hAnsi="宋体"/>
                <w:szCs w:val="21"/>
              </w:rPr>
              <w:t>3.1.3</w:t>
            </w:r>
          </w:p>
        </w:tc>
        <w:tc>
          <w:tcPr>
            <w:tcW w:w="3774" w:type="pct"/>
            <w:vAlign w:val="center"/>
          </w:tcPr>
          <w:p w14:paraId="4A220440">
            <w:pPr>
              <w:rPr>
                <w:rFonts w:hAnsi="宋体"/>
                <w:szCs w:val="21"/>
              </w:rPr>
            </w:pPr>
            <w:r>
              <w:rPr>
                <w:rFonts w:hint="eastAsia" w:hAnsi="宋体"/>
                <w:szCs w:val="21"/>
              </w:rPr>
              <w:t>预设条件：针对不同检查部位，预置最佳化图像检查条件，减少操作时的调节及常用所需外部调节</w:t>
            </w:r>
          </w:p>
        </w:tc>
        <w:tc>
          <w:tcPr>
            <w:tcW w:w="656" w:type="pct"/>
          </w:tcPr>
          <w:p w14:paraId="7786E3B4">
            <w:pPr>
              <w:rPr>
                <w:rFonts w:ascii="宋体" w:hAnsi="宋体"/>
                <w:szCs w:val="21"/>
              </w:rPr>
            </w:pPr>
          </w:p>
        </w:tc>
      </w:tr>
      <w:tr w14:paraId="2EE274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3838F6F">
            <w:pPr>
              <w:rPr>
                <w:rFonts w:hAnsi="宋体"/>
                <w:szCs w:val="21"/>
              </w:rPr>
            </w:pPr>
            <w:r>
              <w:rPr>
                <w:rFonts w:hAnsi="宋体"/>
                <w:szCs w:val="21"/>
              </w:rPr>
              <w:t>3.1.4</w:t>
            </w:r>
          </w:p>
        </w:tc>
        <w:tc>
          <w:tcPr>
            <w:tcW w:w="3774" w:type="pct"/>
            <w:vAlign w:val="center"/>
          </w:tcPr>
          <w:p w14:paraId="02E9F3A4">
            <w:pPr>
              <w:rPr>
                <w:rFonts w:hAnsi="宋体"/>
                <w:szCs w:val="21"/>
              </w:rPr>
            </w:pPr>
            <w:r>
              <w:rPr>
                <w:rFonts w:hint="eastAsia" w:hAnsi="宋体"/>
                <w:szCs w:val="21"/>
              </w:rPr>
              <w:t>安全性能：符合国家商品安全质量要求</w:t>
            </w:r>
          </w:p>
        </w:tc>
        <w:tc>
          <w:tcPr>
            <w:tcW w:w="656" w:type="pct"/>
          </w:tcPr>
          <w:p w14:paraId="3E4C5925">
            <w:pPr>
              <w:rPr>
                <w:rFonts w:ascii="宋体" w:hAnsi="宋体"/>
                <w:szCs w:val="21"/>
              </w:rPr>
            </w:pPr>
          </w:p>
        </w:tc>
      </w:tr>
      <w:tr w14:paraId="4797C3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46862DD">
            <w:pPr>
              <w:rPr>
                <w:rFonts w:hAnsi="宋体"/>
                <w:b/>
                <w:szCs w:val="21"/>
              </w:rPr>
            </w:pPr>
            <w:r>
              <w:rPr>
                <w:rFonts w:hAnsi="宋体"/>
                <w:b/>
                <w:szCs w:val="21"/>
              </w:rPr>
              <w:t>3.2</w:t>
            </w:r>
          </w:p>
        </w:tc>
        <w:tc>
          <w:tcPr>
            <w:tcW w:w="3774" w:type="pct"/>
            <w:vAlign w:val="center"/>
          </w:tcPr>
          <w:p w14:paraId="23F82473">
            <w:pPr>
              <w:rPr>
                <w:rFonts w:hAnsi="宋体"/>
                <w:b/>
                <w:szCs w:val="21"/>
              </w:rPr>
            </w:pPr>
            <w:r>
              <w:rPr>
                <w:rFonts w:hint="eastAsia" w:hAnsi="宋体"/>
                <w:b/>
                <w:szCs w:val="21"/>
              </w:rPr>
              <w:t>探头规格：</w:t>
            </w:r>
          </w:p>
        </w:tc>
        <w:tc>
          <w:tcPr>
            <w:tcW w:w="656" w:type="pct"/>
          </w:tcPr>
          <w:p w14:paraId="646BF373">
            <w:pPr>
              <w:rPr>
                <w:rFonts w:ascii="宋体" w:hAnsi="宋体"/>
                <w:szCs w:val="21"/>
              </w:rPr>
            </w:pPr>
          </w:p>
        </w:tc>
      </w:tr>
      <w:tr w14:paraId="05B529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F3BCC30">
            <w:pPr>
              <w:rPr>
                <w:rFonts w:hAnsi="宋体"/>
                <w:szCs w:val="21"/>
              </w:rPr>
            </w:pPr>
            <w:r>
              <w:rPr>
                <w:rFonts w:hAnsi="宋体"/>
                <w:szCs w:val="21"/>
              </w:rPr>
              <w:t>3.2.1</w:t>
            </w:r>
          </w:p>
        </w:tc>
        <w:tc>
          <w:tcPr>
            <w:tcW w:w="3774" w:type="pct"/>
            <w:vAlign w:val="center"/>
          </w:tcPr>
          <w:p w14:paraId="359E4548">
            <w:pPr>
              <w:rPr>
                <w:rFonts w:hAnsi="宋体"/>
                <w:szCs w:val="21"/>
              </w:rPr>
            </w:pPr>
            <w:r>
              <w:rPr>
                <w:rFonts w:hint="eastAsia" w:hAnsi="宋体"/>
                <w:szCs w:val="21"/>
              </w:rPr>
              <w:t>二维、彩色、多普勒均可独立变频（频率数值可视可调），投标机型可选配的探头，至少有一把是采用透镜技术或单晶体技术或冰晶技术</w:t>
            </w:r>
          </w:p>
        </w:tc>
        <w:tc>
          <w:tcPr>
            <w:tcW w:w="656" w:type="pct"/>
          </w:tcPr>
          <w:p w14:paraId="56856BD9">
            <w:pPr>
              <w:rPr>
                <w:rFonts w:ascii="宋体" w:hAnsi="宋体"/>
                <w:szCs w:val="21"/>
              </w:rPr>
            </w:pPr>
          </w:p>
        </w:tc>
      </w:tr>
      <w:tr w14:paraId="1CAAD5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629C707">
            <w:pPr>
              <w:rPr>
                <w:rFonts w:hAnsi="宋体"/>
                <w:szCs w:val="21"/>
              </w:rPr>
            </w:pPr>
            <w:r>
              <w:rPr>
                <w:rFonts w:hAnsi="宋体"/>
                <w:szCs w:val="21"/>
              </w:rPr>
              <w:t>3.2.2</w:t>
            </w:r>
          </w:p>
        </w:tc>
        <w:tc>
          <w:tcPr>
            <w:tcW w:w="3774" w:type="pct"/>
            <w:vAlign w:val="center"/>
          </w:tcPr>
          <w:p w14:paraId="631E5021">
            <w:pPr>
              <w:rPr>
                <w:rFonts w:hAnsi="宋体"/>
                <w:szCs w:val="21"/>
              </w:rPr>
            </w:pPr>
            <w:r>
              <w:rPr>
                <w:rFonts w:hint="eastAsia" w:hAnsi="宋体"/>
                <w:szCs w:val="21"/>
              </w:rPr>
              <w:t>腹部凸阵探头具备透镜探头技术或单晶体技术或冰晶技术：</w:t>
            </w:r>
            <w:r>
              <w:rPr>
                <w:rFonts w:hAnsi="宋体"/>
                <w:szCs w:val="21"/>
              </w:rPr>
              <w:t>1.</w:t>
            </w:r>
            <w:r>
              <w:rPr>
                <w:rFonts w:hint="eastAsia" w:hAnsi="宋体"/>
                <w:szCs w:val="21"/>
              </w:rPr>
              <w:t>4-5</w:t>
            </w:r>
            <w:r>
              <w:rPr>
                <w:rFonts w:hAnsi="宋体"/>
                <w:szCs w:val="21"/>
              </w:rPr>
              <w:t>MHz</w:t>
            </w:r>
          </w:p>
        </w:tc>
        <w:tc>
          <w:tcPr>
            <w:tcW w:w="656" w:type="pct"/>
          </w:tcPr>
          <w:p w14:paraId="0FB403CA">
            <w:pPr>
              <w:rPr>
                <w:rFonts w:ascii="宋体" w:hAnsi="宋体"/>
                <w:szCs w:val="21"/>
              </w:rPr>
            </w:pPr>
          </w:p>
        </w:tc>
      </w:tr>
      <w:tr w14:paraId="666971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3C2720F">
            <w:pPr>
              <w:rPr>
                <w:rFonts w:hAnsi="宋体"/>
                <w:szCs w:val="21"/>
              </w:rPr>
            </w:pPr>
            <w:r>
              <w:rPr>
                <w:rFonts w:hAnsi="宋体"/>
                <w:szCs w:val="21"/>
              </w:rPr>
              <w:t>3.2.3</w:t>
            </w:r>
          </w:p>
        </w:tc>
        <w:tc>
          <w:tcPr>
            <w:tcW w:w="3774" w:type="pct"/>
            <w:vAlign w:val="center"/>
          </w:tcPr>
          <w:p w14:paraId="79BB655C">
            <w:pPr>
              <w:rPr>
                <w:rFonts w:hAnsi="宋体"/>
                <w:szCs w:val="21"/>
              </w:rPr>
            </w:pPr>
            <w:r>
              <w:rPr>
                <w:rFonts w:hint="eastAsia" w:hAnsi="宋体"/>
                <w:szCs w:val="21"/>
              </w:rPr>
              <w:t>血管</w:t>
            </w:r>
            <w:r>
              <w:rPr>
                <w:rFonts w:hAnsi="宋体"/>
                <w:szCs w:val="21"/>
              </w:rPr>
              <w:t>/</w:t>
            </w:r>
            <w:r>
              <w:rPr>
                <w:rFonts w:hint="eastAsia" w:hAnsi="宋体"/>
                <w:szCs w:val="21"/>
              </w:rPr>
              <w:t>小器官线阵探头具备宽频变频技术：</w:t>
            </w:r>
            <w:r>
              <w:rPr>
                <w:rFonts w:hAnsi="宋体"/>
                <w:szCs w:val="21"/>
              </w:rPr>
              <w:t>4-10MHz</w:t>
            </w:r>
          </w:p>
        </w:tc>
        <w:tc>
          <w:tcPr>
            <w:tcW w:w="656" w:type="pct"/>
          </w:tcPr>
          <w:p w14:paraId="3224A05C">
            <w:pPr>
              <w:rPr>
                <w:rFonts w:ascii="宋体" w:hAnsi="宋体" w:cs="宋体"/>
                <w:szCs w:val="21"/>
              </w:rPr>
            </w:pPr>
          </w:p>
        </w:tc>
      </w:tr>
      <w:tr w14:paraId="75AC5C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8040EC2">
            <w:pPr>
              <w:rPr>
                <w:rFonts w:hAnsi="宋体"/>
                <w:szCs w:val="21"/>
              </w:rPr>
            </w:pPr>
            <w:r>
              <w:rPr>
                <w:rFonts w:hAnsi="宋体"/>
                <w:szCs w:val="21"/>
              </w:rPr>
              <w:t>3.2.4</w:t>
            </w:r>
          </w:p>
        </w:tc>
        <w:tc>
          <w:tcPr>
            <w:tcW w:w="3774" w:type="pct"/>
            <w:vAlign w:val="center"/>
          </w:tcPr>
          <w:p w14:paraId="66AB613A">
            <w:pPr>
              <w:rPr>
                <w:rFonts w:hAnsi="宋体"/>
                <w:szCs w:val="21"/>
              </w:rPr>
            </w:pPr>
            <w:r>
              <w:rPr>
                <w:rFonts w:hint="eastAsia" w:hAnsi="宋体"/>
                <w:szCs w:val="21"/>
              </w:rPr>
              <w:t>心脏探头频率：1.5-4.5 MHz</w:t>
            </w:r>
          </w:p>
        </w:tc>
        <w:tc>
          <w:tcPr>
            <w:tcW w:w="656" w:type="pct"/>
          </w:tcPr>
          <w:p w14:paraId="5CC58FAE">
            <w:pPr>
              <w:rPr>
                <w:rFonts w:ascii="宋体" w:hAnsi="宋体"/>
                <w:szCs w:val="21"/>
              </w:rPr>
            </w:pPr>
          </w:p>
        </w:tc>
      </w:tr>
      <w:tr w14:paraId="7E92A6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516951D">
            <w:pPr>
              <w:rPr>
                <w:rFonts w:hAnsi="宋体"/>
                <w:szCs w:val="21"/>
              </w:rPr>
            </w:pPr>
            <w:r>
              <w:rPr>
                <w:rFonts w:hAnsi="宋体"/>
                <w:szCs w:val="21"/>
              </w:rPr>
              <w:t>3.2.</w:t>
            </w:r>
            <w:r>
              <w:rPr>
                <w:rFonts w:hint="eastAsia" w:hAnsi="宋体"/>
                <w:szCs w:val="21"/>
              </w:rPr>
              <w:t>5</w:t>
            </w:r>
          </w:p>
        </w:tc>
        <w:tc>
          <w:tcPr>
            <w:tcW w:w="3774" w:type="pct"/>
            <w:vAlign w:val="center"/>
          </w:tcPr>
          <w:p w14:paraId="21110F01">
            <w:pPr>
              <w:rPr>
                <w:rFonts w:hAnsi="宋体"/>
                <w:szCs w:val="21"/>
              </w:rPr>
            </w:pPr>
            <w:r>
              <w:rPr>
                <w:rFonts w:hint="eastAsia" w:hAnsi="宋体"/>
                <w:szCs w:val="21"/>
              </w:rPr>
              <w:t>超高频探头具备宽频变频技术：5-14</w:t>
            </w:r>
            <w:r>
              <w:rPr>
                <w:rFonts w:hAnsi="宋体"/>
                <w:szCs w:val="21"/>
              </w:rPr>
              <w:t>MH</w:t>
            </w:r>
            <w:r>
              <w:rPr>
                <w:rFonts w:hint="eastAsia" w:hAnsi="宋体"/>
                <w:szCs w:val="21"/>
              </w:rPr>
              <w:t>z</w:t>
            </w:r>
          </w:p>
        </w:tc>
        <w:tc>
          <w:tcPr>
            <w:tcW w:w="656" w:type="pct"/>
          </w:tcPr>
          <w:p w14:paraId="49EED9E2">
            <w:pPr>
              <w:rPr>
                <w:rFonts w:ascii="宋体" w:hAnsi="宋体"/>
                <w:szCs w:val="21"/>
              </w:rPr>
            </w:pPr>
          </w:p>
        </w:tc>
      </w:tr>
      <w:tr w14:paraId="497282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DE33B80">
            <w:pPr>
              <w:rPr>
                <w:rFonts w:hAnsi="宋体"/>
                <w:szCs w:val="21"/>
              </w:rPr>
            </w:pPr>
            <w:r>
              <w:rPr>
                <w:rFonts w:hAnsi="宋体"/>
                <w:szCs w:val="21"/>
              </w:rPr>
              <w:t>3.2.</w:t>
            </w:r>
            <w:r>
              <w:rPr>
                <w:rFonts w:hint="eastAsia" w:hAnsi="宋体"/>
                <w:szCs w:val="21"/>
              </w:rPr>
              <w:t>6</w:t>
            </w:r>
          </w:p>
        </w:tc>
        <w:tc>
          <w:tcPr>
            <w:tcW w:w="3774" w:type="pct"/>
            <w:vAlign w:val="center"/>
          </w:tcPr>
          <w:p w14:paraId="17B5BDFE">
            <w:pPr>
              <w:rPr>
                <w:rFonts w:hAnsi="宋体"/>
                <w:szCs w:val="21"/>
              </w:rPr>
            </w:pPr>
            <w:r>
              <w:rPr>
                <w:rFonts w:hAnsi="宋体"/>
                <w:szCs w:val="21"/>
              </w:rPr>
              <w:t xml:space="preserve">B/D </w:t>
            </w:r>
            <w:r>
              <w:rPr>
                <w:rFonts w:hint="eastAsia" w:hAnsi="宋体"/>
                <w:szCs w:val="21"/>
              </w:rPr>
              <w:t>兼用：凸阵：</w:t>
            </w:r>
            <w:r>
              <w:rPr>
                <w:rFonts w:hAnsi="宋体"/>
                <w:szCs w:val="21"/>
              </w:rPr>
              <w:t>B/PWD</w:t>
            </w:r>
            <w:r>
              <w:rPr>
                <w:rFonts w:hint="eastAsia" w:hAnsi="宋体"/>
                <w:szCs w:val="21"/>
              </w:rPr>
              <w:t>；线阵</w:t>
            </w:r>
            <w:r>
              <w:rPr>
                <w:rFonts w:hAnsi="宋体"/>
                <w:szCs w:val="21"/>
              </w:rPr>
              <w:t>: B/PWD</w:t>
            </w:r>
            <w:r>
              <w:rPr>
                <w:rFonts w:hint="eastAsia" w:hAnsi="宋体"/>
                <w:szCs w:val="21"/>
              </w:rPr>
              <w:t>；相控阵：</w:t>
            </w:r>
            <w:r>
              <w:rPr>
                <w:rFonts w:hAnsi="宋体"/>
                <w:szCs w:val="21"/>
              </w:rPr>
              <w:t>B/PWD</w:t>
            </w:r>
            <w:r>
              <w:rPr>
                <w:rFonts w:hint="eastAsia" w:hAnsi="宋体"/>
                <w:szCs w:val="21"/>
              </w:rPr>
              <w:t>、</w:t>
            </w:r>
            <w:r>
              <w:rPr>
                <w:rFonts w:hAnsi="宋体"/>
                <w:szCs w:val="21"/>
              </w:rPr>
              <w:t>B/CWD</w:t>
            </w:r>
          </w:p>
        </w:tc>
        <w:tc>
          <w:tcPr>
            <w:tcW w:w="656" w:type="pct"/>
          </w:tcPr>
          <w:p w14:paraId="58E6C583">
            <w:pPr>
              <w:rPr>
                <w:rFonts w:ascii="宋体" w:hAnsi="宋体"/>
                <w:szCs w:val="21"/>
              </w:rPr>
            </w:pPr>
          </w:p>
        </w:tc>
      </w:tr>
      <w:tr w14:paraId="369DFF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3C6C44B1">
            <w:pPr>
              <w:rPr>
                <w:rFonts w:hAnsi="宋体"/>
                <w:b/>
                <w:szCs w:val="21"/>
              </w:rPr>
            </w:pPr>
            <w:r>
              <w:rPr>
                <w:rFonts w:hAnsi="宋体"/>
                <w:b/>
                <w:szCs w:val="21"/>
              </w:rPr>
              <w:t>3.3</w:t>
            </w:r>
          </w:p>
        </w:tc>
        <w:tc>
          <w:tcPr>
            <w:tcW w:w="3774" w:type="pct"/>
            <w:vAlign w:val="center"/>
          </w:tcPr>
          <w:p w14:paraId="11FF7A31">
            <w:pPr>
              <w:rPr>
                <w:rFonts w:hAnsi="宋体"/>
                <w:b/>
                <w:szCs w:val="21"/>
              </w:rPr>
            </w:pPr>
            <w:r>
              <w:rPr>
                <w:rFonts w:hint="eastAsia" w:hAnsi="宋体"/>
                <w:b/>
                <w:szCs w:val="21"/>
              </w:rPr>
              <w:t>二维显像主要参数</w:t>
            </w:r>
          </w:p>
        </w:tc>
        <w:tc>
          <w:tcPr>
            <w:tcW w:w="656" w:type="pct"/>
          </w:tcPr>
          <w:p w14:paraId="6C30E81D">
            <w:pPr>
              <w:rPr>
                <w:rFonts w:ascii="宋体" w:hAnsi="宋体"/>
                <w:szCs w:val="21"/>
              </w:rPr>
            </w:pPr>
          </w:p>
        </w:tc>
      </w:tr>
      <w:tr w14:paraId="63E7BA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0D380A2">
            <w:pPr>
              <w:rPr>
                <w:rFonts w:hAnsi="宋体"/>
                <w:szCs w:val="21"/>
              </w:rPr>
            </w:pPr>
            <w:r>
              <w:rPr>
                <w:rFonts w:hAnsi="宋体"/>
                <w:szCs w:val="21"/>
              </w:rPr>
              <w:t>3.3.1</w:t>
            </w:r>
          </w:p>
        </w:tc>
        <w:tc>
          <w:tcPr>
            <w:tcW w:w="3774" w:type="pct"/>
            <w:vAlign w:val="center"/>
          </w:tcPr>
          <w:p w14:paraId="1C03D5FE">
            <w:pPr>
              <w:rPr>
                <w:rFonts w:hAnsi="宋体"/>
                <w:szCs w:val="21"/>
              </w:rPr>
            </w:pPr>
            <w:r>
              <w:rPr>
                <w:rFonts w:hint="eastAsia" w:hAnsi="宋体"/>
                <w:szCs w:val="21"/>
              </w:rPr>
              <w:t>成像速率：相控阵探头，全视野，</w:t>
            </w:r>
            <w:r>
              <w:rPr>
                <w:rFonts w:hAnsi="宋体"/>
                <w:szCs w:val="21"/>
              </w:rPr>
              <w:t>18cm</w:t>
            </w:r>
            <w:r>
              <w:rPr>
                <w:rFonts w:hint="eastAsia" w:hAnsi="宋体"/>
                <w:szCs w:val="21"/>
              </w:rPr>
              <w:t>深度时，最高线密度下，帧速度≥65帧</w:t>
            </w:r>
            <w:r>
              <w:rPr>
                <w:rFonts w:hAnsi="宋体"/>
                <w:szCs w:val="21"/>
              </w:rPr>
              <w:t>/</w:t>
            </w:r>
            <w:r>
              <w:rPr>
                <w:rFonts w:hint="eastAsia" w:hAnsi="宋体"/>
                <w:szCs w:val="21"/>
              </w:rPr>
              <w:t>秒；凸阵探头，全视野，</w:t>
            </w:r>
            <w:r>
              <w:rPr>
                <w:rFonts w:hAnsi="宋体"/>
                <w:szCs w:val="21"/>
              </w:rPr>
              <w:t>18cm</w:t>
            </w:r>
            <w:r>
              <w:rPr>
                <w:rFonts w:hint="eastAsia" w:hAnsi="宋体"/>
                <w:szCs w:val="21"/>
              </w:rPr>
              <w:t>深度时，最高线密度下，帧速度≥</w:t>
            </w:r>
            <w:r>
              <w:rPr>
                <w:rFonts w:hAnsi="宋体"/>
                <w:szCs w:val="21"/>
              </w:rPr>
              <w:t>40</w:t>
            </w:r>
            <w:r>
              <w:rPr>
                <w:rFonts w:hint="eastAsia" w:hAnsi="宋体"/>
                <w:szCs w:val="21"/>
              </w:rPr>
              <w:t>帧</w:t>
            </w:r>
            <w:r>
              <w:rPr>
                <w:rFonts w:hAnsi="宋体"/>
                <w:szCs w:val="21"/>
              </w:rPr>
              <w:t>/</w:t>
            </w:r>
            <w:r>
              <w:rPr>
                <w:rFonts w:hint="eastAsia" w:hAnsi="宋体"/>
                <w:szCs w:val="21"/>
              </w:rPr>
              <w:t>秒</w:t>
            </w:r>
          </w:p>
        </w:tc>
        <w:tc>
          <w:tcPr>
            <w:tcW w:w="656" w:type="pct"/>
          </w:tcPr>
          <w:p w14:paraId="3744CCCE">
            <w:pPr>
              <w:rPr>
                <w:rFonts w:ascii="宋体" w:hAnsi="宋体"/>
                <w:szCs w:val="21"/>
              </w:rPr>
            </w:pPr>
          </w:p>
        </w:tc>
      </w:tr>
      <w:tr w14:paraId="35DE68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BFCE0C1">
            <w:pPr>
              <w:rPr>
                <w:rFonts w:hAnsi="宋体"/>
                <w:szCs w:val="21"/>
              </w:rPr>
            </w:pPr>
            <w:r>
              <w:rPr>
                <w:rFonts w:hAnsi="宋体"/>
                <w:szCs w:val="21"/>
              </w:rPr>
              <w:t>3.3.2</w:t>
            </w:r>
          </w:p>
        </w:tc>
        <w:tc>
          <w:tcPr>
            <w:tcW w:w="3774" w:type="pct"/>
            <w:vAlign w:val="center"/>
          </w:tcPr>
          <w:p w14:paraId="4B3985FE">
            <w:pPr>
              <w:rPr>
                <w:rFonts w:hAnsi="宋体"/>
                <w:szCs w:val="21"/>
              </w:rPr>
            </w:pPr>
            <w:r>
              <w:rPr>
                <w:rFonts w:hint="eastAsia" w:hAnsi="宋体"/>
                <w:szCs w:val="21"/>
              </w:rPr>
              <w:t>智能高密度波束形成器，数字式全程动态聚焦，数字式可变孔径及动态变迹，A/D≥14bit</w:t>
            </w:r>
          </w:p>
        </w:tc>
        <w:tc>
          <w:tcPr>
            <w:tcW w:w="656" w:type="pct"/>
          </w:tcPr>
          <w:p w14:paraId="3C08A59F">
            <w:pPr>
              <w:rPr>
                <w:rFonts w:ascii="宋体" w:hAnsi="宋体"/>
                <w:szCs w:val="21"/>
              </w:rPr>
            </w:pPr>
          </w:p>
        </w:tc>
      </w:tr>
      <w:tr w14:paraId="66AF68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970D1A9">
            <w:pPr>
              <w:rPr>
                <w:rFonts w:hAnsi="宋体"/>
                <w:szCs w:val="21"/>
              </w:rPr>
            </w:pPr>
            <w:r>
              <w:rPr>
                <w:rFonts w:hAnsi="宋体"/>
                <w:szCs w:val="21"/>
              </w:rPr>
              <w:t>3.3.3</w:t>
            </w:r>
          </w:p>
        </w:tc>
        <w:tc>
          <w:tcPr>
            <w:tcW w:w="3774" w:type="pct"/>
            <w:vAlign w:val="center"/>
          </w:tcPr>
          <w:p w14:paraId="25F0B464">
            <w:pPr>
              <w:rPr>
                <w:rFonts w:hAnsi="宋体"/>
                <w:szCs w:val="21"/>
              </w:rPr>
            </w:pPr>
            <w:r>
              <w:rPr>
                <w:rFonts w:hint="eastAsia" w:hAnsi="宋体"/>
                <w:szCs w:val="21"/>
              </w:rPr>
              <w:t>声束发射聚焦：发射≥8段；接收可连续聚焦</w:t>
            </w:r>
          </w:p>
        </w:tc>
        <w:tc>
          <w:tcPr>
            <w:tcW w:w="656" w:type="pct"/>
          </w:tcPr>
          <w:p w14:paraId="1E8BBE50">
            <w:pPr>
              <w:rPr>
                <w:rFonts w:ascii="宋体" w:hAnsi="宋体"/>
                <w:szCs w:val="21"/>
              </w:rPr>
            </w:pPr>
          </w:p>
        </w:tc>
      </w:tr>
      <w:tr w14:paraId="6E38B1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09C70EB">
            <w:pPr>
              <w:rPr>
                <w:rFonts w:hAnsi="宋体"/>
                <w:szCs w:val="21"/>
              </w:rPr>
            </w:pPr>
            <w:r>
              <w:rPr>
                <w:rFonts w:hAnsi="宋体"/>
                <w:szCs w:val="21"/>
              </w:rPr>
              <w:t>3.3.4</w:t>
            </w:r>
          </w:p>
        </w:tc>
        <w:tc>
          <w:tcPr>
            <w:tcW w:w="3774" w:type="pct"/>
            <w:vAlign w:val="center"/>
          </w:tcPr>
          <w:p w14:paraId="1008F9D1">
            <w:pPr>
              <w:rPr>
                <w:rFonts w:hAnsi="宋体"/>
                <w:szCs w:val="21"/>
              </w:rPr>
            </w:pPr>
            <w:r>
              <w:rPr>
                <w:rFonts w:hint="eastAsia" w:hAnsi="宋体"/>
                <w:szCs w:val="21"/>
              </w:rPr>
              <w:t>增益调节：</w:t>
            </w:r>
            <w:r>
              <w:rPr>
                <w:rFonts w:hAnsi="宋体"/>
                <w:szCs w:val="21"/>
              </w:rPr>
              <w:t>TGC</w:t>
            </w:r>
            <w:r>
              <w:rPr>
                <w:rFonts w:hint="eastAsia" w:hAnsi="宋体"/>
                <w:szCs w:val="21"/>
              </w:rPr>
              <w:t>增益补偿≥</w:t>
            </w:r>
            <w:r>
              <w:rPr>
                <w:rFonts w:hAnsi="宋体"/>
                <w:szCs w:val="21"/>
              </w:rPr>
              <w:t>8</w:t>
            </w:r>
            <w:r>
              <w:rPr>
                <w:rFonts w:hint="eastAsia" w:hAnsi="宋体"/>
                <w:szCs w:val="21"/>
              </w:rPr>
              <w:t>段，</w:t>
            </w:r>
            <w:r>
              <w:rPr>
                <w:rFonts w:hAnsi="宋体"/>
                <w:szCs w:val="21"/>
              </w:rPr>
              <w:t>B/M</w:t>
            </w:r>
            <w:r>
              <w:rPr>
                <w:rFonts w:hint="eastAsia" w:hAnsi="宋体"/>
                <w:szCs w:val="21"/>
              </w:rPr>
              <w:t>可独立调节</w:t>
            </w:r>
          </w:p>
        </w:tc>
        <w:tc>
          <w:tcPr>
            <w:tcW w:w="656" w:type="pct"/>
          </w:tcPr>
          <w:p w14:paraId="2A5202A4">
            <w:pPr>
              <w:rPr>
                <w:rFonts w:ascii="宋体" w:hAnsi="宋体"/>
                <w:szCs w:val="21"/>
              </w:rPr>
            </w:pPr>
          </w:p>
        </w:tc>
      </w:tr>
      <w:tr w14:paraId="6C6B0E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11BC9D2">
            <w:pPr>
              <w:rPr>
                <w:rFonts w:hAnsi="宋体"/>
                <w:szCs w:val="21"/>
              </w:rPr>
            </w:pPr>
            <w:r>
              <w:rPr>
                <w:rFonts w:hAnsi="宋体"/>
                <w:szCs w:val="21"/>
              </w:rPr>
              <w:t>3.3.5</w:t>
            </w:r>
          </w:p>
        </w:tc>
        <w:tc>
          <w:tcPr>
            <w:tcW w:w="3774" w:type="pct"/>
            <w:vAlign w:val="center"/>
          </w:tcPr>
          <w:p w14:paraId="0A159B61">
            <w:pPr>
              <w:rPr>
                <w:rFonts w:hAnsi="宋体"/>
                <w:szCs w:val="21"/>
              </w:rPr>
            </w:pPr>
            <w:r>
              <w:rPr>
                <w:rFonts w:hint="eastAsia" w:hAnsi="宋体"/>
                <w:szCs w:val="21"/>
              </w:rPr>
              <w:t>接收超声信号系统动态范围≥3</w:t>
            </w:r>
            <w:r>
              <w:rPr>
                <w:rFonts w:hAnsi="宋体"/>
                <w:szCs w:val="21"/>
              </w:rPr>
              <w:t>5</w:t>
            </w:r>
            <w:r>
              <w:rPr>
                <w:rFonts w:hint="eastAsia" w:hAnsi="宋体"/>
                <w:szCs w:val="21"/>
              </w:rPr>
              <w:t>0 dB</w:t>
            </w:r>
          </w:p>
        </w:tc>
        <w:tc>
          <w:tcPr>
            <w:tcW w:w="656" w:type="pct"/>
          </w:tcPr>
          <w:p w14:paraId="10961AC6">
            <w:pPr>
              <w:rPr>
                <w:rFonts w:ascii="宋体" w:hAnsi="宋体"/>
                <w:szCs w:val="21"/>
              </w:rPr>
            </w:pPr>
          </w:p>
        </w:tc>
      </w:tr>
      <w:tr w14:paraId="2E88C6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01A4CC5">
            <w:pPr>
              <w:rPr>
                <w:rFonts w:hAnsi="宋体"/>
                <w:szCs w:val="21"/>
              </w:rPr>
            </w:pPr>
            <w:r>
              <w:rPr>
                <w:rFonts w:hAnsi="宋体"/>
                <w:szCs w:val="21"/>
              </w:rPr>
              <w:t>3.3.6</w:t>
            </w:r>
          </w:p>
        </w:tc>
        <w:tc>
          <w:tcPr>
            <w:tcW w:w="3774" w:type="pct"/>
            <w:vAlign w:val="center"/>
          </w:tcPr>
          <w:p w14:paraId="0032F15C">
            <w:pPr>
              <w:rPr>
                <w:rFonts w:hAnsi="宋体"/>
                <w:szCs w:val="21"/>
              </w:rPr>
            </w:pPr>
            <w:r>
              <w:rPr>
                <w:rFonts w:hint="eastAsia" w:hAnsi="宋体"/>
                <w:szCs w:val="21"/>
              </w:rPr>
              <w:t>高清放大：放大时信息量增加，提高分辨率及帧频</w:t>
            </w:r>
          </w:p>
        </w:tc>
        <w:tc>
          <w:tcPr>
            <w:tcW w:w="656" w:type="pct"/>
          </w:tcPr>
          <w:p w14:paraId="0D97B4F9">
            <w:pPr>
              <w:rPr>
                <w:rFonts w:ascii="宋体" w:hAnsi="宋体"/>
                <w:szCs w:val="21"/>
              </w:rPr>
            </w:pPr>
          </w:p>
        </w:tc>
      </w:tr>
      <w:tr w14:paraId="69D325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5B87497">
            <w:pPr>
              <w:rPr>
                <w:rFonts w:hAnsi="宋体"/>
                <w:szCs w:val="21"/>
              </w:rPr>
            </w:pPr>
            <w:r>
              <w:rPr>
                <w:rFonts w:hAnsi="宋体"/>
                <w:szCs w:val="21"/>
              </w:rPr>
              <w:t>3.3.7</w:t>
            </w:r>
          </w:p>
        </w:tc>
        <w:tc>
          <w:tcPr>
            <w:tcW w:w="3774" w:type="pct"/>
            <w:vAlign w:val="center"/>
          </w:tcPr>
          <w:p w14:paraId="3D2682BC">
            <w:pPr>
              <w:rPr>
                <w:rFonts w:hAnsi="宋体"/>
                <w:szCs w:val="21"/>
              </w:rPr>
            </w:pPr>
            <w:r>
              <w:rPr>
                <w:rFonts w:hint="eastAsia" w:hAnsi="宋体"/>
                <w:szCs w:val="21"/>
              </w:rPr>
              <w:t>可视动态范围：</w:t>
            </w:r>
            <w:r>
              <w:rPr>
                <w:rFonts w:hAnsi="宋体"/>
                <w:szCs w:val="21"/>
              </w:rPr>
              <w:t>10-80 dB</w:t>
            </w:r>
            <w:r>
              <w:rPr>
                <w:rFonts w:hint="eastAsia" w:hAnsi="宋体"/>
                <w:szCs w:val="21"/>
              </w:rPr>
              <w:t>，步进为1</w:t>
            </w:r>
          </w:p>
        </w:tc>
        <w:tc>
          <w:tcPr>
            <w:tcW w:w="656" w:type="pct"/>
          </w:tcPr>
          <w:p w14:paraId="786624D4">
            <w:pPr>
              <w:rPr>
                <w:rFonts w:ascii="宋体" w:hAnsi="宋体"/>
                <w:szCs w:val="21"/>
              </w:rPr>
            </w:pPr>
          </w:p>
        </w:tc>
      </w:tr>
      <w:tr w14:paraId="0BC1E5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5312DEB1">
            <w:pPr>
              <w:rPr>
                <w:rFonts w:hAnsi="宋体"/>
                <w:szCs w:val="21"/>
              </w:rPr>
            </w:pPr>
            <w:r>
              <w:rPr>
                <w:rFonts w:hAnsi="宋体"/>
                <w:szCs w:val="21"/>
              </w:rPr>
              <w:t>3.3.8</w:t>
            </w:r>
          </w:p>
        </w:tc>
        <w:tc>
          <w:tcPr>
            <w:tcW w:w="3774" w:type="pct"/>
            <w:vAlign w:val="center"/>
          </w:tcPr>
          <w:p w14:paraId="12648A88">
            <w:pPr>
              <w:rPr>
                <w:rFonts w:hAnsi="宋体"/>
                <w:szCs w:val="21"/>
              </w:rPr>
            </w:pPr>
            <w:r>
              <w:rPr>
                <w:rFonts w:hint="eastAsia" w:hAnsi="宋体"/>
                <w:szCs w:val="21"/>
              </w:rPr>
              <w:t>回放重现：灰阶图像回放最高可达4000帧，回放时间30秒，并能进行测量和计算</w:t>
            </w:r>
          </w:p>
        </w:tc>
        <w:tc>
          <w:tcPr>
            <w:tcW w:w="656" w:type="pct"/>
          </w:tcPr>
          <w:p w14:paraId="0C4FD2CC">
            <w:pPr>
              <w:rPr>
                <w:rFonts w:ascii="宋体" w:hAnsi="宋体"/>
                <w:szCs w:val="21"/>
              </w:rPr>
            </w:pPr>
          </w:p>
        </w:tc>
      </w:tr>
      <w:tr w14:paraId="01576D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266ADC42">
            <w:pPr>
              <w:rPr>
                <w:rFonts w:hAnsi="宋体"/>
                <w:szCs w:val="21"/>
              </w:rPr>
            </w:pPr>
            <w:r>
              <w:rPr>
                <w:rFonts w:hAnsi="宋体"/>
                <w:szCs w:val="21"/>
              </w:rPr>
              <w:t>3.3.9</w:t>
            </w:r>
          </w:p>
        </w:tc>
        <w:tc>
          <w:tcPr>
            <w:tcW w:w="3774" w:type="pct"/>
            <w:vAlign w:val="center"/>
          </w:tcPr>
          <w:p w14:paraId="4C6C45EA">
            <w:pPr>
              <w:rPr>
                <w:rFonts w:hAnsi="宋体"/>
                <w:szCs w:val="21"/>
              </w:rPr>
            </w:pPr>
            <w:r>
              <w:rPr>
                <w:rFonts w:hint="eastAsia" w:hAnsi="宋体"/>
                <w:szCs w:val="21"/>
              </w:rPr>
              <w:t>线密度</w:t>
            </w:r>
            <w:r>
              <w:rPr>
                <w:rFonts w:hAnsi="宋体"/>
                <w:szCs w:val="21"/>
              </w:rPr>
              <w:t xml:space="preserve"> </w:t>
            </w:r>
            <w:r>
              <w:rPr>
                <w:rFonts w:hint="eastAsia" w:hAnsi="宋体"/>
                <w:szCs w:val="21"/>
              </w:rPr>
              <w:t>≥</w:t>
            </w:r>
            <w:r>
              <w:rPr>
                <w:rFonts w:hAnsi="宋体"/>
                <w:szCs w:val="21"/>
              </w:rPr>
              <w:t xml:space="preserve"> 512</w:t>
            </w:r>
            <w:r>
              <w:rPr>
                <w:rFonts w:hint="eastAsia" w:hAnsi="宋体"/>
                <w:szCs w:val="21"/>
              </w:rPr>
              <w:t>线</w:t>
            </w:r>
            <w:r>
              <w:rPr>
                <w:rFonts w:hAnsi="宋体"/>
                <w:szCs w:val="21"/>
              </w:rPr>
              <w:t>/</w:t>
            </w:r>
            <w:r>
              <w:rPr>
                <w:rFonts w:hint="eastAsia" w:hAnsi="宋体"/>
                <w:szCs w:val="21"/>
              </w:rPr>
              <w:t>帧</w:t>
            </w:r>
          </w:p>
        </w:tc>
        <w:tc>
          <w:tcPr>
            <w:tcW w:w="656" w:type="pct"/>
          </w:tcPr>
          <w:p w14:paraId="117C7BC4">
            <w:pPr>
              <w:rPr>
                <w:rFonts w:ascii="宋体" w:hAnsi="宋体"/>
                <w:szCs w:val="21"/>
              </w:rPr>
            </w:pPr>
          </w:p>
        </w:tc>
      </w:tr>
      <w:tr w14:paraId="12466F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6D0048D">
            <w:pPr>
              <w:rPr>
                <w:rFonts w:hAnsi="宋体"/>
                <w:b/>
                <w:szCs w:val="21"/>
              </w:rPr>
            </w:pPr>
            <w:r>
              <w:rPr>
                <w:rFonts w:hAnsi="宋体"/>
                <w:b/>
                <w:szCs w:val="21"/>
              </w:rPr>
              <w:t>3.4</w:t>
            </w:r>
          </w:p>
        </w:tc>
        <w:tc>
          <w:tcPr>
            <w:tcW w:w="3774" w:type="pct"/>
            <w:vAlign w:val="center"/>
          </w:tcPr>
          <w:p w14:paraId="3B8E59B0">
            <w:pPr>
              <w:rPr>
                <w:rFonts w:hAnsi="宋体"/>
                <w:b/>
                <w:szCs w:val="21"/>
              </w:rPr>
            </w:pPr>
            <w:r>
              <w:rPr>
                <w:rFonts w:hint="eastAsia" w:hAnsi="宋体"/>
                <w:b/>
                <w:szCs w:val="21"/>
              </w:rPr>
              <w:t>彩色多普勒</w:t>
            </w:r>
          </w:p>
        </w:tc>
        <w:tc>
          <w:tcPr>
            <w:tcW w:w="656" w:type="pct"/>
          </w:tcPr>
          <w:p w14:paraId="4EF65B13">
            <w:pPr>
              <w:rPr>
                <w:rFonts w:ascii="宋体" w:hAnsi="宋体"/>
                <w:szCs w:val="21"/>
              </w:rPr>
            </w:pPr>
          </w:p>
        </w:tc>
      </w:tr>
      <w:tr w14:paraId="2E8E58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44F276C8">
            <w:pPr>
              <w:rPr>
                <w:rFonts w:hAnsi="宋体"/>
                <w:szCs w:val="21"/>
              </w:rPr>
            </w:pPr>
            <w:r>
              <w:rPr>
                <w:rFonts w:hAnsi="宋体"/>
                <w:szCs w:val="21"/>
              </w:rPr>
              <w:t>3.4.1</w:t>
            </w:r>
          </w:p>
        </w:tc>
        <w:tc>
          <w:tcPr>
            <w:tcW w:w="3774" w:type="pct"/>
            <w:vAlign w:val="center"/>
          </w:tcPr>
          <w:p w14:paraId="6DABC7A5">
            <w:pPr>
              <w:rPr>
                <w:rFonts w:hAnsi="宋体"/>
                <w:szCs w:val="21"/>
              </w:rPr>
            </w:pPr>
            <w:r>
              <w:rPr>
                <w:rFonts w:hint="eastAsia" w:hAnsi="宋体"/>
                <w:szCs w:val="21"/>
              </w:rPr>
              <w:t>显示方式：</w:t>
            </w:r>
            <w:r>
              <w:rPr>
                <w:rFonts w:hint="eastAsia" w:ascii="微软雅黑" w:hAnsi="微软雅黑" w:eastAsia="微软雅黑"/>
                <w:sz w:val="20"/>
                <w:szCs w:val="22"/>
              </w:rPr>
              <w:t>速度方差显示、能量显示、速度显示和方差显示</w:t>
            </w:r>
          </w:p>
        </w:tc>
        <w:tc>
          <w:tcPr>
            <w:tcW w:w="656" w:type="pct"/>
          </w:tcPr>
          <w:p w14:paraId="1F6C8030">
            <w:pPr>
              <w:rPr>
                <w:rFonts w:ascii="宋体" w:hAnsi="宋体"/>
                <w:szCs w:val="21"/>
              </w:rPr>
            </w:pPr>
          </w:p>
        </w:tc>
      </w:tr>
      <w:tr w14:paraId="277523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E97580E">
            <w:pPr>
              <w:rPr>
                <w:rFonts w:hAnsi="宋体"/>
                <w:szCs w:val="21"/>
              </w:rPr>
            </w:pPr>
            <w:r>
              <w:rPr>
                <w:rFonts w:hAnsi="宋体"/>
                <w:szCs w:val="21"/>
              </w:rPr>
              <w:t>3.4.2</w:t>
            </w:r>
          </w:p>
        </w:tc>
        <w:tc>
          <w:tcPr>
            <w:tcW w:w="3774" w:type="pct"/>
            <w:vAlign w:val="center"/>
          </w:tcPr>
          <w:p w14:paraId="6C503966">
            <w:pPr>
              <w:rPr>
                <w:rFonts w:hAnsi="宋体"/>
                <w:szCs w:val="21"/>
              </w:rPr>
            </w:pPr>
            <w:r>
              <w:rPr>
                <w:rFonts w:hint="eastAsia" w:hAnsi="宋体"/>
                <w:szCs w:val="21"/>
              </w:rPr>
              <w:t>扫描速率：相控阵探头，全视野，</w:t>
            </w:r>
            <w:r>
              <w:rPr>
                <w:rFonts w:hAnsi="宋体"/>
                <w:szCs w:val="21"/>
              </w:rPr>
              <w:t>18cm</w:t>
            </w:r>
            <w:r>
              <w:rPr>
                <w:rFonts w:hint="eastAsia" w:hAnsi="宋体"/>
                <w:szCs w:val="21"/>
              </w:rPr>
              <w:t>深度时，彩色扫描帧速率≥</w:t>
            </w:r>
            <w:r>
              <w:rPr>
                <w:rFonts w:hAnsi="宋体"/>
                <w:szCs w:val="21"/>
              </w:rPr>
              <w:t>1</w:t>
            </w:r>
            <w:r>
              <w:rPr>
                <w:rFonts w:hint="eastAsia" w:hAnsi="宋体"/>
                <w:szCs w:val="21"/>
              </w:rPr>
              <w:t>0帧</w:t>
            </w:r>
            <w:r>
              <w:rPr>
                <w:rFonts w:hAnsi="宋体"/>
                <w:szCs w:val="21"/>
              </w:rPr>
              <w:t>/</w:t>
            </w:r>
            <w:r>
              <w:rPr>
                <w:rFonts w:hint="eastAsia" w:hAnsi="宋体"/>
                <w:szCs w:val="21"/>
              </w:rPr>
              <w:t>秒</w:t>
            </w:r>
          </w:p>
        </w:tc>
        <w:tc>
          <w:tcPr>
            <w:tcW w:w="656" w:type="pct"/>
          </w:tcPr>
          <w:p w14:paraId="01398B44">
            <w:pPr>
              <w:rPr>
                <w:rFonts w:ascii="宋体" w:hAnsi="宋体"/>
                <w:szCs w:val="21"/>
              </w:rPr>
            </w:pPr>
          </w:p>
        </w:tc>
      </w:tr>
      <w:tr w14:paraId="62CC37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A034391">
            <w:pPr>
              <w:rPr>
                <w:rFonts w:hAnsi="宋体"/>
                <w:szCs w:val="21"/>
              </w:rPr>
            </w:pPr>
            <w:r>
              <w:rPr>
                <w:rFonts w:hAnsi="宋体"/>
                <w:szCs w:val="21"/>
              </w:rPr>
              <w:t>3.4.3</w:t>
            </w:r>
          </w:p>
        </w:tc>
        <w:tc>
          <w:tcPr>
            <w:tcW w:w="3774" w:type="pct"/>
            <w:vAlign w:val="center"/>
          </w:tcPr>
          <w:p w14:paraId="2C52EEB4">
            <w:pPr>
              <w:rPr>
                <w:rFonts w:hAnsi="宋体"/>
                <w:szCs w:val="21"/>
              </w:rPr>
            </w:pPr>
            <w:r>
              <w:rPr>
                <w:rFonts w:hint="eastAsia" w:hAnsi="宋体"/>
                <w:szCs w:val="21"/>
              </w:rPr>
              <w:t>彩色增强功能：彩色多普勒能量图（CDE）、组织多普勒（DTI）</w:t>
            </w:r>
          </w:p>
        </w:tc>
        <w:tc>
          <w:tcPr>
            <w:tcW w:w="656" w:type="pct"/>
          </w:tcPr>
          <w:p w14:paraId="15EA3DF2">
            <w:pPr>
              <w:rPr>
                <w:rFonts w:ascii="宋体" w:hAnsi="宋体"/>
                <w:szCs w:val="21"/>
              </w:rPr>
            </w:pPr>
          </w:p>
        </w:tc>
      </w:tr>
      <w:tr w14:paraId="47BF87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36066A2">
            <w:pPr>
              <w:rPr>
                <w:rFonts w:hAnsi="宋体"/>
                <w:szCs w:val="21"/>
              </w:rPr>
            </w:pPr>
            <w:r>
              <w:rPr>
                <w:rFonts w:hAnsi="宋体"/>
                <w:szCs w:val="21"/>
              </w:rPr>
              <w:t>3.4.4</w:t>
            </w:r>
          </w:p>
        </w:tc>
        <w:tc>
          <w:tcPr>
            <w:tcW w:w="3774" w:type="pct"/>
            <w:vAlign w:val="center"/>
          </w:tcPr>
          <w:p w14:paraId="78CF2454">
            <w:pPr>
              <w:rPr>
                <w:rFonts w:hAnsi="宋体"/>
                <w:szCs w:val="21"/>
              </w:rPr>
            </w:pPr>
            <w:r>
              <w:rPr>
                <w:rFonts w:hint="eastAsia" w:hAnsi="宋体"/>
                <w:szCs w:val="21"/>
              </w:rPr>
              <w:t>具有双同步</w:t>
            </w:r>
            <w:r>
              <w:rPr>
                <w:rFonts w:hAnsi="宋体"/>
                <w:szCs w:val="21"/>
              </w:rPr>
              <w:t>/</w:t>
            </w:r>
            <w:r>
              <w:rPr>
                <w:rFonts w:hint="eastAsia" w:hAnsi="宋体"/>
                <w:szCs w:val="21"/>
              </w:rPr>
              <w:t>三同步显示（</w:t>
            </w:r>
            <w:r>
              <w:rPr>
                <w:rFonts w:hAnsi="宋体"/>
                <w:szCs w:val="21"/>
              </w:rPr>
              <w:t>B/D/CDV</w:t>
            </w:r>
            <w:r>
              <w:rPr>
                <w:rFonts w:hint="eastAsia" w:hAnsi="宋体"/>
                <w:szCs w:val="21"/>
              </w:rPr>
              <w:t>）</w:t>
            </w:r>
          </w:p>
        </w:tc>
        <w:tc>
          <w:tcPr>
            <w:tcW w:w="656" w:type="pct"/>
          </w:tcPr>
          <w:p w14:paraId="270C3666">
            <w:pPr>
              <w:rPr>
                <w:rFonts w:ascii="宋体" w:hAnsi="宋体"/>
                <w:szCs w:val="21"/>
              </w:rPr>
            </w:pPr>
          </w:p>
        </w:tc>
      </w:tr>
      <w:tr w14:paraId="466309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14CF26E2">
            <w:pPr>
              <w:rPr>
                <w:rFonts w:hAnsi="宋体"/>
                <w:szCs w:val="21"/>
              </w:rPr>
            </w:pPr>
            <w:r>
              <w:rPr>
                <w:rFonts w:hAnsi="宋体"/>
                <w:szCs w:val="21"/>
              </w:rPr>
              <w:t>3.4.5</w:t>
            </w:r>
          </w:p>
        </w:tc>
        <w:tc>
          <w:tcPr>
            <w:tcW w:w="3774" w:type="pct"/>
            <w:vAlign w:val="center"/>
          </w:tcPr>
          <w:p w14:paraId="3F97069C">
            <w:pPr>
              <w:rPr>
                <w:rFonts w:hAnsi="宋体"/>
                <w:szCs w:val="21"/>
              </w:rPr>
            </w:pPr>
            <w:r>
              <w:rPr>
                <w:rFonts w:hint="eastAsia" w:hAnsi="宋体"/>
                <w:szCs w:val="21"/>
              </w:rPr>
              <w:t>彩色显示速度：最低平均血流速度≤5mm/s（非噪声信号）</w:t>
            </w:r>
          </w:p>
        </w:tc>
        <w:tc>
          <w:tcPr>
            <w:tcW w:w="656" w:type="pct"/>
          </w:tcPr>
          <w:p w14:paraId="2FDD8C0E">
            <w:pPr>
              <w:rPr>
                <w:rFonts w:ascii="宋体" w:hAnsi="宋体"/>
                <w:szCs w:val="21"/>
              </w:rPr>
            </w:pPr>
          </w:p>
        </w:tc>
      </w:tr>
      <w:tr w14:paraId="5DD114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765D987A">
            <w:pPr>
              <w:rPr>
                <w:rFonts w:hAnsi="宋体"/>
                <w:szCs w:val="21"/>
              </w:rPr>
            </w:pPr>
            <w:r>
              <w:rPr>
                <w:rFonts w:hAnsi="宋体"/>
                <w:szCs w:val="21"/>
              </w:rPr>
              <w:t>3.4.6</w:t>
            </w:r>
          </w:p>
        </w:tc>
        <w:tc>
          <w:tcPr>
            <w:tcW w:w="3774" w:type="pct"/>
            <w:vAlign w:val="center"/>
          </w:tcPr>
          <w:p w14:paraId="1194588E">
            <w:pPr>
              <w:rPr>
                <w:rFonts w:hAnsi="宋体"/>
                <w:szCs w:val="21"/>
              </w:rPr>
            </w:pPr>
            <w:r>
              <w:rPr>
                <w:rFonts w:hint="eastAsia" w:hAnsi="宋体"/>
                <w:szCs w:val="21"/>
              </w:rPr>
              <w:t>显示控制：零位移动、黑白与彩色比较、彩色对比</w:t>
            </w:r>
          </w:p>
        </w:tc>
        <w:tc>
          <w:tcPr>
            <w:tcW w:w="656" w:type="pct"/>
          </w:tcPr>
          <w:p w14:paraId="52F34F5A">
            <w:pPr>
              <w:rPr>
                <w:rFonts w:ascii="宋体" w:hAnsi="宋体"/>
                <w:szCs w:val="21"/>
              </w:rPr>
            </w:pPr>
          </w:p>
        </w:tc>
      </w:tr>
      <w:tr w14:paraId="35F5C9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6118A323">
            <w:pPr>
              <w:rPr>
                <w:rFonts w:hAnsi="宋体"/>
                <w:szCs w:val="21"/>
              </w:rPr>
            </w:pPr>
            <w:r>
              <w:rPr>
                <w:rFonts w:hAnsi="宋体"/>
                <w:szCs w:val="21"/>
              </w:rPr>
              <w:t>3.4.7</w:t>
            </w:r>
          </w:p>
        </w:tc>
        <w:tc>
          <w:tcPr>
            <w:tcW w:w="3774" w:type="pct"/>
            <w:vAlign w:val="center"/>
          </w:tcPr>
          <w:p w14:paraId="2657DCFA">
            <w:pPr>
              <w:rPr>
                <w:rFonts w:hAnsi="宋体"/>
                <w:szCs w:val="21"/>
              </w:rPr>
            </w:pPr>
            <w:r>
              <w:rPr>
                <w:rFonts w:hint="eastAsia" w:hAnsi="宋体"/>
                <w:szCs w:val="21"/>
              </w:rPr>
              <w:t>显示位置调整：线阵扫描感兴趣的图像范围：</w:t>
            </w:r>
            <w:r>
              <w:rPr>
                <w:rFonts w:hAnsi="宋体"/>
                <w:szCs w:val="21"/>
              </w:rPr>
              <w:t>-</w:t>
            </w:r>
            <w:r>
              <w:rPr>
                <w:rFonts w:hint="eastAsia" w:hAnsi="宋体"/>
                <w:szCs w:val="21"/>
              </w:rPr>
              <w:t>30°～</w:t>
            </w:r>
            <w:r>
              <w:rPr>
                <w:rFonts w:hAnsi="宋体"/>
                <w:szCs w:val="21"/>
              </w:rPr>
              <w:t>+</w:t>
            </w:r>
            <w:r>
              <w:rPr>
                <w:rFonts w:hint="eastAsia" w:hAnsi="宋体"/>
                <w:szCs w:val="21"/>
              </w:rPr>
              <w:t>3</w:t>
            </w:r>
            <w:r>
              <w:rPr>
                <w:rFonts w:hAnsi="宋体"/>
                <w:szCs w:val="21"/>
              </w:rPr>
              <w:t>0</w:t>
            </w:r>
            <w:r>
              <w:rPr>
                <w:rFonts w:hint="eastAsia" w:hAnsi="宋体"/>
                <w:szCs w:val="21"/>
              </w:rPr>
              <w:t>°</w:t>
            </w:r>
          </w:p>
        </w:tc>
        <w:tc>
          <w:tcPr>
            <w:tcW w:w="656" w:type="pct"/>
          </w:tcPr>
          <w:p w14:paraId="7C37A834">
            <w:pPr>
              <w:rPr>
                <w:rFonts w:ascii="宋体" w:hAnsi="宋体"/>
                <w:szCs w:val="21"/>
              </w:rPr>
            </w:pPr>
          </w:p>
        </w:tc>
      </w:tr>
      <w:tr w14:paraId="492178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vAlign w:val="center"/>
          </w:tcPr>
          <w:p w14:paraId="0C31B110">
            <w:pPr>
              <w:rPr>
                <w:rFonts w:hAnsi="宋体"/>
                <w:b/>
                <w:szCs w:val="21"/>
              </w:rPr>
            </w:pPr>
            <w:r>
              <w:rPr>
                <w:rFonts w:hAnsi="宋体"/>
                <w:b/>
                <w:szCs w:val="21"/>
              </w:rPr>
              <w:t>3.5</w:t>
            </w:r>
          </w:p>
        </w:tc>
        <w:tc>
          <w:tcPr>
            <w:tcW w:w="3774" w:type="pct"/>
            <w:vAlign w:val="center"/>
          </w:tcPr>
          <w:p w14:paraId="66C0AB37">
            <w:pPr>
              <w:rPr>
                <w:rFonts w:hAnsi="宋体"/>
                <w:b/>
                <w:szCs w:val="21"/>
              </w:rPr>
            </w:pPr>
            <w:r>
              <w:rPr>
                <w:rFonts w:hint="eastAsia" w:hAnsi="宋体"/>
                <w:b/>
                <w:szCs w:val="21"/>
              </w:rPr>
              <w:t>频谱多普勒</w:t>
            </w:r>
          </w:p>
        </w:tc>
        <w:tc>
          <w:tcPr>
            <w:tcW w:w="656" w:type="pct"/>
          </w:tcPr>
          <w:p w14:paraId="48AC4FAA">
            <w:pPr>
              <w:rPr>
                <w:rFonts w:ascii="宋体" w:hAnsi="宋体"/>
                <w:szCs w:val="21"/>
              </w:rPr>
            </w:pPr>
          </w:p>
        </w:tc>
      </w:tr>
      <w:tr w14:paraId="790660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470710C">
            <w:pPr>
              <w:rPr>
                <w:rFonts w:hAnsi="宋体"/>
                <w:szCs w:val="21"/>
              </w:rPr>
            </w:pPr>
            <w:r>
              <w:rPr>
                <w:rFonts w:hAnsi="宋体"/>
                <w:szCs w:val="21"/>
              </w:rPr>
              <w:t>3.5.1</w:t>
            </w:r>
          </w:p>
        </w:tc>
        <w:tc>
          <w:tcPr>
            <w:tcW w:w="3774" w:type="pct"/>
            <w:shd w:val="clear" w:color="auto" w:fill="auto"/>
            <w:vAlign w:val="center"/>
          </w:tcPr>
          <w:p w14:paraId="7B22DD5F">
            <w:pPr>
              <w:rPr>
                <w:rFonts w:hAnsi="宋体"/>
                <w:szCs w:val="21"/>
              </w:rPr>
            </w:pPr>
            <w:r>
              <w:rPr>
                <w:rFonts w:hint="eastAsia" w:hAnsi="宋体"/>
                <w:szCs w:val="21"/>
              </w:rPr>
              <w:t>显示模式：脉冲波多普勒（</w:t>
            </w:r>
            <w:r>
              <w:rPr>
                <w:rFonts w:hAnsi="宋体"/>
                <w:szCs w:val="21"/>
              </w:rPr>
              <w:t>PWD</w:t>
            </w:r>
            <w:r>
              <w:rPr>
                <w:rFonts w:hint="eastAsia" w:hAnsi="宋体"/>
                <w:szCs w:val="21"/>
              </w:rPr>
              <w:t>），连续波多普勒</w:t>
            </w:r>
            <w:r>
              <w:rPr>
                <w:rFonts w:hAnsi="宋体"/>
                <w:szCs w:val="21"/>
              </w:rPr>
              <w:t xml:space="preserve"> (CWD)</w:t>
            </w:r>
            <w:r>
              <w:rPr>
                <w:rFonts w:hint="eastAsia" w:hAnsi="宋体"/>
                <w:szCs w:val="21"/>
              </w:rPr>
              <w:t>，高脉冲重复频率</w:t>
            </w:r>
            <w:r>
              <w:rPr>
                <w:rFonts w:hAnsi="宋体"/>
                <w:szCs w:val="21"/>
              </w:rPr>
              <w:t xml:space="preserve">  (HPRF)</w:t>
            </w:r>
          </w:p>
        </w:tc>
        <w:tc>
          <w:tcPr>
            <w:tcW w:w="656" w:type="pct"/>
            <w:shd w:val="clear" w:color="auto" w:fill="auto"/>
          </w:tcPr>
          <w:p w14:paraId="56AB21EA">
            <w:pPr>
              <w:rPr>
                <w:rFonts w:ascii="宋体" w:hAnsi="宋体"/>
                <w:szCs w:val="21"/>
              </w:rPr>
            </w:pPr>
          </w:p>
        </w:tc>
      </w:tr>
      <w:tr w14:paraId="0C533D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680FD904">
            <w:pPr>
              <w:rPr>
                <w:rFonts w:hAnsi="宋体"/>
                <w:szCs w:val="21"/>
              </w:rPr>
            </w:pPr>
            <w:r>
              <w:rPr>
                <w:rFonts w:hAnsi="宋体"/>
                <w:szCs w:val="21"/>
              </w:rPr>
              <w:t>3.5.2</w:t>
            </w:r>
          </w:p>
        </w:tc>
        <w:tc>
          <w:tcPr>
            <w:tcW w:w="3774" w:type="pct"/>
            <w:shd w:val="clear" w:color="auto" w:fill="auto"/>
            <w:vAlign w:val="center"/>
          </w:tcPr>
          <w:p w14:paraId="463758A4">
            <w:pPr>
              <w:rPr>
                <w:rFonts w:hAnsi="宋体"/>
                <w:szCs w:val="21"/>
              </w:rPr>
            </w:pPr>
            <w:r>
              <w:rPr>
                <w:rFonts w:hint="eastAsia" w:hAnsi="宋体"/>
                <w:szCs w:val="21"/>
              </w:rPr>
              <w:t>频谱多普勒</w:t>
            </w:r>
            <w:r>
              <w:rPr>
                <w:rFonts w:hAnsi="宋体"/>
                <w:szCs w:val="21"/>
              </w:rPr>
              <w:t xml:space="preserve"> (PWD) </w:t>
            </w:r>
            <w:r>
              <w:rPr>
                <w:rFonts w:hint="eastAsia" w:hAnsi="宋体"/>
                <w:szCs w:val="21"/>
              </w:rPr>
              <w:t>的中心频率可选择≥2个</w:t>
            </w:r>
          </w:p>
        </w:tc>
        <w:tc>
          <w:tcPr>
            <w:tcW w:w="656" w:type="pct"/>
            <w:shd w:val="clear" w:color="auto" w:fill="auto"/>
          </w:tcPr>
          <w:p w14:paraId="18CBB3BC">
            <w:pPr>
              <w:rPr>
                <w:rFonts w:ascii="宋体" w:hAnsi="宋体"/>
                <w:szCs w:val="21"/>
              </w:rPr>
            </w:pPr>
          </w:p>
        </w:tc>
      </w:tr>
      <w:tr w14:paraId="760D37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15377497">
            <w:pPr>
              <w:rPr>
                <w:rFonts w:hAnsi="宋体"/>
                <w:szCs w:val="21"/>
              </w:rPr>
            </w:pPr>
            <w:r>
              <w:rPr>
                <w:rFonts w:hAnsi="宋体"/>
                <w:szCs w:val="21"/>
              </w:rPr>
              <w:t>3.5.3</w:t>
            </w:r>
          </w:p>
        </w:tc>
        <w:tc>
          <w:tcPr>
            <w:tcW w:w="3774" w:type="pct"/>
            <w:shd w:val="clear" w:color="auto" w:fill="auto"/>
            <w:vAlign w:val="center"/>
          </w:tcPr>
          <w:p w14:paraId="7349F0EE">
            <w:pPr>
              <w:rPr>
                <w:rFonts w:hAnsi="宋体"/>
                <w:szCs w:val="21"/>
              </w:rPr>
            </w:pPr>
            <w:r>
              <w:rPr>
                <w:rFonts w:hint="eastAsia" w:hAnsi="宋体"/>
                <w:szCs w:val="21"/>
              </w:rPr>
              <w:t>频谱多普勒取样容积范围：</w:t>
            </w:r>
            <w:r>
              <w:rPr>
                <w:rFonts w:hAnsi="宋体"/>
                <w:szCs w:val="21"/>
              </w:rPr>
              <w:t>1.0mm---20mm</w:t>
            </w:r>
            <w:r>
              <w:rPr>
                <w:rFonts w:hint="eastAsia" w:hAnsi="宋体"/>
                <w:szCs w:val="21"/>
              </w:rPr>
              <w:t>多级可调</w:t>
            </w:r>
          </w:p>
        </w:tc>
        <w:tc>
          <w:tcPr>
            <w:tcW w:w="656" w:type="pct"/>
            <w:shd w:val="clear" w:color="auto" w:fill="auto"/>
          </w:tcPr>
          <w:p w14:paraId="44CBEB83">
            <w:pPr>
              <w:rPr>
                <w:rFonts w:ascii="宋体" w:hAnsi="宋体"/>
                <w:szCs w:val="21"/>
              </w:rPr>
            </w:pPr>
          </w:p>
        </w:tc>
      </w:tr>
      <w:tr w14:paraId="19780D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6CE3E4B">
            <w:pPr>
              <w:rPr>
                <w:rFonts w:hAnsi="宋体"/>
                <w:szCs w:val="21"/>
              </w:rPr>
            </w:pPr>
            <w:r>
              <w:rPr>
                <w:rFonts w:hAnsi="宋体"/>
                <w:szCs w:val="21"/>
              </w:rPr>
              <w:t>3.5.4</w:t>
            </w:r>
          </w:p>
        </w:tc>
        <w:tc>
          <w:tcPr>
            <w:tcW w:w="3774" w:type="pct"/>
            <w:shd w:val="clear" w:color="auto" w:fill="auto"/>
            <w:vAlign w:val="center"/>
          </w:tcPr>
          <w:p w14:paraId="07528E46">
            <w:pPr>
              <w:rPr>
                <w:rFonts w:hAnsi="宋体"/>
                <w:szCs w:val="21"/>
              </w:rPr>
            </w:pPr>
            <w:r>
              <w:rPr>
                <w:rFonts w:hint="eastAsia" w:hAnsi="宋体"/>
                <w:szCs w:val="21"/>
              </w:rPr>
              <w:t>最低测量速度：≤</w:t>
            </w:r>
            <w:r>
              <w:rPr>
                <w:rFonts w:hAnsi="宋体"/>
                <w:szCs w:val="21"/>
              </w:rPr>
              <w:t xml:space="preserve"> 1</w:t>
            </w:r>
            <w:r>
              <w:rPr>
                <w:rFonts w:hint="eastAsia" w:hAnsi="宋体"/>
                <w:szCs w:val="21"/>
              </w:rPr>
              <w:t>m</w:t>
            </w:r>
            <w:r>
              <w:rPr>
                <w:rFonts w:hAnsi="宋体"/>
                <w:szCs w:val="21"/>
              </w:rPr>
              <w:t>m/s (</w:t>
            </w:r>
            <w:r>
              <w:rPr>
                <w:rFonts w:hint="eastAsia" w:hAnsi="宋体"/>
                <w:szCs w:val="21"/>
              </w:rPr>
              <w:t>非噪声信号</w:t>
            </w:r>
            <w:r>
              <w:rPr>
                <w:rFonts w:hAnsi="宋体"/>
                <w:szCs w:val="21"/>
              </w:rPr>
              <w:t>)</w:t>
            </w:r>
          </w:p>
        </w:tc>
        <w:tc>
          <w:tcPr>
            <w:tcW w:w="656" w:type="pct"/>
            <w:shd w:val="clear" w:color="auto" w:fill="auto"/>
          </w:tcPr>
          <w:p w14:paraId="223F39FA">
            <w:pPr>
              <w:rPr>
                <w:rFonts w:ascii="宋体" w:hAnsi="宋体"/>
                <w:szCs w:val="21"/>
              </w:rPr>
            </w:pPr>
          </w:p>
        </w:tc>
      </w:tr>
      <w:tr w14:paraId="0E82EF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6E054420">
            <w:pPr>
              <w:rPr>
                <w:rFonts w:hAnsi="宋体"/>
                <w:szCs w:val="21"/>
              </w:rPr>
            </w:pPr>
            <w:r>
              <w:rPr>
                <w:rFonts w:hAnsi="宋体"/>
                <w:szCs w:val="21"/>
              </w:rPr>
              <w:t>3.5.5</w:t>
            </w:r>
          </w:p>
        </w:tc>
        <w:tc>
          <w:tcPr>
            <w:tcW w:w="3774" w:type="pct"/>
            <w:shd w:val="clear" w:color="auto" w:fill="auto"/>
            <w:vAlign w:val="center"/>
          </w:tcPr>
          <w:p w14:paraId="70AF3982">
            <w:pPr>
              <w:rPr>
                <w:rFonts w:hAnsi="宋体"/>
                <w:szCs w:val="21"/>
              </w:rPr>
            </w:pPr>
            <w:r>
              <w:rPr>
                <w:rFonts w:hint="eastAsia" w:hAnsi="宋体"/>
                <w:szCs w:val="21"/>
              </w:rPr>
              <w:t>最大测量速度：PWD正或反向血流速度≥10 m/s，CWD血流速度≥19 m/s</w:t>
            </w:r>
          </w:p>
        </w:tc>
        <w:tc>
          <w:tcPr>
            <w:tcW w:w="656" w:type="pct"/>
            <w:shd w:val="clear" w:color="auto" w:fill="auto"/>
          </w:tcPr>
          <w:p w14:paraId="33A7F93F">
            <w:pPr>
              <w:rPr>
                <w:rFonts w:ascii="宋体" w:hAnsi="宋体"/>
                <w:szCs w:val="21"/>
              </w:rPr>
            </w:pPr>
          </w:p>
        </w:tc>
      </w:tr>
      <w:tr w14:paraId="1CE08C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54E925CB">
            <w:pPr>
              <w:rPr>
                <w:rFonts w:hAnsi="宋体"/>
                <w:szCs w:val="21"/>
              </w:rPr>
            </w:pPr>
            <w:r>
              <w:rPr>
                <w:rFonts w:hAnsi="宋体"/>
                <w:szCs w:val="21"/>
              </w:rPr>
              <w:t>3.5.6</w:t>
            </w:r>
          </w:p>
        </w:tc>
        <w:tc>
          <w:tcPr>
            <w:tcW w:w="3774" w:type="pct"/>
            <w:shd w:val="clear" w:color="auto" w:fill="auto"/>
            <w:vAlign w:val="center"/>
          </w:tcPr>
          <w:p w14:paraId="57394967">
            <w:pPr>
              <w:rPr>
                <w:rFonts w:hAnsi="宋体"/>
                <w:szCs w:val="21"/>
              </w:rPr>
            </w:pPr>
            <w:r>
              <w:rPr>
                <w:rFonts w:hint="eastAsia" w:hAnsi="宋体"/>
                <w:szCs w:val="21"/>
              </w:rPr>
              <w:t>显示控制：反转显示（上</w:t>
            </w:r>
            <w:r>
              <w:rPr>
                <w:rFonts w:hAnsi="宋体"/>
                <w:szCs w:val="21"/>
              </w:rPr>
              <w:t>/</w:t>
            </w:r>
            <w:r>
              <w:rPr>
                <w:rFonts w:hint="eastAsia" w:hAnsi="宋体"/>
                <w:szCs w:val="21"/>
              </w:rPr>
              <w:t>下）</w:t>
            </w:r>
            <w:r>
              <w:rPr>
                <w:rFonts w:hAnsi="宋体"/>
                <w:szCs w:val="21"/>
              </w:rPr>
              <w:t xml:space="preserve"> </w:t>
            </w:r>
            <w:r>
              <w:rPr>
                <w:rFonts w:hint="eastAsia" w:hAnsi="宋体"/>
                <w:szCs w:val="21"/>
              </w:rPr>
              <w:t>、零移位、</w:t>
            </w:r>
            <w:r>
              <w:rPr>
                <w:rFonts w:hAnsi="宋体"/>
                <w:szCs w:val="21"/>
              </w:rPr>
              <w:t>B-</w:t>
            </w:r>
            <w:r>
              <w:rPr>
                <w:rFonts w:hint="eastAsia" w:hAnsi="宋体"/>
                <w:szCs w:val="21"/>
              </w:rPr>
              <w:t>刷新、放大、</w:t>
            </w:r>
            <w:r>
              <w:rPr>
                <w:rFonts w:hAnsi="宋体"/>
                <w:szCs w:val="21"/>
              </w:rPr>
              <w:t>D</w:t>
            </w:r>
            <w:r>
              <w:rPr>
                <w:rFonts w:hint="eastAsia" w:hAnsi="宋体"/>
                <w:szCs w:val="21"/>
              </w:rPr>
              <w:t>扩展、</w:t>
            </w:r>
            <w:r>
              <w:rPr>
                <w:rFonts w:hAnsi="宋体"/>
                <w:szCs w:val="21"/>
              </w:rPr>
              <w:t>B/D</w:t>
            </w:r>
            <w:r>
              <w:rPr>
                <w:rFonts w:hint="eastAsia" w:hAnsi="宋体"/>
                <w:szCs w:val="21"/>
              </w:rPr>
              <w:t>扩展，局放及移位</w:t>
            </w:r>
          </w:p>
        </w:tc>
        <w:tc>
          <w:tcPr>
            <w:tcW w:w="656" w:type="pct"/>
            <w:shd w:val="clear" w:color="auto" w:fill="auto"/>
          </w:tcPr>
          <w:p w14:paraId="5CC1AF37">
            <w:pPr>
              <w:rPr>
                <w:rFonts w:ascii="宋体" w:hAnsi="宋体"/>
                <w:szCs w:val="21"/>
              </w:rPr>
            </w:pPr>
          </w:p>
        </w:tc>
      </w:tr>
      <w:tr w14:paraId="408B02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511EF71">
            <w:pPr>
              <w:rPr>
                <w:rFonts w:hAnsi="宋体"/>
                <w:szCs w:val="21"/>
              </w:rPr>
            </w:pPr>
            <w:r>
              <w:rPr>
                <w:rFonts w:hAnsi="宋体"/>
                <w:szCs w:val="21"/>
              </w:rPr>
              <w:t>3.5.7</w:t>
            </w:r>
          </w:p>
        </w:tc>
        <w:tc>
          <w:tcPr>
            <w:tcW w:w="3774" w:type="pct"/>
            <w:shd w:val="clear" w:color="auto" w:fill="auto"/>
            <w:vAlign w:val="center"/>
          </w:tcPr>
          <w:p w14:paraId="784521F1">
            <w:pPr>
              <w:rPr>
                <w:rFonts w:hAnsi="宋体"/>
                <w:szCs w:val="21"/>
              </w:rPr>
            </w:pPr>
            <w:r>
              <w:rPr>
                <w:rFonts w:hint="eastAsia" w:hAnsi="宋体"/>
                <w:szCs w:val="21"/>
              </w:rPr>
              <w:t>Auto TEQ频谱多普勒零键优化，冻结瞬间自动优化频谱为最佳状态，无需特别按键操作。</w:t>
            </w:r>
          </w:p>
        </w:tc>
        <w:tc>
          <w:tcPr>
            <w:tcW w:w="656" w:type="pct"/>
            <w:shd w:val="clear" w:color="auto" w:fill="auto"/>
          </w:tcPr>
          <w:p w14:paraId="257C754F">
            <w:pPr>
              <w:rPr>
                <w:rFonts w:ascii="宋体" w:hAnsi="宋体"/>
                <w:szCs w:val="21"/>
              </w:rPr>
            </w:pPr>
          </w:p>
        </w:tc>
      </w:tr>
      <w:tr w14:paraId="00C3B0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30D028B7">
            <w:pPr>
              <w:rPr>
                <w:rFonts w:hAnsi="宋体"/>
                <w:szCs w:val="21"/>
              </w:rPr>
            </w:pPr>
            <w:r>
              <w:rPr>
                <w:rFonts w:hAnsi="宋体"/>
                <w:szCs w:val="21"/>
              </w:rPr>
              <w:t>3.5.8</w:t>
            </w:r>
          </w:p>
        </w:tc>
        <w:tc>
          <w:tcPr>
            <w:tcW w:w="3774" w:type="pct"/>
            <w:shd w:val="clear" w:color="auto" w:fill="auto"/>
            <w:vAlign w:val="center"/>
          </w:tcPr>
          <w:p w14:paraId="172AECC6">
            <w:pPr>
              <w:rPr>
                <w:rFonts w:hAnsi="宋体"/>
                <w:szCs w:val="21"/>
              </w:rPr>
            </w:pPr>
            <w:r>
              <w:rPr>
                <w:rFonts w:hint="eastAsia" w:hAnsi="宋体"/>
                <w:szCs w:val="21"/>
              </w:rPr>
              <w:t>实时自动包络频谱并完成频谱测量计算</w:t>
            </w:r>
          </w:p>
        </w:tc>
        <w:tc>
          <w:tcPr>
            <w:tcW w:w="656" w:type="pct"/>
            <w:shd w:val="clear" w:color="auto" w:fill="auto"/>
          </w:tcPr>
          <w:p w14:paraId="75A5BF28">
            <w:pPr>
              <w:rPr>
                <w:rFonts w:ascii="宋体" w:hAnsi="宋体"/>
                <w:szCs w:val="21"/>
              </w:rPr>
            </w:pPr>
          </w:p>
        </w:tc>
      </w:tr>
      <w:tr w14:paraId="59B819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28F06102">
            <w:pPr>
              <w:rPr>
                <w:rFonts w:hAnsi="宋体"/>
                <w:b/>
                <w:szCs w:val="21"/>
              </w:rPr>
            </w:pPr>
            <w:r>
              <w:rPr>
                <w:rFonts w:hAnsi="宋体"/>
                <w:b/>
                <w:szCs w:val="21"/>
              </w:rPr>
              <w:t>3.6</w:t>
            </w:r>
          </w:p>
        </w:tc>
        <w:tc>
          <w:tcPr>
            <w:tcW w:w="3774" w:type="pct"/>
            <w:shd w:val="clear" w:color="auto" w:fill="auto"/>
            <w:vAlign w:val="center"/>
          </w:tcPr>
          <w:p w14:paraId="6ABEF0B4">
            <w:pPr>
              <w:rPr>
                <w:rFonts w:hAnsi="宋体"/>
                <w:b/>
                <w:szCs w:val="21"/>
              </w:rPr>
            </w:pPr>
            <w:r>
              <w:rPr>
                <w:rFonts w:hint="eastAsia" w:hAnsi="宋体"/>
                <w:b/>
                <w:szCs w:val="21"/>
              </w:rPr>
              <w:t>超声功率输出调节</w:t>
            </w:r>
          </w:p>
        </w:tc>
        <w:tc>
          <w:tcPr>
            <w:tcW w:w="656" w:type="pct"/>
            <w:shd w:val="clear" w:color="auto" w:fill="auto"/>
          </w:tcPr>
          <w:p w14:paraId="7BE103B9">
            <w:pPr>
              <w:rPr>
                <w:rFonts w:ascii="宋体" w:hAnsi="宋体"/>
                <w:szCs w:val="21"/>
              </w:rPr>
            </w:pPr>
          </w:p>
        </w:tc>
      </w:tr>
      <w:tr w14:paraId="529833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29E8FBED">
            <w:pPr>
              <w:rPr>
                <w:rFonts w:hAnsi="宋体"/>
                <w:szCs w:val="21"/>
              </w:rPr>
            </w:pPr>
            <w:r>
              <w:rPr>
                <w:rFonts w:hAnsi="宋体"/>
                <w:szCs w:val="21"/>
              </w:rPr>
              <w:t>3.6.1</w:t>
            </w:r>
          </w:p>
        </w:tc>
        <w:tc>
          <w:tcPr>
            <w:tcW w:w="3774" w:type="pct"/>
            <w:shd w:val="clear" w:color="auto" w:fill="auto"/>
            <w:vAlign w:val="center"/>
          </w:tcPr>
          <w:p w14:paraId="507C8979">
            <w:pPr>
              <w:ind w:right="-149" w:rightChars="-71"/>
              <w:rPr>
                <w:rFonts w:hAnsi="宋体"/>
                <w:szCs w:val="21"/>
              </w:rPr>
            </w:pPr>
            <w:r>
              <w:rPr>
                <w:rFonts w:hAnsi="宋体"/>
                <w:szCs w:val="21"/>
              </w:rPr>
              <w:t>B/M</w:t>
            </w:r>
            <w:r>
              <w:rPr>
                <w:rFonts w:hint="eastAsia" w:hAnsi="宋体"/>
                <w:szCs w:val="21"/>
              </w:rPr>
              <w:t>、</w:t>
            </w:r>
            <w:r>
              <w:rPr>
                <w:rFonts w:hAnsi="宋体"/>
                <w:szCs w:val="21"/>
              </w:rPr>
              <w:t>PWD</w:t>
            </w:r>
            <w:r>
              <w:rPr>
                <w:rFonts w:hint="eastAsia" w:hAnsi="宋体"/>
                <w:szCs w:val="21"/>
              </w:rPr>
              <w:t>、</w:t>
            </w:r>
            <w:r>
              <w:rPr>
                <w:rFonts w:hAnsi="宋体"/>
                <w:szCs w:val="21"/>
              </w:rPr>
              <w:t>COLOR DOPPLER</w:t>
            </w:r>
          </w:p>
        </w:tc>
        <w:tc>
          <w:tcPr>
            <w:tcW w:w="656" w:type="pct"/>
            <w:shd w:val="clear" w:color="auto" w:fill="auto"/>
          </w:tcPr>
          <w:p w14:paraId="0B971157">
            <w:pPr>
              <w:rPr>
                <w:rFonts w:ascii="宋体" w:hAnsi="宋体"/>
                <w:szCs w:val="21"/>
              </w:rPr>
            </w:pPr>
          </w:p>
        </w:tc>
      </w:tr>
      <w:tr w14:paraId="56AE29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3C571845">
            <w:pPr>
              <w:rPr>
                <w:rFonts w:hAnsi="宋体"/>
                <w:szCs w:val="21"/>
              </w:rPr>
            </w:pPr>
            <w:r>
              <w:rPr>
                <w:rFonts w:hAnsi="宋体"/>
                <w:szCs w:val="21"/>
              </w:rPr>
              <w:t>3.6.2</w:t>
            </w:r>
          </w:p>
        </w:tc>
        <w:tc>
          <w:tcPr>
            <w:tcW w:w="3774" w:type="pct"/>
            <w:shd w:val="clear" w:color="auto" w:fill="auto"/>
            <w:vAlign w:val="center"/>
          </w:tcPr>
          <w:p w14:paraId="52F4060A">
            <w:pPr>
              <w:rPr>
                <w:rFonts w:hAnsi="宋体"/>
                <w:szCs w:val="21"/>
              </w:rPr>
            </w:pPr>
            <w:r>
              <w:rPr>
                <w:rFonts w:hint="eastAsia" w:hAnsi="宋体"/>
                <w:szCs w:val="21"/>
              </w:rPr>
              <w:t>输出功率选择分别分级可调</w:t>
            </w:r>
          </w:p>
        </w:tc>
        <w:tc>
          <w:tcPr>
            <w:tcW w:w="656" w:type="pct"/>
            <w:shd w:val="clear" w:color="auto" w:fill="auto"/>
          </w:tcPr>
          <w:p w14:paraId="2D2A6159">
            <w:pPr>
              <w:rPr>
                <w:rFonts w:ascii="宋体" w:hAnsi="宋体"/>
                <w:szCs w:val="21"/>
              </w:rPr>
            </w:pPr>
          </w:p>
        </w:tc>
      </w:tr>
      <w:tr w14:paraId="2C974E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78E0D229">
            <w:pPr>
              <w:rPr>
                <w:rFonts w:hAnsi="宋体"/>
                <w:b/>
                <w:szCs w:val="21"/>
              </w:rPr>
            </w:pPr>
            <w:r>
              <w:rPr>
                <w:rFonts w:hAnsi="宋体"/>
                <w:b/>
                <w:szCs w:val="21"/>
              </w:rPr>
              <w:t>3.7</w:t>
            </w:r>
          </w:p>
        </w:tc>
        <w:tc>
          <w:tcPr>
            <w:tcW w:w="3774" w:type="pct"/>
            <w:shd w:val="clear" w:color="auto" w:fill="auto"/>
            <w:vAlign w:val="center"/>
          </w:tcPr>
          <w:p w14:paraId="75AE072B">
            <w:pPr>
              <w:ind w:right="-149" w:rightChars="-71"/>
              <w:rPr>
                <w:rFonts w:hAnsi="宋体"/>
                <w:b/>
                <w:szCs w:val="21"/>
              </w:rPr>
            </w:pPr>
            <w:r>
              <w:rPr>
                <w:rFonts w:hint="eastAsia" w:hAnsi="宋体"/>
                <w:b/>
                <w:szCs w:val="21"/>
              </w:rPr>
              <w:t>记录装置</w:t>
            </w:r>
          </w:p>
        </w:tc>
        <w:tc>
          <w:tcPr>
            <w:tcW w:w="656" w:type="pct"/>
            <w:shd w:val="clear" w:color="auto" w:fill="auto"/>
          </w:tcPr>
          <w:p w14:paraId="594E1EC1">
            <w:pPr>
              <w:rPr>
                <w:rFonts w:ascii="宋体" w:hAnsi="宋体"/>
                <w:b/>
                <w:szCs w:val="21"/>
              </w:rPr>
            </w:pPr>
          </w:p>
        </w:tc>
      </w:tr>
      <w:tr w14:paraId="4F3FDC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1A9E4BB6">
            <w:pPr>
              <w:rPr>
                <w:rFonts w:hAnsi="宋体"/>
                <w:szCs w:val="21"/>
              </w:rPr>
            </w:pPr>
            <w:r>
              <w:rPr>
                <w:rFonts w:hAnsi="宋体"/>
                <w:szCs w:val="21"/>
              </w:rPr>
              <w:t>3.7.1</w:t>
            </w:r>
          </w:p>
        </w:tc>
        <w:tc>
          <w:tcPr>
            <w:tcW w:w="3774" w:type="pct"/>
            <w:shd w:val="clear" w:color="auto" w:fill="auto"/>
            <w:vAlign w:val="center"/>
          </w:tcPr>
          <w:p w14:paraId="32098D1E">
            <w:pPr>
              <w:ind w:right="-149" w:rightChars="-71"/>
              <w:rPr>
                <w:rFonts w:hAnsi="宋体"/>
                <w:szCs w:val="21"/>
              </w:rPr>
            </w:pPr>
            <w:r>
              <w:rPr>
                <w:rFonts w:hint="eastAsia" w:hAnsi="宋体"/>
                <w:szCs w:val="21"/>
              </w:rPr>
              <w:t>内置一体化超声工作站：数字化储存静态及动态图像，动态图像及静态图像以</w:t>
            </w:r>
            <w:r>
              <w:rPr>
                <w:rFonts w:hAnsi="宋体"/>
                <w:szCs w:val="21"/>
              </w:rPr>
              <w:t>AVI</w:t>
            </w:r>
            <w:r>
              <w:rPr>
                <w:rFonts w:hint="eastAsia" w:hAnsi="宋体"/>
                <w:szCs w:val="21"/>
              </w:rPr>
              <w:t>、</w:t>
            </w:r>
            <w:r>
              <w:rPr>
                <w:rFonts w:hAnsi="宋体"/>
                <w:szCs w:val="21"/>
              </w:rPr>
              <w:t>BMP</w:t>
            </w:r>
            <w:r>
              <w:rPr>
                <w:rFonts w:hint="eastAsia" w:hAnsi="宋体"/>
                <w:szCs w:val="21"/>
              </w:rPr>
              <w:t>或</w:t>
            </w:r>
            <w:r>
              <w:rPr>
                <w:rFonts w:hAnsi="宋体"/>
                <w:szCs w:val="21"/>
              </w:rPr>
              <w:t>JPG</w:t>
            </w:r>
            <w:r>
              <w:rPr>
                <w:rFonts w:hint="eastAsia" w:hAnsi="宋体"/>
                <w:szCs w:val="21"/>
              </w:rPr>
              <w:t>等</w:t>
            </w:r>
            <w:r>
              <w:rPr>
                <w:rFonts w:hAnsi="宋体"/>
                <w:szCs w:val="21"/>
              </w:rPr>
              <w:t>PC</w:t>
            </w:r>
            <w:r>
              <w:rPr>
                <w:rFonts w:hint="eastAsia" w:hAnsi="宋体"/>
                <w:szCs w:val="21"/>
              </w:rPr>
              <w:t>通用格式直接储存</w:t>
            </w:r>
          </w:p>
        </w:tc>
        <w:tc>
          <w:tcPr>
            <w:tcW w:w="656" w:type="pct"/>
            <w:shd w:val="clear" w:color="auto" w:fill="auto"/>
          </w:tcPr>
          <w:p w14:paraId="78D35421">
            <w:pPr>
              <w:rPr>
                <w:rFonts w:ascii="宋体" w:hAnsi="宋体"/>
                <w:szCs w:val="21"/>
              </w:rPr>
            </w:pPr>
          </w:p>
        </w:tc>
      </w:tr>
      <w:tr w14:paraId="15EEF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C7F1BCE">
            <w:pPr>
              <w:rPr>
                <w:rFonts w:hAnsi="宋体"/>
                <w:szCs w:val="21"/>
              </w:rPr>
            </w:pPr>
            <w:r>
              <w:rPr>
                <w:rFonts w:hAnsi="宋体"/>
                <w:szCs w:val="21"/>
              </w:rPr>
              <w:t>3.7.2</w:t>
            </w:r>
          </w:p>
        </w:tc>
        <w:tc>
          <w:tcPr>
            <w:tcW w:w="3774" w:type="pct"/>
            <w:shd w:val="clear" w:color="auto" w:fill="auto"/>
            <w:vAlign w:val="center"/>
          </w:tcPr>
          <w:p w14:paraId="0D26EEDC">
            <w:pPr>
              <w:ind w:right="-149" w:rightChars="-71"/>
              <w:rPr>
                <w:rFonts w:hAnsi="宋体"/>
                <w:szCs w:val="21"/>
              </w:rPr>
            </w:pPr>
            <w:r>
              <w:rPr>
                <w:rFonts w:hint="eastAsia" w:hAnsi="宋体"/>
                <w:szCs w:val="21"/>
              </w:rPr>
              <w:t>主机固态硬盘容量≥</w:t>
            </w:r>
            <w:r>
              <w:rPr>
                <w:rFonts w:hAnsi="宋体"/>
                <w:szCs w:val="21"/>
              </w:rPr>
              <w:t>1TB</w:t>
            </w:r>
          </w:p>
        </w:tc>
        <w:tc>
          <w:tcPr>
            <w:tcW w:w="656" w:type="pct"/>
            <w:shd w:val="clear" w:color="auto" w:fill="auto"/>
          </w:tcPr>
          <w:p w14:paraId="6ABB4F39">
            <w:pPr>
              <w:rPr>
                <w:rFonts w:ascii="宋体" w:hAnsi="宋体"/>
                <w:szCs w:val="21"/>
              </w:rPr>
            </w:pPr>
          </w:p>
        </w:tc>
      </w:tr>
      <w:tr w14:paraId="084BD0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3A59641A">
            <w:pPr>
              <w:rPr>
                <w:rFonts w:hAnsi="宋体"/>
                <w:szCs w:val="21"/>
              </w:rPr>
            </w:pPr>
            <w:r>
              <w:rPr>
                <w:rFonts w:hAnsi="宋体"/>
                <w:szCs w:val="21"/>
              </w:rPr>
              <w:t>3.7.</w:t>
            </w:r>
            <w:r>
              <w:rPr>
                <w:rFonts w:hint="eastAsia" w:hAnsi="宋体"/>
                <w:szCs w:val="21"/>
              </w:rPr>
              <w:t>3</w:t>
            </w:r>
          </w:p>
        </w:tc>
        <w:tc>
          <w:tcPr>
            <w:tcW w:w="3774" w:type="pct"/>
            <w:shd w:val="clear" w:color="auto" w:fill="auto"/>
            <w:vAlign w:val="center"/>
          </w:tcPr>
          <w:p w14:paraId="44B000D0">
            <w:pPr>
              <w:ind w:right="-149" w:rightChars="-71"/>
              <w:rPr>
                <w:rFonts w:hAnsi="宋体"/>
                <w:szCs w:val="21"/>
              </w:rPr>
            </w:pPr>
            <w:r>
              <w:rPr>
                <w:rFonts w:hAnsi="宋体"/>
                <w:szCs w:val="21"/>
              </w:rPr>
              <w:t>USB</w:t>
            </w:r>
            <w:r>
              <w:rPr>
                <w:rFonts w:hint="eastAsia" w:hAnsi="宋体"/>
                <w:szCs w:val="21"/>
              </w:rPr>
              <w:t>接口≥8个，其中2个在触摸屏上，方便用于图像传输</w:t>
            </w:r>
          </w:p>
        </w:tc>
        <w:tc>
          <w:tcPr>
            <w:tcW w:w="656" w:type="pct"/>
            <w:shd w:val="clear" w:color="auto" w:fill="auto"/>
          </w:tcPr>
          <w:p w14:paraId="0F408D4B">
            <w:pPr>
              <w:rPr>
                <w:rFonts w:ascii="宋体" w:hAnsi="宋体"/>
                <w:szCs w:val="21"/>
              </w:rPr>
            </w:pPr>
          </w:p>
        </w:tc>
      </w:tr>
      <w:tr w14:paraId="07F3C0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31F6D712">
            <w:pPr>
              <w:rPr>
                <w:rFonts w:hAnsi="宋体"/>
                <w:szCs w:val="21"/>
              </w:rPr>
            </w:pPr>
            <w:r>
              <w:rPr>
                <w:rFonts w:hint="eastAsia" w:hAnsi="宋体"/>
                <w:szCs w:val="21"/>
              </w:rPr>
              <w:t>四</w:t>
            </w:r>
          </w:p>
        </w:tc>
        <w:tc>
          <w:tcPr>
            <w:tcW w:w="3774" w:type="pct"/>
            <w:shd w:val="clear" w:color="auto" w:fill="auto"/>
            <w:vAlign w:val="center"/>
          </w:tcPr>
          <w:p w14:paraId="52602ADB">
            <w:pPr>
              <w:rPr>
                <w:rFonts w:ascii="新宋体" w:hAnsi="新宋体" w:eastAsia="新宋体" w:cs="新宋体"/>
                <w:color w:val="000000"/>
                <w:szCs w:val="21"/>
              </w:rPr>
            </w:pPr>
            <w:r>
              <w:rPr>
                <w:rFonts w:hint="eastAsia" w:ascii="新宋体" w:hAnsi="新宋体" w:eastAsia="新宋体" w:cs="新宋体"/>
                <w:b/>
                <w:color w:val="000000"/>
                <w:szCs w:val="21"/>
              </w:rPr>
              <w:t>配置要求</w:t>
            </w:r>
          </w:p>
        </w:tc>
        <w:tc>
          <w:tcPr>
            <w:tcW w:w="656" w:type="pct"/>
            <w:shd w:val="clear" w:color="auto" w:fill="auto"/>
          </w:tcPr>
          <w:p w14:paraId="6FEDDDFF">
            <w:pPr>
              <w:rPr>
                <w:rFonts w:ascii="宋体" w:hAnsi="宋体"/>
                <w:szCs w:val="21"/>
              </w:rPr>
            </w:pPr>
          </w:p>
        </w:tc>
      </w:tr>
      <w:tr w14:paraId="2AC0DB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16933251">
            <w:pPr>
              <w:rPr>
                <w:rFonts w:hAnsi="宋体"/>
                <w:szCs w:val="21"/>
              </w:rPr>
            </w:pPr>
            <w:r>
              <w:rPr>
                <w:rFonts w:hAnsi="宋体"/>
                <w:szCs w:val="21"/>
              </w:rPr>
              <w:t>4.1</w:t>
            </w:r>
          </w:p>
        </w:tc>
        <w:tc>
          <w:tcPr>
            <w:tcW w:w="3774" w:type="pct"/>
            <w:shd w:val="clear" w:color="auto" w:fill="auto"/>
            <w:vAlign w:val="center"/>
          </w:tcPr>
          <w:p w14:paraId="16EBAD0C">
            <w:pPr>
              <w:rPr>
                <w:rFonts w:ascii="新宋体" w:hAnsi="新宋体" w:eastAsia="新宋体" w:cs="新宋体"/>
                <w:color w:val="000000"/>
                <w:szCs w:val="21"/>
              </w:rPr>
            </w:pPr>
            <w:r>
              <w:rPr>
                <w:rFonts w:hint="eastAsia" w:ascii="新宋体" w:hAnsi="新宋体" w:eastAsia="新宋体" w:cs="新宋体"/>
                <w:color w:val="000000"/>
                <w:szCs w:val="21"/>
              </w:rPr>
              <w:t>数量：主机1台</w:t>
            </w:r>
          </w:p>
        </w:tc>
        <w:tc>
          <w:tcPr>
            <w:tcW w:w="656" w:type="pct"/>
            <w:shd w:val="clear" w:color="auto" w:fill="auto"/>
          </w:tcPr>
          <w:p w14:paraId="307F6D50">
            <w:pPr>
              <w:rPr>
                <w:rFonts w:ascii="宋体" w:hAnsi="宋体"/>
                <w:szCs w:val="21"/>
              </w:rPr>
            </w:pPr>
          </w:p>
        </w:tc>
      </w:tr>
      <w:tr w14:paraId="2944E6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309BDB1">
            <w:pPr>
              <w:rPr>
                <w:rFonts w:hAnsi="宋体"/>
                <w:szCs w:val="21"/>
              </w:rPr>
            </w:pPr>
            <w:r>
              <w:rPr>
                <w:rFonts w:hAnsi="宋体"/>
                <w:szCs w:val="21"/>
              </w:rPr>
              <w:t>4.2</w:t>
            </w:r>
          </w:p>
        </w:tc>
        <w:tc>
          <w:tcPr>
            <w:tcW w:w="3774" w:type="pct"/>
            <w:shd w:val="clear" w:color="auto" w:fill="auto"/>
            <w:vAlign w:val="center"/>
          </w:tcPr>
          <w:p w14:paraId="185DA766">
            <w:pPr>
              <w:rPr>
                <w:rFonts w:ascii="新宋体" w:hAnsi="新宋体" w:eastAsia="新宋体" w:cs="新宋体"/>
                <w:color w:val="000000"/>
                <w:szCs w:val="21"/>
              </w:rPr>
            </w:pPr>
            <w:r>
              <w:rPr>
                <w:rFonts w:hint="eastAsia" w:ascii="新宋体" w:hAnsi="新宋体" w:eastAsia="新宋体" w:cs="新宋体"/>
                <w:color w:val="000000"/>
                <w:szCs w:val="21"/>
              </w:rPr>
              <w:t>探头：5把</w:t>
            </w:r>
          </w:p>
        </w:tc>
        <w:tc>
          <w:tcPr>
            <w:tcW w:w="656" w:type="pct"/>
            <w:shd w:val="clear" w:color="auto" w:fill="auto"/>
          </w:tcPr>
          <w:p w14:paraId="1F458596">
            <w:pPr>
              <w:rPr>
                <w:rFonts w:ascii="宋体" w:hAnsi="宋体"/>
                <w:szCs w:val="21"/>
              </w:rPr>
            </w:pPr>
          </w:p>
        </w:tc>
      </w:tr>
      <w:tr w14:paraId="16FCF9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6FAE9F6B">
            <w:pPr>
              <w:rPr>
                <w:rFonts w:hAnsi="宋体"/>
                <w:szCs w:val="21"/>
              </w:rPr>
            </w:pPr>
            <w:r>
              <w:rPr>
                <w:rFonts w:hAnsi="宋体"/>
                <w:szCs w:val="21"/>
              </w:rPr>
              <w:t>4.2.1</w:t>
            </w:r>
          </w:p>
        </w:tc>
        <w:tc>
          <w:tcPr>
            <w:tcW w:w="3774" w:type="pct"/>
            <w:shd w:val="clear" w:color="auto" w:fill="auto"/>
          </w:tcPr>
          <w:p w14:paraId="35E4C03D">
            <w:pPr>
              <w:rPr>
                <w:rFonts w:ascii="新宋体" w:hAnsi="新宋体" w:eastAsia="新宋体" w:cs="新宋体"/>
                <w:color w:val="000000"/>
                <w:szCs w:val="21"/>
              </w:rPr>
            </w:pPr>
            <w:r>
              <w:rPr>
                <w:rFonts w:hint="eastAsia" w:ascii="微软雅黑" w:hAnsi="微软雅黑" w:eastAsia="微软雅黑"/>
                <w:sz w:val="20"/>
                <w:szCs w:val="22"/>
              </w:rPr>
              <w:t>腹部凸阵探头一把</w:t>
            </w:r>
          </w:p>
        </w:tc>
        <w:tc>
          <w:tcPr>
            <w:tcW w:w="656" w:type="pct"/>
            <w:shd w:val="clear" w:color="auto" w:fill="auto"/>
          </w:tcPr>
          <w:p w14:paraId="6C58FDF6">
            <w:pPr>
              <w:rPr>
                <w:rFonts w:ascii="宋体" w:hAnsi="宋体"/>
                <w:szCs w:val="21"/>
              </w:rPr>
            </w:pPr>
          </w:p>
        </w:tc>
      </w:tr>
      <w:tr w14:paraId="12FBBB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400AB8A7">
            <w:pPr>
              <w:rPr>
                <w:rFonts w:hAnsi="宋体"/>
                <w:szCs w:val="21"/>
              </w:rPr>
            </w:pPr>
            <w:r>
              <w:rPr>
                <w:rFonts w:hAnsi="宋体"/>
                <w:szCs w:val="21"/>
              </w:rPr>
              <w:t>4.2.2</w:t>
            </w:r>
          </w:p>
        </w:tc>
        <w:tc>
          <w:tcPr>
            <w:tcW w:w="3774" w:type="pct"/>
            <w:shd w:val="clear" w:color="auto" w:fill="auto"/>
          </w:tcPr>
          <w:p w14:paraId="04FC6F9D">
            <w:pPr>
              <w:rPr>
                <w:rFonts w:ascii="新宋体" w:hAnsi="新宋体" w:eastAsia="新宋体" w:cs="新宋体"/>
                <w:color w:val="000000"/>
                <w:szCs w:val="21"/>
              </w:rPr>
            </w:pPr>
            <w:r>
              <w:rPr>
                <w:rFonts w:hint="eastAsia" w:ascii="微软雅黑" w:hAnsi="微软雅黑" w:eastAsia="微软雅黑"/>
                <w:sz w:val="20"/>
                <w:szCs w:val="22"/>
              </w:rPr>
              <w:t>高频线阵探头一把</w:t>
            </w:r>
          </w:p>
        </w:tc>
        <w:tc>
          <w:tcPr>
            <w:tcW w:w="656" w:type="pct"/>
            <w:shd w:val="clear" w:color="auto" w:fill="auto"/>
          </w:tcPr>
          <w:p w14:paraId="53DDFECD">
            <w:pPr>
              <w:rPr>
                <w:rFonts w:ascii="宋体" w:hAnsi="宋体"/>
                <w:szCs w:val="21"/>
              </w:rPr>
            </w:pPr>
          </w:p>
        </w:tc>
      </w:tr>
      <w:tr w14:paraId="13E10D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6182E9B8">
            <w:pPr>
              <w:rPr>
                <w:rFonts w:hAnsi="宋体"/>
                <w:szCs w:val="21"/>
              </w:rPr>
            </w:pPr>
            <w:r>
              <w:rPr>
                <w:rFonts w:hAnsi="宋体"/>
                <w:szCs w:val="21"/>
              </w:rPr>
              <w:t>4.2.3</w:t>
            </w:r>
          </w:p>
        </w:tc>
        <w:tc>
          <w:tcPr>
            <w:tcW w:w="3774" w:type="pct"/>
            <w:shd w:val="clear" w:color="auto" w:fill="auto"/>
          </w:tcPr>
          <w:p w14:paraId="63AD9203">
            <w:pPr>
              <w:rPr>
                <w:rFonts w:ascii="新宋体" w:hAnsi="新宋体" w:eastAsia="新宋体" w:cs="新宋体"/>
                <w:color w:val="000000"/>
                <w:szCs w:val="21"/>
              </w:rPr>
            </w:pPr>
            <w:r>
              <w:rPr>
                <w:rFonts w:hint="eastAsia" w:ascii="微软雅黑" w:hAnsi="微软雅黑" w:eastAsia="微软雅黑"/>
                <w:sz w:val="20"/>
                <w:szCs w:val="22"/>
              </w:rPr>
              <w:t>乳腺探头一把</w:t>
            </w:r>
          </w:p>
        </w:tc>
        <w:tc>
          <w:tcPr>
            <w:tcW w:w="656" w:type="pct"/>
            <w:shd w:val="clear" w:color="auto" w:fill="auto"/>
          </w:tcPr>
          <w:p w14:paraId="33C35D51">
            <w:pPr>
              <w:rPr>
                <w:rFonts w:ascii="宋体" w:hAnsi="宋体"/>
                <w:szCs w:val="21"/>
              </w:rPr>
            </w:pPr>
          </w:p>
        </w:tc>
      </w:tr>
      <w:tr w14:paraId="5F47794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7E33BAE5">
            <w:pPr>
              <w:rPr>
                <w:rFonts w:hAnsi="宋体"/>
                <w:szCs w:val="21"/>
              </w:rPr>
            </w:pPr>
            <w:r>
              <w:rPr>
                <w:rFonts w:hAnsi="宋体"/>
                <w:szCs w:val="21"/>
              </w:rPr>
              <w:t>4.2.4</w:t>
            </w:r>
          </w:p>
        </w:tc>
        <w:tc>
          <w:tcPr>
            <w:tcW w:w="3774" w:type="pct"/>
            <w:shd w:val="clear" w:color="auto" w:fill="auto"/>
            <w:vAlign w:val="center"/>
          </w:tcPr>
          <w:p w14:paraId="70978078">
            <w:pPr>
              <w:rPr>
                <w:rFonts w:ascii="微软雅黑" w:hAnsi="微软雅黑" w:eastAsia="微软雅黑"/>
                <w:sz w:val="20"/>
                <w:szCs w:val="22"/>
              </w:rPr>
            </w:pPr>
            <w:r>
              <w:rPr>
                <w:rFonts w:hint="eastAsia" w:ascii="微软雅黑" w:hAnsi="微软雅黑" w:eastAsia="微软雅黑"/>
                <w:sz w:val="20"/>
                <w:szCs w:val="22"/>
              </w:rPr>
              <w:t>腔内微凸容积探头一把</w:t>
            </w:r>
          </w:p>
        </w:tc>
        <w:tc>
          <w:tcPr>
            <w:tcW w:w="656" w:type="pct"/>
            <w:shd w:val="clear" w:color="auto" w:fill="auto"/>
          </w:tcPr>
          <w:p w14:paraId="2E79400B">
            <w:pPr>
              <w:rPr>
                <w:rFonts w:ascii="宋体" w:hAnsi="宋体"/>
                <w:szCs w:val="21"/>
              </w:rPr>
            </w:pPr>
          </w:p>
        </w:tc>
      </w:tr>
      <w:tr w14:paraId="577B86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F654729">
            <w:pPr>
              <w:rPr>
                <w:rFonts w:hAnsi="宋体"/>
                <w:szCs w:val="21"/>
              </w:rPr>
            </w:pPr>
            <w:r>
              <w:rPr>
                <w:rFonts w:hAnsi="宋体"/>
                <w:szCs w:val="21"/>
              </w:rPr>
              <w:t>4.2.5</w:t>
            </w:r>
          </w:p>
        </w:tc>
        <w:tc>
          <w:tcPr>
            <w:tcW w:w="3774" w:type="pct"/>
            <w:shd w:val="clear" w:color="auto" w:fill="auto"/>
            <w:vAlign w:val="center"/>
          </w:tcPr>
          <w:p w14:paraId="1FB3E64C">
            <w:pPr>
              <w:rPr>
                <w:rFonts w:ascii="微软雅黑" w:hAnsi="微软雅黑" w:eastAsia="微软雅黑"/>
                <w:sz w:val="20"/>
                <w:szCs w:val="22"/>
              </w:rPr>
            </w:pPr>
            <w:r>
              <w:rPr>
                <w:rFonts w:hint="eastAsia" w:ascii="微软雅黑" w:hAnsi="微软雅黑" w:eastAsia="微软雅黑"/>
                <w:sz w:val="20"/>
                <w:szCs w:val="22"/>
              </w:rPr>
              <w:t>心脏探头一把</w:t>
            </w:r>
          </w:p>
        </w:tc>
        <w:tc>
          <w:tcPr>
            <w:tcW w:w="656" w:type="pct"/>
            <w:shd w:val="clear" w:color="auto" w:fill="auto"/>
          </w:tcPr>
          <w:p w14:paraId="31F0FD70">
            <w:pPr>
              <w:rPr>
                <w:rFonts w:ascii="宋体" w:hAnsi="宋体"/>
                <w:szCs w:val="21"/>
              </w:rPr>
            </w:pPr>
          </w:p>
        </w:tc>
      </w:tr>
      <w:tr w14:paraId="5F71D0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4C2EB863">
            <w:pPr>
              <w:rPr>
                <w:rFonts w:hAnsi="宋体"/>
                <w:szCs w:val="21"/>
              </w:rPr>
            </w:pPr>
            <w:r>
              <w:rPr>
                <w:rFonts w:hint="eastAsia" w:hAnsi="宋体"/>
                <w:szCs w:val="21"/>
              </w:rPr>
              <w:t>五</w:t>
            </w:r>
          </w:p>
        </w:tc>
        <w:tc>
          <w:tcPr>
            <w:tcW w:w="3774" w:type="pct"/>
            <w:shd w:val="clear" w:color="auto" w:fill="auto"/>
            <w:vAlign w:val="center"/>
          </w:tcPr>
          <w:p w14:paraId="33C056FB">
            <w:pPr>
              <w:rPr>
                <w:rFonts w:ascii="新宋体" w:hAnsi="新宋体" w:eastAsia="新宋体" w:cs="新宋体"/>
                <w:b/>
                <w:color w:val="000000"/>
                <w:szCs w:val="21"/>
              </w:rPr>
            </w:pPr>
            <w:r>
              <w:rPr>
                <w:rFonts w:hint="eastAsia" w:ascii="新宋体" w:hAnsi="新宋体" w:eastAsia="新宋体" w:cs="新宋体"/>
                <w:b/>
                <w:color w:val="000000"/>
                <w:szCs w:val="21"/>
              </w:rPr>
              <w:t>其他要求</w:t>
            </w:r>
          </w:p>
        </w:tc>
        <w:tc>
          <w:tcPr>
            <w:tcW w:w="656" w:type="pct"/>
            <w:shd w:val="clear" w:color="auto" w:fill="auto"/>
          </w:tcPr>
          <w:p w14:paraId="2A0DDFB0">
            <w:pPr>
              <w:rPr>
                <w:rFonts w:ascii="宋体" w:hAnsi="宋体"/>
                <w:szCs w:val="21"/>
              </w:rPr>
            </w:pPr>
          </w:p>
        </w:tc>
      </w:tr>
      <w:tr w14:paraId="589974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07D0A3A6">
            <w:pPr>
              <w:rPr>
                <w:rFonts w:hAnsi="宋体"/>
                <w:szCs w:val="21"/>
              </w:rPr>
            </w:pPr>
            <w:r>
              <w:rPr>
                <w:rFonts w:hint="eastAsia" w:hAnsi="宋体"/>
                <w:szCs w:val="21"/>
              </w:rPr>
              <w:t>5.1</w:t>
            </w:r>
          </w:p>
        </w:tc>
        <w:tc>
          <w:tcPr>
            <w:tcW w:w="3774" w:type="pct"/>
            <w:shd w:val="clear" w:color="auto" w:fill="auto"/>
            <w:vAlign w:val="center"/>
          </w:tcPr>
          <w:p w14:paraId="2B1B6E0E">
            <w:pPr>
              <w:rPr>
                <w:rFonts w:ascii="新宋体" w:hAnsi="新宋体" w:eastAsia="新宋体" w:cs="新宋体"/>
                <w:color w:val="000000"/>
                <w:szCs w:val="21"/>
              </w:rPr>
            </w:pPr>
            <w:r>
              <w:rPr>
                <w:rFonts w:hint="eastAsia" w:ascii="新宋体" w:hAnsi="新宋体" w:eastAsia="新宋体" w:cs="新宋体"/>
                <w:color w:val="000000"/>
                <w:szCs w:val="21"/>
              </w:rPr>
              <w:t xml:space="preserve">质保期：≥3年 </w:t>
            </w:r>
          </w:p>
        </w:tc>
        <w:tc>
          <w:tcPr>
            <w:tcW w:w="656" w:type="pct"/>
            <w:shd w:val="clear" w:color="auto" w:fill="auto"/>
            <w:vAlign w:val="center"/>
          </w:tcPr>
          <w:p w14:paraId="41CA00E7">
            <w:pPr>
              <w:rPr>
                <w:rFonts w:hAnsi="宋体"/>
                <w:szCs w:val="21"/>
              </w:rPr>
            </w:pPr>
          </w:p>
        </w:tc>
      </w:tr>
      <w:tr w14:paraId="42EC607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64AEDBE4">
            <w:pPr>
              <w:rPr>
                <w:rFonts w:hAnsi="宋体"/>
                <w:szCs w:val="21"/>
              </w:rPr>
            </w:pPr>
            <w:r>
              <w:rPr>
                <w:rFonts w:hint="eastAsia" w:hAnsi="宋体"/>
                <w:szCs w:val="21"/>
              </w:rPr>
              <w:t>5.2</w:t>
            </w:r>
          </w:p>
        </w:tc>
        <w:tc>
          <w:tcPr>
            <w:tcW w:w="3774" w:type="pct"/>
            <w:shd w:val="clear" w:color="auto" w:fill="auto"/>
            <w:vAlign w:val="center"/>
          </w:tcPr>
          <w:p w14:paraId="3AF6453D">
            <w:pPr>
              <w:rPr>
                <w:rFonts w:ascii="新宋体" w:hAnsi="新宋体" w:eastAsia="新宋体" w:cs="新宋体"/>
                <w:color w:val="000000"/>
                <w:szCs w:val="21"/>
              </w:rPr>
            </w:pPr>
            <w:r>
              <w:rPr>
                <w:rFonts w:hint="eastAsia" w:ascii="新宋体" w:hAnsi="新宋体" w:eastAsia="新宋体" w:cs="新宋体"/>
                <w:color w:val="000000"/>
                <w:szCs w:val="21"/>
              </w:rPr>
              <w:t>技术服务：</w:t>
            </w:r>
          </w:p>
        </w:tc>
        <w:tc>
          <w:tcPr>
            <w:tcW w:w="656" w:type="pct"/>
            <w:shd w:val="clear" w:color="auto" w:fill="auto"/>
            <w:vAlign w:val="center"/>
          </w:tcPr>
          <w:p w14:paraId="58B0EDC2">
            <w:pPr>
              <w:rPr>
                <w:rFonts w:hAnsi="宋体"/>
                <w:szCs w:val="21"/>
              </w:rPr>
            </w:pPr>
          </w:p>
        </w:tc>
      </w:tr>
      <w:tr w14:paraId="57220B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531A41DB">
            <w:pPr>
              <w:rPr>
                <w:rFonts w:hAnsi="宋体"/>
                <w:szCs w:val="21"/>
              </w:rPr>
            </w:pPr>
            <w:r>
              <w:rPr>
                <w:rFonts w:hint="eastAsia" w:hAnsi="宋体"/>
                <w:szCs w:val="21"/>
              </w:rPr>
              <w:t>5.2.1</w:t>
            </w:r>
          </w:p>
        </w:tc>
        <w:tc>
          <w:tcPr>
            <w:tcW w:w="3774" w:type="pct"/>
            <w:shd w:val="clear" w:color="auto" w:fill="auto"/>
            <w:vAlign w:val="center"/>
          </w:tcPr>
          <w:p w14:paraId="0EA3922B">
            <w:pPr>
              <w:rPr>
                <w:rFonts w:ascii="新宋体" w:hAnsi="新宋体" w:eastAsia="新宋体" w:cs="新宋体"/>
                <w:color w:val="000000"/>
                <w:szCs w:val="21"/>
              </w:rPr>
            </w:pPr>
            <w:r>
              <w:rPr>
                <w:rFonts w:hint="eastAsia" w:ascii="新宋体" w:hAnsi="新宋体" w:eastAsia="新宋体" w:cs="新宋体"/>
                <w:color w:val="000000"/>
                <w:szCs w:val="21"/>
              </w:rPr>
              <w:t>在货物到达使用单位后，投标人应在3天内派工程技术人员到达现场，在招标人技术人员在场的情况下开箱清点货物，组织安装、调试，并承担因此发生的一切费用。</w:t>
            </w:r>
          </w:p>
        </w:tc>
        <w:tc>
          <w:tcPr>
            <w:tcW w:w="656" w:type="pct"/>
            <w:shd w:val="clear" w:color="auto" w:fill="auto"/>
            <w:vAlign w:val="center"/>
          </w:tcPr>
          <w:p w14:paraId="39CA9131">
            <w:pPr>
              <w:rPr>
                <w:rFonts w:hAnsi="宋体"/>
                <w:szCs w:val="21"/>
              </w:rPr>
            </w:pPr>
          </w:p>
        </w:tc>
      </w:tr>
      <w:tr w14:paraId="607513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4E0C6AEE">
            <w:pPr>
              <w:rPr>
                <w:rFonts w:hAnsi="宋体"/>
                <w:szCs w:val="21"/>
              </w:rPr>
            </w:pPr>
            <w:r>
              <w:rPr>
                <w:rFonts w:hint="eastAsia" w:hAnsi="宋体"/>
                <w:szCs w:val="21"/>
              </w:rPr>
              <w:t>5.2.2</w:t>
            </w:r>
          </w:p>
        </w:tc>
        <w:tc>
          <w:tcPr>
            <w:tcW w:w="3774" w:type="pct"/>
            <w:shd w:val="clear" w:color="auto" w:fill="auto"/>
            <w:vAlign w:val="center"/>
          </w:tcPr>
          <w:p w14:paraId="0FB028CB">
            <w:pPr>
              <w:rPr>
                <w:rFonts w:ascii="新宋体" w:hAnsi="新宋体" w:eastAsia="新宋体" w:cs="新宋体"/>
                <w:color w:val="000000"/>
                <w:szCs w:val="21"/>
              </w:rPr>
            </w:pPr>
            <w:r>
              <w:rPr>
                <w:rFonts w:hint="eastAsia" w:ascii="新宋体" w:hAnsi="新宋体" w:eastAsia="新宋体" w:cs="新宋体"/>
                <w:color w:val="000000"/>
                <w:szCs w:val="21"/>
              </w:rPr>
              <w:t>设备安装后，医院按国际和国家标准及厂方标准进行质量验收</w:t>
            </w:r>
          </w:p>
        </w:tc>
        <w:tc>
          <w:tcPr>
            <w:tcW w:w="656" w:type="pct"/>
            <w:shd w:val="clear" w:color="auto" w:fill="auto"/>
            <w:vAlign w:val="center"/>
          </w:tcPr>
          <w:p w14:paraId="022185FB">
            <w:pPr>
              <w:rPr>
                <w:rFonts w:hAnsi="宋体"/>
                <w:szCs w:val="21"/>
              </w:rPr>
            </w:pPr>
          </w:p>
        </w:tc>
      </w:tr>
      <w:tr w14:paraId="77EF14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69" w:type="pct"/>
            <w:shd w:val="clear" w:color="auto" w:fill="auto"/>
            <w:vAlign w:val="center"/>
          </w:tcPr>
          <w:p w14:paraId="2F44F0A0">
            <w:pPr>
              <w:rPr>
                <w:rFonts w:hint="default" w:hAnsi="宋体" w:eastAsia="宋体"/>
                <w:szCs w:val="21"/>
                <w:lang w:val="en-US" w:eastAsia="zh-CN"/>
              </w:rPr>
            </w:pPr>
            <w:r>
              <w:rPr>
                <w:rFonts w:hint="eastAsia" w:hAnsi="宋体"/>
                <w:szCs w:val="21"/>
                <w:lang w:val="en-US" w:eastAsia="zh-CN"/>
              </w:rPr>
              <w:t>5.2.3</w:t>
            </w:r>
          </w:p>
        </w:tc>
        <w:tc>
          <w:tcPr>
            <w:tcW w:w="3774" w:type="pct"/>
            <w:shd w:val="clear" w:color="auto" w:fill="auto"/>
            <w:vAlign w:val="center"/>
          </w:tcPr>
          <w:p w14:paraId="1CE5316B">
            <w:pPr>
              <w:rPr>
                <w:rFonts w:hint="eastAsia" w:ascii="新宋体" w:hAnsi="新宋体" w:eastAsia="新宋体" w:cs="新宋体"/>
                <w:color w:val="000000"/>
                <w:szCs w:val="21"/>
              </w:rPr>
            </w:pPr>
            <w:r>
              <w:rPr>
                <w:rFonts w:hint="eastAsia" w:ascii="新宋体" w:hAnsi="新宋体" w:eastAsia="新宋体" w:cs="新宋体"/>
                <w:color w:val="000000"/>
                <w:szCs w:val="21"/>
              </w:rPr>
              <w:t>品牌电脑一套（CPU：i7 10700以上，内存：16G以上，硬盘1T+256G SSD以上）激光彩色打印机一台，UPS一台（断电后需保证B超机运行20分钟以上），负责医院PACS接入费用。</w:t>
            </w:r>
          </w:p>
        </w:tc>
        <w:tc>
          <w:tcPr>
            <w:tcW w:w="656" w:type="pct"/>
            <w:shd w:val="clear" w:color="auto" w:fill="auto"/>
            <w:vAlign w:val="center"/>
          </w:tcPr>
          <w:p w14:paraId="501BC102">
            <w:pPr>
              <w:rPr>
                <w:rFonts w:hAnsi="宋体"/>
                <w:szCs w:val="21"/>
              </w:rPr>
            </w:pPr>
          </w:p>
        </w:tc>
      </w:tr>
    </w:tbl>
    <w:p w14:paraId="44E80C11">
      <w:pPr>
        <w:rPr>
          <w:sz w:val="20"/>
          <w:szCs w:val="20"/>
        </w:rPr>
      </w:pPr>
    </w:p>
    <w:p w14:paraId="372AF01A">
      <w:pPr>
        <w:rPr>
          <w:sz w:val="20"/>
          <w:szCs w:val="20"/>
        </w:rPr>
      </w:pPr>
    </w:p>
    <w:p w14:paraId="2717D7F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088"/>
      <w:bookmarkEnd w:id="32"/>
      <w:bookmarkStart w:id="33" w:name="_Toc184314459"/>
      <w:bookmarkEnd w:id="33"/>
      <w:bookmarkStart w:id="34" w:name="_Toc184314457"/>
      <w:bookmarkEnd w:id="34"/>
      <w:bookmarkStart w:id="35" w:name="_Toc184310316"/>
      <w:bookmarkEnd w:id="35"/>
      <w:bookmarkStart w:id="36" w:name="_Toc184310277"/>
      <w:bookmarkEnd w:id="36"/>
      <w:bookmarkStart w:id="37" w:name="_Toc184314412"/>
      <w:bookmarkEnd w:id="37"/>
      <w:bookmarkStart w:id="38" w:name="_Toc184312104"/>
      <w:bookmarkEnd w:id="38"/>
      <w:bookmarkStart w:id="39" w:name="_Toc184308051"/>
      <w:bookmarkEnd w:id="39"/>
      <w:bookmarkStart w:id="40" w:name="_Toc184308103"/>
      <w:bookmarkEnd w:id="40"/>
      <w:bookmarkStart w:id="41" w:name="_Toc184312135"/>
      <w:bookmarkEnd w:id="41"/>
      <w:bookmarkStart w:id="42" w:name="_Toc184312079"/>
      <w:bookmarkEnd w:id="42"/>
      <w:bookmarkStart w:id="43" w:name="_Toc184313297"/>
      <w:bookmarkEnd w:id="43"/>
      <w:bookmarkStart w:id="44" w:name="_Toc184313286"/>
      <w:bookmarkEnd w:id="44"/>
      <w:bookmarkStart w:id="45" w:name="_Toc184313290"/>
      <w:bookmarkEnd w:id="45"/>
      <w:bookmarkStart w:id="46" w:name="_Toc184312108"/>
      <w:bookmarkEnd w:id="46"/>
      <w:bookmarkStart w:id="47" w:name="_Toc184312107"/>
      <w:bookmarkEnd w:id="47"/>
      <w:bookmarkStart w:id="48" w:name="_Toc184313259"/>
      <w:bookmarkEnd w:id="48"/>
      <w:bookmarkStart w:id="49" w:name="_Toc184310306"/>
      <w:bookmarkEnd w:id="49"/>
      <w:bookmarkStart w:id="50" w:name="_Toc184308070"/>
      <w:bookmarkEnd w:id="50"/>
      <w:bookmarkStart w:id="51" w:name="_Toc184308067"/>
      <w:bookmarkEnd w:id="51"/>
      <w:bookmarkStart w:id="52" w:name="_Toc184310339"/>
      <w:bookmarkEnd w:id="52"/>
      <w:bookmarkStart w:id="53" w:name="_Toc184314415"/>
      <w:bookmarkEnd w:id="53"/>
      <w:bookmarkStart w:id="54" w:name="_Toc184312090"/>
      <w:bookmarkEnd w:id="54"/>
      <w:bookmarkStart w:id="55" w:name="_Toc184313252"/>
      <w:bookmarkEnd w:id="55"/>
      <w:bookmarkStart w:id="56" w:name="_Toc184310305"/>
      <w:bookmarkEnd w:id="56"/>
      <w:bookmarkStart w:id="57" w:name="_Toc184308066"/>
      <w:bookmarkEnd w:id="57"/>
      <w:bookmarkStart w:id="58" w:name="_Toc184310333"/>
      <w:bookmarkEnd w:id="58"/>
      <w:bookmarkStart w:id="59" w:name="_Toc184308037"/>
      <w:bookmarkEnd w:id="59"/>
      <w:bookmarkStart w:id="60" w:name="_Toc184310285"/>
      <w:bookmarkEnd w:id="60"/>
      <w:bookmarkStart w:id="61" w:name="_Toc184314422"/>
      <w:bookmarkEnd w:id="61"/>
      <w:bookmarkStart w:id="62" w:name="_Toc184310290"/>
      <w:bookmarkEnd w:id="62"/>
      <w:bookmarkStart w:id="63" w:name="_Toc184312130"/>
      <w:bookmarkEnd w:id="63"/>
      <w:bookmarkStart w:id="64" w:name="_Toc184314462"/>
      <w:bookmarkEnd w:id="64"/>
      <w:bookmarkStart w:id="65" w:name="_Toc184308098"/>
      <w:bookmarkEnd w:id="65"/>
      <w:bookmarkStart w:id="66" w:name="_Toc184314448"/>
      <w:bookmarkEnd w:id="66"/>
      <w:bookmarkStart w:id="67" w:name="_Toc184308039"/>
      <w:bookmarkEnd w:id="67"/>
      <w:bookmarkStart w:id="68" w:name="_Toc184310302"/>
      <w:bookmarkEnd w:id="68"/>
      <w:bookmarkStart w:id="69" w:name="_Toc184314467"/>
      <w:bookmarkEnd w:id="69"/>
      <w:bookmarkStart w:id="70" w:name="_Toc184314466"/>
      <w:bookmarkEnd w:id="70"/>
      <w:bookmarkStart w:id="71" w:name="_Toc184310283"/>
      <w:bookmarkEnd w:id="71"/>
      <w:bookmarkStart w:id="72" w:name="_Toc184308062"/>
      <w:bookmarkEnd w:id="72"/>
      <w:bookmarkStart w:id="73" w:name="_Toc184310284"/>
      <w:bookmarkEnd w:id="73"/>
      <w:bookmarkStart w:id="74" w:name="_Toc184314429"/>
      <w:bookmarkEnd w:id="74"/>
      <w:bookmarkStart w:id="75" w:name="_Toc184314453"/>
      <w:bookmarkEnd w:id="75"/>
      <w:bookmarkStart w:id="76" w:name="_Toc184308104"/>
      <w:bookmarkEnd w:id="76"/>
      <w:bookmarkStart w:id="77" w:name="_Toc184312126"/>
      <w:bookmarkEnd w:id="77"/>
      <w:bookmarkStart w:id="78" w:name="_Toc184312122"/>
      <w:bookmarkEnd w:id="78"/>
      <w:bookmarkStart w:id="79" w:name="_Toc184312092"/>
      <w:bookmarkEnd w:id="79"/>
      <w:bookmarkStart w:id="80" w:name="_Toc184308058"/>
      <w:bookmarkEnd w:id="80"/>
      <w:bookmarkStart w:id="81" w:name="_Toc184308096"/>
      <w:bookmarkEnd w:id="81"/>
      <w:bookmarkStart w:id="82" w:name="_Toc184312072"/>
      <w:bookmarkEnd w:id="82"/>
      <w:bookmarkStart w:id="83" w:name="_Toc184313256"/>
      <w:bookmarkEnd w:id="83"/>
      <w:bookmarkStart w:id="84" w:name="_Toc184313267"/>
      <w:bookmarkEnd w:id="84"/>
      <w:bookmarkStart w:id="85" w:name="_Toc184310279"/>
      <w:bookmarkEnd w:id="85"/>
      <w:bookmarkStart w:id="86" w:name="_Toc184310281"/>
      <w:bookmarkEnd w:id="86"/>
      <w:bookmarkStart w:id="87" w:name="_Toc184314414"/>
      <w:bookmarkEnd w:id="87"/>
      <w:bookmarkStart w:id="88" w:name="_Toc184310296"/>
      <w:bookmarkEnd w:id="88"/>
      <w:bookmarkStart w:id="89" w:name="_Toc184312109"/>
      <w:bookmarkEnd w:id="89"/>
      <w:bookmarkStart w:id="90" w:name="_Toc184310313"/>
      <w:bookmarkEnd w:id="90"/>
      <w:bookmarkStart w:id="91" w:name="_Toc184313307"/>
      <w:bookmarkEnd w:id="91"/>
      <w:bookmarkStart w:id="92" w:name="_Toc184312111"/>
      <w:bookmarkEnd w:id="92"/>
      <w:bookmarkStart w:id="93" w:name="_Toc184314474"/>
      <w:bookmarkEnd w:id="93"/>
      <w:bookmarkStart w:id="94" w:name="_Toc184308071"/>
      <w:bookmarkEnd w:id="94"/>
      <w:bookmarkStart w:id="95" w:name="_Toc184310328"/>
      <w:bookmarkEnd w:id="95"/>
      <w:bookmarkStart w:id="96" w:name="_Toc184310300"/>
      <w:bookmarkEnd w:id="96"/>
      <w:bookmarkStart w:id="97" w:name="_Toc184314438"/>
      <w:bookmarkEnd w:id="97"/>
      <w:bookmarkStart w:id="98" w:name="_Toc184314471"/>
      <w:bookmarkEnd w:id="98"/>
      <w:bookmarkStart w:id="99" w:name="_Toc184312089"/>
      <w:bookmarkEnd w:id="99"/>
      <w:bookmarkStart w:id="100" w:name="_Toc184312100"/>
      <w:bookmarkEnd w:id="100"/>
      <w:bookmarkStart w:id="101" w:name="_Toc184314413"/>
      <w:bookmarkEnd w:id="101"/>
      <w:bookmarkStart w:id="102" w:name="_Toc184314469"/>
      <w:bookmarkEnd w:id="102"/>
      <w:bookmarkStart w:id="103" w:name="_Toc184314454"/>
      <w:bookmarkEnd w:id="103"/>
      <w:bookmarkStart w:id="104" w:name="_Toc184314427"/>
      <w:bookmarkEnd w:id="104"/>
      <w:bookmarkStart w:id="105" w:name="_Toc184308100"/>
      <w:bookmarkEnd w:id="105"/>
      <w:bookmarkStart w:id="106" w:name="_Toc184308036"/>
      <w:bookmarkEnd w:id="106"/>
      <w:bookmarkStart w:id="107" w:name="_Toc184313274"/>
      <w:bookmarkEnd w:id="107"/>
      <w:bookmarkStart w:id="108" w:name="_Toc184313260"/>
      <w:bookmarkEnd w:id="108"/>
      <w:bookmarkStart w:id="109" w:name="_Toc184313296"/>
      <w:bookmarkEnd w:id="109"/>
      <w:bookmarkStart w:id="110" w:name="_Toc184310307"/>
      <w:bookmarkEnd w:id="110"/>
      <w:bookmarkStart w:id="111" w:name="_Toc184310331"/>
      <w:bookmarkEnd w:id="111"/>
      <w:bookmarkStart w:id="112" w:name="_Toc184312099"/>
      <w:bookmarkEnd w:id="112"/>
      <w:bookmarkStart w:id="113" w:name="_Toc184314455"/>
      <w:bookmarkEnd w:id="113"/>
      <w:bookmarkStart w:id="114" w:name="_Toc184310344"/>
      <w:bookmarkEnd w:id="114"/>
      <w:bookmarkStart w:id="115" w:name="_Toc184314450"/>
      <w:bookmarkEnd w:id="115"/>
      <w:bookmarkStart w:id="116" w:name="_Toc184313250"/>
      <w:bookmarkEnd w:id="116"/>
      <w:bookmarkStart w:id="117" w:name="_Toc184310343"/>
      <w:bookmarkEnd w:id="117"/>
      <w:bookmarkStart w:id="118" w:name="_Toc184312138"/>
      <w:bookmarkEnd w:id="118"/>
      <w:bookmarkStart w:id="119" w:name="_Toc184313304"/>
      <w:bookmarkEnd w:id="119"/>
      <w:bookmarkStart w:id="120" w:name="_Toc184312082"/>
      <w:bookmarkEnd w:id="120"/>
      <w:bookmarkStart w:id="121" w:name="_Toc184313291"/>
      <w:bookmarkEnd w:id="121"/>
      <w:bookmarkStart w:id="122" w:name="_Toc184308108"/>
      <w:bookmarkEnd w:id="122"/>
      <w:bookmarkStart w:id="123" w:name="_Toc184313283"/>
      <w:bookmarkEnd w:id="123"/>
      <w:bookmarkStart w:id="124" w:name="_Toc184314473"/>
      <w:bookmarkEnd w:id="124"/>
      <w:bookmarkStart w:id="125" w:name="_Toc184312103"/>
      <w:bookmarkEnd w:id="125"/>
      <w:bookmarkStart w:id="126" w:name="_Toc184314435"/>
      <w:bookmarkEnd w:id="126"/>
      <w:bookmarkStart w:id="127" w:name="_Toc184313242"/>
      <w:bookmarkEnd w:id="127"/>
      <w:bookmarkStart w:id="128" w:name="_Toc184314417"/>
      <w:bookmarkEnd w:id="128"/>
      <w:bookmarkStart w:id="129" w:name="_Toc184314442"/>
      <w:bookmarkEnd w:id="129"/>
      <w:bookmarkStart w:id="130" w:name="_Toc184310291"/>
      <w:bookmarkEnd w:id="130"/>
      <w:bookmarkStart w:id="131" w:name="_Toc184313269"/>
      <w:bookmarkEnd w:id="131"/>
      <w:bookmarkStart w:id="132" w:name="_Toc184312139"/>
      <w:bookmarkEnd w:id="132"/>
      <w:bookmarkStart w:id="133" w:name="_Toc184310286"/>
      <w:bookmarkEnd w:id="133"/>
      <w:bookmarkStart w:id="134" w:name="_Toc184312081"/>
      <w:bookmarkEnd w:id="134"/>
      <w:bookmarkStart w:id="135" w:name="_Toc184313265"/>
      <w:bookmarkEnd w:id="135"/>
      <w:bookmarkStart w:id="136" w:name="_Toc184312067"/>
      <w:bookmarkEnd w:id="136"/>
      <w:bookmarkStart w:id="137" w:name="_Toc184313303"/>
      <w:bookmarkEnd w:id="137"/>
      <w:bookmarkStart w:id="138" w:name="_Toc184310293"/>
      <w:bookmarkEnd w:id="138"/>
      <w:bookmarkStart w:id="139" w:name="_Toc184308097"/>
      <w:bookmarkEnd w:id="139"/>
      <w:bookmarkStart w:id="140" w:name="_Toc184308063"/>
      <w:bookmarkEnd w:id="140"/>
      <w:bookmarkStart w:id="141" w:name="_Toc184310330"/>
      <w:bookmarkEnd w:id="141"/>
      <w:bookmarkStart w:id="142" w:name="_Toc184312073"/>
      <w:bookmarkEnd w:id="142"/>
      <w:bookmarkStart w:id="143" w:name="_Toc184310287"/>
      <w:bookmarkEnd w:id="143"/>
      <w:bookmarkStart w:id="144" w:name="_Toc184310332"/>
      <w:bookmarkEnd w:id="144"/>
      <w:bookmarkStart w:id="145" w:name="_Toc184314431"/>
      <w:bookmarkEnd w:id="145"/>
      <w:bookmarkStart w:id="146" w:name="_Toc184313271"/>
      <w:bookmarkEnd w:id="146"/>
      <w:bookmarkStart w:id="147" w:name="_Toc184308074"/>
      <w:bookmarkEnd w:id="147"/>
      <w:bookmarkStart w:id="148" w:name="_Toc184308043"/>
      <w:bookmarkEnd w:id="148"/>
      <w:bookmarkStart w:id="149" w:name="_Toc184312133"/>
      <w:bookmarkEnd w:id="149"/>
      <w:bookmarkStart w:id="150" w:name="_Toc184308088"/>
      <w:bookmarkEnd w:id="150"/>
      <w:bookmarkStart w:id="151" w:name="_Toc184314451"/>
      <w:bookmarkEnd w:id="151"/>
      <w:bookmarkStart w:id="152" w:name="_Toc184308049"/>
      <w:bookmarkEnd w:id="152"/>
      <w:bookmarkStart w:id="153" w:name="_Toc184313245"/>
      <w:bookmarkEnd w:id="153"/>
      <w:bookmarkStart w:id="154" w:name="_Toc184313308"/>
      <w:bookmarkEnd w:id="154"/>
      <w:bookmarkStart w:id="155" w:name="_Toc184314458"/>
      <w:bookmarkEnd w:id="155"/>
      <w:bookmarkStart w:id="156" w:name="_Toc184310282"/>
      <w:bookmarkEnd w:id="156"/>
      <w:bookmarkStart w:id="157" w:name="_Toc184314449"/>
      <w:bookmarkEnd w:id="157"/>
      <w:bookmarkStart w:id="158" w:name="_Toc184312080"/>
      <w:bookmarkEnd w:id="158"/>
      <w:bookmarkStart w:id="159" w:name="_Toc184308075"/>
      <w:bookmarkEnd w:id="159"/>
      <w:bookmarkStart w:id="160" w:name="_Toc184308087"/>
      <w:bookmarkEnd w:id="160"/>
      <w:bookmarkStart w:id="161" w:name="_Toc184313263"/>
      <w:bookmarkEnd w:id="161"/>
      <w:bookmarkStart w:id="162" w:name="_Toc184314425"/>
      <w:bookmarkEnd w:id="162"/>
      <w:bookmarkStart w:id="163" w:name="_Toc184314432"/>
      <w:bookmarkEnd w:id="163"/>
      <w:bookmarkStart w:id="164" w:name="_Toc184312096"/>
      <w:bookmarkEnd w:id="164"/>
      <w:bookmarkStart w:id="165" w:name="_Toc184312132"/>
      <w:bookmarkEnd w:id="165"/>
      <w:bookmarkStart w:id="166" w:name="_Toc184310336"/>
      <w:bookmarkEnd w:id="166"/>
      <w:bookmarkStart w:id="167" w:name="_Toc184308048"/>
      <w:bookmarkEnd w:id="167"/>
      <w:bookmarkStart w:id="168" w:name="_Toc184308064"/>
      <w:bookmarkEnd w:id="168"/>
      <w:bookmarkStart w:id="169" w:name="_Toc184308086"/>
      <w:bookmarkEnd w:id="169"/>
      <w:bookmarkStart w:id="170" w:name="_Toc184313289"/>
      <w:bookmarkEnd w:id="170"/>
      <w:bookmarkStart w:id="171" w:name="_Toc184312074"/>
      <w:bookmarkEnd w:id="171"/>
      <w:bookmarkStart w:id="172" w:name="_Toc184312071"/>
      <w:bookmarkEnd w:id="172"/>
      <w:bookmarkStart w:id="173" w:name="_Toc184313300"/>
      <w:bookmarkEnd w:id="173"/>
      <w:bookmarkStart w:id="174" w:name="_Toc184312095"/>
      <w:bookmarkEnd w:id="174"/>
      <w:bookmarkStart w:id="175" w:name="_Toc184312077"/>
      <w:bookmarkEnd w:id="175"/>
      <w:bookmarkStart w:id="176" w:name="_Toc184308081"/>
      <w:bookmarkEnd w:id="176"/>
      <w:bookmarkStart w:id="177" w:name="_Toc184308050"/>
      <w:bookmarkEnd w:id="177"/>
      <w:bookmarkStart w:id="178" w:name="_Toc184310326"/>
      <w:bookmarkEnd w:id="178"/>
      <w:bookmarkStart w:id="179" w:name="_Toc184313247"/>
      <w:bookmarkEnd w:id="179"/>
      <w:bookmarkStart w:id="180" w:name="_Toc184310341"/>
      <w:bookmarkEnd w:id="180"/>
      <w:bookmarkStart w:id="181" w:name="_Toc184308040"/>
      <w:bookmarkEnd w:id="181"/>
      <w:bookmarkStart w:id="182" w:name="_Toc184310318"/>
      <w:bookmarkEnd w:id="182"/>
      <w:bookmarkStart w:id="183" w:name="_Toc184312086"/>
      <w:bookmarkEnd w:id="183"/>
      <w:bookmarkStart w:id="184" w:name="_Toc184308091"/>
      <w:bookmarkEnd w:id="184"/>
      <w:bookmarkStart w:id="185" w:name="_Toc184313281"/>
      <w:bookmarkEnd w:id="185"/>
      <w:bookmarkStart w:id="186" w:name="_Toc184314434"/>
      <w:bookmarkEnd w:id="186"/>
      <w:bookmarkStart w:id="187" w:name="_Toc184313258"/>
      <w:bookmarkEnd w:id="187"/>
      <w:bookmarkStart w:id="188" w:name="_Toc184310335"/>
      <w:bookmarkEnd w:id="188"/>
      <w:bookmarkStart w:id="189" w:name="_Toc184308101"/>
      <w:bookmarkEnd w:id="189"/>
      <w:bookmarkStart w:id="190" w:name="_Toc184313310"/>
      <w:bookmarkEnd w:id="190"/>
      <w:bookmarkStart w:id="191" w:name="_Toc184308099"/>
      <w:bookmarkEnd w:id="191"/>
      <w:bookmarkStart w:id="192" w:name="_Toc184310309"/>
      <w:bookmarkEnd w:id="192"/>
      <w:bookmarkStart w:id="193" w:name="_Toc184308076"/>
      <w:bookmarkEnd w:id="193"/>
      <w:bookmarkStart w:id="194" w:name="_Toc184308089"/>
      <w:bookmarkEnd w:id="194"/>
      <w:bookmarkStart w:id="195" w:name="_Toc184312131"/>
      <w:bookmarkEnd w:id="195"/>
      <w:bookmarkStart w:id="196" w:name="_Toc184314423"/>
      <w:bookmarkEnd w:id="196"/>
      <w:bookmarkStart w:id="197" w:name="_Toc184314478"/>
      <w:bookmarkEnd w:id="197"/>
      <w:bookmarkStart w:id="198" w:name="_Toc184313306"/>
      <w:bookmarkEnd w:id="198"/>
      <w:bookmarkStart w:id="199" w:name="_Toc184310274"/>
      <w:bookmarkEnd w:id="199"/>
      <w:bookmarkStart w:id="200" w:name="_Toc184310327"/>
      <w:bookmarkEnd w:id="200"/>
      <w:bookmarkStart w:id="201" w:name="_Toc184312098"/>
      <w:bookmarkEnd w:id="201"/>
      <w:bookmarkStart w:id="202" w:name="_Toc184310298"/>
      <w:bookmarkEnd w:id="202"/>
      <w:bookmarkStart w:id="203" w:name="_Toc184308061"/>
      <w:bookmarkEnd w:id="203"/>
      <w:bookmarkStart w:id="204" w:name="_Toc184308073"/>
      <w:bookmarkEnd w:id="204"/>
      <w:bookmarkStart w:id="205" w:name="_Toc184312093"/>
      <w:bookmarkEnd w:id="205"/>
      <w:bookmarkStart w:id="206" w:name="_Toc184308054"/>
      <w:bookmarkEnd w:id="206"/>
      <w:bookmarkStart w:id="207" w:name="_Toc184314482"/>
      <w:bookmarkEnd w:id="207"/>
      <w:bookmarkStart w:id="208" w:name="_Toc184314468"/>
      <w:bookmarkEnd w:id="208"/>
      <w:bookmarkStart w:id="209" w:name="_Toc184312134"/>
      <w:bookmarkEnd w:id="209"/>
      <w:bookmarkStart w:id="210" w:name="_Toc184310323"/>
      <w:bookmarkEnd w:id="210"/>
      <w:bookmarkStart w:id="211" w:name="_Toc184310315"/>
      <w:bookmarkEnd w:id="211"/>
      <w:bookmarkStart w:id="212" w:name="_Toc184313302"/>
      <w:bookmarkEnd w:id="212"/>
      <w:bookmarkStart w:id="213" w:name="_Toc184314420"/>
      <w:bookmarkEnd w:id="213"/>
      <w:bookmarkStart w:id="214" w:name="_Toc184314470"/>
      <w:bookmarkEnd w:id="214"/>
      <w:bookmarkStart w:id="215" w:name="_Toc184310289"/>
      <w:bookmarkEnd w:id="215"/>
      <w:bookmarkStart w:id="216" w:name="_Toc184308041"/>
      <w:bookmarkEnd w:id="216"/>
      <w:bookmarkStart w:id="217" w:name="_Toc184314479"/>
      <w:bookmarkEnd w:id="217"/>
      <w:bookmarkStart w:id="218" w:name="_Toc184308080"/>
      <w:bookmarkEnd w:id="218"/>
      <w:bookmarkStart w:id="219" w:name="_Toc184310319"/>
      <w:bookmarkEnd w:id="219"/>
      <w:bookmarkStart w:id="220" w:name="_Toc184314463"/>
      <w:bookmarkEnd w:id="220"/>
      <w:bookmarkStart w:id="221" w:name="_Toc184308038"/>
      <w:bookmarkEnd w:id="221"/>
      <w:bookmarkStart w:id="222" w:name="_Toc184313262"/>
      <w:bookmarkEnd w:id="222"/>
      <w:bookmarkStart w:id="223" w:name="_Toc184313266"/>
      <w:bookmarkEnd w:id="223"/>
      <w:bookmarkStart w:id="224" w:name="_Toc184314433"/>
      <w:bookmarkEnd w:id="224"/>
      <w:bookmarkStart w:id="225" w:name="_Toc184313282"/>
      <w:bookmarkEnd w:id="225"/>
      <w:bookmarkStart w:id="226" w:name="_Toc184313284"/>
      <w:bookmarkEnd w:id="226"/>
      <w:bookmarkStart w:id="227" w:name="_Toc184308057"/>
      <w:bookmarkEnd w:id="227"/>
      <w:bookmarkStart w:id="228" w:name="_Toc184313243"/>
      <w:bookmarkEnd w:id="228"/>
      <w:bookmarkStart w:id="229" w:name="_Toc184314452"/>
      <w:bookmarkEnd w:id="229"/>
      <w:bookmarkStart w:id="230" w:name="_Toc184308056"/>
      <w:bookmarkEnd w:id="230"/>
      <w:bookmarkStart w:id="231" w:name="_Toc184310312"/>
      <w:bookmarkEnd w:id="231"/>
      <w:bookmarkStart w:id="232" w:name="_Toc184314411"/>
      <w:bookmarkEnd w:id="232"/>
      <w:bookmarkStart w:id="233" w:name="_Toc184313294"/>
      <w:bookmarkEnd w:id="233"/>
      <w:bookmarkStart w:id="234" w:name="_Toc184313287"/>
      <w:bookmarkEnd w:id="234"/>
      <w:bookmarkStart w:id="235" w:name="_Toc184310314"/>
      <w:bookmarkEnd w:id="235"/>
      <w:bookmarkStart w:id="236" w:name="_Toc184310324"/>
      <w:bookmarkEnd w:id="236"/>
      <w:bookmarkStart w:id="237" w:name="_Toc184313275"/>
      <w:bookmarkEnd w:id="237"/>
      <w:bookmarkStart w:id="238" w:name="_Toc184312097"/>
      <w:bookmarkEnd w:id="238"/>
      <w:bookmarkStart w:id="239" w:name="_Toc184313299"/>
      <w:bookmarkEnd w:id="239"/>
      <w:bookmarkStart w:id="240" w:name="_Toc184308106"/>
      <w:bookmarkEnd w:id="240"/>
      <w:bookmarkStart w:id="241" w:name="_Toc184310317"/>
      <w:bookmarkEnd w:id="241"/>
      <w:bookmarkStart w:id="242" w:name="_Toc184313251"/>
      <w:bookmarkEnd w:id="242"/>
      <w:bookmarkStart w:id="243" w:name="_Toc184310295"/>
      <w:bookmarkEnd w:id="243"/>
      <w:bookmarkStart w:id="244" w:name="_Toc184314461"/>
      <w:bookmarkEnd w:id="244"/>
      <w:bookmarkStart w:id="245" w:name="_Toc184310329"/>
      <w:bookmarkEnd w:id="245"/>
      <w:bookmarkStart w:id="246" w:name="_Toc184312106"/>
      <w:bookmarkEnd w:id="246"/>
      <w:bookmarkStart w:id="247" w:name="_Toc184313264"/>
      <w:bookmarkEnd w:id="247"/>
      <w:bookmarkStart w:id="248" w:name="_Toc184314416"/>
      <w:bookmarkEnd w:id="248"/>
      <w:bookmarkStart w:id="249" w:name="_Toc184308055"/>
      <w:bookmarkEnd w:id="249"/>
      <w:bookmarkStart w:id="250" w:name="_Toc184313292"/>
      <w:bookmarkEnd w:id="250"/>
      <w:bookmarkStart w:id="251" w:name="_Toc184308093"/>
      <w:bookmarkEnd w:id="251"/>
      <w:bookmarkStart w:id="252" w:name="_Toc184310340"/>
      <w:bookmarkEnd w:id="252"/>
      <w:bookmarkStart w:id="253" w:name="_Toc184310337"/>
      <w:bookmarkEnd w:id="253"/>
      <w:bookmarkStart w:id="254" w:name="_Toc184308052"/>
      <w:bookmarkEnd w:id="254"/>
      <w:bookmarkStart w:id="255" w:name="_Toc184308053"/>
      <w:bookmarkEnd w:id="255"/>
      <w:bookmarkStart w:id="256" w:name="_Toc184313272"/>
      <w:bookmarkEnd w:id="256"/>
      <w:bookmarkStart w:id="257" w:name="_Toc184308069"/>
      <w:bookmarkEnd w:id="257"/>
      <w:bookmarkStart w:id="258" w:name="_Toc184308090"/>
      <w:bookmarkEnd w:id="258"/>
      <w:bookmarkStart w:id="259" w:name="_Toc184313280"/>
      <w:bookmarkEnd w:id="259"/>
      <w:bookmarkStart w:id="260" w:name="_Toc184310294"/>
      <w:bookmarkEnd w:id="260"/>
      <w:bookmarkStart w:id="261" w:name="_Toc184314439"/>
      <w:bookmarkEnd w:id="261"/>
      <w:bookmarkStart w:id="262" w:name="_Toc184314460"/>
      <w:bookmarkEnd w:id="262"/>
      <w:bookmarkStart w:id="263" w:name="_Toc184312125"/>
      <w:bookmarkEnd w:id="263"/>
      <w:bookmarkStart w:id="264" w:name="_Toc184308094"/>
      <w:bookmarkEnd w:id="264"/>
      <w:bookmarkStart w:id="265" w:name="_Toc184312068"/>
      <w:bookmarkEnd w:id="265"/>
      <w:bookmarkStart w:id="266" w:name="_Toc184310310"/>
      <w:bookmarkEnd w:id="266"/>
      <w:bookmarkStart w:id="267" w:name="_Toc184313295"/>
      <w:bookmarkEnd w:id="267"/>
      <w:bookmarkStart w:id="268" w:name="_Toc184312117"/>
      <w:bookmarkEnd w:id="268"/>
      <w:bookmarkStart w:id="269" w:name="_Toc184308102"/>
      <w:bookmarkEnd w:id="269"/>
      <w:bookmarkStart w:id="270" w:name="_Toc184312083"/>
      <w:bookmarkEnd w:id="270"/>
      <w:bookmarkStart w:id="271" w:name="_Toc184314456"/>
      <w:bookmarkEnd w:id="271"/>
      <w:bookmarkStart w:id="272" w:name="_Toc184314443"/>
      <w:bookmarkEnd w:id="272"/>
      <w:bookmarkStart w:id="273" w:name="_Toc184310342"/>
      <w:bookmarkEnd w:id="273"/>
      <w:bookmarkStart w:id="274" w:name="_Toc184310334"/>
      <w:bookmarkEnd w:id="274"/>
      <w:bookmarkStart w:id="275" w:name="_Toc184310322"/>
      <w:bookmarkEnd w:id="275"/>
      <w:bookmarkStart w:id="276" w:name="_Toc184308084"/>
      <w:bookmarkEnd w:id="276"/>
      <w:bookmarkStart w:id="277" w:name="_Toc184310303"/>
      <w:bookmarkEnd w:id="277"/>
      <w:bookmarkStart w:id="278" w:name="_Toc184313238"/>
      <w:bookmarkEnd w:id="278"/>
      <w:bookmarkStart w:id="279" w:name="_Toc184308059"/>
      <w:bookmarkEnd w:id="279"/>
      <w:bookmarkStart w:id="280" w:name="_Toc184312102"/>
      <w:bookmarkEnd w:id="280"/>
      <w:bookmarkStart w:id="281" w:name="_Toc184313293"/>
      <w:bookmarkEnd w:id="281"/>
      <w:bookmarkStart w:id="282" w:name="_Toc184314480"/>
      <w:bookmarkEnd w:id="282"/>
      <w:bookmarkStart w:id="283" w:name="_Toc184312120"/>
      <w:bookmarkEnd w:id="283"/>
      <w:bookmarkStart w:id="284" w:name="_Toc184312110"/>
      <w:bookmarkEnd w:id="284"/>
      <w:bookmarkStart w:id="285" w:name="_Toc184313253"/>
      <w:bookmarkEnd w:id="285"/>
      <w:bookmarkStart w:id="286" w:name="_Toc184308107"/>
      <w:bookmarkEnd w:id="286"/>
      <w:bookmarkStart w:id="287" w:name="_Toc184314440"/>
      <w:bookmarkEnd w:id="287"/>
      <w:bookmarkStart w:id="288" w:name="_Toc184314444"/>
      <w:bookmarkEnd w:id="288"/>
      <w:bookmarkStart w:id="289" w:name="_Toc184310320"/>
      <w:bookmarkEnd w:id="289"/>
      <w:bookmarkStart w:id="290" w:name="_Toc184313257"/>
      <w:bookmarkEnd w:id="290"/>
      <w:bookmarkStart w:id="291" w:name="_Toc184308083"/>
      <w:bookmarkEnd w:id="291"/>
      <w:bookmarkStart w:id="292" w:name="_Toc184312128"/>
      <w:bookmarkEnd w:id="292"/>
      <w:bookmarkStart w:id="293" w:name="_Toc184313249"/>
      <w:bookmarkEnd w:id="293"/>
      <w:bookmarkStart w:id="294" w:name="_Toc184313279"/>
      <w:bookmarkEnd w:id="294"/>
      <w:bookmarkStart w:id="295" w:name="_Toc184310278"/>
      <w:bookmarkEnd w:id="295"/>
      <w:bookmarkStart w:id="296" w:name="_Toc184313254"/>
      <w:bookmarkEnd w:id="296"/>
      <w:bookmarkStart w:id="297" w:name="_Toc184314421"/>
      <w:bookmarkEnd w:id="297"/>
      <w:bookmarkStart w:id="298" w:name="_Toc184312121"/>
      <w:bookmarkEnd w:id="298"/>
      <w:bookmarkStart w:id="299" w:name="_Toc184310280"/>
      <w:bookmarkEnd w:id="299"/>
      <w:bookmarkStart w:id="300" w:name="_Toc184313244"/>
      <w:bookmarkEnd w:id="300"/>
      <w:bookmarkStart w:id="301" w:name="_Toc184310272"/>
      <w:bookmarkEnd w:id="301"/>
      <w:bookmarkStart w:id="302" w:name="_Toc184312105"/>
      <w:bookmarkEnd w:id="302"/>
      <w:bookmarkStart w:id="303" w:name="_Toc184314419"/>
      <w:bookmarkEnd w:id="303"/>
      <w:bookmarkStart w:id="304" w:name="_Toc184312113"/>
      <w:bookmarkEnd w:id="304"/>
      <w:bookmarkStart w:id="305" w:name="_Toc184308044"/>
      <w:bookmarkEnd w:id="305"/>
      <w:bookmarkStart w:id="306" w:name="_Toc184310275"/>
      <w:bookmarkEnd w:id="306"/>
      <w:bookmarkStart w:id="307" w:name="_Toc184313268"/>
      <w:bookmarkEnd w:id="307"/>
      <w:bookmarkStart w:id="308" w:name="_Toc184313309"/>
      <w:bookmarkEnd w:id="308"/>
      <w:bookmarkStart w:id="309" w:name="_Toc184314477"/>
      <w:bookmarkEnd w:id="309"/>
      <w:bookmarkStart w:id="310" w:name="_Toc184314464"/>
      <w:bookmarkEnd w:id="310"/>
      <w:bookmarkStart w:id="311" w:name="_Toc184313270"/>
      <w:bookmarkEnd w:id="311"/>
      <w:bookmarkStart w:id="312" w:name="_Toc184310321"/>
      <w:bookmarkEnd w:id="312"/>
      <w:bookmarkStart w:id="313" w:name="_Toc184312137"/>
      <w:bookmarkEnd w:id="313"/>
      <w:bookmarkStart w:id="314" w:name="_Toc184308042"/>
      <w:bookmarkEnd w:id="314"/>
      <w:bookmarkStart w:id="315" w:name="_Toc184310308"/>
      <w:bookmarkEnd w:id="315"/>
      <w:bookmarkStart w:id="316" w:name="_Toc184310288"/>
      <w:bookmarkEnd w:id="316"/>
      <w:bookmarkStart w:id="317" w:name="_Toc184310276"/>
      <w:bookmarkEnd w:id="317"/>
      <w:bookmarkStart w:id="318" w:name="_Toc184312129"/>
      <w:bookmarkEnd w:id="318"/>
      <w:bookmarkStart w:id="319" w:name="_Toc184312136"/>
      <w:bookmarkEnd w:id="319"/>
      <w:bookmarkStart w:id="320" w:name="_Toc184308060"/>
      <w:bookmarkEnd w:id="320"/>
      <w:bookmarkStart w:id="321" w:name="_Toc184313255"/>
      <w:bookmarkEnd w:id="321"/>
      <w:bookmarkStart w:id="322" w:name="_Toc184314465"/>
      <w:bookmarkEnd w:id="322"/>
      <w:bookmarkStart w:id="323" w:name="_Toc184312127"/>
      <w:bookmarkEnd w:id="323"/>
      <w:bookmarkStart w:id="324" w:name="_Toc184313285"/>
      <w:bookmarkEnd w:id="324"/>
      <w:bookmarkStart w:id="325" w:name="_Toc184312124"/>
      <w:bookmarkEnd w:id="325"/>
      <w:bookmarkStart w:id="326" w:name="_Toc184312115"/>
      <w:bookmarkEnd w:id="326"/>
      <w:bookmarkStart w:id="327" w:name="_Toc184312078"/>
      <w:bookmarkEnd w:id="327"/>
      <w:bookmarkStart w:id="328" w:name="_Toc184308079"/>
      <w:bookmarkEnd w:id="328"/>
      <w:bookmarkStart w:id="329" w:name="_Toc184313298"/>
      <w:bookmarkEnd w:id="329"/>
      <w:bookmarkStart w:id="330" w:name="_Toc184313277"/>
      <w:bookmarkEnd w:id="330"/>
      <w:bookmarkStart w:id="331" w:name="_Toc184313288"/>
      <w:bookmarkEnd w:id="331"/>
      <w:bookmarkStart w:id="332" w:name="_Toc184312075"/>
      <w:bookmarkEnd w:id="332"/>
      <w:bookmarkStart w:id="333" w:name="_Toc184313305"/>
      <w:bookmarkEnd w:id="333"/>
      <w:bookmarkStart w:id="334" w:name="_Toc184308065"/>
      <w:bookmarkEnd w:id="334"/>
      <w:bookmarkStart w:id="335" w:name="_Toc184308105"/>
      <w:bookmarkEnd w:id="335"/>
      <w:bookmarkStart w:id="336" w:name="_Toc184314436"/>
      <w:bookmarkEnd w:id="336"/>
      <w:bookmarkStart w:id="337" w:name="_Toc184314441"/>
      <w:bookmarkEnd w:id="337"/>
      <w:bookmarkStart w:id="338" w:name="_Toc184312084"/>
      <w:bookmarkEnd w:id="338"/>
      <w:bookmarkStart w:id="339" w:name="_Toc184312076"/>
      <w:bookmarkEnd w:id="339"/>
      <w:bookmarkStart w:id="340" w:name="_Toc184310311"/>
      <w:bookmarkEnd w:id="340"/>
      <w:bookmarkStart w:id="341" w:name="_Toc184314476"/>
      <w:bookmarkEnd w:id="341"/>
      <w:bookmarkStart w:id="342" w:name="_Toc184312101"/>
      <w:bookmarkEnd w:id="342"/>
      <w:bookmarkStart w:id="343" w:name="_Toc184310325"/>
      <w:bookmarkEnd w:id="343"/>
      <w:bookmarkStart w:id="344" w:name="_Toc184313241"/>
      <w:bookmarkEnd w:id="344"/>
      <w:bookmarkStart w:id="345" w:name="_Toc184310301"/>
      <w:bookmarkEnd w:id="345"/>
      <w:bookmarkStart w:id="346" w:name="_Toc184310292"/>
      <w:bookmarkEnd w:id="346"/>
      <w:bookmarkStart w:id="347" w:name="_Toc184314447"/>
      <w:bookmarkEnd w:id="347"/>
      <w:bookmarkStart w:id="348" w:name="_Toc184313301"/>
      <w:bookmarkEnd w:id="348"/>
      <w:bookmarkStart w:id="349" w:name="_Toc184314445"/>
      <w:bookmarkEnd w:id="349"/>
      <w:bookmarkStart w:id="350" w:name="_Toc184308082"/>
      <w:bookmarkEnd w:id="350"/>
      <w:bookmarkStart w:id="351" w:name="_Toc184308047"/>
      <w:bookmarkEnd w:id="351"/>
      <w:bookmarkStart w:id="352" w:name="_Toc184313261"/>
      <w:bookmarkEnd w:id="352"/>
      <w:bookmarkStart w:id="353" w:name="_Toc184308092"/>
      <w:bookmarkEnd w:id="353"/>
      <w:bookmarkStart w:id="354" w:name="_Toc184312094"/>
      <w:bookmarkEnd w:id="354"/>
      <w:bookmarkStart w:id="355" w:name="_Toc184312118"/>
      <w:bookmarkEnd w:id="355"/>
      <w:bookmarkStart w:id="356" w:name="_Toc184308077"/>
      <w:bookmarkEnd w:id="356"/>
      <w:bookmarkStart w:id="357" w:name="_Toc184314446"/>
      <w:bookmarkEnd w:id="357"/>
      <w:bookmarkStart w:id="358" w:name="_Toc184313246"/>
      <w:bookmarkEnd w:id="358"/>
      <w:bookmarkStart w:id="359" w:name="_Toc184308078"/>
      <w:bookmarkEnd w:id="359"/>
      <w:bookmarkStart w:id="360" w:name="_Toc184313239"/>
      <w:bookmarkEnd w:id="360"/>
      <w:bookmarkStart w:id="361" w:name="_Toc184312116"/>
      <w:bookmarkEnd w:id="361"/>
      <w:bookmarkStart w:id="362" w:name="_Toc184308046"/>
      <w:bookmarkEnd w:id="362"/>
      <w:bookmarkStart w:id="363" w:name="_Toc184308045"/>
      <w:bookmarkEnd w:id="363"/>
      <w:bookmarkStart w:id="364" w:name="_Toc184314472"/>
      <w:bookmarkEnd w:id="364"/>
      <w:bookmarkStart w:id="365" w:name="_Toc184314430"/>
      <w:bookmarkEnd w:id="365"/>
      <w:bookmarkStart w:id="366" w:name="_Toc184313276"/>
      <w:bookmarkEnd w:id="366"/>
      <w:bookmarkStart w:id="367" w:name="_Toc184314410"/>
      <w:bookmarkEnd w:id="367"/>
      <w:bookmarkStart w:id="368" w:name="_Toc184308095"/>
      <w:bookmarkEnd w:id="368"/>
      <w:bookmarkStart w:id="369" w:name="_Toc184308085"/>
      <w:bookmarkEnd w:id="369"/>
      <w:bookmarkStart w:id="370" w:name="_Toc184313273"/>
      <w:bookmarkEnd w:id="370"/>
      <w:bookmarkStart w:id="371" w:name="_Toc184312069"/>
      <w:bookmarkEnd w:id="371"/>
      <w:bookmarkStart w:id="372" w:name="_Toc184312087"/>
      <w:bookmarkEnd w:id="372"/>
      <w:bookmarkStart w:id="373" w:name="_Toc184310299"/>
      <w:bookmarkEnd w:id="373"/>
      <w:bookmarkStart w:id="374" w:name="_Toc184313278"/>
      <w:bookmarkEnd w:id="374"/>
      <w:bookmarkStart w:id="375" w:name="_Toc184314475"/>
      <w:bookmarkEnd w:id="375"/>
      <w:bookmarkStart w:id="376" w:name="_Toc184314424"/>
      <w:bookmarkEnd w:id="376"/>
      <w:bookmarkStart w:id="377" w:name="_Toc184313248"/>
      <w:bookmarkEnd w:id="377"/>
      <w:bookmarkStart w:id="378" w:name="_Toc184313240"/>
      <w:bookmarkEnd w:id="378"/>
      <w:bookmarkStart w:id="379" w:name="_Toc184314437"/>
      <w:bookmarkEnd w:id="379"/>
      <w:bookmarkStart w:id="380" w:name="_Toc184312070"/>
      <w:bookmarkEnd w:id="380"/>
      <w:bookmarkStart w:id="381" w:name="_Toc184310304"/>
      <w:bookmarkEnd w:id="381"/>
      <w:bookmarkStart w:id="382" w:name="_Toc184312091"/>
      <w:bookmarkEnd w:id="382"/>
      <w:bookmarkStart w:id="383" w:name="_Toc184314481"/>
      <w:bookmarkEnd w:id="383"/>
      <w:bookmarkStart w:id="384" w:name="_Toc184310338"/>
      <w:bookmarkEnd w:id="384"/>
      <w:bookmarkStart w:id="385" w:name="_Toc184312123"/>
      <w:bookmarkEnd w:id="385"/>
      <w:bookmarkStart w:id="386" w:name="_Toc184314418"/>
      <w:bookmarkEnd w:id="386"/>
      <w:bookmarkStart w:id="387" w:name="_Toc184308072"/>
      <w:bookmarkEnd w:id="387"/>
      <w:bookmarkStart w:id="388" w:name="_Toc184308068"/>
      <w:bookmarkEnd w:id="388"/>
      <w:bookmarkStart w:id="389" w:name="_Toc184312112"/>
      <w:bookmarkEnd w:id="389"/>
      <w:bookmarkStart w:id="390" w:name="_Toc184312114"/>
      <w:bookmarkEnd w:id="390"/>
      <w:bookmarkStart w:id="391" w:name="_Toc184312085"/>
      <w:bookmarkEnd w:id="391"/>
      <w:bookmarkStart w:id="392" w:name="_Toc184312119"/>
      <w:bookmarkEnd w:id="392"/>
      <w:bookmarkStart w:id="393" w:name="_Toc184314428"/>
      <w:bookmarkEnd w:id="393"/>
      <w:bookmarkStart w:id="394" w:name="_Toc184314426"/>
      <w:bookmarkEnd w:id="394"/>
      <w:bookmarkStart w:id="395" w:name="_Toc184310273"/>
      <w:bookmarkEnd w:id="395"/>
      <w:bookmarkStart w:id="396" w:name="_Toc184310297"/>
      <w:bookmarkEnd w:id="396"/>
      <w:r>
        <w:rPr>
          <w:rFonts w:hint="eastAsia" w:ascii="宋体" w:hAnsi="宋体" w:cs="宋体"/>
          <w:b/>
          <w:color w:val="auto"/>
          <w:sz w:val="36"/>
          <w:szCs w:val="36"/>
          <w:highlight w:val="none"/>
        </w:rPr>
        <w:t>评标办法</w:t>
      </w:r>
    </w:p>
    <w:p w14:paraId="47D6612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7C852FB8">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1、资信与商务部分（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bl>
      <w:tblPr>
        <w:tblStyle w:val="62"/>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6"/>
        <w:gridCol w:w="651"/>
        <w:gridCol w:w="5620"/>
        <w:gridCol w:w="660"/>
        <w:gridCol w:w="912"/>
      </w:tblGrid>
      <w:tr w14:paraId="4634D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397" w:type="pct"/>
            <w:shd w:val="clear" w:color="auto" w:fill="auto"/>
            <w:vAlign w:val="center"/>
          </w:tcPr>
          <w:p w14:paraId="45EB5A3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80" w:type="pct"/>
            <w:gridSpan w:val="2"/>
            <w:tcBorders>
              <w:tl2br w:val="nil"/>
              <w:tr2bl w:val="nil"/>
            </w:tcBorders>
            <w:shd w:val="clear" w:color="auto" w:fill="auto"/>
            <w:vAlign w:val="center"/>
          </w:tcPr>
          <w:p w14:paraId="5333AEB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387" w:type="pct"/>
            <w:tcBorders>
              <w:tl2br w:val="nil"/>
              <w:tr2bl w:val="nil"/>
            </w:tcBorders>
            <w:shd w:val="clear" w:color="auto" w:fill="auto"/>
            <w:vAlign w:val="center"/>
          </w:tcPr>
          <w:p w14:paraId="7DC788B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5" w:type="pct"/>
            <w:tcBorders>
              <w:tl2br w:val="nil"/>
              <w:tr2bl w:val="nil"/>
            </w:tcBorders>
            <w:vAlign w:val="center"/>
          </w:tcPr>
          <w:p w14:paraId="37669EC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w:t>
            </w:r>
          </w:p>
          <w:p w14:paraId="1D089E8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观分</w:t>
            </w:r>
          </w:p>
        </w:tc>
      </w:tr>
      <w:tr w14:paraId="58426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shd w:val="clear" w:color="auto" w:fill="auto"/>
            <w:vAlign w:val="center"/>
          </w:tcPr>
          <w:p w14:paraId="06380FFD">
            <w:pPr>
              <w:widowControl/>
              <w:spacing w:line="360" w:lineRule="auto"/>
              <w:jc w:val="center"/>
              <w:rPr>
                <w:rFonts w:ascii="宋体" w:hAnsi="宋体" w:cs="宋体"/>
                <w:color w:val="auto"/>
                <w:sz w:val="24"/>
                <w:highlight w:val="none"/>
              </w:rPr>
            </w:pPr>
          </w:p>
        </w:tc>
        <w:tc>
          <w:tcPr>
            <w:tcW w:w="382" w:type="pct"/>
            <w:tcBorders>
              <w:tl2br w:val="nil"/>
              <w:tr2bl w:val="nil"/>
            </w:tcBorders>
            <w:shd w:val="clear" w:color="auto" w:fill="auto"/>
            <w:vAlign w:val="center"/>
          </w:tcPr>
          <w:p w14:paraId="2DC92AEE">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3297" w:type="pct"/>
            <w:tcBorders>
              <w:tl2br w:val="nil"/>
              <w:tr2bl w:val="nil"/>
            </w:tcBorders>
            <w:shd w:val="clear" w:color="auto" w:fill="auto"/>
            <w:vAlign w:val="center"/>
          </w:tcPr>
          <w:p w14:paraId="2C97AD9B">
            <w:pPr>
              <w:widowControl/>
              <w:spacing w:line="360" w:lineRule="auto"/>
              <w:rPr>
                <w:rFonts w:ascii="宋体" w:hAnsi="宋体" w:cs="宋体"/>
                <w:color w:val="auto"/>
                <w:highlight w:val="none"/>
              </w:rPr>
            </w:pPr>
            <w:r>
              <w:rPr>
                <w:rFonts w:hint="eastAsia" w:ascii="宋体" w:hAnsi="宋体" w:cs="宋体"/>
                <w:color w:val="auto"/>
                <w:sz w:val="24"/>
                <w:highlight w:val="none"/>
              </w:rPr>
              <w:t>投标产品销售业绩：评委对本次投标同型号投标产品自2021年1月1日起（以合同签定时间为准）与不同的最终用户签订的销售合同评分，每提供一个合同复印件得1分，最高3分。</w:t>
            </w:r>
          </w:p>
        </w:tc>
        <w:tc>
          <w:tcPr>
            <w:tcW w:w="387" w:type="pct"/>
            <w:tcBorders>
              <w:tl2br w:val="nil"/>
              <w:tr2bl w:val="nil"/>
            </w:tcBorders>
            <w:shd w:val="clear" w:color="auto" w:fill="auto"/>
            <w:vAlign w:val="center"/>
          </w:tcPr>
          <w:p w14:paraId="6911072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5" w:type="pct"/>
            <w:tcBorders>
              <w:tl2br w:val="nil"/>
              <w:tr2bl w:val="nil"/>
            </w:tcBorders>
            <w:shd w:val="clear" w:color="auto" w:fill="auto"/>
            <w:vAlign w:val="center"/>
          </w:tcPr>
          <w:p w14:paraId="2ED78CD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23CF1D51">
      <w:pPr>
        <w:widowControl/>
        <w:adjustRightInd/>
        <w:spacing w:line="360" w:lineRule="auto"/>
        <w:jc w:val="left"/>
        <w:rPr>
          <w:rFonts w:ascii="宋体" w:hAnsi="宋体" w:cs="宋体"/>
          <w:color w:val="auto"/>
          <w:sz w:val="24"/>
          <w:highlight w:val="none"/>
        </w:rPr>
      </w:pPr>
    </w:p>
    <w:p w14:paraId="217F6D9C">
      <w:pPr>
        <w:widowControl/>
        <w:adjustRightInd/>
        <w:jc w:val="left"/>
        <w:rPr>
          <w:rFonts w:ascii="宋体" w:hAnsi="宋体" w:cs="宋体"/>
          <w:color w:val="auto"/>
          <w:sz w:val="24"/>
          <w:highlight w:val="none"/>
        </w:rPr>
      </w:pPr>
      <w:r>
        <w:rPr>
          <w:rFonts w:hint="eastAsia" w:ascii="宋体" w:hAnsi="宋体" w:cs="宋体"/>
          <w:color w:val="auto"/>
          <w:sz w:val="24"/>
          <w:highlight w:val="none"/>
        </w:rPr>
        <w:t>2、技术和服务方案（</w:t>
      </w:r>
      <w:r>
        <w:rPr>
          <w:rFonts w:hint="eastAsia" w:ascii="宋体" w:hAnsi="宋体" w:cs="宋体"/>
          <w:color w:val="auto"/>
          <w:sz w:val="24"/>
          <w:highlight w:val="none"/>
          <w:lang w:val="en-US" w:eastAsia="zh-CN"/>
        </w:rPr>
        <w:t>67</w:t>
      </w:r>
      <w:r>
        <w:rPr>
          <w:rFonts w:hint="eastAsia" w:ascii="宋体" w:hAnsi="宋体" w:cs="宋体"/>
          <w:color w:val="auto"/>
          <w:sz w:val="24"/>
          <w:highlight w:val="none"/>
        </w:rPr>
        <w:t>分）</w:t>
      </w:r>
    </w:p>
    <w:tbl>
      <w:tblPr>
        <w:tblStyle w:val="62"/>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3"/>
        <w:gridCol w:w="668"/>
        <w:gridCol w:w="728"/>
        <w:gridCol w:w="4501"/>
        <w:gridCol w:w="885"/>
        <w:gridCol w:w="1074"/>
      </w:tblGrid>
      <w:tr w14:paraId="06477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389" w:type="pct"/>
            <w:vMerge w:val="restart"/>
            <w:tcBorders>
              <w:tl2br w:val="nil"/>
              <w:tr2bl w:val="nil"/>
            </w:tcBorders>
            <w:shd w:val="clear" w:color="auto" w:fill="auto"/>
            <w:vAlign w:val="center"/>
          </w:tcPr>
          <w:p w14:paraId="72AD441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14:paraId="4322900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14:paraId="4D6D69B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和</w:t>
            </w:r>
          </w:p>
          <w:p w14:paraId="5C151DE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服</w:t>
            </w:r>
          </w:p>
          <w:p w14:paraId="64B099C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075C55C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方</w:t>
            </w:r>
          </w:p>
          <w:p w14:paraId="03D3CFB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案</w:t>
            </w:r>
          </w:p>
        </w:tc>
        <w:tc>
          <w:tcPr>
            <w:tcW w:w="392" w:type="pct"/>
            <w:tcBorders>
              <w:tl2br w:val="nil"/>
              <w:tr2bl w:val="nil"/>
            </w:tcBorders>
            <w:shd w:val="clear" w:color="auto" w:fill="auto"/>
            <w:vAlign w:val="center"/>
          </w:tcPr>
          <w:p w14:paraId="36EE722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68" w:type="pct"/>
            <w:gridSpan w:val="2"/>
            <w:tcBorders>
              <w:tl2br w:val="nil"/>
              <w:tr2bl w:val="nil"/>
            </w:tcBorders>
            <w:shd w:val="clear" w:color="auto" w:fill="auto"/>
            <w:vAlign w:val="center"/>
          </w:tcPr>
          <w:p w14:paraId="5E3F08EC">
            <w:pPr>
              <w:widowControl/>
              <w:spacing w:line="360" w:lineRule="auto"/>
              <w:ind w:right="134" w:rightChars="64"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评分内容和标准具体描述</w:t>
            </w:r>
          </w:p>
        </w:tc>
        <w:tc>
          <w:tcPr>
            <w:tcW w:w="519" w:type="pct"/>
            <w:tcBorders>
              <w:tl2br w:val="nil"/>
              <w:tr2bl w:val="nil"/>
            </w:tcBorders>
            <w:shd w:val="clear" w:color="auto" w:fill="auto"/>
            <w:vAlign w:val="center"/>
          </w:tcPr>
          <w:p w14:paraId="0711CE3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30" w:type="pct"/>
            <w:tcBorders>
              <w:tl2br w:val="nil"/>
              <w:tr2bl w:val="nil"/>
            </w:tcBorders>
            <w:shd w:val="clear" w:color="auto" w:fill="auto"/>
            <w:vAlign w:val="center"/>
          </w:tcPr>
          <w:p w14:paraId="4A61E0B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主客观分</w:t>
            </w:r>
          </w:p>
        </w:tc>
      </w:tr>
      <w:tr w14:paraId="1F6773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389" w:type="pct"/>
            <w:vMerge w:val="continue"/>
            <w:tcBorders>
              <w:tl2br w:val="nil"/>
              <w:tr2bl w:val="nil"/>
            </w:tcBorders>
            <w:shd w:val="clear" w:color="auto" w:fill="auto"/>
            <w:vAlign w:val="center"/>
          </w:tcPr>
          <w:p w14:paraId="2969263C">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024D4C97">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3068" w:type="pct"/>
            <w:gridSpan w:val="2"/>
            <w:tcBorders>
              <w:tl2br w:val="nil"/>
              <w:tr2bl w:val="nil"/>
            </w:tcBorders>
            <w:shd w:val="clear" w:color="auto" w:fill="auto"/>
            <w:vAlign w:val="center"/>
          </w:tcPr>
          <w:p w14:paraId="2ACCCBEE">
            <w:pPr>
              <w:widowControl/>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技术功能符合度：对应于采购文件第二章“采购需求”中“技术规格及要求”。指标条款，</w:t>
            </w:r>
            <w:r>
              <w:rPr>
                <w:rFonts w:hint="eastAsia" w:ascii="宋体" w:hAnsi="宋体" w:cs="宋体"/>
                <w:color w:val="auto"/>
                <w:sz w:val="24"/>
                <w:highlight w:val="yellow"/>
                <w14:textFill>
                  <w14:gradFill>
                    <w14:gsLst>
                      <w14:gs w14:pos="51300">
                        <w14:srgbClr w14:val="FE5F4A"/>
                      </w14:gs>
                      <w14:gs w14:pos="0">
                        <w14:srgbClr w14:val="DF0303"/>
                      </w14:gs>
                      <w14:gs w14:pos="100000">
                        <w14:srgbClr w14:val="FEA06E"/>
                      </w14:gs>
                    </w14:gsLst>
                    <w14:lin w14:ang="5400000" w14:scaled="1"/>
                  </w14:gradFill>
                </w14:textFill>
              </w:rPr>
              <w:t>△</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每一条不满足扣</w:t>
            </w:r>
            <w:r>
              <w:rPr>
                <w:rFonts w:hint="eastAsia" w:ascii="宋体" w:hAnsi="宋体" w:cs="宋体"/>
                <w:color w:val="auto"/>
                <w:sz w:val="24"/>
                <w:highlight w:val="none"/>
                <w:lang w:val="en-US" w:eastAsia="zh-CN"/>
                <w14:textFill>
                  <w14:gradFill>
                    <w14:gsLst>
                      <w14:gs w14:pos="51300">
                        <w14:srgbClr w14:val="FE5F4A"/>
                      </w14:gs>
                      <w14:gs w14:pos="0">
                        <w14:srgbClr w14:val="DF0303"/>
                      </w14:gs>
                      <w14:gs w14:pos="100000">
                        <w14:srgbClr w14:val="FEA06E"/>
                      </w14:gs>
                    </w14:gsLst>
                    <w14:lin w14:ang="5400000" w14:scaled="1"/>
                  </w14:gradFill>
                </w14:textFill>
              </w:rPr>
              <w:t>3</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分，</w:t>
            </w:r>
            <w:r>
              <w:rPr>
                <w:rFonts w:hint="eastAsia" w:ascii="宋体" w:hAnsi="宋体" w:cs="宋体"/>
                <w:color w:val="auto"/>
                <w:sz w:val="24"/>
                <w:highlight w:val="none"/>
                <w:lang w:val="en-US" w:eastAsia="zh-CN"/>
                <w14:textFill>
                  <w14:gradFill>
                    <w14:gsLst>
                      <w14:gs w14:pos="51300">
                        <w14:srgbClr w14:val="FE5F4A"/>
                      </w14:gs>
                      <w14:gs w14:pos="0">
                        <w14:srgbClr w14:val="DF0303"/>
                      </w14:gs>
                      <w14:gs w14:pos="100000">
                        <w14:srgbClr w14:val="FEA06E"/>
                      </w14:gs>
                    </w14:gsLst>
                    <w14:lin w14:ang="5400000" w14:scaled="1"/>
                  </w14:gradFill>
                </w14:textFill>
              </w:rPr>
              <w:t>其他</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指标条款每一条不满足扣</w:t>
            </w:r>
            <w:r>
              <w:rPr>
                <w:rFonts w:hint="eastAsia" w:ascii="宋体" w:hAnsi="宋体" w:cs="宋体"/>
                <w:color w:val="auto"/>
                <w:sz w:val="24"/>
                <w:highlight w:val="none"/>
                <w:lang w:val="en-US" w:eastAsia="zh-CN"/>
                <w14:textFill>
                  <w14:gradFill>
                    <w14:gsLst>
                      <w14:gs w14:pos="51300">
                        <w14:srgbClr w14:val="FE5F4A"/>
                      </w14:gs>
                      <w14:gs w14:pos="0">
                        <w14:srgbClr w14:val="DF0303"/>
                      </w14:gs>
                      <w14:gs w14:pos="100000">
                        <w14:srgbClr w14:val="FEA06E"/>
                      </w14:gs>
                    </w14:gsLst>
                    <w14:lin w14:ang="5400000" w14:scaled="1"/>
                  </w14:gradFill>
                </w14:textFill>
              </w:rPr>
              <w:t>2</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分</w:t>
            </w:r>
            <w:r>
              <w:rPr>
                <w:rFonts w:hint="eastAsia" w:ascii="宋体" w:hAnsi="宋体" w:cs="宋体"/>
                <w:color w:val="auto"/>
                <w:sz w:val="24"/>
                <w:highlight w:val="none"/>
                <w:lang w:eastAsia="zh-CN"/>
                <w14:textFill>
                  <w14:gradFill>
                    <w14:gsLst>
                      <w14:gs w14:pos="51300">
                        <w14:srgbClr w14:val="FE5F4A"/>
                      </w14:gs>
                      <w14:gs w14:pos="0">
                        <w14:srgbClr w14:val="DF0303"/>
                      </w14:gs>
                      <w14:gs w14:pos="100000">
                        <w14:srgbClr w14:val="FEA06E"/>
                      </w14:gs>
                    </w14:gsLst>
                    <w14:lin w14:ang="5400000" w14:scaled="1"/>
                  </w14:gradFill>
                </w14:textFill>
              </w:rPr>
              <w:t>，</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扣完为止。本项最高得</w:t>
            </w:r>
            <w:r>
              <w:rPr>
                <w:rFonts w:hint="eastAsia" w:ascii="宋体" w:hAnsi="宋体" w:cs="宋体"/>
                <w:color w:val="auto"/>
                <w:sz w:val="24"/>
                <w:highlight w:val="none"/>
                <w:lang w:val="en-US" w:eastAsia="zh-CN"/>
                <w14:textFill>
                  <w14:gradFill>
                    <w14:gsLst>
                      <w14:gs w14:pos="51300">
                        <w14:srgbClr w14:val="FE5F4A"/>
                      </w14:gs>
                      <w14:gs w14:pos="0">
                        <w14:srgbClr w14:val="DF0303"/>
                      </w14:gs>
                      <w14:gs w14:pos="100000">
                        <w14:srgbClr w14:val="FEA06E"/>
                      </w14:gs>
                    </w14:gsLst>
                    <w14:lin w14:ang="5400000" w14:scaled="1"/>
                  </w14:gradFill>
                </w14:textFill>
              </w:rPr>
              <w:t>30</w:t>
            </w:r>
            <w:r>
              <w:rPr>
                <w:rFonts w:hint="eastAsia" w:ascii="宋体" w:hAnsi="宋体" w:cs="宋体"/>
                <w:color w:val="auto"/>
                <w:sz w:val="24"/>
                <w:highlight w:val="none"/>
                <w14:textFill>
                  <w14:gradFill>
                    <w14:gsLst>
                      <w14:gs w14:pos="51300">
                        <w14:srgbClr w14:val="FE5F4A"/>
                      </w14:gs>
                      <w14:gs w14:pos="0">
                        <w14:srgbClr w14:val="DF0303"/>
                      </w14:gs>
                      <w14:gs w14:pos="100000">
                        <w14:srgbClr w14:val="FEA06E"/>
                      </w14:gs>
                    </w14:gsLst>
                    <w14:lin w14:ang="5400000" w14:scaled="1"/>
                  </w14:gradFill>
                </w14:textFill>
              </w:rPr>
              <w:t>分。</w:t>
            </w:r>
          </w:p>
        </w:tc>
        <w:tc>
          <w:tcPr>
            <w:tcW w:w="519" w:type="pct"/>
            <w:tcBorders>
              <w:tl2br w:val="nil"/>
              <w:tr2bl w:val="nil"/>
            </w:tcBorders>
            <w:shd w:val="clear" w:color="auto" w:fill="auto"/>
            <w:vAlign w:val="center"/>
          </w:tcPr>
          <w:p w14:paraId="00A3343D">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630" w:type="pct"/>
            <w:tcBorders>
              <w:tl2br w:val="nil"/>
              <w:tr2bl w:val="nil"/>
            </w:tcBorders>
            <w:shd w:val="clear" w:color="auto" w:fill="auto"/>
            <w:vAlign w:val="center"/>
          </w:tcPr>
          <w:p w14:paraId="7E6E3ED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42109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89" w:type="pct"/>
            <w:vMerge w:val="continue"/>
            <w:tcBorders>
              <w:tl2br w:val="nil"/>
              <w:tr2bl w:val="nil"/>
            </w:tcBorders>
            <w:shd w:val="clear" w:color="auto" w:fill="auto"/>
            <w:vAlign w:val="center"/>
          </w:tcPr>
          <w:p w14:paraId="26FB149E">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4CA08519">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3068" w:type="pct"/>
            <w:gridSpan w:val="2"/>
            <w:tcBorders>
              <w:tl2br w:val="nil"/>
              <w:tr2bl w:val="nil"/>
            </w:tcBorders>
            <w:shd w:val="clear" w:color="auto" w:fill="auto"/>
            <w:vAlign w:val="center"/>
          </w:tcPr>
          <w:p w14:paraId="27D8F255">
            <w:pPr>
              <w:snapToGrid w:val="0"/>
              <w:rPr>
                <w:rFonts w:hint="eastAsia" w:ascii="宋体" w:hAnsi="宋体" w:cs="宋体"/>
                <w:color w:val="auto"/>
                <w:sz w:val="24"/>
                <w:highlight w:val="none"/>
              </w:rPr>
            </w:pPr>
            <w:r>
              <w:rPr>
                <w:rFonts w:hint="eastAsia" w:ascii="宋体" w:hAnsi="宋体" w:cs="宋体"/>
                <w:color w:val="auto"/>
                <w:sz w:val="24"/>
                <w:highlight w:val="none"/>
              </w:rPr>
              <w:t>投标人需提供项目技术方案，技术原理及技术特点，根据项目方案的科学性、合理性和规范性等进行综合评审</w:t>
            </w:r>
          </w:p>
          <w:p w14:paraId="6502F23E">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对项目技术内容和需求理解准确，技术及难点分析翔实精准得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401767C1">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对项目技术内容和需求基本准确，技术及难点分析充分合理得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5306285">
            <w:pPr>
              <w:snapToGrid w:val="0"/>
              <w:rPr>
                <w:rFonts w:hint="eastAsia" w:ascii="宋体" w:hAnsi="宋体" w:cs="宋体"/>
                <w:color w:val="auto"/>
                <w:sz w:val="24"/>
                <w:highlight w:val="none"/>
              </w:rPr>
            </w:pPr>
            <w:r>
              <w:rPr>
                <w:rFonts w:hint="eastAsia" w:ascii="宋体" w:hAnsi="宋体" w:cs="宋体"/>
                <w:color w:val="auto"/>
                <w:sz w:val="24"/>
                <w:highlight w:val="none"/>
              </w:rPr>
              <w:t>对项目服务内容和需求理解有部分偏差，技术及难点分析简略、欠准确得2分；</w:t>
            </w:r>
          </w:p>
          <w:p w14:paraId="0FB1D862">
            <w:pPr>
              <w:spacing w:line="360" w:lineRule="auto"/>
              <w:rPr>
                <w:rFonts w:ascii="宋体" w:hAnsi="宋体" w:cs="宋体"/>
                <w:color w:val="auto"/>
                <w:highlight w:val="none"/>
              </w:rPr>
            </w:pPr>
            <w:r>
              <w:rPr>
                <w:rFonts w:hint="eastAsia" w:ascii="宋体" w:hAnsi="宋体" w:cs="宋体"/>
                <w:color w:val="auto"/>
                <w:sz w:val="24"/>
                <w:highlight w:val="none"/>
              </w:rPr>
              <w:t>对项目技术内容和需求理解有较大偏差，技术及难点分析简略、欠准确得1分；未提供或不合理0分。</w:t>
            </w:r>
          </w:p>
        </w:tc>
        <w:tc>
          <w:tcPr>
            <w:tcW w:w="519" w:type="pct"/>
            <w:tcBorders>
              <w:tl2br w:val="nil"/>
              <w:tr2bl w:val="nil"/>
            </w:tcBorders>
            <w:shd w:val="clear" w:color="auto" w:fill="auto"/>
            <w:vAlign w:val="center"/>
          </w:tcPr>
          <w:p w14:paraId="203B088B">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0" w:type="pct"/>
            <w:tcBorders>
              <w:tl2br w:val="nil"/>
              <w:tr2bl w:val="nil"/>
            </w:tcBorders>
            <w:shd w:val="clear" w:color="auto" w:fill="auto"/>
            <w:vAlign w:val="center"/>
          </w:tcPr>
          <w:p w14:paraId="574552F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DD21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89" w:type="pct"/>
            <w:vMerge w:val="continue"/>
            <w:tcBorders>
              <w:tl2br w:val="nil"/>
              <w:tr2bl w:val="nil"/>
            </w:tcBorders>
            <w:shd w:val="clear" w:color="auto" w:fill="auto"/>
            <w:vAlign w:val="center"/>
          </w:tcPr>
          <w:p w14:paraId="07846A58">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26789CDD">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068" w:type="pct"/>
            <w:gridSpan w:val="2"/>
            <w:tcBorders>
              <w:tl2br w:val="nil"/>
              <w:tr2bl w:val="nil"/>
            </w:tcBorders>
            <w:shd w:val="clear" w:color="auto" w:fill="auto"/>
            <w:vAlign w:val="center"/>
          </w:tcPr>
          <w:p w14:paraId="685355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备品备件库的仓储设备设施、仓储安全质量措施等情况，仓储设备设施、仓储安全质量措施合理得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分，仓储设备设施、仓储安全质量措施较合理得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分，仓储设备设施、仓储安全质量措施一般得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分，仓储设备设施、仓储安全质量措施差得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分，无仓储设备设施、仓储安全质量措施得0分。</w:t>
            </w:r>
          </w:p>
        </w:tc>
        <w:tc>
          <w:tcPr>
            <w:tcW w:w="519" w:type="pct"/>
            <w:tcBorders>
              <w:tl2br w:val="nil"/>
              <w:tr2bl w:val="nil"/>
            </w:tcBorders>
            <w:shd w:val="clear" w:color="auto" w:fill="auto"/>
            <w:vAlign w:val="center"/>
          </w:tcPr>
          <w:p w14:paraId="78CC1E6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30" w:type="pct"/>
            <w:tcBorders>
              <w:tl2br w:val="nil"/>
              <w:tr2bl w:val="nil"/>
            </w:tcBorders>
            <w:shd w:val="clear" w:color="auto" w:fill="auto"/>
            <w:vAlign w:val="center"/>
          </w:tcPr>
          <w:p w14:paraId="492557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053F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89" w:type="pct"/>
            <w:vMerge w:val="continue"/>
            <w:tcBorders>
              <w:tl2br w:val="nil"/>
              <w:tr2bl w:val="nil"/>
            </w:tcBorders>
            <w:shd w:val="clear" w:color="auto" w:fill="auto"/>
            <w:vAlign w:val="center"/>
          </w:tcPr>
          <w:p w14:paraId="17310AB4">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1BD2864C">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068" w:type="pct"/>
            <w:gridSpan w:val="2"/>
            <w:tcBorders>
              <w:tl2br w:val="nil"/>
              <w:tr2bl w:val="nil"/>
            </w:tcBorders>
            <w:shd w:val="clear" w:color="auto" w:fill="auto"/>
            <w:vAlign w:val="center"/>
          </w:tcPr>
          <w:p w14:paraId="5D10E9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应急措施：根据供应商对突然故障的应急措施，响应方案和解决措施评分（</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3，2，1，0分）</w:t>
            </w:r>
          </w:p>
        </w:tc>
        <w:tc>
          <w:tcPr>
            <w:tcW w:w="519" w:type="pct"/>
            <w:tcBorders>
              <w:tl2br w:val="nil"/>
              <w:tr2bl w:val="nil"/>
            </w:tcBorders>
            <w:shd w:val="clear" w:color="auto" w:fill="auto"/>
            <w:vAlign w:val="center"/>
          </w:tcPr>
          <w:p w14:paraId="13D20647">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30" w:type="pct"/>
            <w:tcBorders>
              <w:tl2br w:val="nil"/>
              <w:tr2bl w:val="nil"/>
            </w:tcBorders>
            <w:shd w:val="clear" w:color="auto" w:fill="auto"/>
            <w:vAlign w:val="center"/>
          </w:tcPr>
          <w:p w14:paraId="2D352B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3405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389" w:type="pct"/>
            <w:vMerge w:val="continue"/>
            <w:tcBorders>
              <w:tl2br w:val="nil"/>
              <w:tr2bl w:val="nil"/>
            </w:tcBorders>
            <w:shd w:val="clear" w:color="auto" w:fill="auto"/>
            <w:vAlign w:val="center"/>
          </w:tcPr>
          <w:p w14:paraId="1461C03E">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205BC780">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3068" w:type="pct"/>
            <w:gridSpan w:val="2"/>
            <w:tcBorders>
              <w:tl2br w:val="nil"/>
              <w:tr2bl w:val="nil"/>
            </w:tcBorders>
            <w:shd w:val="clear" w:color="auto" w:fill="auto"/>
            <w:vAlign w:val="center"/>
          </w:tcPr>
          <w:p w14:paraId="4104E5B2">
            <w:pPr>
              <w:spacing w:line="360" w:lineRule="auto"/>
              <w:rPr>
                <w:rFonts w:ascii="宋体" w:hAnsi="宋体" w:cs="宋体"/>
                <w:color w:val="auto"/>
                <w:sz w:val="24"/>
                <w:highlight w:val="none"/>
              </w:rPr>
            </w:pPr>
            <w:r>
              <w:rPr>
                <w:rFonts w:hint="eastAsia" w:ascii="宋体" w:hAnsi="宋体" w:cs="宋体"/>
                <w:color w:val="auto"/>
                <w:sz w:val="24"/>
                <w:highlight w:val="none"/>
              </w:rPr>
              <w:t>维修成本：包括保修价格、设备配件价格，维修服务费等维修价格。</w:t>
            </w:r>
          </w:p>
          <w:p w14:paraId="7357360A">
            <w:pPr>
              <w:spacing w:line="360" w:lineRule="auto"/>
              <w:rPr>
                <w:rFonts w:ascii="宋体" w:hAnsi="宋体" w:cs="宋体"/>
                <w:color w:val="auto"/>
                <w:highlight w:val="none"/>
              </w:rPr>
            </w:pPr>
            <w:r>
              <w:rPr>
                <w:rFonts w:hint="eastAsia" w:ascii="宋体" w:hAnsi="宋体" w:cs="宋体"/>
                <w:color w:val="auto"/>
                <w:sz w:val="24"/>
                <w:highlight w:val="none"/>
              </w:rPr>
              <w:t>报价合理维修成本低得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分；报价和维修成本较合理得3分，报价和维修成本一般得2分，维修成本报价不合理得1分，无维修报价得0分</w:t>
            </w:r>
          </w:p>
        </w:tc>
        <w:tc>
          <w:tcPr>
            <w:tcW w:w="519" w:type="pct"/>
            <w:tcBorders>
              <w:tl2br w:val="nil"/>
              <w:tr2bl w:val="nil"/>
            </w:tcBorders>
            <w:shd w:val="clear" w:color="auto" w:fill="auto"/>
            <w:vAlign w:val="center"/>
          </w:tcPr>
          <w:p w14:paraId="6C31A246">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30" w:type="pct"/>
            <w:tcBorders>
              <w:tl2br w:val="nil"/>
              <w:tr2bl w:val="nil"/>
            </w:tcBorders>
            <w:shd w:val="clear" w:color="auto" w:fill="auto"/>
            <w:vAlign w:val="center"/>
          </w:tcPr>
          <w:p w14:paraId="7C59739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1686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rPr>
        <w:tc>
          <w:tcPr>
            <w:tcW w:w="389" w:type="pct"/>
            <w:vMerge w:val="continue"/>
            <w:tcBorders>
              <w:tl2br w:val="nil"/>
              <w:tr2bl w:val="nil"/>
            </w:tcBorders>
            <w:shd w:val="clear" w:color="auto" w:fill="auto"/>
            <w:vAlign w:val="center"/>
          </w:tcPr>
          <w:p w14:paraId="5571F082">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24BD854B">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427" w:type="pct"/>
            <w:vMerge w:val="restart"/>
            <w:tcBorders>
              <w:tl2br w:val="nil"/>
              <w:tr2bl w:val="nil"/>
            </w:tcBorders>
            <w:shd w:val="clear" w:color="auto" w:fill="auto"/>
            <w:vAlign w:val="center"/>
          </w:tcPr>
          <w:p w14:paraId="1C4C4B4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售后服务方案</w:t>
            </w:r>
          </w:p>
          <w:p w14:paraId="2866B96E">
            <w:pPr>
              <w:widowControl/>
              <w:spacing w:line="360" w:lineRule="auto"/>
              <w:jc w:val="center"/>
              <w:rPr>
                <w:rFonts w:ascii="宋体" w:hAnsi="宋体" w:cs="宋体"/>
                <w:color w:val="auto"/>
                <w:sz w:val="24"/>
                <w:highlight w:val="none"/>
              </w:rPr>
            </w:pPr>
          </w:p>
        </w:tc>
        <w:tc>
          <w:tcPr>
            <w:tcW w:w="2641" w:type="pct"/>
            <w:tcBorders>
              <w:tl2br w:val="nil"/>
              <w:tr2bl w:val="nil"/>
            </w:tcBorders>
            <w:shd w:val="clear" w:color="auto" w:fill="auto"/>
            <w:vAlign w:val="center"/>
          </w:tcPr>
          <w:p w14:paraId="24BB6F9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19" w:type="pct"/>
            <w:tcBorders>
              <w:tl2br w:val="nil"/>
              <w:tr2bl w:val="nil"/>
            </w:tcBorders>
            <w:shd w:val="clear" w:color="auto" w:fill="auto"/>
            <w:vAlign w:val="center"/>
          </w:tcPr>
          <w:p w14:paraId="41E8332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0" w:type="pct"/>
            <w:tcBorders>
              <w:tl2br w:val="nil"/>
              <w:tr2bl w:val="nil"/>
            </w:tcBorders>
            <w:shd w:val="clear" w:color="auto" w:fill="auto"/>
            <w:vAlign w:val="center"/>
          </w:tcPr>
          <w:p w14:paraId="35AD6FE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75234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389" w:type="pct"/>
            <w:vMerge w:val="continue"/>
            <w:tcBorders>
              <w:tl2br w:val="nil"/>
              <w:tr2bl w:val="nil"/>
            </w:tcBorders>
            <w:vAlign w:val="center"/>
          </w:tcPr>
          <w:p w14:paraId="21A8C89B">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0AAFCC37">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427" w:type="pct"/>
            <w:vMerge w:val="continue"/>
            <w:tcBorders>
              <w:tl2br w:val="nil"/>
              <w:tr2bl w:val="nil"/>
            </w:tcBorders>
            <w:shd w:val="clear" w:color="auto" w:fill="auto"/>
            <w:vAlign w:val="center"/>
          </w:tcPr>
          <w:p w14:paraId="41DFA950">
            <w:pPr>
              <w:widowControl/>
              <w:spacing w:line="360" w:lineRule="auto"/>
              <w:jc w:val="center"/>
              <w:rPr>
                <w:rFonts w:ascii="宋体" w:hAnsi="宋体" w:cs="宋体"/>
                <w:color w:val="auto"/>
                <w:sz w:val="24"/>
                <w:highlight w:val="none"/>
              </w:rPr>
            </w:pPr>
          </w:p>
        </w:tc>
        <w:tc>
          <w:tcPr>
            <w:tcW w:w="2641" w:type="pct"/>
            <w:tcBorders>
              <w:tl2br w:val="nil"/>
              <w:tr2bl w:val="nil"/>
            </w:tcBorders>
            <w:shd w:val="clear" w:color="auto" w:fill="auto"/>
            <w:vAlign w:val="center"/>
          </w:tcPr>
          <w:p w14:paraId="6BE4C10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519" w:type="pct"/>
            <w:tcBorders>
              <w:tl2br w:val="nil"/>
              <w:tr2bl w:val="nil"/>
            </w:tcBorders>
            <w:shd w:val="clear" w:color="auto" w:fill="auto"/>
            <w:vAlign w:val="center"/>
          </w:tcPr>
          <w:p w14:paraId="2A54BF5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0" w:type="pct"/>
            <w:tcBorders>
              <w:tl2br w:val="nil"/>
              <w:tr2bl w:val="nil"/>
            </w:tcBorders>
            <w:shd w:val="clear" w:color="auto" w:fill="auto"/>
            <w:vAlign w:val="center"/>
          </w:tcPr>
          <w:p w14:paraId="37D6A21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5FCC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389" w:type="pct"/>
            <w:vMerge w:val="continue"/>
            <w:tcBorders>
              <w:tl2br w:val="nil"/>
              <w:tr2bl w:val="nil"/>
            </w:tcBorders>
            <w:vAlign w:val="center"/>
          </w:tcPr>
          <w:p w14:paraId="30DB15C0">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1F5BC7A1">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427" w:type="pct"/>
            <w:vMerge w:val="continue"/>
            <w:tcBorders>
              <w:tl2br w:val="nil"/>
              <w:tr2bl w:val="nil"/>
            </w:tcBorders>
            <w:shd w:val="clear" w:color="auto" w:fill="auto"/>
            <w:vAlign w:val="center"/>
          </w:tcPr>
          <w:p w14:paraId="4E610976">
            <w:pPr>
              <w:widowControl/>
              <w:spacing w:line="360" w:lineRule="auto"/>
              <w:jc w:val="center"/>
              <w:rPr>
                <w:rFonts w:ascii="宋体" w:hAnsi="宋体" w:cs="宋体"/>
                <w:color w:val="auto"/>
                <w:sz w:val="24"/>
                <w:highlight w:val="none"/>
              </w:rPr>
            </w:pPr>
          </w:p>
        </w:tc>
        <w:tc>
          <w:tcPr>
            <w:tcW w:w="2641" w:type="pct"/>
            <w:tcBorders>
              <w:tl2br w:val="nil"/>
              <w:tr2bl w:val="nil"/>
            </w:tcBorders>
            <w:shd w:val="clear" w:color="auto" w:fill="auto"/>
            <w:vAlign w:val="center"/>
          </w:tcPr>
          <w:p w14:paraId="3992C14B">
            <w:pPr>
              <w:spacing w:line="360" w:lineRule="auto"/>
              <w:rPr>
                <w:rFonts w:ascii="宋体" w:hAnsi="宋体" w:cs="宋体"/>
                <w:color w:val="auto"/>
                <w:sz w:val="24"/>
                <w:highlight w:val="none"/>
              </w:rPr>
            </w:pPr>
            <w:r>
              <w:rPr>
                <w:rFonts w:hint="eastAsia" w:ascii="宋体" w:hAnsi="宋体" w:cs="宋体"/>
                <w:color w:val="auto"/>
                <w:sz w:val="24"/>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519" w:type="pct"/>
            <w:tcBorders>
              <w:tl2br w:val="nil"/>
              <w:tr2bl w:val="nil"/>
            </w:tcBorders>
            <w:shd w:val="clear" w:color="auto" w:fill="auto"/>
            <w:vAlign w:val="center"/>
          </w:tcPr>
          <w:p w14:paraId="593B01A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0" w:type="pct"/>
            <w:tcBorders>
              <w:tl2br w:val="nil"/>
              <w:tr2bl w:val="nil"/>
            </w:tcBorders>
            <w:shd w:val="clear" w:color="auto" w:fill="auto"/>
            <w:vAlign w:val="center"/>
          </w:tcPr>
          <w:p w14:paraId="291B2B3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3BFB3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37" w:hRule="atLeast"/>
        </w:trPr>
        <w:tc>
          <w:tcPr>
            <w:tcW w:w="389" w:type="pct"/>
            <w:vMerge w:val="continue"/>
            <w:tcBorders>
              <w:tl2br w:val="nil"/>
              <w:tr2bl w:val="nil"/>
            </w:tcBorders>
            <w:vAlign w:val="center"/>
          </w:tcPr>
          <w:p w14:paraId="26D74E08">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3E76EF4D">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3068" w:type="pct"/>
            <w:gridSpan w:val="2"/>
            <w:tcBorders>
              <w:tl2br w:val="nil"/>
              <w:tr2bl w:val="nil"/>
            </w:tcBorders>
            <w:shd w:val="clear" w:color="auto" w:fill="auto"/>
            <w:vAlign w:val="center"/>
          </w:tcPr>
          <w:p w14:paraId="570C9B3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培训方案，包括但不限于培训对象、课时安排、师资力量安排等，方案考虑充分安排有效得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分，方案合理安排</w:t>
            </w:r>
            <w:r>
              <w:rPr>
                <w:rFonts w:hint="eastAsia" w:ascii="宋体" w:hAnsi="宋体" w:cs="宋体"/>
                <w:color w:val="auto"/>
                <w:sz w:val="24"/>
                <w:highlight w:val="none"/>
                <w:lang w:val="en-US" w:eastAsia="zh-CN"/>
              </w:rPr>
              <w:t>满足基本要求</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分，方案安排</w:t>
            </w:r>
            <w:r>
              <w:rPr>
                <w:rFonts w:hint="eastAsia" w:ascii="宋体" w:hAnsi="宋体" w:cs="宋体"/>
                <w:color w:val="auto"/>
                <w:sz w:val="24"/>
                <w:highlight w:val="none"/>
                <w:lang w:val="en-US" w:eastAsia="zh-CN"/>
              </w:rPr>
              <w:t>一般的得2分，</w:t>
            </w:r>
            <w:r>
              <w:rPr>
                <w:rFonts w:hint="eastAsia" w:ascii="宋体" w:hAnsi="宋体" w:cs="宋体"/>
                <w:color w:val="auto"/>
                <w:sz w:val="24"/>
                <w:highlight w:val="none"/>
              </w:rPr>
              <w:t>方案安排欠完整得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分，无方案得0分</w:t>
            </w:r>
          </w:p>
        </w:tc>
        <w:tc>
          <w:tcPr>
            <w:tcW w:w="519" w:type="pct"/>
            <w:tcBorders>
              <w:tl2br w:val="nil"/>
              <w:tr2bl w:val="nil"/>
            </w:tcBorders>
            <w:shd w:val="clear" w:color="auto" w:fill="auto"/>
            <w:vAlign w:val="center"/>
          </w:tcPr>
          <w:p w14:paraId="303BCA0A">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30" w:type="pct"/>
            <w:tcBorders>
              <w:tl2br w:val="nil"/>
              <w:tr2bl w:val="nil"/>
            </w:tcBorders>
            <w:shd w:val="clear" w:color="auto" w:fill="auto"/>
            <w:vAlign w:val="center"/>
          </w:tcPr>
          <w:p w14:paraId="5522A80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71359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89" w:type="pct"/>
            <w:vMerge w:val="continue"/>
            <w:tcBorders>
              <w:tl2br w:val="nil"/>
              <w:tr2bl w:val="nil"/>
            </w:tcBorders>
            <w:vAlign w:val="center"/>
          </w:tcPr>
          <w:p w14:paraId="49BC3611">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5030B79E">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3068" w:type="pct"/>
            <w:gridSpan w:val="2"/>
            <w:tcBorders>
              <w:tl2br w:val="nil"/>
              <w:tr2bl w:val="nil"/>
            </w:tcBorders>
            <w:shd w:val="clear" w:color="auto" w:fill="auto"/>
            <w:vAlign w:val="center"/>
          </w:tcPr>
          <w:p w14:paraId="2DD9D9E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519" w:type="pct"/>
            <w:tcBorders>
              <w:tl2br w:val="nil"/>
              <w:tr2bl w:val="nil"/>
            </w:tcBorders>
            <w:shd w:val="clear" w:color="auto" w:fill="auto"/>
            <w:vAlign w:val="center"/>
          </w:tcPr>
          <w:p w14:paraId="73F4534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0" w:type="pct"/>
            <w:tcBorders>
              <w:tl2br w:val="nil"/>
              <w:tr2bl w:val="nil"/>
            </w:tcBorders>
            <w:shd w:val="clear" w:color="auto" w:fill="auto"/>
            <w:vAlign w:val="center"/>
          </w:tcPr>
          <w:p w14:paraId="0C951B8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bl>
    <w:p w14:paraId="792D5B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价格分（30分）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14:paraId="129B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tcBorders>
              <w:top w:val="single" w:color="auto" w:sz="4" w:space="0"/>
              <w:left w:val="single" w:color="auto" w:sz="4" w:space="0"/>
              <w:bottom w:val="single" w:color="auto" w:sz="4" w:space="0"/>
              <w:right w:val="single" w:color="auto" w:sz="4" w:space="0"/>
            </w:tcBorders>
            <w:noWrap/>
            <w:vAlign w:val="center"/>
          </w:tcPr>
          <w:p w14:paraId="345F3B5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价格</w:t>
            </w:r>
            <w:r>
              <w:rPr>
                <w:rFonts w:hint="eastAsia" w:ascii="宋体" w:hAnsi="宋体" w:cs="宋体"/>
                <w:color w:val="auto"/>
                <w:sz w:val="24"/>
                <w:highlight w:val="none"/>
                <w:lang w:val="en-US" w:eastAsia="zh-CN"/>
              </w:rPr>
              <w:t>权重</w:t>
            </w:r>
          </w:p>
        </w:tc>
        <w:tc>
          <w:tcPr>
            <w:tcW w:w="4113" w:type="pct"/>
            <w:tcBorders>
              <w:top w:val="single" w:color="auto" w:sz="4" w:space="0"/>
              <w:left w:val="single" w:color="auto" w:sz="4" w:space="0"/>
              <w:bottom w:val="single" w:color="auto" w:sz="4" w:space="0"/>
              <w:right w:val="single" w:color="auto" w:sz="4" w:space="0"/>
            </w:tcBorders>
            <w:noWrap/>
            <w:vAlign w:val="center"/>
          </w:tcPr>
          <w:p w14:paraId="27C1C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计算方法</w:t>
            </w:r>
          </w:p>
        </w:tc>
      </w:tr>
      <w:tr w14:paraId="6F54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86" w:type="pct"/>
            <w:tcBorders>
              <w:top w:val="single" w:color="auto" w:sz="4" w:space="0"/>
              <w:left w:val="single" w:color="auto" w:sz="4" w:space="0"/>
              <w:bottom w:val="single" w:color="auto" w:sz="4" w:space="0"/>
              <w:right w:val="single" w:color="auto" w:sz="4" w:space="0"/>
            </w:tcBorders>
            <w:noWrap/>
            <w:vAlign w:val="center"/>
          </w:tcPr>
          <w:p w14:paraId="0270DC7E">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w:t>
            </w:r>
            <w:r>
              <w:rPr>
                <w:rFonts w:hint="eastAsia" w:ascii="宋体" w:hAnsi="宋体" w:cs="宋体"/>
                <w:color w:val="auto"/>
                <w:sz w:val="24"/>
                <w:highlight w:val="none"/>
                <w:lang w:val="en-US" w:eastAsia="zh-CN"/>
              </w:rPr>
              <w:t>权重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p>
        </w:tc>
        <w:tc>
          <w:tcPr>
            <w:tcW w:w="4113" w:type="pct"/>
            <w:tcBorders>
              <w:top w:val="single" w:color="auto" w:sz="4" w:space="0"/>
              <w:left w:val="single" w:color="auto" w:sz="4" w:space="0"/>
              <w:bottom w:val="single" w:color="auto" w:sz="4" w:space="0"/>
              <w:right w:val="single" w:color="auto" w:sz="4" w:space="0"/>
            </w:tcBorders>
            <w:noWrap/>
            <w:vAlign w:val="center"/>
          </w:tcPr>
          <w:p w14:paraId="54CCA9AC">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6E047079">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75B03A87">
            <w:pPr>
              <w:spacing w:line="360" w:lineRule="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r>
    </w:tbl>
    <w:p w14:paraId="64BB5F4E">
      <w:pPr>
        <w:snapToGrid w:val="0"/>
        <w:spacing w:line="360" w:lineRule="auto"/>
        <w:jc w:val="center"/>
        <w:rPr>
          <w:rFonts w:hint="eastAsia" w:ascii="宋体" w:hAnsi="宋体" w:cs="宋体"/>
          <w:b/>
          <w:color w:val="auto"/>
          <w:sz w:val="32"/>
          <w:szCs w:val="20"/>
          <w:highlight w:val="none"/>
        </w:rPr>
      </w:pPr>
    </w:p>
    <w:p w14:paraId="0BAD9404">
      <w:pPr>
        <w:rPr>
          <w:color w:val="auto"/>
          <w:highlight w:val="none"/>
        </w:rPr>
      </w:pPr>
    </w:p>
    <w:p w14:paraId="7505598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FD87DB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681DD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54A781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4CDB20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52D307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63482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48D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684F4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4CCAA8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3C1AC8">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13015C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C198D2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516DF6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5A30C4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31907B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11425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53F41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8A797F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0B51C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1A32EA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875F9D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B936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83D3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A900CBD">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07DEF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19887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21624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177B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E209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7D37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1A681A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39258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8A746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33B69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A10EA62">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720AC9A6">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3D6DA8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916BCA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95F91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31FF66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B0131A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8B7B8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0EF79F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08DAD19">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8F8830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B2BC25">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9CCD50D">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9D2461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FFC04C">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C38D09E">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859574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D8D893D">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56C49D7">
      <w:pPr>
        <w:pStyle w:val="24"/>
        <w:snapToGrid w:val="0"/>
        <w:spacing w:line="360" w:lineRule="auto"/>
        <w:ind w:firstLine="0" w:firstLineChars="0"/>
        <w:rPr>
          <w:rFonts w:cs="宋体"/>
          <w:color w:val="auto"/>
          <w:highlight w:val="none"/>
        </w:rPr>
      </w:pPr>
    </w:p>
    <w:bookmarkEnd w:id="31"/>
    <w:p w14:paraId="45F4AEC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57886FF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BF263C">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9E6FDB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6B45D48">
      <w:pPr>
        <w:spacing w:line="480" w:lineRule="auto"/>
        <w:jc w:val="center"/>
        <w:rPr>
          <w:rFonts w:ascii="宋体" w:hAnsi="宋体" w:cs="宋体"/>
          <w:b/>
          <w:color w:val="auto"/>
          <w:sz w:val="28"/>
          <w:szCs w:val="28"/>
          <w:highlight w:val="none"/>
        </w:rPr>
      </w:pPr>
    </w:p>
    <w:p w14:paraId="798BAD43">
      <w:pPr>
        <w:pStyle w:val="81"/>
        <w:ind w:firstLine="0" w:firstLineChars="0"/>
        <w:rPr>
          <w:rFonts w:ascii="宋体" w:hAnsi="宋体" w:cs="宋体"/>
          <w:b/>
          <w:color w:val="auto"/>
          <w:sz w:val="28"/>
          <w:szCs w:val="28"/>
          <w:highlight w:val="none"/>
        </w:rPr>
      </w:pPr>
    </w:p>
    <w:p w14:paraId="64E77722">
      <w:pPr>
        <w:pStyle w:val="23"/>
        <w:spacing w:after="0"/>
        <w:jc w:val="center"/>
        <w:rPr>
          <w:rFonts w:hint="eastAsia" w:ascii="宋体" w:hAnsi="宋体" w:cs="宋体"/>
          <w:b/>
          <w:bCs/>
          <w:color w:val="auto"/>
          <w:spacing w:val="-20"/>
          <w:kern w:val="44"/>
          <w:sz w:val="48"/>
          <w:szCs w:val="48"/>
          <w:highlight w:val="none"/>
        </w:rPr>
      </w:pPr>
      <w:bookmarkStart w:id="399"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6DDA7675">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67762C00">
      <w:pPr>
        <w:rPr>
          <w:rFonts w:ascii="宋体" w:hAnsi="宋体" w:cs="宋体"/>
          <w:b/>
          <w:bCs/>
          <w:color w:val="auto"/>
          <w:spacing w:val="-20"/>
          <w:kern w:val="44"/>
          <w:sz w:val="40"/>
          <w:szCs w:val="40"/>
          <w:highlight w:val="none"/>
        </w:rPr>
      </w:pPr>
    </w:p>
    <w:p w14:paraId="579C8799">
      <w:pPr>
        <w:rPr>
          <w:rFonts w:ascii="宋体" w:hAnsi="宋体" w:cs="宋体"/>
          <w:b/>
          <w:bCs/>
          <w:color w:val="auto"/>
          <w:spacing w:val="-20"/>
          <w:kern w:val="44"/>
          <w:sz w:val="40"/>
          <w:szCs w:val="40"/>
          <w:highlight w:val="none"/>
        </w:rPr>
      </w:pPr>
    </w:p>
    <w:p w14:paraId="40A9E087">
      <w:pPr>
        <w:rPr>
          <w:rFonts w:ascii="宋体" w:hAnsi="宋体" w:cs="宋体"/>
          <w:b/>
          <w:bCs/>
          <w:color w:val="auto"/>
          <w:spacing w:val="-20"/>
          <w:kern w:val="44"/>
          <w:sz w:val="40"/>
          <w:szCs w:val="40"/>
          <w:highlight w:val="none"/>
        </w:rPr>
      </w:pPr>
    </w:p>
    <w:p w14:paraId="6442E1D2">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67A5FF7E">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C7F84E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CF2221A">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83BC853">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B6CACD3">
      <w:pPr>
        <w:rPr>
          <w:color w:val="auto"/>
          <w:highlight w:val="none"/>
        </w:rPr>
      </w:pPr>
    </w:p>
    <w:p w14:paraId="2B693EA1">
      <w:pPr>
        <w:rPr>
          <w:rFonts w:eastAsia="黑体"/>
          <w:color w:val="auto"/>
          <w:sz w:val="44"/>
          <w:szCs w:val="44"/>
          <w:highlight w:val="none"/>
        </w:rPr>
      </w:pPr>
      <w:r>
        <w:rPr>
          <w:rFonts w:eastAsia="黑体"/>
          <w:color w:val="auto"/>
          <w:sz w:val="44"/>
          <w:szCs w:val="44"/>
          <w:highlight w:val="none"/>
        </w:rPr>
        <w:br w:type="page"/>
      </w:r>
    </w:p>
    <w:p w14:paraId="79E8E5D9">
      <w:pPr>
        <w:rPr>
          <w:rFonts w:eastAsia="黑体"/>
          <w:color w:val="auto"/>
          <w:sz w:val="44"/>
          <w:szCs w:val="44"/>
          <w:highlight w:val="none"/>
        </w:rPr>
      </w:pPr>
    </w:p>
    <w:p w14:paraId="79157173">
      <w:pPr>
        <w:rPr>
          <w:rFonts w:eastAsia="黑体"/>
          <w:color w:val="auto"/>
          <w:sz w:val="44"/>
          <w:szCs w:val="44"/>
          <w:highlight w:val="none"/>
        </w:rPr>
      </w:pPr>
    </w:p>
    <w:p w14:paraId="585F2CF3">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31AF7A2">
      <w:pPr>
        <w:ind w:firstLine="640" w:firstLineChars="200"/>
        <w:rPr>
          <w:rFonts w:hint="eastAsia" w:ascii="仿宋_GB2312" w:hAnsi="仿宋_GB2312" w:eastAsia="仿宋_GB2312" w:cs="仿宋_GB2312"/>
          <w:color w:val="auto"/>
          <w:sz w:val="32"/>
          <w:szCs w:val="32"/>
          <w:highlight w:val="none"/>
          <w:lang w:val="en-US" w:eastAsia="zh-CN"/>
        </w:rPr>
      </w:pPr>
    </w:p>
    <w:p w14:paraId="17EEBD6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2CF4D4F3">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13DE2B44">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DC4F032">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51B4CF69">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4549971E">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1C7F0AC2">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3835B18B">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3B55881">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55BDB85">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F3BCDC8">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606A9A6">
      <w:pPr>
        <w:spacing w:beforeLines="0" w:line="400" w:lineRule="exact"/>
        <w:rPr>
          <w:rFonts w:hint="default" w:eastAsia="宋体"/>
          <w:color w:val="auto"/>
          <w:highlight w:val="none"/>
          <w:lang w:val="en-US" w:eastAsia="zh-CN"/>
        </w:rPr>
      </w:pPr>
    </w:p>
    <w:p w14:paraId="6A06F06F">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58F86A86">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536C46A9">
      <w:pPr>
        <w:pStyle w:val="24"/>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18290540">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4556C4AD">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F510CB1">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5D345F54">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3FC769D3">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7CA9AF89">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81DB6FC">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6C57D047">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1EDAAFE">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682F4C40">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38AC410">
      <w:pPr>
        <w:pStyle w:val="80"/>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0213C6F">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7261482">
      <w:pPr>
        <w:pStyle w:val="80"/>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210557D4">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1D2D84A1">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否</w:t>
      </w:r>
    </w:p>
    <w:p w14:paraId="54344A34">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val="en-US" w:eastAsia="zh-CN"/>
        </w:rPr>
        <w:t>分散采购</w:t>
      </w:r>
    </w:p>
    <w:p w14:paraId="6148CE29">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FE"/>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17864CE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6AA4948E">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DD938FE">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FE"/>
      </w:r>
      <w:r>
        <w:rPr>
          <w:rFonts w:hint="eastAsia" w:ascii="宋体" w:hAnsi="宋体" w:eastAsia="宋体" w:cs="Times New Roman"/>
          <w:color w:val="auto"/>
          <w:w w:val="100"/>
          <w:kern w:val="2"/>
          <w:sz w:val="21"/>
          <w:szCs w:val="21"/>
          <w:highlight w:val="none"/>
          <w:lang w:val="en-US" w:eastAsia="zh-CN" w:bidi="ar-SA"/>
        </w:rPr>
        <w:t>否</w:t>
      </w:r>
    </w:p>
    <w:p w14:paraId="5B294E73">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225C76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629F488">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EE87975">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2FF2E5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5CF5F161">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41B7B8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C81E4BF">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CCBDBD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4F8AC68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23FEEF13">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6079C3A">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FE"/>
      </w:r>
      <w:r>
        <w:rPr>
          <w:rFonts w:hint="eastAsia" w:ascii="宋体" w:hAnsi="宋体" w:cs="宋体"/>
          <w:iCs/>
          <w:color w:val="auto"/>
          <w:szCs w:val="21"/>
          <w:highlight w:val="none"/>
        </w:rPr>
        <w:t>否</w:t>
      </w:r>
    </w:p>
    <w:p w14:paraId="6EFC1D7C">
      <w:pPr>
        <w:pStyle w:val="80"/>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CB85F1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48E2515E">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390A680D">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2B0332FD">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FE"/>
      </w:r>
      <w:r>
        <w:rPr>
          <w:rFonts w:hint="eastAsia" w:ascii="宋体" w:hAnsi="宋体" w:eastAsia="宋体"/>
          <w:iCs w:val="0"/>
          <w:color w:val="auto"/>
          <w:szCs w:val="21"/>
          <w:highlight w:val="none"/>
          <w:lang w:eastAsia="zh-CN"/>
        </w:rPr>
        <w:t>否</w:t>
      </w:r>
    </w:p>
    <w:p w14:paraId="3B3E18D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411556E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757F4D2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56EF42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否</w:t>
      </w:r>
    </w:p>
    <w:p w14:paraId="2FD4764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689938F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137A79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77F069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FE"/>
      </w:r>
      <w:r>
        <w:rPr>
          <w:rFonts w:hint="eastAsia" w:ascii="宋体" w:hAnsi="宋体" w:eastAsia="宋体"/>
          <w:iCs w:val="0"/>
          <w:color w:val="auto"/>
          <w:szCs w:val="21"/>
          <w:highlight w:val="none"/>
        </w:rPr>
        <w:t>否</w:t>
      </w:r>
    </w:p>
    <w:p w14:paraId="11EFD225">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275B542B">
      <w:pPr>
        <w:pStyle w:val="80"/>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63551CB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782E08E">
      <w:pPr>
        <w:pStyle w:val="80"/>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FE"/>
      </w:r>
      <w:r>
        <w:rPr>
          <w:rFonts w:hint="eastAsia" w:ascii="宋体" w:hAnsi="宋体" w:eastAsia="宋体" w:cs="Times New Roman"/>
          <w:iCs w:val="0"/>
          <w:color w:val="auto"/>
          <w:kern w:val="2"/>
          <w:sz w:val="21"/>
          <w:szCs w:val="21"/>
          <w:highlight w:val="none"/>
          <w:u w:val="none"/>
        </w:rPr>
        <w:t>否</w:t>
      </w:r>
    </w:p>
    <w:p w14:paraId="7A0F67CF">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62E23ED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CA6703C">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B71D8C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FE503EE">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4D3B6C6">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0864D159">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0E35402">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08BB48DD">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11B3BE04">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44B9E97">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65505AAB">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DF142A">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全部货物验收合格后，甲方向乙方支付至合同总价款的</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0%。剩余部分一年后一次性支付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40DB9E4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74AFD3BE">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E14F091">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0EBF2B1">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0B50219">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6B8EEC0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6C7C4CC3">
      <w:pPr>
        <w:pStyle w:val="80"/>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3EF2F1A8">
      <w:pPr>
        <w:pStyle w:val="80"/>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67AD4B66">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05CD965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7EA046CC">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4F42058">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0C35E85A">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72D19232">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3EAF01FF">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B91BB0B">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F60A160">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CD3CC0E">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F7DFA3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D58FF8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E728682">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1FA62778">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77A019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5E45B7E8">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61A043BC">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539035">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DBD626">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0AAE1AE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检验验收标准同国家药监局关于印发医疗器械检验工作规范的通知（国药监科外〔2019〕41号）的相关规定，出具验收书后双方当事人不得再对验收内容提出异议。                                      </w:t>
      </w:r>
    </w:p>
    <w:p w14:paraId="06F24CC6">
      <w:pPr>
        <w:pStyle w:val="80"/>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7601814">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007D3670">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6E32C2D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AA8F5F9">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3F0022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96B753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73913C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E09991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49FCB75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10C1EB7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1698327">
      <w:pPr>
        <w:pStyle w:val="80"/>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0D19B00">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1AE990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2267C8D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25ECA8C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0A7A6DB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BE610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7173F697">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3D584EFA">
      <w:pPr>
        <w:pStyle w:val="791"/>
        <w:spacing w:beforeLines="0" w:line="400" w:lineRule="exact"/>
        <w:rPr>
          <w:color w:val="auto"/>
          <w:highlight w:val="none"/>
        </w:rPr>
      </w:pPr>
    </w:p>
    <w:p w14:paraId="371D0B59">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56DD50B1">
      <w:pPr>
        <w:rPr>
          <w:rFonts w:hint="eastAsia"/>
          <w:color w:val="auto"/>
          <w:highlight w:val="none"/>
        </w:rPr>
      </w:pPr>
      <w:r>
        <w:rPr>
          <w:rFonts w:hint="eastAsia"/>
          <w:color w:val="auto"/>
          <w:highlight w:val="none"/>
        </w:rPr>
        <w:br w:type="page"/>
      </w:r>
    </w:p>
    <w:p w14:paraId="03D6D57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2B11F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F9DED83">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5B1F760E">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99685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84B95">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05B4169F">
            <w:pPr>
              <w:adjustRightInd w:val="0"/>
              <w:snapToGrid w:val="0"/>
              <w:spacing w:line="300" w:lineRule="exact"/>
              <w:jc w:val="center"/>
              <w:rPr>
                <w:rFonts w:hint="default"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61CBB57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82CF976">
            <w:pPr>
              <w:adjustRightInd w:val="0"/>
              <w:snapToGrid w:val="0"/>
              <w:spacing w:line="300" w:lineRule="exact"/>
              <w:jc w:val="center"/>
              <w:rPr>
                <w:color w:val="auto"/>
                <w:spacing w:val="20"/>
                <w:szCs w:val="21"/>
                <w:highlight w:val="none"/>
              </w:rPr>
            </w:pPr>
          </w:p>
        </w:tc>
      </w:tr>
      <w:tr w14:paraId="26F392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F5D60D9">
            <w:pPr>
              <w:adjustRightInd w:val="0"/>
              <w:snapToGrid w:val="0"/>
              <w:spacing w:line="300" w:lineRule="exact"/>
              <w:jc w:val="center"/>
              <w:rPr>
                <w:color w:val="auto"/>
                <w:szCs w:val="21"/>
                <w:highlight w:val="none"/>
              </w:rPr>
            </w:pPr>
            <w:r>
              <w:rPr>
                <w:color w:val="auto"/>
                <w:szCs w:val="21"/>
                <w:highlight w:val="none"/>
              </w:rPr>
              <w:t>法定代表人</w:t>
            </w:r>
          </w:p>
          <w:p w14:paraId="5DA5894D">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336C2F3E">
            <w:pPr>
              <w:adjustRightInd w:val="0"/>
              <w:snapToGrid w:val="0"/>
              <w:spacing w:line="300" w:lineRule="exact"/>
              <w:jc w:val="center"/>
              <w:rPr>
                <w:rFonts w:hint="eastAsia" w:eastAsia="宋体"/>
                <w:color w:val="auto"/>
                <w:szCs w:val="21"/>
                <w:highlight w:val="none"/>
                <w:lang w:val="en-US" w:eastAsia="zh-CN"/>
              </w:rPr>
            </w:pPr>
          </w:p>
        </w:tc>
        <w:tc>
          <w:tcPr>
            <w:tcW w:w="1979" w:type="dxa"/>
            <w:tcBorders>
              <w:top w:val="single" w:color="auto" w:sz="2" w:space="0"/>
              <w:left w:val="single" w:color="auto" w:sz="2" w:space="0"/>
              <w:right w:val="single" w:color="auto" w:sz="2" w:space="0"/>
            </w:tcBorders>
            <w:vAlign w:val="center"/>
          </w:tcPr>
          <w:p w14:paraId="46B56D73">
            <w:pPr>
              <w:adjustRightInd w:val="0"/>
              <w:snapToGrid w:val="0"/>
              <w:spacing w:line="300" w:lineRule="exact"/>
              <w:jc w:val="center"/>
              <w:rPr>
                <w:color w:val="auto"/>
                <w:szCs w:val="21"/>
                <w:highlight w:val="none"/>
              </w:rPr>
            </w:pPr>
            <w:r>
              <w:rPr>
                <w:color w:val="auto"/>
                <w:szCs w:val="21"/>
                <w:highlight w:val="none"/>
              </w:rPr>
              <w:t>法定代表人</w:t>
            </w:r>
          </w:p>
          <w:p w14:paraId="07A0D7D1">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43EEEECA">
            <w:pPr>
              <w:adjustRightInd w:val="0"/>
              <w:snapToGrid w:val="0"/>
              <w:spacing w:line="300" w:lineRule="exact"/>
              <w:jc w:val="center"/>
              <w:rPr>
                <w:color w:val="auto"/>
                <w:szCs w:val="21"/>
                <w:highlight w:val="none"/>
              </w:rPr>
            </w:pPr>
          </w:p>
        </w:tc>
      </w:tr>
      <w:tr w14:paraId="225A4F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52DD360">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28063BD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C0406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01283668">
            <w:pPr>
              <w:adjustRightInd w:val="0"/>
              <w:snapToGrid w:val="0"/>
              <w:spacing w:line="300" w:lineRule="exact"/>
              <w:jc w:val="center"/>
              <w:rPr>
                <w:color w:val="auto"/>
                <w:spacing w:val="20"/>
                <w:szCs w:val="21"/>
                <w:highlight w:val="none"/>
              </w:rPr>
            </w:pPr>
          </w:p>
        </w:tc>
      </w:tr>
      <w:tr w14:paraId="2C4D90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C611F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BC146E7">
            <w:pPr>
              <w:adjustRightInd w:val="0"/>
              <w:snapToGrid w:val="0"/>
              <w:spacing w:line="300" w:lineRule="exact"/>
              <w:jc w:val="center"/>
              <w:rPr>
                <w:rFonts w:hint="default"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26FFD41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F0CF059">
            <w:pPr>
              <w:adjustRightInd w:val="0"/>
              <w:snapToGrid w:val="0"/>
              <w:spacing w:line="300" w:lineRule="exact"/>
              <w:jc w:val="center"/>
              <w:rPr>
                <w:color w:val="auto"/>
                <w:spacing w:val="20"/>
                <w:szCs w:val="21"/>
                <w:highlight w:val="none"/>
              </w:rPr>
            </w:pPr>
          </w:p>
        </w:tc>
      </w:tr>
      <w:tr w14:paraId="27F505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A798E7">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134E04E">
            <w:pPr>
              <w:adjustRightInd w:val="0"/>
              <w:snapToGrid w:val="0"/>
              <w:spacing w:line="300" w:lineRule="exact"/>
              <w:jc w:val="center"/>
              <w:rPr>
                <w:rFonts w:hint="eastAsia"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76BAAA11">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3F1187A2">
            <w:pPr>
              <w:adjustRightInd w:val="0"/>
              <w:snapToGrid w:val="0"/>
              <w:spacing w:line="300" w:lineRule="exact"/>
              <w:jc w:val="center"/>
              <w:rPr>
                <w:color w:val="auto"/>
                <w:spacing w:val="20"/>
                <w:szCs w:val="21"/>
                <w:highlight w:val="none"/>
              </w:rPr>
            </w:pPr>
          </w:p>
        </w:tc>
      </w:tr>
      <w:tr w14:paraId="1A782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7C34474">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908BB5D">
            <w:pPr>
              <w:adjustRightInd w:val="0"/>
              <w:snapToGrid w:val="0"/>
              <w:spacing w:line="300" w:lineRule="exact"/>
              <w:jc w:val="center"/>
              <w:rPr>
                <w:rFonts w:hint="default"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5F5B263D">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537118DA">
            <w:pPr>
              <w:adjustRightInd w:val="0"/>
              <w:snapToGrid w:val="0"/>
              <w:spacing w:line="300" w:lineRule="exact"/>
              <w:jc w:val="center"/>
              <w:rPr>
                <w:color w:val="auto"/>
                <w:spacing w:val="20"/>
                <w:szCs w:val="21"/>
                <w:highlight w:val="none"/>
              </w:rPr>
            </w:pPr>
          </w:p>
        </w:tc>
      </w:tr>
      <w:tr w14:paraId="45D02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239DA60">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E798C35">
            <w:pPr>
              <w:adjustRightInd w:val="0"/>
              <w:snapToGrid w:val="0"/>
              <w:spacing w:line="300" w:lineRule="exact"/>
              <w:jc w:val="center"/>
              <w:rPr>
                <w:rFonts w:hint="default"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0FA5A279">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6218426C">
            <w:pPr>
              <w:adjustRightInd w:val="0"/>
              <w:snapToGrid w:val="0"/>
              <w:spacing w:line="300" w:lineRule="exact"/>
              <w:jc w:val="center"/>
              <w:rPr>
                <w:color w:val="auto"/>
                <w:spacing w:val="20"/>
                <w:szCs w:val="21"/>
                <w:highlight w:val="none"/>
              </w:rPr>
            </w:pPr>
          </w:p>
        </w:tc>
      </w:tr>
      <w:tr w14:paraId="45D80C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F05844">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501FE1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CFB907">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4C62D6F1">
            <w:pPr>
              <w:adjustRightInd w:val="0"/>
              <w:snapToGrid w:val="0"/>
              <w:spacing w:line="300" w:lineRule="exact"/>
              <w:jc w:val="center"/>
              <w:rPr>
                <w:color w:val="auto"/>
                <w:spacing w:val="20"/>
                <w:szCs w:val="21"/>
                <w:highlight w:val="none"/>
              </w:rPr>
            </w:pPr>
          </w:p>
        </w:tc>
      </w:tr>
      <w:tr w14:paraId="0B5046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E7300F7">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A05AFC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FCB712">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6CBCBCEA">
            <w:pPr>
              <w:adjustRightInd w:val="0"/>
              <w:snapToGrid w:val="0"/>
              <w:spacing w:line="300" w:lineRule="exact"/>
              <w:jc w:val="center"/>
              <w:rPr>
                <w:color w:val="auto"/>
                <w:spacing w:val="20"/>
                <w:szCs w:val="21"/>
                <w:highlight w:val="none"/>
              </w:rPr>
            </w:pPr>
          </w:p>
        </w:tc>
      </w:tr>
      <w:tr w14:paraId="3E2F48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881734">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2A0AF17">
            <w:pPr>
              <w:adjustRightInd w:val="0"/>
              <w:snapToGrid w:val="0"/>
              <w:spacing w:line="300" w:lineRule="exact"/>
              <w:jc w:val="center"/>
              <w:rPr>
                <w:rFonts w:hint="default" w:eastAsia="宋体"/>
                <w:color w:val="auto"/>
                <w:szCs w:val="21"/>
                <w:highlight w:val="none"/>
                <w:lang w:val="en-US"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14:paraId="05A3103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806FBA3">
            <w:pPr>
              <w:adjustRightInd w:val="0"/>
              <w:snapToGrid w:val="0"/>
              <w:spacing w:line="300" w:lineRule="exact"/>
              <w:jc w:val="center"/>
              <w:rPr>
                <w:color w:val="auto"/>
                <w:spacing w:val="20"/>
                <w:szCs w:val="21"/>
                <w:highlight w:val="none"/>
              </w:rPr>
            </w:pPr>
          </w:p>
        </w:tc>
      </w:tr>
      <w:tr w14:paraId="2074E6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6CFF9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C2CAC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5197238">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1FB4BDA2">
            <w:pPr>
              <w:adjustRightInd w:val="0"/>
              <w:snapToGrid w:val="0"/>
              <w:spacing w:line="300" w:lineRule="exact"/>
              <w:jc w:val="center"/>
              <w:rPr>
                <w:color w:val="auto"/>
                <w:spacing w:val="20"/>
                <w:szCs w:val="21"/>
                <w:highlight w:val="none"/>
              </w:rPr>
            </w:pPr>
          </w:p>
        </w:tc>
      </w:tr>
      <w:tr w14:paraId="2332CD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36DC0C">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584C0A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CDB400F">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089F0151">
            <w:pPr>
              <w:adjustRightInd w:val="0"/>
              <w:snapToGrid w:val="0"/>
              <w:spacing w:line="300" w:lineRule="exact"/>
              <w:jc w:val="center"/>
              <w:rPr>
                <w:color w:val="auto"/>
                <w:spacing w:val="20"/>
                <w:szCs w:val="21"/>
                <w:highlight w:val="none"/>
              </w:rPr>
            </w:pPr>
          </w:p>
        </w:tc>
      </w:tr>
      <w:tr w14:paraId="1F44D5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81EA1F">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06A945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E3A8E8C">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43A1FDBD">
            <w:pPr>
              <w:adjustRightInd w:val="0"/>
              <w:snapToGrid w:val="0"/>
              <w:spacing w:line="300" w:lineRule="exact"/>
              <w:jc w:val="center"/>
              <w:rPr>
                <w:color w:val="auto"/>
                <w:spacing w:val="20"/>
                <w:szCs w:val="21"/>
                <w:highlight w:val="none"/>
              </w:rPr>
            </w:pPr>
          </w:p>
        </w:tc>
      </w:tr>
      <w:tr w14:paraId="122BD6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697F481">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0BCD2B5A">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2872F554">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24A419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23693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8F5B3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1436D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5605405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AAED11A">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2B37B5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1C2540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DAE6896">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0690103">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09E246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756261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65883B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2CC3A8FF">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5072989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140D87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7974A70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76646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29D61F4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DE0A3A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0F250850">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61C20C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18C4A6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275DB1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646506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AE4FB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367B0C5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4BF3D3A0">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F3F0074">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7F6369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88EF3E5">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5C5CC6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693682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6B5066F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512DE97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6566EA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547AB4A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2957B880">
      <w:pPr>
        <w:pStyle w:val="80"/>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73F1D595">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11FB3DCE">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96DCD3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CB14553">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E06A1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43A07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AE780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7D34D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0F0D2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5630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6DEBA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0195C67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D75B1F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716C11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22E0B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3027E1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3044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4E7FBC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03E1E30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6D82F0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299BF6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ABAA45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80E79C7">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C101D4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1C9550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7F0ECF8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12FF61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6F9A71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8D6A1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F5434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8FAFB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628F9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AABB28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538D4F33">
      <w:pPr>
        <w:pStyle w:val="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603990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4D075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2656BE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9A2895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443A4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4038E0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3DD76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4A58B6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AEDD2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EC905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F40891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89AD28A">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6496CB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C259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E76D20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A608B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80345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4AF9130">
      <w:pPr>
        <w:pStyle w:val="8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60490E7E">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7EDD48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2E5D3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CB1B9BC">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03EBC7E3">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56D5EC1">
      <w:pPr>
        <w:pStyle w:val="8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7EAE7E5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DAFD0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40E6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C13E6C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B4F3F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6B603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E8331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D47E0D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783F8B6">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42B92ED9">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37729E7">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4F1CA5ED">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2EE222F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3A414D6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B232001">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D8E341">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A87C26C">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2EBBF37B">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6A2CF8F8">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25A66FF">
      <w:pPr>
        <w:pStyle w:val="8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E93C3D9">
      <w:pPr>
        <w:pStyle w:val="80"/>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69E828C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857DEB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3E1FE2B">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3CD287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D320F7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06627E89">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9D4CF5">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392A1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380BC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7CABF7A">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7DA6F0F1">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5DFF5E4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不允许联合体投标</w:t>
            </w:r>
          </w:p>
        </w:tc>
      </w:tr>
      <w:tr w14:paraId="05163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DEB064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2E2520">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283D9EA8">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123C75F6">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3B2CE6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14C03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01FA5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112EBC38">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0937BC0">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3日</w:t>
            </w:r>
          </w:p>
        </w:tc>
      </w:tr>
      <w:tr w14:paraId="77406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1371B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1029F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100C72B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9F2429D">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705F25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CCFA2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8E815FA">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22AE4636">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230CA972">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28933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BDA2E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6AE53D1">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0149C5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48D99CD">
            <w:pPr>
              <w:adjustRightInd w:val="0"/>
              <w:snapToGrid w:val="0"/>
              <w:jc w:val="left"/>
              <w:rPr>
                <w:rFonts w:ascii="宋体" w:hAnsi="宋体" w:eastAsia="宋体" w:cs="Times New Roman"/>
                <w:color w:val="auto"/>
                <w:kern w:val="2"/>
                <w:sz w:val="21"/>
                <w:szCs w:val="21"/>
                <w:highlight w:val="none"/>
                <w:lang w:val="en-US" w:eastAsia="zh-CN" w:bidi="ar-SA"/>
              </w:rPr>
            </w:pPr>
          </w:p>
        </w:tc>
      </w:tr>
      <w:tr w14:paraId="3EF88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90BA33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4672E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370F43F5">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7E906F4">
            <w:pPr>
              <w:rPr>
                <w:rFonts w:hint="eastAsia" w:eastAsia="宋体"/>
                <w:color w:val="auto"/>
                <w:highlight w:val="none"/>
                <w:lang w:val="en-US" w:eastAsia="zh-CN"/>
              </w:rPr>
            </w:pPr>
            <w:r>
              <w:rPr>
                <w:rFonts w:hint="eastAsia"/>
                <w:color w:val="auto"/>
                <w:highlight w:val="none"/>
                <w:lang w:val="en-US" w:eastAsia="zh-CN"/>
              </w:rPr>
              <w:t>/</w:t>
            </w:r>
          </w:p>
        </w:tc>
      </w:tr>
      <w:tr w14:paraId="29E8E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66F0766">
            <w:pPr>
              <w:adjustRightInd w:val="0"/>
              <w:snapToGrid w:val="0"/>
              <w:jc w:val="center"/>
              <w:rPr>
                <w:rFonts w:hint="eastAsia" w:ascii="宋体" w:hAnsi="宋体"/>
                <w:color w:val="auto"/>
                <w:szCs w:val="21"/>
                <w:highlight w:val="none"/>
              </w:rPr>
            </w:pPr>
          </w:p>
        </w:tc>
        <w:tc>
          <w:tcPr>
            <w:tcW w:w="1742" w:type="dxa"/>
            <w:vAlign w:val="center"/>
          </w:tcPr>
          <w:p w14:paraId="1F22E70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255FFFF5">
            <w:pPr>
              <w:rPr>
                <w:rFonts w:hint="eastAsia"/>
                <w:color w:val="auto"/>
                <w:highlight w:val="none"/>
              </w:rPr>
            </w:pPr>
            <w:r>
              <w:rPr>
                <w:rFonts w:hint="eastAsia"/>
                <w:color w:val="auto"/>
                <w:highlight w:val="none"/>
              </w:rPr>
              <w:t>杭州市上城区笕桥街道社区卫生服务中心指定地点。</w:t>
            </w:r>
          </w:p>
        </w:tc>
      </w:tr>
      <w:tr w14:paraId="40BB0D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97DCDA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06583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09B2DF9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0541E0E">
            <w:pPr>
              <w:rPr>
                <w:rFonts w:hint="eastAsia" w:eastAsia="宋体"/>
                <w:color w:val="auto"/>
                <w:highlight w:val="none"/>
                <w:lang w:val="en-US" w:eastAsia="zh-CN"/>
              </w:rPr>
            </w:pPr>
            <w:r>
              <w:rPr>
                <w:rFonts w:hint="eastAsia"/>
                <w:color w:val="auto"/>
                <w:highlight w:val="none"/>
                <w:lang w:val="en-US" w:eastAsia="zh-CN"/>
              </w:rPr>
              <w:t>/</w:t>
            </w:r>
          </w:p>
        </w:tc>
      </w:tr>
      <w:tr w14:paraId="6697A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00C8D6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C7FE4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5FBB2C4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33E2DD06">
            <w:pPr>
              <w:rPr>
                <w:rFonts w:hint="eastAsia" w:eastAsia="宋体"/>
                <w:color w:val="auto"/>
                <w:highlight w:val="none"/>
                <w:lang w:val="en-US" w:eastAsia="zh-CN"/>
              </w:rPr>
            </w:pPr>
            <w:r>
              <w:rPr>
                <w:rFonts w:hint="eastAsia"/>
                <w:color w:val="auto"/>
                <w:highlight w:val="none"/>
                <w:lang w:val="en-US" w:eastAsia="zh-CN"/>
              </w:rPr>
              <w:t>/</w:t>
            </w:r>
          </w:p>
        </w:tc>
      </w:tr>
      <w:tr w14:paraId="5349A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FF4D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C41C13">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79AA0FE0">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CDF2673">
            <w:pPr>
              <w:autoSpaceDE w:val="0"/>
              <w:autoSpaceDN w:val="0"/>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按采购需求</w:t>
            </w:r>
          </w:p>
        </w:tc>
      </w:tr>
      <w:tr w14:paraId="3819F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1607" w:type="dxa"/>
            <w:vAlign w:val="center"/>
          </w:tcPr>
          <w:p w14:paraId="2B8ECA5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68D4F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46067C5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E2437FF">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06C58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3日</w:t>
            </w:r>
          </w:p>
        </w:tc>
      </w:tr>
      <w:tr w14:paraId="73612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F615A7">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7D18A7D1">
            <w:pPr>
              <w:pStyle w:val="80"/>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729A0C4">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21465DB">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313DF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472BA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3976F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429741C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51A25DD6">
            <w:pPr>
              <w:adjustRightInd w:val="0"/>
              <w:snapToGrid w:val="0"/>
              <w:jc w:val="left"/>
              <w:rPr>
                <w:rFonts w:ascii="宋体" w:hAnsi="宋体"/>
                <w:color w:val="auto"/>
                <w:szCs w:val="21"/>
                <w:highlight w:val="none"/>
              </w:rPr>
            </w:pPr>
            <w:r>
              <w:rPr>
                <w:rFonts w:hint="eastAsia" w:ascii="宋体" w:hAnsi="宋体"/>
                <w:color w:val="auto"/>
                <w:szCs w:val="21"/>
                <w:highlight w:val="none"/>
              </w:rPr>
              <w:t>全部货物验收合格后，甲方向乙方支付至合同总价款的</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0%。剩余部分一年后一次性支付 </w:t>
            </w:r>
          </w:p>
        </w:tc>
      </w:tr>
      <w:tr w14:paraId="16B4F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3A472A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FC1A35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2231880D">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237DF58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乙方不履行合同，履约保证金不予退还</w:t>
            </w:r>
            <w:r>
              <w:rPr>
                <w:rFonts w:hint="eastAsia" w:ascii="宋体" w:hAnsi="宋体"/>
                <w:color w:val="auto"/>
                <w:szCs w:val="21"/>
                <w:highlight w:val="none"/>
                <w:lang w:eastAsia="zh-CN"/>
              </w:rPr>
              <w:t>。</w:t>
            </w:r>
          </w:p>
        </w:tc>
      </w:tr>
      <w:tr w14:paraId="09BFA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4E328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A477F1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1B489A3C">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022DCD0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在合同专用条款约定期间内不予退还。乙方在前述约定期间届满前能履行完合同约定义务事项的，甲方在前述约定期间届满之日起5个工作日内，将履约保证金退还乙方，逾期退还的，乙方可要求甲方支付违约金，违约金按每迟延退还一日的应退还而未退还金额的 0.05%计算，最高限额为本合同履约保证金的20%。</w:t>
            </w:r>
            <w:r>
              <w:rPr>
                <w:rFonts w:hint="eastAsia" w:ascii="仿宋" w:hAnsi="仿宋" w:eastAsia="仿宋" w:cs="仿宋"/>
                <w:sz w:val="24"/>
              </w:rPr>
              <w:t xml:space="preserve"> </w:t>
            </w:r>
          </w:p>
        </w:tc>
      </w:tr>
      <w:tr w14:paraId="2C40F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8102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213D2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53DF73DD">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26162660">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按采购需求</w:t>
            </w:r>
          </w:p>
        </w:tc>
      </w:tr>
      <w:tr w14:paraId="405A8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D950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EDE7BF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35F6208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2B5983B3">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06786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FAEBE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0EF0C3">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8A62C6E">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10FE38E7">
            <w:pPr>
              <w:adjustRightInd w:val="0"/>
              <w:snapToGrid w:val="0"/>
              <w:jc w:val="left"/>
              <w:rPr>
                <w:rFonts w:ascii="宋体" w:hAnsi="宋体"/>
                <w:color w:val="auto"/>
                <w:szCs w:val="21"/>
                <w:highlight w:val="none"/>
              </w:rPr>
            </w:pPr>
          </w:p>
        </w:tc>
      </w:tr>
      <w:tr w14:paraId="7079F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DCEE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32B810C">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A2F2DAF">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37A10D3A">
            <w:pPr>
              <w:adjustRightInd w:val="0"/>
              <w:snapToGrid w:val="0"/>
              <w:jc w:val="left"/>
              <w:rPr>
                <w:rFonts w:ascii="宋体" w:hAnsi="宋体"/>
                <w:color w:val="auto"/>
                <w:szCs w:val="21"/>
                <w:highlight w:val="none"/>
              </w:rPr>
            </w:pPr>
          </w:p>
        </w:tc>
      </w:tr>
      <w:tr w14:paraId="1C086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8CD31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4135AB">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CC0A9B3">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7834ED4">
            <w:pPr>
              <w:adjustRightInd w:val="0"/>
              <w:snapToGrid w:val="0"/>
              <w:jc w:val="left"/>
              <w:rPr>
                <w:rFonts w:ascii="宋体" w:hAnsi="宋体"/>
                <w:color w:val="auto"/>
                <w:szCs w:val="21"/>
                <w:highlight w:val="none"/>
                <w:u w:val="single"/>
              </w:rPr>
            </w:pPr>
          </w:p>
        </w:tc>
      </w:tr>
      <w:tr w14:paraId="2643A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440F9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1A4C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6BDAC6E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3B86423D">
            <w:pPr>
              <w:adjustRightInd w:val="0"/>
              <w:snapToGrid w:val="0"/>
              <w:jc w:val="left"/>
              <w:rPr>
                <w:rFonts w:ascii="宋体" w:hAnsi="宋体"/>
                <w:color w:val="auto"/>
                <w:szCs w:val="21"/>
                <w:highlight w:val="none"/>
                <w:u w:val="single"/>
              </w:rPr>
            </w:pPr>
          </w:p>
        </w:tc>
      </w:tr>
      <w:tr w14:paraId="75AB7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2CF536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5997E0">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6F0A253">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A7A1CD">
            <w:pPr>
              <w:adjustRightInd w:val="0"/>
              <w:snapToGrid w:val="0"/>
              <w:jc w:val="left"/>
              <w:rPr>
                <w:rFonts w:ascii="宋体" w:hAnsi="宋体"/>
                <w:color w:val="auto"/>
                <w:szCs w:val="21"/>
                <w:highlight w:val="none"/>
                <w:u w:val="single"/>
              </w:rPr>
            </w:pPr>
          </w:p>
        </w:tc>
      </w:tr>
      <w:tr w14:paraId="6099E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607" w:type="dxa"/>
            <w:tcBorders>
              <w:top w:val="single" w:color="auto" w:sz="2" w:space="0"/>
              <w:right w:val="single" w:color="auto" w:sz="2" w:space="0"/>
            </w:tcBorders>
            <w:vAlign w:val="center"/>
          </w:tcPr>
          <w:p w14:paraId="4426868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EAB85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793A336">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5BD8C5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BB3C855">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551FFC6E">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项目所在地</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60E46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3D846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F80A8C">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525519C4">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32E5857F">
            <w:pPr>
              <w:adjustRightInd w:val="0"/>
              <w:snapToGrid w:val="0"/>
              <w:jc w:val="left"/>
              <w:rPr>
                <w:rFonts w:hint="default" w:ascii="宋体" w:hAnsi="宋体" w:eastAsia="宋体"/>
                <w:color w:val="auto"/>
                <w:szCs w:val="21"/>
                <w:highlight w:val="none"/>
                <w:lang w:val="en-US" w:eastAsia="zh-CN"/>
              </w:rPr>
            </w:pPr>
          </w:p>
        </w:tc>
      </w:tr>
    </w:tbl>
    <w:p w14:paraId="4BD8B054">
      <w:pPr>
        <w:rPr>
          <w:color w:val="auto"/>
          <w:highlight w:val="none"/>
        </w:rPr>
      </w:pPr>
    </w:p>
    <w:p w14:paraId="768E957F">
      <w:pPr>
        <w:rPr>
          <w:color w:val="auto"/>
          <w:highlight w:val="none"/>
        </w:rPr>
      </w:pPr>
    </w:p>
    <w:p w14:paraId="23C8DE67">
      <w:pPr>
        <w:pStyle w:val="81"/>
        <w:rPr>
          <w:rFonts w:ascii="宋体" w:hAnsi="宋体" w:cs="宋体"/>
          <w:b/>
          <w:color w:val="auto"/>
          <w:sz w:val="28"/>
          <w:szCs w:val="28"/>
          <w:highlight w:val="none"/>
        </w:rPr>
      </w:pPr>
    </w:p>
    <w:p w14:paraId="717CC832">
      <w:pPr>
        <w:spacing w:line="480" w:lineRule="auto"/>
        <w:jc w:val="center"/>
        <w:rPr>
          <w:rFonts w:ascii="宋体" w:hAnsi="宋体" w:cs="宋体"/>
          <w:b/>
          <w:color w:val="auto"/>
          <w:sz w:val="24"/>
          <w:highlight w:val="none"/>
        </w:rPr>
      </w:pPr>
    </w:p>
    <w:p w14:paraId="56E88184">
      <w:pPr>
        <w:spacing w:line="480" w:lineRule="auto"/>
        <w:jc w:val="center"/>
        <w:rPr>
          <w:rFonts w:ascii="宋体" w:hAnsi="宋体" w:cs="宋体"/>
          <w:b/>
          <w:color w:val="auto"/>
          <w:sz w:val="24"/>
          <w:highlight w:val="none"/>
        </w:rPr>
      </w:pPr>
    </w:p>
    <w:p w14:paraId="2B9A623F">
      <w:pPr>
        <w:spacing w:line="360" w:lineRule="auto"/>
        <w:ind w:left="-420" w:leftChars="-200" w:right="-420" w:rightChars="-200"/>
        <w:rPr>
          <w:rFonts w:ascii="宋体" w:hAnsi="宋体" w:cs="宋体"/>
          <w:color w:val="auto"/>
          <w:sz w:val="24"/>
          <w:highlight w:val="none"/>
        </w:rPr>
      </w:pPr>
    </w:p>
    <w:p w14:paraId="2E181821">
      <w:pPr>
        <w:pStyle w:val="3"/>
        <w:rPr>
          <w:color w:val="auto"/>
          <w:highlight w:val="none"/>
        </w:rPr>
      </w:pPr>
    </w:p>
    <w:p w14:paraId="6576EC78">
      <w:pPr>
        <w:rPr>
          <w:color w:val="auto"/>
          <w:highlight w:val="none"/>
        </w:rPr>
      </w:pPr>
    </w:p>
    <w:p w14:paraId="71805FAC">
      <w:pPr>
        <w:pStyle w:val="80"/>
        <w:rPr>
          <w:color w:val="auto"/>
          <w:highlight w:val="none"/>
        </w:rPr>
      </w:pPr>
    </w:p>
    <w:p w14:paraId="67D734BE">
      <w:pPr>
        <w:pStyle w:val="80"/>
        <w:rPr>
          <w:color w:val="auto"/>
          <w:highlight w:val="none"/>
        </w:rPr>
      </w:pPr>
    </w:p>
    <w:p w14:paraId="6A6EACE9">
      <w:pPr>
        <w:pStyle w:val="80"/>
        <w:rPr>
          <w:color w:val="auto"/>
          <w:highlight w:val="none"/>
        </w:rPr>
      </w:pPr>
    </w:p>
    <w:p w14:paraId="630C921F">
      <w:pPr>
        <w:pStyle w:val="80"/>
        <w:rPr>
          <w:color w:val="auto"/>
          <w:highlight w:val="none"/>
        </w:rPr>
      </w:pPr>
    </w:p>
    <w:p w14:paraId="39A2795F">
      <w:pPr>
        <w:pStyle w:val="80"/>
        <w:rPr>
          <w:color w:val="auto"/>
          <w:highlight w:val="none"/>
        </w:rPr>
      </w:pPr>
    </w:p>
    <w:p w14:paraId="3430E54B">
      <w:pPr>
        <w:pStyle w:val="80"/>
        <w:rPr>
          <w:color w:val="auto"/>
          <w:highlight w:val="none"/>
        </w:rPr>
      </w:pPr>
    </w:p>
    <w:p w14:paraId="0494DA36">
      <w:pPr>
        <w:pStyle w:val="80"/>
        <w:rPr>
          <w:color w:val="auto"/>
          <w:highlight w:val="none"/>
        </w:rPr>
      </w:pPr>
    </w:p>
    <w:p w14:paraId="77B49800">
      <w:pPr>
        <w:pStyle w:val="80"/>
        <w:rPr>
          <w:color w:val="auto"/>
          <w:highlight w:val="none"/>
        </w:rPr>
      </w:pPr>
    </w:p>
    <w:p w14:paraId="122EB77F">
      <w:pPr>
        <w:pStyle w:val="80"/>
        <w:rPr>
          <w:color w:val="auto"/>
          <w:highlight w:val="none"/>
        </w:rPr>
      </w:pPr>
    </w:p>
    <w:p w14:paraId="748D663C">
      <w:pPr>
        <w:rPr>
          <w:color w:val="auto"/>
          <w:highlight w:val="none"/>
        </w:rPr>
      </w:pPr>
    </w:p>
    <w:p w14:paraId="66ED1DE5">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AFD04CA">
      <w:pPr>
        <w:spacing w:line="360" w:lineRule="auto"/>
        <w:jc w:val="center"/>
        <w:outlineLvl w:val="0"/>
        <w:rPr>
          <w:rFonts w:ascii="宋体" w:hAnsi="宋体" w:cs="宋体"/>
          <w:b/>
          <w:color w:val="auto"/>
          <w:kern w:val="0"/>
          <w:sz w:val="36"/>
          <w:szCs w:val="36"/>
          <w:highlight w:val="none"/>
        </w:rPr>
      </w:pPr>
    </w:p>
    <w:p w14:paraId="34A050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E8742B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48AED2">
      <w:pPr>
        <w:spacing w:line="360" w:lineRule="auto"/>
        <w:jc w:val="center"/>
        <w:outlineLvl w:val="0"/>
        <w:rPr>
          <w:rFonts w:ascii="宋体" w:hAnsi="宋体" w:cs="宋体"/>
          <w:b/>
          <w:color w:val="auto"/>
          <w:kern w:val="0"/>
          <w:sz w:val="36"/>
          <w:szCs w:val="36"/>
          <w:highlight w:val="none"/>
        </w:rPr>
      </w:pPr>
    </w:p>
    <w:p w14:paraId="01428A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C65CB1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2D97E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3FA8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8FA5B19">
      <w:pPr>
        <w:snapToGrid w:val="0"/>
        <w:spacing w:line="360" w:lineRule="auto"/>
        <w:ind w:firstLine="480" w:firstLineChars="200"/>
        <w:rPr>
          <w:rFonts w:ascii="宋体" w:hAnsi="宋体" w:cs="宋体"/>
          <w:color w:val="auto"/>
          <w:sz w:val="24"/>
          <w:highlight w:val="none"/>
        </w:rPr>
      </w:pPr>
    </w:p>
    <w:p w14:paraId="5DF5DB9A">
      <w:pPr>
        <w:spacing w:line="360" w:lineRule="auto"/>
        <w:ind w:firstLine="480" w:firstLineChars="200"/>
        <w:rPr>
          <w:rFonts w:ascii="宋体" w:hAnsi="宋体" w:cs="宋体"/>
          <w:color w:val="auto"/>
          <w:sz w:val="24"/>
          <w:highlight w:val="none"/>
        </w:rPr>
      </w:pPr>
    </w:p>
    <w:p w14:paraId="0BDCAA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0DEE4B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sz w:val="24"/>
          <w:highlight w:val="none"/>
        </w:rPr>
        <w:t>：</w:t>
      </w:r>
    </w:p>
    <w:p w14:paraId="444975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】政府采购活动，郑重承诺：</w:t>
      </w:r>
    </w:p>
    <w:p w14:paraId="6E2D33F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3A71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A4F88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3D61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082EC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632C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D5BF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E0B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4CA33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323E9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7E32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61FF68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BA8CF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CC7CA1">
      <w:pPr>
        <w:snapToGrid w:val="0"/>
        <w:spacing w:line="360" w:lineRule="auto"/>
        <w:ind w:right="480"/>
        <w:jc w:val="center"/>
        <w:rPr>
          <w:rFonts w:ascii="宋体" w:hAnsi="宋体" w:cs="宋体"/>
          <w:b/>
          <w:color w:val="auto"/>
          <w:kern w:val="0"/>
          <w:sz w:val="32"/>
          <w:szCs w:val="32"/>
          <w:highlight w:val="none"/>
        </w:rPr>
      </w:pPr>
    </w:p>
    <w:p w14:paraId="39C954DD">
      <w:pPr>
        <w:snapToGrid w:val="0"/>
        <w:spacing w:line="360" w:lineRule="auto"/>
        <w:ind w:right="480"/>
        <w:jc w:val="center"/>
        <w:rPr>
          <w:rFonts w:ascii="宋体" w:hAnsi="宋体" w:cs="宋体"/>
          <w:b/>
          <w:color w:val="auto"/>
          <w:kern w:val="0"/>
          <w:sz w:val="32"/>
          <w:szCs w:val="32"/>
          <w:highlight w:val="none"/>
        </w:rPr>
      </w:pPr>
    </w:p>
    <w:p w14:paraId="0CC32E67">
      <w:pPr>
        <w:snapToGrid w:val="0"/>
        <w:spacing w:line="360" w:lineRule="auto"/>
        <w:ind w:right="480"/>
        <w:jc w:val="center"/>
        <w:rPr>
          <w:rFonts w:ascii="宋体" w:hAnsi="宋体" w:cs="宋体"/>
          <w:b/>
          <w:color w:val="auto"/>
          <w:kern w:val="0"/>
          <w:sz w:val="32"/>
          <w:szCs w:val="32"/>
          <w:highlight w:val="none"/>
        </w:rPr>
      </w:pPr>
    </w:p>
    <w:p w14:paraId="3D670F63">
      <w:pPr>
        <w:rPr>
          <w:rFonts w:ascii="宋体" w:hAnsi="宋体" w:cs="宋体"/>
          <w:color w:val="auto"/>
          <w:highlight w:val="none"/>
        </w:rPr>
      </w:pPr>
    </w:p>
    <w:p w14:paraId="61E6BBED">
      <w:pPr>
        <w:snapToGrid w:val="0"/>
        <w:spacing w:line="360" w:lineRule="auto"/>
        <w:ind w:right="480"/>
        <w:jc w:val="center"/>
        <w:rPr>
          <w:rFonts w:ascii="宋体" w:hAnsi="宋体" w:cs="宋体"/>
          <w:b/>
          <w:color w:val="auto"/>
          <w:kern w:val="0"/>
          <w:sz w:val="32"/>
          <w:szCs w:val="32"/>
          <w:highlight w:val="none"/>
        </w:rPr>
      </w:pPr>
    </w:p>
    <w:p w14:paraId="680ECA8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C5A8AE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648E5A">
      <w:pPr>
        <w:snapToGrid w:val="0"/>
        <w:spacing w:line="360" w:lineRule="auto"/>
        <w:ind w:right="480"/>
        <w:jc w:val="center"/>
        <w:rPr>
          <w:rFonts w:ascii="宋体" w:hAnsi="宋体" w:cs="宋体"/>
          <w:b/>
          <w:color w:val="auto"/>
          <w:kern w:val="0"/>
          <w:sz w:val="32"/>
          <w:szCs w:val="32"/>
          <w:highlight w:val="none"/>
        </w:rPr>
      </w:pPr>
    </w:p>
    <w:p w14:paraId="1B847A5E">
      <w:pPr>
        <w:snapToGrid w:val="0"/>
        <w:spacing w:line="360" w:lineRule="auto"/>
        <w:ind w:right="480"/>
        <w:jc w:val="center"/>
        <w:rPr>
          <w:rFonts w:ascii="宋体" w:hAnsi="宋体" w:cs="宋体"/>
          <w:b/>
          <w:color w:val="auto"/>
          <w:kern w:val="0"/>
          <w:sz w:val="32"/>
          <w:szCs w:val="32"/>
          <w:highlight w:val="none"/>
        </w:rPr>
      </w:pPr>
    </w:p>
    <w:p w14:paraId="2677DE5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6E846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F32531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642788E">
      <w:pPr>
        <w:widowControl/>
        <w:spacing w:line="360" w:lineRule="auto"/>
        <w:ind w:firstLine="480"/>
        <w:jc w:val="left"/>
        <w:rPr>
          <w:rFonts w:ascii="宋体" w:hAnsi="宋体" w:cs="宋体"/>
          <w:color w:val="auto"/>
          <w:sz w:val="24"/>
          <w:highlight w:val="none"/>
        </w:rPr>
      </w:pPr>
    </w:p>
    <w:p w14:paraId="1A3A681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AF171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3D5F3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6DB5F3">
      <w:pPr>
        <w:widowControl/>
        <w:spacing w:line="360" w:lineRule="auto"/>
        <w:ind w:left="150"/>
        <w:jc w:val="center"/>
        <w:rPr>
          <w:rFonts w:ascii="宋体" w:hAnsi="宋体" w:cs="宋体"/>
          <w:b/>
          <w:color w:val="auto"/>
          <w:kern w:val="0"/>
          <w:sz w:val="32"/>
          <w:szCs w:val="32"/>
          <w:highlight w:val="none"/>
        </w:rPr>
      </w:pPr>
    </w:p>
    <w:p w14:paraId="1233419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E84AF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97E7E7">
      <w:pPr>
        <w:rPr>
          <w:rFonts w:ascii="宋体" w:hAnsi="宋体" w:cs="宋体"/>
          <w:color w:val="auto"/>
          <w:highlight w:val="none"/>
        </w:rPr>
      </w:pPr>
    </w:p>
    <w:p w14:paraId="6C3E8C1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B1D4C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198B0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6756C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8F647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8FF6A2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4D7EAD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17211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0BE965C">
      <w:pPr>
        <w:snapToGrid w:val="0"/>
        <w:spacing w:line="360" w:lineRule="auto"/>
        <w:jc w:val="center"/>
        <w:rPr>
          <w:rFonts w:ascii="宋体" w:hAnsi="宋体" w:cs="宋体"/>
          <w:b/>
          <w:color w:val="auto"/>
          <w:kern w:val="0"/>
          <w:sz w:val="32"/>
          <w:szCs w:val="32"/>
          <w:highlight w:val="none"/>
          <w:lang w:val="zh-CN"/>
        </w:rPr>
      </w:pPr>
    </w:p>
    <w:p w14:paraId="432401E6">
      <w:pPr>
        <w:snapToGrid w:val="0"/>
        <w:spacing w:line="360" w:lineRule="auto"/>
        <w:jc w:val="center"/>
        <w:rPr>
          <w:rFonts w:ascii="宋体" w:hAnsi="宋体" w:cs="宋体"/>
          <w:b/>
          <w:color w:val="auto"/>
          <w:kern w:val="0"/>
          <w:sz w:val="32"/>
          <w:szCs w:val="32"/>
          <w:highlight w:val="none"/>
          <w:lang w:val="zh-CN"/>
        </w:rPr>
      </w:pPr>
    </w:p>
    <w:p w14:paraId="669B3E81">
      <w:pPr>
        <w:snapToGrid w:val="0"/>
        <w:spacing w:line="360" w:lineRule="auto"/>
        <w:jc w:val="center"/>
        <w:rPr>
          <w:rFonts w:ascii="宋体" w:hAnsi="宋体" w:cs="宋体"/>
          <w:b/>
          <w:color w:val="auto"/>
          <w:kern w:val="0"/>
          <w:sz w:val="32"/>
          <w:szCs w:val="32"/>
          <w:highlight w:val="none"/>
          <w:lang w:val="zh-CN"/>
        </w:rPr>
      </w:pPr>
    </w:p>
    <w:p w14:paraId="0F60480D">
      <w:pPr>
        <w:snapToGrid w:val="0"/>
        <w:spacing w:line="360" w:lineRule="auto"/>
        <w:jc w:val="center"/>
        <w:rPr>
          <w:rFonts w:ascii="宋体" w:hAnsi="宋体" w:cs="宋体"/>
          <w:b/>
          <w:color w:val="auto"/>
          <w:kern w:val="0"/>
          <w:sz w:val="32"/>
          <w:szCs w:val="32"/>
          <w:highlight w:val="none"/>
          <w:lang w:val="zh-CN"/>
        </w:rPr>
      </w:pPr>
    </w:p>
    <w:p w14:paraId="057236DF">
      <w:pPr>
        <w:snapToGrid w:val="0"/>
        <w:spacing w:line="360" w:lineRule="auto"/>
        <w:jc w:val="center"/>
        <w:rPr>
          <w:rFonts w:ascii="宋体" w:hAnsi="宋体" w:cs="宋体"/>
          <w:b/>
          <w:color w:val="auto"/>
          <w:kern w:val="0"/>
          <w:sz w:val="32"/>
          <w:szCs w:val="32"/>
          <w:highlight w:val="none"/>
          <w:lang w:val="zh-CN"/>
        </w:rPr>
      </w:pPr>
    </w:p>
    <w:p w14:paraId="0B9F6603">
      <w:pPr>
        <w:snapToGrid w:val="0"/>
        <w:spacing w:line="360" w:lineRule="auto"/>
        <w:jc w:val="center"/>
        <w:outlineLvl w:val="0"/>
        <w:rPr>
          <w:rFonts w:ascii="宋体" w:hAnsi="宋体" w:cs="宋体"/>
          <w:b/>
          <w:color w:val="auto"/>
          <w:kern w:val="0"/>
          <w:sz w:val="32"/>
          <w:szCs w:val="32"/>
          <w:highlight w:val="none"/>
        </w:rPr>
      </w:pPr>
    </w:p>
    <w:p w14:paraId="3F74DB5B">
      <w:pPr>
        <w:snapToGrid w:val="0"/>
        <w:spacing w:line="360" w:lineRule="auto"/>
        <w:jc w:val="center"/>
        <w:outlineLvl w:val="0"/>
        <w:rPr>
          <w:rFonts w:ascii="宋体" w:hAnsi="宋体" w:cs="宋体"/>
          <w:b/>
          <w:color w:val="auto"/>
          <w:kern w:val="0"/>
          <w:sz w:val="32"/>
          <w:szCs w:val="32"/>
          <w:highlight w:val="none"/>
        </w:rPr>
      </w:pPr>
    </w:p>
    <w:p w14:paraId="18585300">
      <w:pPr>
        <w:rPr>
          <w:rFonts w:ascii="宋体" w:hAnsi="宋体" w:cs="宋体"/>
          <w:color w:val="auto"/>
          <w:highlight w:val="none"/>
        </w:rPr>
      </w:pPr>
    </w:p>
    <w:p w14:paraId="5439725B">
      <w:pPr>
        <w:snapToGrid w:val="0"/>
        <w:spacing w:line="360" w:lineRule="auto"/>
        <w:jc w:val="center"/>
        <w:outlineLvl w:val="0"/>
        <w:rPr>
          <w:rFonts w:ascii="宋体" w:hAnsi="宋体" w:cs="宋体"/>
          <w:b/>
          <w:color w:val="auto"/>
          <w:kern w:val="0"/>
          <w:sz w:val="32"/>
          <w:szCs w:val="32"/>
          <w:highlight w:val="none"/>
        </w:rPr>
      </w:pPr>
    </w:p>
    <w:p w14:paraId="0022A802">
      <w:pPr>
        <w:snapToGrid w:val="0"/>
        <w:spacing w:line="360" w:lineRule="auto"/>
        <w:jc w:val="center"/>
        <w:outlineLvl w:val="0"/>
        <w:rPr>
          <w:rFonts w:ascii="宋体" w:hAnsi="宋体" w:cs="宋体"/>
          <w:b/>
          <w:color w:val="auto"/>
          <w:kern w:val="0"/>
          <w:sz w:val="32"/>
          <w:szCs w:val="32"/>
          <w:highlight w:val="none"/>
        </w:rPr>
      </w:pPr>
    </w:p>
    <w:p w14:paraId="420686F2">
      <w:pPr>
        <w:pStyle w:val="3"/>
        <w:rPr>
          <w:color w:val="auto"/>
          <w:highlight w:val="none"/>
          <w:lang w:val="en-US"/>
        </w:rPr>
      </w:pPr>
    </w:p>
    <w:p w14:paraId="3D696A2B">
      <w:pPr>
        <w:rPr>
          <w:color w:val="auto"/>
          <w:highlight w:val="none"/>
        </w:rPr>
      </w:pPr>
    </w:p>
    <w:p w14:paraId="35F82024">
      <w:pPr>
        <w:snapToGrid w:val="0"/>
        <w:spacing w:line="360" w:lineRule="auto"/>
        <w:ind w:firstLine="3855" w:firstLineChars="1200"/>
        <w:outlineLvl w:val="0"/>
        <w:rPr>
          <w:rFonts w:ascii="宋体" w:hAnsi="宋体" w:cs="宋体"/>
          <w:b/>
          <w:color w:val="auto"/>
          <w:kern w:val="0"/>
          <w:sz w:val="32"/>
          <w:szCs w:val="32"/>
          <w:highlight w:val="none"/>
        </w:rPr>
      </w:pPr>
    </w:p>
    <w:p w14:paraId="6D188EE0">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C8D1FF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sz w:val="24"/>
          <w:highlight w:val="none"/>
        </w:rPr>
        <w:t>：</w:t>
      </w:r>
    </w:p>
    <w:p w14:paraId="57E507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】招标的有关活动，并对此项目进行投标。为此：</w:t>
      </w:r>
    </w:p>
    <w:p w14:paraId="31DBF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06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FB4F4F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003F0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597AB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E3896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3DCB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55085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B3BB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1E72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0A190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C3EB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4D3E8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F211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07AB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1CB00F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FCAB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0ABB9D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88807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97A84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64ECA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8CD01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13212E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740AB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27CA01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70076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9BC58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CAFCD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DCA70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1BB96A">
      <w:pPr>
        <w:snapToGrid w:val="0"/>
        <w:spacing w:line="360" w:lineRule="auto"/>
        <w:ind w:left="420" w:leftChars="200" w:firstLine="4200" w:firstLineChars="1750"/>
        <w:rPr>
          <w:rFonts w:ascii="宋体" w:hAnsi="宋体" w:cs="宋体"/>
          <w:color w:val="auto"/>
          <w:kern w:val="0"/>
          <w:sz w:val="24"/>
          <w:highlight w:val="none"/>
          <w:u w:val="single"/>
        </w:rPr>
      </w:pPr>
    </w:p>
    <w:p w14:paraId="5A5D45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4F748F">
      <w:pPr>
        <w:snapToGrid w:val="0"/>
        <w:spacing w:line="360" w:lineRule="auto"/>
        <w:jc w:val="center"/>
        <w:rPr>
          <w:rFonts w:ascii="宋体" w:hAnsi="宋体" w:cs="宋体"/>
          <w:b/>
          <w:color w:val="auto"/>
          <w:kern w:val="0"/>
          <w:sz w:val="32"/>
          <w:szCs w:val="32"/>
          <w:highlight w:val="none"/>
        </w:rPr>
      </w:pPr>
    </w:p>
    <w:p w14:paraId="0ACE3B3B">
      <w:pPr>
        <w:snapToGrid w:val="0"/>
        <w:spacing w:line="360" w:lineRule="auto"/>
        <w:rPr>
          <w:rFonts w:ascii="宋体" w:hAnsi="宋体" w:cs="宋体"/>
          <w:color w:val="auto"/>
          <w:sz w:val="24"/>
          <w:highlight w:val="none"/>
        </w:rPr>
      </w:pPr>
    </w:p>
    <w:p w14:paraId="4536EF8E">
      <w:pPr>
        <w:jc w:val="center"/>
        <w:rPr>
          <w:rFonts w:ascii="宋体" w:hAnsi="宋体" w:cs="宋体"/>
          <w:b/>
          <w:color w:val="auto"/>
          <w:kern w:val="0"/>
          <w:sz w:val="32"/>
          <w:szCs w:val="32"/>
          <w:highlight w:val="none"/>
        </w:rPr>
      </w:pPr>
    </w:p>
    <w:p w14:paraId="136FB92B">
      <w:pPr>
        <w:jc w:val="center"/>
        <w:rPr>
          <w:rFonts w:ascii="宋体" w:hAnsi="宋体" w:cs="宋体"/>
          <w:b/>
          <w:color w:val="auto"/>
          <w:kern w:val="0"/>
          <w:sz w:val="32"/>
          <w:szCs w:val="32"/>
          <w:highlight w:val="none"/>
        </w:rPr>
      </w:pPr>
    </w:p>
    <w:p w14:paraId="2FE729BA">
      <w:pPr>
        <w:jc w:val="center"/>
        <w:rPr>
          <w:rFonts w:ascii="宋体" w:hAnsi="宋体" w:cs="宋体"/>
          <w:b/>
          <w:color w:val="auto"/>
          <w:kern w:val="0"/>
          <w:sz w:val="32"/>
          <w:szCs w:val="32"/>
          <w:highlight w:val="none"/>
        </w:rPr>
      </w:pPr>
    </w:p>
    <w:p w14:paraId="1324935D">
      <w:pPr>
        <w:jc w:val="center"/>
        <w:rPr>
          <w:rFonts w:ascii="宋体" w:hAnsi="宋体" w:cs="宋体"/>
          <w:b/>
          <w:color w:val="auto"/>
          <w:kern w:val="0"/>
          <w:sz w:val="32"/>
          <w:szCs w:val="32"/>
          <w:highlight w:val="none"/>
        </w:rPr>
      </w:pPr>
    </w:p>
    <w:p w14:paraId="07E95CD3">
      <w:pPr>
        <w:jc w:val="center"/>
        <w:rPr>
          <w:rFonts w:ascii="宋体" w:hAnsi="宋体" w:cs="宋体"/>
          <w:b/>
          <w:color w:val="auto"/>
          <w:kern w:val="0"/>
          <w:sz w:val="32"/>
          <w:szCs w:val="32"/>
          <w:highlight w:val="none"/>
        </w:rPr>
      </w:pPr>
    </w:p>
    <w:p w14:paraId="0B54BEA5">
      <w:pPr>
        <w:jc w:val="center"/>
        <w:rPr>
          <w:rFonts w:ascii="宋体" w:hAnsi="宋体" w:cs="宋体"/>
          <w:b/>
          <w:color w:val="auto"/>
          <w:kern w:val="0"/>
          <w:sz w:val="32"/>
          <w:szCs w:val="32"/>
          <w:highlight w:val="none"/>
        </w:rPr>
      </w:pPr>
    </w:p>
    <w:p w14:paraId="5F081C2E">
      <w:pPr>
        <w:jc w:val="center"/>
        <w:rPr>
          <w:rFonts w:ascii="宋体" w:hAnsi="宋体" w:cs="宋体"/>
          <w:b/>
          <w:color w:val="auto"/>
          <w:kern w:val="0"/>
          <w:sz w:val="32"/>
          <w:szCs w:val="32"/>
          <w:highlight w:val="none"/>
        </w:rPr>
      </w:pPr>
    </w:p>
    <w:p w14:paraId="78B3B541">
      <w:pPr>
        <w:jc w:val="center"/>
        <w:rPr>
          <w:rFonts w:ascii="宋体" w:hAnsi="宋体" w:cs="宋体"/>
          <w:b/>
          <w:color w:val="auto"/>
          <w:kern w:val="0"/>
          <w:sz w:val="32"/>
          <w:szCs w:val="32"/>
          <w:highlight w:val="none"/>
        </w:rPr>
      </w:pPr>
    </w:p>
    <w:p w14:paraId="11E63136">
      <w:pPr>
        <w:jc w:val="center"/>
        <w:rPr>
          <w:rFonts w:ascii="宋体" w:hAnsi="宋体" w:cs="宋体"/>
          <w:b/>
          <w:color w:val="auto"/>
          <w:kern w:val="0"/>
          <w:sz w:val="32"/>
          <w:szCs w:val="32"/>
          <w:highlight w:val="none"/>
        </w:rPr>
      </w:pPr>
    </w:p>
    <w:p w14:paraId="7B2D8BAA">
      <w:pPr>
        <w:jc w:val="center"/>
        <w:rPr>
          <w:rFonts w:ascii="宋体" w:hAnsi="宋体" w:cs="宋体"/>
          <w:b/>
          <w:color w:val="auto"/>
          <w:kern w:val="0"/>
          <w:sz w:val="32"/>
          <w:szCs w:val="32"/>
          <w:highlight w:val="none"/>
        </w:rPr>
      </w:pPr>
    </w:p>
    <w:p w14:paraId="6C717D76">
      <w:pPr>
        <w:jc w:val="center"/>
        <w:rPr>
          <w:rFonts w:ascii="宋体" w:hAnsi="宋体" w:cs="宋体"/>
          <w:b/>
          <w:color w:val="auto"/>
          <w:kern w:val="0"/>
          <w:sz w:val="32"/>
          <w:szCs w:val="32"/>
          <w:highlight w:val="none"/>
        </w:rPr>
      </w:pPr>
    </w:p>
    <w:p w14:paraId="6EB1CE7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5A79D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4A817F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8816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158C7C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CB38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1812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0D4A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D5E665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C713F9">
      <w:pPr>
        <w:snapToGrid w:val="0"/>
        <w:spacing w:line="360" w:lineRule="auto"/>
        <w:rPr>
          <w:rFonts w:ascii="宋体" w:hAnsi="宋体" w:cs="宋体"/>
          <w:color w:val="auto"/>
          <w:sz w:val="24"/>
          <w:highlight w:val="none"/>
        </w:rPr>
      </w:pPr>
    </w:p>
    <w:p w14:paraId="3CDFF9E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C93EE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5B5FC4C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D16F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1D96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488766">
      <w:pPr>
        <w:jc w:val="center"/>
        <w:rPr>
          <w:rFonts w:ascii="宋体" w:hAnsi="宋体" w:cs="宋体"/>
          <w:b/>
          <w:color w:val="auto"/>
          <w:kern w:val="0"/>
          <w:sz w:val="32"/>
          <w:szCs w:val="32"/>
          <w:highlight w:val="none"/>
        </w:rPr>
      </w:pPr>
    </w:p>
    <w:p w14:paraId="3EE7D984">
      <w:pPr>
        <w:jc w:val="center"/>
        <w:rPr>
          <w:rFonts w:ascii="宋体" w:hAnsi="宋体" w:cs="宋体"/>
          <w:b/>
          <w:color w:val="auto"/>
          <w:kern w:val="0"/>
          <w:sz w:val="32"/>
          <w:szCs w:val="32"/>
          <w:highlight w:val="none"/>
        </w:rPr>
      </w:pPr>
    </w:p>
    <w:p w14:paraId="6439FD5B">
      <w:pPr>
        <w:jc w:val="center"/>
        <w:rPr>
          <w:rFonts w:ascii="宋体" w:hAnsi="宋体" w:cs="宋体"/>
          <w:b/>
          <w:color w:val="auto"/>
          <w:kern w:val="0"/>
          <w:sz w:val="32"/>
          <w:szCs w:val="32"/>
          <w:highlight w:val="none"/>
        </w:rPr>
      </w:pPr>
    </w:p>
    <w:p w14:paraId="51A7BBF4">
      <w:pPr>
        <w:rPr>
          <w:rFonts w:ascii="宋体" w:hAnsi="宋体" w:cs="宋体"/>
          <w:color w:val="auto"/>
          <w:highlight w:val="none"/>
        </w:rPr>
      </w:pPr>
    </w:p>
    <w:p w14:paraId="3EC14D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D271D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095BD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C1497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11FE3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A61FCE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94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729D7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D3608C6">
            <w:pPr>
              <w:pStyle w:val="150"/>
              <w:adjustRightInd w:val="0"/>
              <w:spacing w:line="360" w:lineRule="auto"/>
              <w:rPr>
                <w:rFonts w:hAnsi="宋体" w:cs="宋体"/>
                <w:bCs/>
                <w:color w:val="auto"/>
                <w:sz w:val="24"/>
                <w:highlight w:val="none"/>
              </w:rPr>
            </w:pPr>
          </w:p>
        </w:tc>
      </w:tr>
    </w:tbl>
    <w:p w14:paraId="13F6BFD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54027A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7E7AE9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13145E">
      <w:pPr>
        <w:jc w:val="center"/>
        <w:rPr>
          <w:rFonts w:ascii="宋体" w:hAnsi="宋体" w:cs="宋体"/>
          <w:b/>
          <w:color w:val="auto"/>
          <w:kern w:val="0"/>
          <w:sz w:val="32"/>
          <w:szCs w:val="32"/>
          <w:highlight w:val="none"/>
        </w:rPr>
      </w:pPr>
    </w:p>
    <w:p w14:paraId="7E919223">
      <w:pPr>
        <w:jc w:val="center"/>
        <w:rPr>
          <w:rFonts w:ascii="宋体" w:hAnsi="宋体" w:cs="宋体"/>
          <w:b/>
          <w:color w:val="auto"/>
          <w:kern w:val="0"/>
          <w:sz w:val="32"/>
          <w:szCs w:val="32"/>
          <w:highlight w:val="none"/>
        </w:rPr>
      </w:pPr>
    </w:p>
    <w:p w14:paraId="68A6BC58">
      <w:pPr>
        <w:jc w:val="center"/>
        <w:rPr>
          <w:rFonts w:ascii="宋体" w:hAnsi="宋体" w:cs="宋体"/>
          <w:b/>
          <w:color w:val="auto"/>
          <w:kern w:val="0"/>
          <w:sz w:val="32"/>
          <w:szCs w:val="32"/>
          <w:highlight w:val="none"/>
        </w:rPr>
      </w:pPr>
    </w:p>
    <w:p w14:paraId="3997D83F">
      <w:pPr>
        <w:jc w:val="center"/>
        <w:rPr>
          <w:rFonts w:ascii="宋体" w:hAnsi="宋体" w:cs="宋体"/>
          <w:b/>
          <w:color w:val="auto"/>
          <w:kern w:val="0"/>
          <w:sz w:val="32"/>
          <w:szCs w:val="32"/>
          <w:highlight w:val="none"/>
        </w:rPr>
      </w:pPr>
    </w:p>
    <w:p w14:paraId="5E7C89F4">
      <w:pPr>
        <w:jc w:val="center"/>
        <w:rPr>
          <w:rFonts w:ascii="宋体" w:hAnsi="宋体" w:cs="宋体"/>
          <w:b/>
          <w:color w:val="auto"/>
          <w:kern w:val="0"/>
          <w:sz w:val="32"/>
          <w:szCs w:val="32"/>
          <w:highlight w:val="none"/>
        </w:rPr>
      </w:pPr>
    </w:p>
    <w:p w14:paraId="777C414E">
      <w:pPr>
        <w:jc w:val="center"/>
        <w:rPr>
          <w:rFonts w:ascii="宋体" w:hAnsi="宋体" w:cs="宋体"/>
          <w:b/>
          <w:color w:val="auto"/>
          <w:kern w:val="0"/>
          <w:sz w:val="32"/>
          <w:szCs w:val="32"/>
          <w:highlight w:val="none"/>
        </w:rPr>
      </w:pPr>
    </w:p>
    <w:p w14:paraId="3A61228D">
      <w:pPr>
        <w:jc w:val="center"/>
        <w:rPr>
          <w:rFonts w:ascii="宋体" w:hAnsi="宋体" w:cs="宋体"/>
          <w:b/>
          <w:color w:val="auto"/>
          <w:kern w:val="0"/>
          <w:sz w:val="32"/>
          <w:szCs w:val="32"/>
          <w:highlight w:val="none"/>
        </w:rPr>
      </w:pPr>
    </w:p>
    <w:p w14:paraId="0BC8C2B6">
      <w:pPr>
        <w:jc w:val="center"/>
        <w:rPr>
          <w:rFonts w:ascii="宋体" w:hAnsi="宋体" w:cs="宋体"/>
          <w:b/>
          <w:color w:val="auto"/>
          <w:kern w:val="0"/>
          <w:sz w:val="32"/>
          <w:szCs w:val="32"/>
          <w:highlight w:val="none"/>
        </w:rPr>
      </w:pPr>
    </w:p>
    <w:p w14:paraId="3ED5B488">
      <w:pPr>
        <w:jc w:val="center"/>
        <w:rPr>
          <w:rFonts w:ascii="宋体" w:hAnsi="宋体" w:cs="宋体"/>
          <w:b/>
          <w:color w:val="auto"/>
          <w:kern w:val="0"/>
          <w:sz w:val="32"/>
          <w:szCs w:val="32"/>
          <w:highlight w:val="none"/>
        </w:rPr>
      </w:pPr>
    </w:p>
    <w:p w14:paraId="11F581CC">
      <w:pPr>
        <w:jc w:val="center"/>
        <w:rPr>
          <w:rFonts w:ascii="宋体" w:hAnsi="宋体" w:cs="宋体"/>
          <w:b/>
          <w:color w:val="auto"/>
          <w:kern w:val="0"/>
          <w:sz w:val="32"/>
          <w:szCs w:val="32"/>
          <w:highlight w:val="none"/>
        </w:rPr>
      </w:pPr>
    </w:p>
    <w:p w14:paraId="723F5BEE">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00DBCF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DDC6B88">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2B0A35A3">
      <w:pPr>
        <w:snapToGrid w:val="0"/>
        <w:spacing w:line="360" w:lineRule="auto"/>
        <w:rPr>
          <w:rFonts w:ascii="宋体" w:hAnsi="宋体" w:cs="宋体"/>
          <w:color w:val="auto"/>
          <w:kern w:val="0"/>
          <w:sz w:val="24"/>
          <w:highlight w:val="none"/>
        </w:rPr>
      </w:pPr>
    </w:p>
    <w:p w14:paraId="2FB4B951">
      <w:pPr>
        <w:jc w:val="center"/>
        <w:rPr>
          <w:rFonts w:ascii="宋体" w:hAnsi="宋体" w:cs="宋体"/>
          <w:b/>
          <w:color w:val="auto"/>
          <w:kern w:val="0"/>
          <w:sz w:val="32"/>
          <w:szCs w:val="32"/>
          <w:highlight w:val="none"/>
        </w:rPr>
      </w:pPr>
    </w:p>
    <w:p w14:paraId="6ADC310C">
      <w:pPr>
        <w:pStyle w:val="3"/>
        <w:rPr>
          <w:color w:val="auto"/>
          <w:highlight w:val="none"/>
          <w:lang w:val="en-US"/>
        </w:rPr>
      </w:pPr>
    </w:p>
    <w:p w14:paraId="0258A6A1">
      <w:pPr>
        <w:rPr>
          <w:color w:val="auto"/>
          <w:highlight w:val="none"/>
        </w:rPr>
      </w:pPr>
    </w:p>
    <w:p w14:paraId="7D88EE61">
      <w:pPr>
        <w:pStyle w:val="3"/>
        <w:rPr>
          <w:color w:val="auto"/>
          <w:highlight w:val="none"/>
          <w:lang w:val="en-US"/>
        </w:rPr>
      </w:pPr>
    </w:p>
    <w:p w14:paraId="682B850B">
      <w:pPr>
        <w:jc w:val="center"/>
        <w:rPr>
          <w:rFonts w:ascii="宋体" w:hAnsi="宋体" w:cs="宋体"/>
          <w:b/>
          <w:color w:val="auto"/>
          <w:kern w:val="0"/>
          <w:sz w:val="32"/>
          <w:szCs w:val="32"/>
          <w:highlight w:val="none"/>
        </w:rPr>
      </w:pPr>
    </w:p>
    <w:p w14:paraId="2AA468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F3910B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E3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1FC1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8BAF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8BF7B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D9187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A690B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C6E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0CEB0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523059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80C01B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3F383C6">
            <w:pPr>
              <w:rPr>
                <w:rFonts w:ascii="宋体" w:hAnsi="宋体" w:cs="宋体"/>
                <w:color w:val="auto"/>
                <w:sz w:val="24"/>
                <w:highlight w:val="none"/>
              </w:rPr>
            </w:pPr>
          </w:p>
          <w:p w14:paraId="422FDE3F">
            <w:pPr>
              <w:rPr>
                <w:rFonts w:ascii="宋体" w:hAnsi="宋体" w:cs="宋体"/>
                <w:color w:val="auto"/>
                <w:sz w:val="24"/>
                <w:highlight w:val="none"/>
              </w:rPr>
            </w:pPr>
            <w:r>
              <w:rPr>
                <w:rFonts w:hint="eastAsia" w:ascii="宋体" w:hAnsi="宋体" w:cs="宋体"/>
                <w:color w:val="auto"/>
                <w:sz w:val="24"/>
                <w:highlight w:val="none"/>
              </w:rPr>
              <w:t>见投标文件</w:t>
            </w:r>
          </w:p>
          <w:p w14:paraId="6B2D28F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91A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CE294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7D99FA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CEDF58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E34D8D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32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917EA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782981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8C64F26">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9ED2BFA">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A2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27BFB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353A3F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8DA0441">
            <w:pPr>
              <w:rPr>
                <w:rFonts w:hint="eastAsia" w:ascii="宋体" w:hAnsi="宋体" w:cs="宋体"/>
                <w:b w:val="0"/>
                <w:bCs w:val="0"/>
                <w:color w:val="auto"/>
                <w:sz w:val="24"/>
                <w:highlight w:val="none"/>
                <w:lang w:val="en-US" w:eastAsia="zh-CN"/>
              </w:rPr>
            </w:pPr>
          </w:p>
        </w:tc>
        <w:tc>
          <w:tcPr>
            <w:tcW w:w="1418" w:type="dxa"/>
            <w:vAlign w:val="top"/>
          </w:tcPr>
          <w:p w14:paraId="673F6B8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2CB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A4C7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2E021D8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84FA463">
            <w:pPr>
              <w:rPr>
                <w:rFonts w:hint="eastAsia" w:ascii="宋体" w:hAnsi="宋体" w:cs="宋体"/>
                <w:b w:val="0"/>
                <w:bCs w:val="0"/>
                <w:color w:val="auto"/>
                <w:sz w:val="24"/>
                <w:highlight w:val="none"/>
                <w:lang w:val="en-US" w:eastAsia="zh-CN"/>
              </w:rPr>
            </w:pPr>
          </w:p>
        </w:tc>
        <w:tc>
          <w:tcPr>
            <w:tcW w:w="1418" w:type="dxa"/>
            <w:vAlign w:val="top"/>
          </w:tcPr>
          <w:p w14:paraId="3D5E656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D267B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C85EB1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3AAD7FC4">
      <w:pPr>
        <w:pStyle w:val="80"/>
        <w:rPr>
          <w:color w:val="auto"/>
          <w:highlight w:val="none"/>
        </w:rPr>
      </w:pPr>
    </w:p>
    <w:p w14:paraId="00F5BD3A">
      <w:pPr>
        <w:jc w:val="center"/>
        <w:rPr>
          <w:rFonts w:ascii="宋体" w:hAnsi="宋体" w:cs="宋体"/>
          <w:b/>
          <w:color w:val="auto"/>
          <w:kern w:val="0"/>
          <w:sz w:val="32"/>
          <w:szCs w:val="32"/>
          <w:highlight w:val="none"/>
        </w:rPr>
      </w:pPr>
    </w:p>
    <w:p w14:paraId="1A7730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9B7999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D35FEA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EB7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FA6E9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5C1697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314D84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CEF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617D5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D85549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347341B">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412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2CE1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BEDC2A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789EAF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DE4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D9B53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FC5FA7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A09B95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457C3A4">
      <w:pPr>
        <w:pStyle w:val="80"/>
        <w:rPr>
          <w:color w:val="auto"/>
          <w:highlight w:val="none"/>
        </w:rPr>
      </w:pPr>
    </w:p>
    <w:p w14:paraId="6D07AF16">
      <w:pPr>
        <w:jc w:val="center"/>
        <w:rPr>
          <w:rFonts w:ascii="宋体" w:hAnsi="宋体" w:cs="宋体"/>
          <w:b/>
          <w:color w:val="auto"/>
          <w:kern w:val="0"/>
          <w:sz w:val="32"/>
          <w:szCs w:val="32"/>
          <w:highlight w:val="none"/>
        </w:rPr>
      </w:pPr>
    </w:p>
    <w:p w14:paraId="0BF0DC78">
      <w:pPr>
        <w:jc w:val="center"/>
        <w:rPr>
          <w:rFonts w:ascii="宋体" w:hAnsi="宋体" w:cs="宋体"/>
          <w:b/>
          <w:color w:val="auto"/>
          <w:kern w:val="0"/>
          <w:sz w:val="32"/>
          <w:szCs w:val="32"/>
          <w:highlight w:val="none"/>
        </w:rPr>
      </w:pPr>
    </w:p>
    <w:p w14:paraId="61E2D547">
      <w:pPr>
        <w:jc w:val="center"/>
        <w:rPr>
          <w:rFonts w:ascii="宋体" w:hAnsi="宋体" w:cs="宋体"/>
          <w:b/>
          <w:color w:val="auto"/>
          <w:kern w:val="0"/>
          <w:sz w:val="32"/>
          <w:szCs w:val="32"/>
          <w:highlight w:val="none"/>
        </w:rPr>
      </w:pPr>
    </w:p>
    <w:p w14:paraId="6F91719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9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A6A5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05F8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16D6D2">
            <w:pPr>
              <w:spacing w:line="360" w:lineRule="auto"/>
              <w:jc w:val="center"/>
              <w:rPr>
                <w:rFonts w:ascii="宋体" w:hAnsi="宋体" w:cs="宋体"/>
                <w:b/>
                <w:color w:val="auto"/>
                <w:sz w:val="24"/>
                <w:highlight w:val="none"/>
              </w:rPr>
            </w:pPr>
          </w:p>
          <w:p w14:paraId="4F2E6E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35268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A61E3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089A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6B5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5E73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49E62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46C65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522B8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E93D0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40D9DB">
            <w:pPr>
              <w:spacing w:line="360" w:lineRule="auto"/>
              <w:jc w:val="center"/>
              <w:rPr>
                <w:rFonts w:ascii="宋体" w:hAnsi="宋体" w:cs="宋体"/>
                <w:color w:val="auto"/>
                <w:sz w:val="24"/>
                <w:highlight w:val="none"/>
              </w:rPr>
            </w:pPr>
          </w:p>
        </w:tc>
      </w:tr>
      <w:tr w14:paraId="147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36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06ABA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415CE1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C71EB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DC0C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608694">
            <w:pPr>
              <w:spacing w:line="360" w:lineRule="auto"/>
              <w:jc w:val="center"/>
              <w:rPr>
                <w:rFonts w:ascii="宋体" w:hAnsi="宋体" w:cs="宋体"/>
                <w:color w:val="auto"/>
                <w:sz w:val="24"/>
                <w:highlight w:val="none"/>
              </w:rPr>
            </w:pPr>
          </w:p>
        </w:tc>
      </w:tr>
      <w:tr w14:paraId="69A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9607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F1131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421D2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D998B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A96FB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FAC5B8">
            <w:pPr>
              <w:spacing w:line="360" w:lineRule="auto"/>
              <w:jc w:val="center"/>
              <w:rPr>
                <w:rFonts w:ascii="宋体" w:hAnsi="宋体" w:cs="宋体"/>
                <w:color w:val="auto"/>
                <w:sz w:val="24"/>
                <w:highlight w:val="none"/>
              </w:rPr>
            </w:pPr>
          </w:p>
        </w:tc>
      </w:tr>
    </w:tbl>
    <w:p w14:paraId="7D7DCF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A09245">
      <w:pPr>
        <w:jc w:val="center"/>
        <w:rPr>
          <w:rFonts w:ascii="宋体" w:hAnsi="宋体" w:cs="宋体"/>
          <w:b/>
          <w:color w:val="auto"/>
          <w:kern w:val="0"/>
          <w:sz w:val="32"/>
          <w:szCs w:val="32"/>
          <w:highlight w:val="none"/>
        </w:rPr>
      </w:pPr>
    </w:p>
    <w:p w14:paraId="46CB2C1F">
      <w:pPr>
        <w:jc w:val="center"/>
        <w:rPr>
          <w:rFonts w:ascii="宋体" w:hAnsi="宋体" w:cs="宋体"/>
          <w:b/>
          <w:color w:val="auto"/>
          <w:kern w:val="0"/>
          <w:sz w:val="32"/>
          <w:szCs w:val="32"/>
          <w:highlight w:val="none"/>
        </w:rPr>
      </w:pPr>
    </w:p>
    <w:p w14:paraId="7FED4E7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C0E7C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A76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296872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CAF862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670DB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7226C5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934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4D0AC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C3D9958">
            <w:pPr>
              <w:jc w:val="center"/>
              <w:rPr>
                <w:rFonts w:ascii="宋体" w:hAnsi="宋体" w:cs="宋体"/>
                <w:b/>
                <w:color w:val="auto"/>
                <w:kern w:val="0"/>
                <w:sz w:val="32"/>
                <w:szCs w:val="32"/>
                <w:highlight w:val="none"/>
              </w:rPr>
            </w:pPr>
          </w:p>
        </w:tc>
        <w:tc>
          <w:tcPr>
            <w:tcW w:w="3062" w:type="dxa"/>
          </w:tcPr>
          <w:p w14:paraId="18352367">
            <w:pPr>
              <w:jc w:val="center"/>
              <w:rPr>
                <w:rFonts w:ascii="宋体" w:hAnsi="宋体" w:cs="宋体"/>
                <w:b/>
                <w:color w:val="auto"/>
                <w:kern w:val="0"/>
                <w:sz w:val="32"/>
                <w:szCs w:val="32"/>
                <w:highlight w:val="none"/>
              </w:rPr>
            </w:pPr>
          </w:p>
        </w:tc>
        <w:tc>
          <w:tcPr>
            <w:tcW w:w="1102" w:type="dxa"/>
          </w:tcPr>
          <w:p w14:paraId="429B5086">
            <w:pPr>
              <w:jc w:val="center"/>
              <w:rPr>
                <w:rFonts w:ascii="宋体" w:hAnsi="宋体" w:cs="宋体"/>
                <w:b/>
                <w:color w:val="auto"/>
                <w:kern w:val="0"/>
                <w:sz w:val="32"/>
                <w:szCs w:val="32"/>
                <w:highlight w:val="none"/>
              </w:rPr>
            </w:pPr>
          </w:p>
        </w:tc>
      </w:tr>
      <w:tr w14:paraId="51CE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9C7AB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83BBAEC">
            <w:pPr>
              <w:jc w:val="center"/>
              <w:rPr>
                <w:rFonts w:ascii="宋体" w:hAnsi="宋体" w:cs="宋体"/>
                <w:b/>
                <w:color w:val="auto"/>
                <w:kern w:val="0"/>
                <w:sz w:val="32"/>
                <w:szCs w:val="32"/>
                <w:highlight w:val="none"/>
              </w:rPr>
            </w:pPr>
          </w:p>
        </w:tc>
        <w:tc>
          <w:tcPr>
            <w:tcW w:w="3062" w:type="dxa"/>
          </w:tcPr>
          <w:p w14:paraId="0AE0C4DC">
            <w:pPr>
              <w:jc w:val="center"/>
              <w:rPr>
                <w:rFonts w:ascii="宋体" w:hAnsi="宋体" w:cs="宋体"/>
                <w:b/>
                <w:color w:val="auto"/>
                <w:kern w:val="0"/>
                <w:sz w:val="32"/>
                <w:szCs w:val="32"/>
                <w:highlight w:val="none"/>
              </w:rPr>
            </w:pPr>
          </w:p>
        </w:tc>
        <w:tc>
          <w:tcPr>
            <w:tcW w:w="1102" w:type="dxa"/>
          </w:tcPr>
          <w:p w14:paraId="6C390414">
            <w:pPr>
              <w:jc w:val="center"/>
              <w:rPr>
                <w:rFonts w:ascii="宋体" w:hAnsi="宋体" w:cs="宋体"/>
                <w:b/>
                <w:color w:val="auto"/>
                <w:kern w:val="0"/>
                <w:sz w:val="32"/>
                <w:szCs w:val="32"/>
                <w:highlight w:val="none"/>
              </w:rPr>
            </w:pPr>
          </w:p>
        </w:tc>
      </w:tr>
      <w:tr w14:paraId="7115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05727D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C46C21E">
            <w:pPr>
              <w:jc w:val="center"/>
              <w:rPr>
                <w:rFonts w:ascii="宋体" w:hAnsi="宋体" w:cs="宋体"/>
                <w:b/>
                <w:color w:val="auto"/>
                <w:kern w:val="0"/>
                <w:sz w:val="32"/>
                <w:szCs w:val="32"/>
                <w:highlight w:val="none"/>
              </w:rPr>
            </w:pPr>
          </w:p>
        </w:tc>
        <w:tc>
          <w:tcPr>
            <w:tcW w:w="3062" w:type="dxa"/>
          </w:tcPr>
          <w:p w14:paraId="27E3AF29">
            <w:pPr>
              <w:jc w:val="center"/>
              <w:rPr>
                <w:rFonts w:ascii="宋体" w:hAnsi="宋体" w:cs="宋体"/>
                <w:b/>
                <w:color w:val="auto"/>
                <w:kern w:val="0"/>
                <w:sz w:val="32"/>
                <w:szCs w:val="32"/>
                <w:highlight w:val="none"/>
              </w:rPr>
            </w:pPr>
          </w:p>
        </w:tc>
        <w:tc>
          <w:tcPr>
            <w:tcW w:w="1102" w:type="dxa"/>
          </w:tcPr>
          <w:p w14:paraId="6552FB38">
            <w:pPr>
              <w:jc w:val="center"/>
              <w:rPr>
                <w:rFonts w:ascii="宋体" w:hAnsi="宋体" w:cs="宋体"/>
                <w:b/>
                <w:color w:val="auto"/>
                <w:kern w:val="0"/>
                <w:sz w:val="32"/>
                <w:szCs w:val="32"/>
                <w:highlight w:val="none"/>
              </w:rPr>
            </w:pPr>
          </w:p>
        </w:tc>
      </w:tr>
    </w:tbl>
    <w:p w14:paraId="5873282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B03E634">
      <w:pPr>
        <w:jc w:val="center"/>
        <w:rPr>
          <w:rFonts w:ascii="宋体" w:hAnsi="宋体" w:cs="宋体"/>
          <w:b/>
          <w:color w:val="auto"/>
          <w:kern w:val="0"/>
          <w:sz w:val="32"/>
          <w:szCs w:val="32"/>
          <w:highlight w:val="none"/>
        </w:rPr>
      </w:pPr>
    </w:p>
    <w:p w14:paraId="6C98950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9EC1CEF">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354E95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0452BA6">
      <w:pPr>
        <w:pStyle w:val="80"/>
        <w:rPr>
          <w:rFonts w:hint="eastAsia" w:eastAsia="华文楷体"/>
          <w:color w:val="auto"/>
          <w:highlight w:val="none"/>
          <w:lang w:val="en-US" w:eastAsia="zh-CN"/>
        </w:rPr>
      </w:pPr>
    </w:p>
    <w:p w14:paraId="4AB7928D">
      <w:pPr>
        <w:ind w:firstLine="1911" w:firstLineChars="595"/>
        <w:rPr>
          <w:rFonts w:ascii="宋体" w:hAnsi="宋体" w:cs="宋体"/>
          <w:b/>
          <w:bCs/>
          <w:color w:val="auto"/>
          <w:sz w:val="32"/>
          <w:szCs w:val="32"/>
          <w:highlight w:val="none"/>
        </w:rPr>
      </w:pPr>
    </w:p>
    <w:p w14:paraId="254529AC">
      <w:pPr>
        <w:ind w:firstLine="1911" w:firstLineChars="595"/>
        <w:rPr>
          <w:rFonts w:ascii="宋体" w:hAnsi="宋体" w:cs="宋体"/>
          <w:b/>
          <w:bCs/>
          <w:color w:val="auto"/>
          <w:sz w:val="32"/>
          <w:szCs w:val="32"/>
          <w:highlight w:val="none"/>
        </w:rPr>
      </w:pPr>
    </w:p>
    <w:p w14:paraId="656A4730">
      <w:pPr>
        <w:ind w:firstLine="1911" w:firstLineChars="595"/>
        <w:rPr>
          <w:rFonts w:ascii="宋体" w:hAnsi="宋体" w:cs="宋体"/>
          <w:b/>
          <w:bCs/>
          <w:color w:val="auto"/>
          <w:sz w:val="32"/>
          <w:szCs w:val="32"/>
          <w:highlight w:val="none"/>
        </w:rPr>
      </w:pPr>
    </w:p>
    <w:p w14:paraId="17C3FBDA">
      <w:pPr>
        <w:ind w:firstLine="1911" w:firstLineChars="595"/>
        <w:rPr>
          <w:rFonts w:ascii="宋体" w:hAnsi="宋体" w:cs="宋体"/>
          <w:b/>
          <w:bCs/>
          <w:color w:val="auto"/>
          <w:sz w:val="32"/>
          <w:szCs w:val="32"/>
          <w:highlight w:val="none"/>
        </w:rPr>
      </w:pPr>
    </w:p>
    <w:p w14:paraId="2621EB5F">
      <w:pPr>
        <w:ind w:firstLine="1911" w:firstLineChars="595"/>
        <w:rPr>
          <w:rFonts w:ascii="宋体" w:hAnsi="宋体" w:cs="宋体"/>
          <w:b/>
          <w:bCs/>
          <w:color w:val="auto"/>
          <w:sz w:val="32"/>
          <w:szCs w:val="32"/>
          <w:highlight w:val="none"/>
        </w:rPr>
      </w:pPr>
    </w:p>
    <w:p w14:paraId="0D1E471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F19F60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8A0D64E">
      <w:pPr>
        <w:snapToGrid w:val="0"/>
        <w:spacing w:line="360" w:lineRule="auto"/>
        <w:rPr>
          <w:rFonts w:ascii="宋体" w:hAnsi="宋体" w:cs="宋体"/>
          <w:color w:val="auto"/>
          <w:sz w:val="24"/>
          <w:highlight w:val="none"/>
        </w:rPr>
      </w:pPr>
    </w:p>
    <w:p w14:paraId="32112F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55FF62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E59B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EC3C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7F63F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CEE6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9ABE40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F42A6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B0A618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78BDB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7CB5C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2DEC7E6">
      <w:pPr>
        <w:autoSpaceDE w:val="0"/>
        <w:autoSpaceDN w:val="0"/>
        <w:spacing w:line="360" w:lineRule="auto"/>
        <w:ind w:left="2"/>
        <w:jc w:val="left"/>
        <w:rPr>
          <w:rFonts w:ascii="宋体" w:hAnsi="宋体" w:cs="宋体"/>
          <w:color w:val="auto"/>
          <w:kern w:val="0"/>
          <w:sz w:val="24"/>
          <w:highlight w:val="none"/>
          <w:lang w:val="zh-CN"/>
        </w:rPr>
      </w:pPr>
    </w:p>
    <w:p w14:paraId="47AE5BAD">
      <w:pPr>
        <w:autoSpaceDE w:val="0"/>
        <w:autoSpaceDN w:val="0"/>
        <w:spacing w:line="360" w:lineRule="auto"/>
        <w:ind w:left="2"/>
        <w:jc w:val="left"/>
        <w:rPr>
          <w:rFonts w:ascii="宋体" w:hAnsi="宋体" w:cs="宋体"/>
          <w:color w:val="auto"/>
          <w:kern w:val="0"/>
          <w:sz w:val="24"/>
          <w:highlight w:val="none"/>
          <w:lang w:val="zh-CN"/>
        </w:rPr>
      </w:pPr>
    </w:p>
    <w:p w14:paraId="0989BF51">
      <w:pPr>
        <w:autoSpaceDE w:val="0"/>
        <w:autoSpaceDN w:val="0"/>
        <w:spacing w:line="360" w:lineRule="auto"/>
        <w:ind w:left="2"/>
        <w:jc w:val="left"/>
        <w:rPr>
          <w:rFonts w:ascii="宋体" w:hAnsi="宋体" w:cs="宋体"/>
          <w:color w:val="auto"/>
          <w:kern w:val="0"/>
          <w:sz w:val="24"/>
          <w:highlight w:val="none"/>
          <w:lang w:val="zh-CN"/>
        </w:rPr>
      </w:pPr>
    </w:p>
    <w:p w14:paraId="325A58C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755FC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49A93F9">
      <w:pPr>
        <w:spacing w:line="360" w:lineRule="auto"/>
        <w:jc w:val="center"/>
        <w:rPr>
          <w:rFonts w:ascii="宋体" w:hAnsi="宋体" w:cs="宋体"/>
          <w:b/>
          <w:bCs/>
          <w:color w:val="auto"/>
          <w:sz w:val="24"/>
          <w:highlight w:val="none"/>
        </w:rPr>
      </w:pPr>
    </w:p>
    <w:p w14:paraId="6B3595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47C73A">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064759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82065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E41B45">
      <w:pPr>
        <w:spacing w:line="360" w:lineRule="auto"/>
        <w:jc w:val="center"/>
        <w:outlineLvl w:val="0"/>
        <w:rPr>
          <w:rFonts w:ascii="宋体" w:hAnsi="宋体" w:cs="宋体"/>
          <w:b/>
          <w:color w:val="auto"/>
          <w:kern w:val="0"/>
          <w:sz w:val="36"/>
          <w:szCs w:val="36"/>
          <w:highlight w:val="none"/>
        </w:rPr>
      </w:pPr>
    </w:p>
    <w:p w14:paraId="2B6DB255">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00DDF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2B0EFB79">
      <w:pPr>
        <w:pStyle w:val="81"/>
        <w:rPr>
          <w:color w:val="auto"/>
          <w:highlight w:val="none"/>
        </w:rPr>
      </w:pPr>
    </w:p>
    <w:p w14:paraId="2A9FE182">
      <w:pPr>
        <w:snapToGrid w:val="0"/>
        <w:spacing w:line="360" w:lineRule="auto"/>
        <w:ind w:right="480"/>
        <w:jc w:val="center"/>
        <w:rPr>
          <w:rFonts w:ascii="宋体" w:hAnsi="宋体" w:cs="宋体"/>
          <w:b/>
          <w:color w:val="auto"/>
          <w:kern w:val="0"/>
          <w:sz w:val="32"/>
          <w:szCs w:val="32"/>
          <w:highlight w:val="none"/>
        </w:rPr>
      </w:pPr>
    </w:p>
    <w:p w14:paraId="07BAF4EC">
      <w:pPr>
        <w:snapToGrid w:val="0"/>
        <w:spacing w:line="360" w:lineRule="auto"/>
        <w:ind w:right="480"/>
        <w:jc w:val="center"/>
        <w:rPr>
          <w:rFonts w:ascii="宋体" w:hAnsi="宋体" w:cs="宋体"/>
          <w:b/>
          <w:color w:val="auto"/>
          <w:kern w:val="0"/>
          <w:sz w:val="32"/>
          <w:szCs w:val="32"/>
          <w:highlight w:val="none"/>
        </w:rPr>
      </w:pPr>
    </w:p>
    <w:p w14:paraId="46013AD8">
      <w:pPr>
        <w:snapToGrid w:val="0"/>
        <w:spacing w:line="360" w:lineRule="auto"/>
        <w:ind w:right="480"/>
        <w:jc w:val="center"/>
        <w:rPr>
          <w:rFonts w:ascii="宋体" w:hAnsi="宋体" w:cs="宋体"/>
          <w:b/>
          <w:color w:val="auto"/>
          <w:kern w:val="0"/>
          <w:sz w:val="32"/>
          <w:szCs w:val="32"/>
          <w:highlight w:val="none"/>
        </w:rPr>
      </w:pPr>
    </w:p>
    <w:p w14:paraId="2261D952">
      <w:pPr>
        <w:snapToGrid w:val="0"/>
        <w:spacing w:line="360" w:lineRule="auto"/>
        <w:ind w:right="480"/>
        <w:jc w:val="center"/>
        <w:rPr>
          <w:rFonts w:ascii="宋体" w:hAnsi="宋体" w:cs="宋体"/>
          <w:b/>
          <w:color w:val="auto"/>
          <w:kern w:val="0"/>
          <w:sz w:val="32"/>
          <w:szCs w:val="32"/>
          <w:highlight w:val="none"/>
        </w:rPr>
      </w:pPr>
    </w:p>
    <w:p w14:paraId="4C71E2F2">
      <w:pPr>
        <w:snapToGrid w:val="0"/>
        <w:spacing w:line="360" w:lineRule="auto"/>
        <w:ind w:right="480"/>
        <w:jc w:val="center"/>
        <w:rPr>
          <w:rFonts w:ascii="宋体" w:hAnsi="宋体" w:cs="宋体"/>
          <w:b/>
          <w:color w:val="auto"/>
          <w:kern w:val="0"/>
          <w:sz w:val="32"/>
          <w:szCs w:val="32"/>
          <w:highlight w:val="none"/>
        </w:rPr>
      </w:pPr>
    </w:p>
    <w:p w14:paraId="1398E835">
      <w:pPr>
        <w:snapToGrid w:val="0"/>
        <w:spacing w:line="360" w:lineRule="auto"/>
        <w:ind w:right="480"/>
        <w:jc w:val="center"/>
        <w:rPr>
          <w:rFonts w:ascii="宋体" w:hAnsi="宋体" w:cs="宋体"/>
          <w:b/>
          <w:color w:val="auto"/>
          <w:kern w:val="0"/>
          <w:sz w:val="32"/>
          <w:szCs w:val="32"/>
          <w:highlight w:val="none"/>
        </w:rPr>
      </w:pPr>
    </w:p>
    <w:p w14:paraId="7F1A9B08">
      <w:pPr>
        <w:snapToGrid w:val="0"/>
        <w:spacing w:line="360" w:lineRule="auto"/>
        <w:ind w:right="480"/>
        <w:jc w:val="center"/>
        <w:rPr>
          <w:rFonts w:ascii="宋体" w:hAnsi="宋体" w:cs="宋体"/>
          <w:b/>
          <w:color w:val="auto"/>
          <w:kern w:val="0"/>
          <w:sz w:val="32"/>
          <w:szCs w:val="32"/>
          <w:highlight w:val="none"/>
        </w:rPr>
      </w:pPr>
    </w:p>
    <w:p w14:paraId="4F373F42">
      <w:pPr>
        <w:snapToGrid w:val="0"/>
        <w:spacing w:line="360" w:lineRule="auto"/>
        <w:ind w:right="480"/>
        <w:jc w:val="center"/>
        <w:rPr>
          <w:rFonts w:ascii="宋体" w:hAnsi="宋体" w:cs="宋体"/>
          <w:b/>
          <w:color w:val="auto"/>
          <w:kern w:val="0"/>
          <w:sz w:val="32"/>
          <w:szCs w:val="32"/>
          <w:highlight w:val="none"/>
        </w:rPr>
      </w:pPr>
    </w:p>
    <w:p w14:paraId="730EEA5B">
      <w:pPr>
        <w:snapToGrid w:val="0"/>
        <w:spacing w:line="360" w:lineRule="auto"/>
        <w:ind w:right="480"/>
        <w:jc w:val="center"/>
        <w:rPr>
          <w:rFonts w:ascii="宋体" w:hAnsi="宋体" w:cs="宋体"/>
          <w:b/>
          <w:color w:val="auto"/>
          <w:kern w:val="0"/>
          <w:sz w:val="32"/>
          <w:szCs w:val="32"/>
          <w:highlight w:val="none"/>
        </w:rPr>
      </w:pPr>
    </w:p>
    <w:p w14:paraId="55FFDFE9">
      <w:pPr>
        <w:snapToGrid w:val="0"/>
        <w:spacing w:line="360" w:lineRule="auto"/>
        <w:ind w:right="480"/>
        <w:jc w:val="center"/>
        <w:rPr>
          <w:rFonts w:ascii="宋体" w:hAnsi="宋体" w:cs="宋体"/>
          <w:b/>
          <w:color w:val="auto"/>
          <w:kern w:val="0"/>
          <w:sz w:val="32"/>
          <w:szCs w:val="32"/>
          <w:highlight w:val="none"/>
        </w:rPr>
      </w:pPr>
    </w:p>
    <w:p w14:paraId="46867F2A">
      <w:pPr>
        <w:snapToGrid w:val="0"/>
        <w:spacing w:line="360" w:lineRule="auto"/>
        <w:ind w:right="480"/>
        <w:jc w:val="center"/>
        <w:rPr>
          <w:rFonts w:ascii="宋体" w:hAnsi="宋体" w:cs="宋体"/>
          <w:b/>
          <w:color w:val="auto"/>
          <w:kern w:val="0"/>
          <w:sz w:val="32"/>
          <w:szCs w:val="32"/>
          <w:highlight w:val="none"/>
        </w:rPr>
      </w:pPr>
    </w:p>
    <w:p w14:paraId="3CA41C11">
      <w:pPr>
        <w:snapToGrid w:val="0"/>
        <w:spacing w:line="360" w:lineRule="auto"/>
        <w:ind w:right="480"/>
        <w:jc w:val="center"/>
        <w:rPr>
          <w:rFonts w:ascii="宋体" w:hAnsi="宋体" w:cs="宋体"/>
          <w:b/>
          <w:color w:val="auto"/>
          <w:kern w:val="0"/>
          <w:sz w:val="32"/>
          <w:szCs w:val="32"/>
          <w:highlight w:val="none"/>
        </w:rPr>
      </w:pPr>
    </w:p>
    <w:p w14:paraId="22179EB0">
      <w:pPr>
        <w:snapToGrid w:val="0"/>
        <w:spacing w:line="360" w:lineRule="auto"/>
        <w:ind w:right="480"/>
        <w:jc w:val="center"/>
        <w:rPr>
          <w:rFonts w:ascii="宋体" w:hAnsi="宋体" w:cs="宋体"/>
          <w:b/>
          <w:color w:val="auto"/>
          <w:kern w:val="0"/>
          <w:sz w:val="32"/>
          <w:szCs w:val="32"/>
          <w:highlight w:val="none"/>
        </w:rPr>
      </w:pPr>
    </w:p>
    <w:p w14:paraId="6BF93D1B">
      <w:pPr>
        <w:snapToGrid w:val="0"/>
        <w:spacing w:line="360" w:lineRule="auto"/>
        <w:ind w:right="480"/>
        <w:jc w:val="center"/>
        <w:rPr>
          <w:rFonts w:ascii="宋体" w:hAnsi="宋体" w:cs="宋体"/>
          <w:b/>
          <w:color w:val="auto"/>
          <w:kern w:val="0"/>
          <w:sz w:val="32"/>
          <w:szCs w:val="32"/>
          <w:highlight w:val="none"/>
        </w:rPr>
      </w:pPr>
    </w:p>
    <w:p w14:paraId="2AF6B7E6">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0BE353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6F5F3E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4988A9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杭州市上城区笕桥街道社区卫生服务中心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3B0F3B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27821A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9C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B9C03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64E14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E4ED89A">
            <w:pPr>
              <w:spacing w:line="360" w:lineRule="auto"/>
              <w:jc w:val="center"/>
              <w:rPr>
                <w:rFonts w:ascii="宋体" w:hAnsi="宋体" w:cs="宋体"/>
                <w:b/>
                <w:color w:val="auto"/>
                <w:sz w:val="24"/>
                <w:highlight w:val="none"/>
              </w:rPr>
            </w:pPr>
          </w:p>
          <w:p w14:paraId="7E5BA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9FB28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A4859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222CA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A7B01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17531FC">
            <w:pPr>
              <w:spacing w:line="360" w:lineRule="auto"/>
              <w:jc w:val="center"/>
              <w:rPr>
                <w:rFonts w:ascii="宋体" w:hAnsi="宋体" w:cs="宋体"/>
                <w:b/>
                <w:color w:val="auto"/>
                <w:sz w:val="24"/>
                <w:highlight w:val="none"/>
              </w:rPr>
            </w:pPr>
          </w:p>
          <w:p w14:paraId="7793F3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11CB85A">
            <w:pPr>
              <w:spacing w:line="360" w:lineRule="auto"/>
              <w:jc w:val="center"/>
              <w:rPr>
                <w:rFonts w:ascii="宋体" w:hAnsi="宋体" w:cs="宋体"/>
                <w:b/>
                <w:color w:val="auto"/>
                <w:sz w:val="24"/>
                <w:highlight w:val="none"/>
              </w:rPr>
            </w:pPr>
          </w:p>
        </w:tc>
      </w:tr>
      <w:tr w14:paraId="6405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FCB27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D1F35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2303FF4">
            <w:pPr>
              <w:snapToGrid w:val="0"/>
              <w:spacing w:line="360" w:lineRule="auto"/>
              <w:jc w:val="center"/>
              <w:rPr>
                <w:rFonts w:ascii="宋体" w:hAnsi="宋体" w:cs="宋体"/>
                <w:color w:val="auto"/>
                <w:sz w:val="24"/>
                <w:highlight w:val="none"/>
              </w:rPr>
            </w:pPr>
          </w:p>
        </w:tc>
        <w:tc>
          <w:tcPr>
            <w:tcW w:w="3118" w:type="dxa"/>
            <w:vAlign w:val="center"/>
          </w:tcPr>
          <w:p w14:paraId="1F68B1E6">
            <w:pPr>
              <w:snapToGrid w:val="0"/>
              <w:spacing w:line="360" w:lineRule="auto"/>
              <w:jc w:val="center"/>
              <w:rPr>
                <w:rFonts w:ascii="宋体" w:hAnsi="宋体" w:cs="宋体"/>
                <w:color w:val="auto"/>
                <w:sz w:val="24"/>
                <w:highlight w:val="none"/>
              </w:rPr>
            </w:pPr>
          </w:p>
        </w:tc>
        <w:tc>
          <w:tcPr>
            <w:tcW w:w="993" w:type="dxa"/>
            <w:vAlign w:val="center"/>
          </w:tcPr>
          <w:p w14:paraId="438FF5F3">
            <w:pPr>
              <w:snapToGrid w:val="0"/>
              <w:spacing w:line="360" w:lineRule="auto"/>
              <w:jc w:val="center"/>
              <w:rPr>
                <w:rFonts w:ascii="宋体" w:hAnsi="宋体" w:cs="宋体"/>
                <w:color w:val="auto"/>
                <w:sz w:val="24"/>
                <w:highlight w:val="none"/>
              </w:rPr>
            </w:pPr>
          </w:p>
        </w:tc>
        <w:tc>
          <w:tcPr>
            <w:tcW w:w="1559" w:type="dxa"/>
            <w:vAlign w:val="center"/>
          </w:tcPr>
          <w:p w14:paraId="442CD091">
            <w:pPr>
              <w:spacing w:line="360" w:lineRule="auto"/>
              <w:jc w:val="center"/>
              <w:rPr>
                <w:rFonts w:ascii="宋体" w:hAnsi="宋体" w:cs="宋体"/>
                <w:color w:val="auto"/>
                <w:sz w:val="24"/>
                <w:highlight w:val="none"/>
              </w:rPr>
            </w:pPr>
          </w:p>
        </w:tc>
        <w:tc>
          <w:tcPr>
            <w:tcW w:w="1984" w:type="dxa"/>
            <w:vAlign w:val="center"/>
          </w:tcPr>
          <w:p w14:paraId="6346D81A">
            <w:pPr>
              <w:spacing w:line="360" w:lineRule="auto"/>
              <w:jc w:val="center"/>
              <w:rPr>
                <w:rFonts w:ascii="宋体" w:hAnsi="宋体" w:cs="宋体"/>
                <w:color w:val="auto"/>
                <w:sz w:val="24"/>
                <w:highlight w:val="none"/>
              </w:rPr>
            </w:pPr>
          </w:p>
        </w:tc>
        <w:tc>
          <w:tcPr>
            <w:tcW w:w="3119" w:type="dxa"/>
            <w:vAlign w:val="center"/>
          </w:tcPr>
          <w:p w14:paraId="4DCBEABB">
            <w:pPr>
              <w:spacing w:line="360" w:lineRule="auto"/>
              <w:jc w:val="center"/>
              <w:rPr>
                <w:rFonts w:ascii="宋体" w:hAnsi="宋体" w:cs="宋体"/>
                <w:color w:val="auto"/>
                <w:sz w:val="24"/>
                <w:highlight w:val="none"/>
              </w:rPr>
            </w:pPr>
          </w:p>
        </w:tc>
      </w:tr>
      <w:tr w14:paraId="754E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0098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A4388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75B83EB">
            <w:pPr>
              <w:snapToGrid w:val="0"/>
              <w:spacing w:line="360" w:lineRule="auto"/>
              <w:jc w:val="center"/>
              <w:rPr>
                <w:rFonts w:ascii="宋体" w:hAnsi="宋体" w:cs="宋体"/>
                <w:color w:val="auto"/>
                <w:sz w:val="24"/>
                <w:highlight w:val="none"/>
              </w:rPr>
            </w:pPr>
          </w:p>
        </w:tc>
        <w:tc>
          <w:tcPr>
            <w:tcW w:w="3118" w:type="dxa"/>
            <w:vAlign w:val="center"/>
          </w:tcPr>
          <w:p w14:paraId="46490109">
            <w:pPr>
              <w:snapToGrid w:val="0"/>
              <w:spacing w:line="360" w:lineRule="auto"/>
              <w:jc w:val="center"/>
              <w:rPr>
                <w:rFonts w:ascii="宋体" w:hAnsi="宋体" w:cs="宋体"/>
                <w:color w:val="auto"/>
                <w:sz w:val="24"/>
                <w:highlight w:val="none"/>
              </w:rPr>
            </w:pPr>
          </w:p>
        </w:tc>
        <w:tc>
          <w:tcPr>
            <w:tcW w:w="993" w:type="dxa"/>
            <w:vAlign w:val="center"/>
          </w:tcPr>
          <w:p w14:paraId="6B614170">
            <w:pPr>
              <w:snapToGrid w:val="0"/>
              <w:spacing w:line="360" w:lineRule="auto"/>
              <w:jc w:val="center"/>
              <w:rPr>
                <w:rFonts w:ascii="宋体" w:hAnsi="宋体" w:cs="宋体"/>
                <w:color w:val="auto"/>
                <w:sz w:val="24"/>
                <w:highlight w:val="none"/>
              </w:rPr>
            </w:pPr>
          </w:p>
        </w:tc>
        <w:tc>
          <w:tcPr>
            <w:tcW w:w="1559" w:type="dxa"/>
            <w:vAlign w:val="center"/>
          </w:tcPr>
          <w:p w14:paraId="28DEF5E6">
            <w:pPr>
              <w:spacing w:line="360" w:lineRule="auto"/>
              <w:jc w:val="center"/>
              <w:rPr>
                <w:rFonts w:ascii="宋体" w:hAnsi="宋体" w:cs="宋体"/>
                <w:color w:val="auto"/>
                <w:sz w:val="24"/>
                <w:highlight w:val="none"/>
              </w:rPr>
            </w:pPr>
          </w:p>
        </w:tc>
        <w:tc>
          <w:tcPr>
            <w:tcW w:w="1984" w:type="dxa"/>
            <w:vAlign w:val="center"/>
          </w:tcPr>
          <w:p w14:paraId="6C7D15BC">
            <w:pPr>
              <w:spacing w:line="360" w:lineRule="auto"/>
              <w:jc w:val="center"/>
              <w:rPr>
                <w:rFonts w:ascii="宋体" w:hAnsi="宋体" w:cs="宋体"/>
                <w:color w:val="auto"/>
                <w:sz w:val="24"/>
                <w:highlight w:val="none"/>
              </w:rPr>
            </w:pPr>
          </w:p>
        </w:tc>
        <w:tc>
          <w:tcPr>
            <w:tcW w:w="3119" w:type="dxa"/>
            <w:vAlign w:val="center"/>
          </w:tcPr>
          <w:p w14:paraId="1E9430EE">
            <w:pPr>
              <w:spacing w:line="360" w:lineRule="auto"/>
              <w:jc w:val="center"/>
              <w:rPr>
                <w:rFonts w:ascii="宋体" w:hAnsi="宋体" w:cs="宋体"/>
                <w:color w:val="auto"/>
                <w:sz w:val="24"/>
                <w:highlight w:val="none"/>
              </w:rPr>
            </w:pPr>
          </w:p>
        </w:tc>
      </w:tr>
      <w:tr w14:paraId="1277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83A3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6578D34">
            <w:pPr>
              <w:snapToGrid w:val="0"/>
              <w:spacing w:line="360" w:lineRule="auto"/>
              <w:jc w:val="center"/>
              <w:rPr>
                <w:rFonts w:ascii="宋体" w:hAnsi="宋体" w:cs="宋体"/>
                <w:color w:val="auto"/>
                <w:sz w:val="24"/>
                <w:highlight w:val="none"/>
              </w:rPr>
            </w:pPr>
          </w:p>
        </w:tc>
        <w:tc>
          <w:tcPr>
            <w:tcW w:w="1843" w:type="dxa"/>
            <w:vAlign w:val="center"/>
          </w:tcPr>
          <w:p w14:paraId="0ED06491">
            <w:pPr>
              <w:snapToGrid w:val="0"/>
              <w:spacing w:line="360" w:lineRule="auto"/>
              <w:jc w:val="center"/>
              <w:rPr>
                <w:rFonts w:ascii="宋体" w:hAnsi="宋体" w:cs="宋体"/>
                <w:color w:val="auto"/>
                <w:sz w:val="24"/>
                <w:highlight w:val="none"/>
              </w:rPr>
            </w:pPr>
          </w:p>
        </w:tc>
        <w:tc>
          <w:tcPr>
            <w:tcW w:w="3118" w:type="dxa"/>
            <w:vAlign w:val="center"/>
          </w:tcPr>
          <w:p w14:paraId="49214DE1">
            <w:pPr>
              <w:snapToGrid w:val="0"/>
              <w:spacing w:line="360" w:lineRule="auto"/>
              <w:jc w:val="center"/>
              <w:rPr>
                <w:rFonts w:ascii="宋体" w:hAnsi="宋体" w:cs="宋体"/>
                <w:color w:val="auto"/>
                <w:sz w:val="24"/>
                <w:highlight w:val="none"/>
              </w:rPr>
            </w:pPr>
          </w:p>
        </w:tc>
        <w:tc>
          <w:tcPr>
            <w:tcW w:w="993" w:type="dxa"/>
            <w:vAlign w:val="center"/>
          </w:tcPr>
          <w:p w14:paraId="69920B99">
            <w:pPr>
              <w:snapToGrid w:val="0"/>
              <w:spacing w:line="360" w:lineRule="auto"/>
              <w:jc w:val="center"/>
              <w:rPr>
                <w:rFonts w:ascii="宋体" w:hAnsi="宋体" w:cs="宋体"/>
                <w:color w:val="auto"/>
                <w:sz w:val="24"/>
                <w:highlight w:val="none"/>
              </w:rPr>
            </w:pPr>
          </w:p>
        </w:tc>
        <w:tc>
          <w:tcPr>
            <w:tcW w:w="1559" w:type="dxa"/>
            <w:vAlign w:val="center"/>
          </w:tcPr>
          <w:p w14:paraId="49FA807B">
            <w:pPr>
              <w:spacing w:line="360" w:lineRule="auto"/>
              <w:jc w:val="center"/>
              <w:rPr>
                <w:rFonts w:ascii="宋体" w:hAnsi="宋体" w:cs="宋体"/>
                <w:color w:val="auto"/>
                <w:sz w:val="24"/>
                <w:highlight w:val="none"/>
              </w:rPr>
            </w:pPr>
          </w:p>
        </w:tc>
        <w:tc>
          <w:tcPr>
            <w:tcW w:w="1984" w:type="dxa"/>
            <w:vAlign w:val="center"/>
          </w:tcPr>
          <w:p w14:paraId="003D4677">
            <w:pPr>
              <w:spacing w:line="360" w:lineRule="auto"/>
              <w:jc w:val="center"/>
              <w:rPr>
                <w:rFonts w:ascii="宋体" w:hAnsi="宋体" w:cs="宋体"/>
                <w:color w:val="auto"/>
                <w:sz w:val="24"/>
                <w:highlight w:val="none"/>
              </w:rPr>
            </w:pPr>
          </w:p>
        </w:tc>
        <w:tc>
          <w:tcPr>
            <w:tcW w:w="3119" w:type="dxa"/>
            <w:vAlign w:val="center"/>
          </w:tcPr>
          <w:p w14:paraId="3EC2A0B7">
            <w:pPr>
              <w:spacing w:line="360" w:lineRule="auto"/>
              <w:jc w:val="center"/>
              <w:rPr>
                <w:rFonts w:ascii="宋体" w:hAnsi="宋体" w:cs="宋体"/>
                <w:color w:val="auto"/>
                <w:sz w:val="24"/>
                <w:highlight w:val="none"/>
              </w:rPr>
            </w:pPr>
          </w:p>
        </w:tc>
      </w:tr>
      <w:tr w14:paraId="4D28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46F479">
            <w:pPr>
              <w:spacing w:line="360" w:lineRule="auto"/>
              <w:jc w:val="center"/>
              <w:rPr>
                <w:rFonts w:ascii="宋体" w:hAnsi="宋体" w:cs="宋体"/>
                <w:color w:val="auto"/>
                <w:sz w:val="24"/>
                <w:highlight w:val="none"/>
              </w:rPr>
            </w:pPr>
          </w:p>
        </w:tc>
        <w:tc>
          <w:tcPr>
            <w:tcW w:w="1417" w:type="dxa"/>
            <w:vAlign w:val="center"/>
          </w:tcPr>
          <w:p w14:paraId="7EB43EB9">
            <w:pPr>
              <w:snapToGrid w:val="0"/>
              <w:spacing w:line="360" w:lineRule="auto"/>
              <w:jc w:val="center"/>
              <w:rPr>
                <w:rFonts w:ascii="宋体" w:hAnsi="宋体" w:cs="宋体"/>
                <w:color w:val="auto"/>
                <w:sz w:val="24"/>
                <w:highlight w:val="none"/>
              </w:rPr>
            </w:pPr>
          </w:p>
        </w:tc>
        <w:tc>
          <w:tcPr>
            <w:tcW w:w="1843" w:type="dxa"/>
            <w:vAlign w:val="center"/>
          </w:tcPr>
          <w:p w14:paraId="3F21FEA5">
            <w:pPr>
              <w:snapToGrid w:val="0"/>
              <w:spacing w:line="360" w:lineRule="auto"/>
              <w:jc w:val="center"/>
              <w:rPr>
                <w:rFonts w:ascii="宋体" w:hAnsi="宋体" w:cs="宋体"/>
                <w:color w:val="auto"/>
                <w:sz w:val="24"/>
                <w:highlight w:val="none"/>
              </w:rPr>
            </w:pPr>
          </w:p>
        </w:tc>
        <w:tc>
          <w:tcPr>
            <w:tcW w:w="3118" w:type="dxa"/>
            <w:vAlign w:val="center"/>
          </w:tcPr>
          <w:p w14:paraId="5C15C30D">
            <w:pPr>
              <w:snapToGrid w:val="0"/>
              <w:spacing w:line="360" w:lineRule="auto"/>
              <w:jc w:val="center"/>
              <w:rPr>
                <w:rFonts w:ascii="宋体" w:hAnsi="宋体" w:cs="宋体"/>
                <w:color w:val="auto"/>
                <w:sz w:val="24"/>
                <w:highlight w:val="none"/>
              </w:rPr>
            </w:pPr>
          </w:p>
        </w:tc>
        <w:tc>
          <w:tcPr>
            <w:tcW w:w="993" w:type="dxa"/>
            <w:vAlign w:val="center"/>
          </w:tcPr>
          <w:p w14:paraId="6D7AC39A">
            <w:pPr>
              <w:snapToGrid w:val="0"/>
              <w:spacing w:line="360" w:lineRule="auto"/>
              <w:jc w:val="center"/>
              <w:rPr>
                <w:rFonts w:ascii="宋体" w:hAnsi="宋体" w:cs="宋体"/>
                <w:color w:val="auto"/>
                <w:sz w:val="24"/>
                <w:highlight w:val="none"/>
              </w:rPr>
            </w:pPr>
          </w:p>
        </w:tc>
        <w:tc>
          <w:tcPr>
            <w:tcW w:w="1559" w:type="dxa"/>
            <w:vAlign w:val="center"/>
          </w:tcPr>
          <w:p w14:paraId="6867ED27">
            <w:pPr>
              <w:spacing w:line="360" w:lineRule="auto"/>
              <w:jc w:val="center"/>
              <w:rPr>
                <w:rFonts w:ascii="宋体" w:hAnsi="宋体" w:cs="宋体"/>
                <w:color w:val="auto"/>
                <w:sz w:val="24"/>
                <w:highlight w:val="none"/>
              </w:rPr>
            </w:pPr>
          </w:p>
        </w:tc>
        <w:tc>
          <w:tcPr>
            <w:tcW w:w="1984" w:type="dxa"/>
            <w:vAlign w:val="center"/>
          </w:tcPr>
          <w:p w14:paraId="62EAD2BF">
            <w:pPr>
              <w:spacing w:line="360" w:lineRule="auto"/>
              <w:jc w:val="center"/>
              <w:rPr>
                <w:rFonts w:ascii="宋体" w:hAnsi="宋体" w:cs="宋体"/>
                <w:color w:val="auto"/>
                <w:sz w:val="24"/>
                <w:highlight w:val="none"/>
              </w:rPr>
            </w:pPr>
          </w:p>
        </w:tc>
        <w:tc>
          <w:tcPr>
            <w:tcW w:w="3119" w:type="dxa"/>
            <w:vAlign w:val="center"/>
          </w:tcPr>
          <w:p w14:paraId="163CC918">
            <w:pPr>
              <w:spacing w:line="360" w:lineRule="auto"/>
              <w:jc w:val="center"/>
              <w:rPr>
                <w:rFonts w:ascii="宋体" w:hAnsi="宋体" w:cs="宋体"/>
                <w:color w:val="auto"/>
                <w:sz w:val="24"/>
                <w:highlight w:val="none"/>
              </w:rPr>
            </w:pPr>
          </w:p>
        </w:tc>
      </w:tr>
      <w:tr w14:paraId="1AEA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22549C">
            <w:pPr>
              <w:spacing w:line="360" w:lineRule="auto"/>
              <w:jc w:val="center"/>
              <w:rPr>
                <w:rFonts w:ascii="宋体" w:hAnsi="宋体" w:cs="宋体"/>
                <w:color w:val="auto"/>
                <w:sz w:val="24"/>
                <w:highlight w:val="none"/>
              </w:rPr>
            </w:pPr>
          </w:p>
        </w:tc>
        <w:tc>
          <w:tcPr>
            <w:tcW w:w="1417" w:type="dxa"/>
            <w:vAlign w:val="center"/>
          </w:tcPr>
          <w:p w14:paraId="3BDC6CA8">
            <w:pPr>
              <w:snapToGrid w:val="0"/>
              <w:spacing w:line="360" w:lineRule="auto"/>
              <w:jc w:val="center"/>
              <w:rPr>
                <w:rFonts w:ascii="宋体" w:hAnsi="宋体" w:cs="宋体"/>
                <w:color w:val="auto"/>
                <w:sz w:val="24"/>
                <w:highlight w:val="none"/>
              </w:rPr>
            </w:pPr>
          </w:p>
        </w:tc>
        <w:tc>
          <w:tcPr>
            <w:tcW w:w="1843" w:type="dxa"/>
            <w:vAlign w:val="center"/>
          </w:tcPr>
          <w:p w14:paraId="72B8A4CB">
            <w:pPr>
              <w:snapToGrid w:val="0"/>
              <w:spacing w:line="360" w:lineRule="auto"/>
              <w:jc w:val="center"/>
              <w:rPr>
                <w:rFonts w:ascii="宋体" w:hAnsi="宋体" w:cs="宋体"/>
                <w:color w:val="auto"/>
                <w:sz w:val="24"/>
                <w:highlight w:val="none"/>
              </w:rPr>
            </w:pPr>
          </w:p>
        </w:tc>
        <w:tc>
          <w:tcPr>
            <w:tcW w:w="3118" w:type="dxa"/>
            <w:vAlign w:val="center"/>
          </w:tcPr>
          <w:p w14:paraId="17F393B2">
            <w:pPr>
              <w:snapToGrid w:val="0"/>
              <w:spacing w:line="360" w:lineRule="auto"/>
              <w:jc w:val="center"/>
              <w:rPr>
                <w:rFonts w:ascii="宋体" w:hAnsi="宋体" w:cs="宋体"/>
                <w:color w:val="auto"/>
                <w:sz w:val="24"/>
                <w:highlight w:val="none"/>
              </w:rPr>
            </w:pPr>
          </w:p>
        </w:tc>
        <w:tc>
          <w:tcPr>
            <w:tcW w:w="993" w:type="dxa"/>
            <w:vAlign w:val="center"/>
          </w:tcPr>
          <w:p w14:paraId="5873EF59">
            <w:pPr>
              <w:snapToGrid w:val="0"/>
              <w:spacing w:line="360" w:lineRule="auto"/>
              <w:jc w:val="center"/>
              <w:rPr>
                <w:rFonts w:ascii="宋体" w:hAnsi="宋体" w:cs="宋体"/>
                <w:color w:val="auto"/>
                <w:sz w:val="24"/>
                <w:highlight w:val="none"/>
              </w:rPr>
            </w:pPr>
          </w:p>
        </w:tc>
        <w:tc>
          <w:tcPr>
            <w:tcW w:w="1559" w:type="dxa"/>
            <w:vAlign w:val="center"/>
          </w:tcPr>
          <w:p w14:paraId="7C44374A">
            <w:pPr>
              <w:spacing w:line="360" w:lineRule="auto"/>
              <w:jc w:val="center"/>
              <w:rPr>
                <w:rFonts w:ascii="宋体" w:hAnsi="宋体" w:cs="宋体"/>
                <w:color w:val="auto"/>
                <w:sz w:val="24"/>
                <w:highlight w:val="none"/>
              </w:rPr>
            </w:pPr>
          </w:p>
        </w:tc>
        <w:tc>
          <w:tcPr>
            <w:tcW w:w="1984" w:type="dxa"/>
            <w:vAlign w:val="center"/>
          </w:tcPr>
          <w:p w14:paraId="4C3E70EB">
            <w:pPr>
              <w:spacing w:line="360" w:lineRule="auto"/>
              <w:jc w:val="center"/>
              <w:rPr>
                <w:rFonts w:ascii="宋体" w:hAnsi="宋体" w:cs="宋体"/>
                <w:color w:val="auto"/>
                <w:sz w:val="24"/>
                <w:highlight w:val="none"/>
              </w:rPr>
            </w:pPr>
          </w:p>
        </w:tc>
        <w:tc>
          <w:tcPr>
            <w:tcW w:w="3119" w:type="dxa"/>
            <w:vAlign w:val="center"/>
          </w:tcPr>
          <w:p w14:paraId="5B2A2D6A">
            <w:pPr>
              <w:spacing w:line="360" w:lineRule="auto"/>
              <w:jc w:val="center"/>
              <w:rPr>
                <w:rFonts w:ascii="宋体" w:hAnsi="宋体" w:cs="宋体"/>
                <w:color w:val="auto"/>
                <w:sz w:val="24"/>
                <w:highlight w:val="none"/>
              </w:rPr>
            </w:pPr>
          </w:p>
        </w:tc>
      </w:tr>
      <w:tr w14:paraId="30D5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BABBE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41E670B">
            <w:pPr>
              <w:spacing w:line="360" w:lineRule="auto"/>
              <w:jc w:val="center"/>
              <w:rPr>
                <w:rFonts w:ascii="宋体" w:hAnsi="宋体" w:cs="宋体"/>
                <w:color w:val="auto"/>
                <w:sz w:val="24"/>
                <w:highlight w:val="none"/>
              </w:rPr>
            </w:pPr>
          </w:p>
        </w:tc>
      </w:tr>
      <w:tr w14:paraId="5D7E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66CE0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2C4B9B">
            <w:pPr>
              <w:spacing w:line="360" w:lineRule="auto"/>
              <w:jc w:val="center"/>
              <w:rPr>
                <w:rFonts w:ascii="宋体" w:hAnsi="宋体" w:cs="宋体"/>
                <w:color w:val="auto"/>
                <w:sz w:val="24"/>
                <w:highlight w:val="none"/>
              </w:rPr>
            </w:pPr>
          </w:p>
        </w:tc>
      </w:tr>
    </w:tbl>
    <w:p w14:paraId="569D04D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99E52E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AD5FD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F729A5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E074D8F">
      <w:pPr>
        <w:snapToGrid w:val="0"/>
        <w:spacing w:line="360" w:lineRule="auto"/>
        <w:ind w:firstLine="480" w:firstLineChars="200"/>
        <w:jc w:val="left"/>
        <w:rPr>
          <w:rFonts w:ascii="宋体" w:hAnsi="宋体" w:cs="宋体"/>
          <w:color w:val="auto"/>
          <w:kern w:val="0"/>
          <w:sz w:val="24"/>
          <w:highlight w:val="none"/>
          <w:lang w:val="zh-CN"/>
        </w:rPr>
      </w:pPr>
    </w:p>
    <w:p w14:paraId="51E02592">
      <w:pPr>
        <w:spacing w:line="360" w:lineRule="auto"/>
        <w:ind w:firstLine="482" w:firstLineChars="200"/>
        <w:rPr>
          <w:rFonts w:ascii="宋体" w:hAnsi="宋体" w:cs="宋体"/>
          <w:b/>
          <w:color w:val="auto"/>
          <w:kern w:val="0"/>
          <w:sz w:val="24"/>
          <w:highlight w:val="none"/>
        </w:rPr>
      </w:pPr>
    </w:p>
    <w:p w14:paraId="50C357A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CBBCB7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C9BC42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8FE01C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AB51A17">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743C510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0FBA8D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0E28076">
      <w:pPr>
        <w:spacing w:line="360" w:lineRule="auto"/>
        <w:ind w:right="420" w:firstLine="3614" w:firstLineChars="1000"/>
        <w:rPr>
          <w:rFonts w:ascii="宋体" w:hAnsi="宋体" w:cs="宋体"/>
          <w:b/>
          <w:color w:val="auto"/>
          <w:kern w:val="0"/>
          <w:sz w:val="36"/>
          <w:szCs w:val="36"/>
          <w:highlight w:val="none"/>
        </w:rPr>
      </w:pPr>
    </w:p>
    <w:p w14:paraId="1388A47C">
      <w:pPr>
        <w:spacing w:line="360" w:lineRule="auto"/>
        <w:ind w:right="420" w:firstLine="3614" w:firstLineChars="1000"/>
        <w:rPr>
          <w:rFonts w:ascii="宋体" w:hAnsi="宋体" w:cs="宋体"/>
          <w:b/>
          <w:color w:val="auto"/>
          <w:kern w:val="0"/>
          <w:sz w:val="36"/>
          <w:szCs w:val="36"/>
          <w:highlight w:val="none"/>
        </w:rPr>
      </w:pPr>
    </w:p>
    <w:p w14:paraId="133A9EAD">
      <w:pPr>
        <w:spacing w:line="360" w:lineRule="auto"/>
        <w:ind w:right="420" w:firstLine="3614" w:firstLineChars="1000"/>
        <w:rPr>
          <w:rFonts w:ascii="宋体" w:hAnsi="宋体" w:cs="宋体"/>
          <w:b/>
          <w:color w:val="auto"/>
          <w:kern w:val="0"/>
          <w:sz w:val="36"/>
          <w:szCs w:val="36"/>
          <w:highlight w:val="none"/>
        </w:rPr>
      </w:pPr>
    </w:p>
    <w:p w14:paraId="1044E3EF">
      <w:pPr>
        <w:spacing w:line="360" w:lineRule="auto"/>
        <w:ind w:right="420" w:firstLine="3614" w:firstLineChars="1000"/>
        <w:rPr>
          <w:rFonts w:ascii="宋体" w:hAnsi="宋体" w:cs="宋体"/>
          <w:b/>
          <w:color w:val="auto"/>
          <w:kern w:val="0"/>
          <w:sz w:val="36"/>
          <w:szCs w:val="36"/>
          <w:highlight w:val="none"/>
        </w:rPr>
      </w:pPr>
    </w:p>
    <w:p w14:paraId="5ECBAF6A">
      <w:pPr>
        <w:spacing w:line="360" w:lineRule="auto"/>
        <w:ind w:right="420" w:firstLine="3614" w:firstLineChars="1000"/>
        <w:rPr>
          <w:rFonts w:ascii="宋体" w:hAnsi="宋体" w:cs="宋体"/>
          <w:b/>
          <w:color w:val="auto"/>
          <w:kern w:val="0"/>
          <w:sz w:val="36"/>
          <w:szCs w:val="36"/>
          <w:highlight w:val="none"/>
        </w:rPr>
      </w:pPr>
    </w:p>
    <w:p w14:paraId="4C4F21B3">
      <w:pPr>
        <w:spacing w:line="360" w:lineRule="auto"/>
        <w:ind w:right="420" w:firstLine="3614" w:firstLineChars="1000"/>
        <w:rPr>
          <w:rFonts w:ascii="宋体" w:hAnsi="宋体" w:cs="宋体"/>
          <w:b/>
          <w:color w:val="auto"/>
          <w:kern w:val="0"/>
          <w:sz w:val="36"/>
          <w:szCs w:val="36"/>
          <w:highlight w:val="none"/>
        </w:rPr>
      </w:pPr>
    </w:p>
    <w:p w14:paraId="6B83B480">
      <w:pPr>
        <w:spacing w:line="360" w:lineRule="auto"/>
        <w:ind w:right="420" w:firstLine="3614" w:firstLineChars="1000"/>
        <w:rPr>
          <w:rFonts w:ascii="宋体" w:hAnsi="宋体" w:cs="宋体"/>
          <w:b/>
          <w:color w:val="auto"/>
          <w:kern w:val="0"/>
          <w:sz w:val="36"/>
          <w:szCs w:val="36"/>
          <w:highlight w:val="none"/>
        </w:rPr>
      </w:pPr>
    </w:p>
    <w:p w14:paraId="3291B143">
      <w:pPr>
        <w:spacing w:line="360" w:lineRule="auto"/>
        <w:ind w:right="420" w:firstLine="3614" w:firstLineChars="1000"/>
        <w:rPr>
          <w:rFonts w:ascii="宋体" w:hAnsi="宋体" w:cs="宋体"/>
          <w:b/>
          <w:color w:val="auto"/>
          <w:kern w:val="0"/>
          <w:sz w:val="36"/>
          <w:szCs w:val="36"/>
          <w:highlight w:val="none"/>
        </w:rPr>
      </w:pPr>
    </w:p>
    <w:p w14:paraId="3508EECE">
      <w:pPr>
        <w:spacing w:line="360" w:lineRule="auto"/>
        <w:ind w:right="420" w:firstLine="3614" w:firstLineChars="1000"/>
        <w:rPr>
          <w:rFonts w:ascii="宋体" w:hAnsi="宋体" w:cs="宋体"/>
          <w:b/>
          <w:color w:val="auto"/>
          <w:kern w:val="0"/>
          <w:sz w:val="36"/>
          <w:szCs w:val="36"/>
          <w:highlight w:val="none"/>
        </w:rPr>
      </w:pPr>
    </w:p>
    <w:p w14:paraId="35064BA9">
      <w:pPr>
        <w:spacing w:line="360" w:lineRule="auto"/>
        <w:ind w:right="420" w:firstLine="3614" w:firstLineChars="1000"/>
        <w:rPr>
          <w:rFonts w:ascii="宋体" w:hAnsi="宋体" w:cs="宋体"/>
          <w:b/>
          <w:color w:val="auto"/>
          <w:kern w:val="0"/>
          <w:sz w:val="36"/>
          <w:szCs w:val="36"/>
          <w:highlight w:val="none"/>
        </w:rPr>
      </w:pPr>
    </w:p>
    <w:p w14:paraId="4E3A6BDC">
      <w:pPr>
        <w:spacing w:line="360" w:lineRule="auto"/>
        <w:ind w:right="420" w:firstLine="3614" w:firstLineChars="1000"/>
        <w:rPr>
          <w:rFonts w:ascii="宋体" w:hAnsi="宋体" w:cs="宋体"/>
          <w:b/>
          <w:color w:val="auto"/>
          <w:kern w:val="0"/>
          <w:sz w:val="36"/>
          <w:szCs w:val="36"/>
          <w:highlight w:val="none"/>
        </w:rPr>
      </w:pPr>
    </w:p>
    <w:p w14:paraId="4A04892D">
      <w:pPr>
        <w:spacing w:line="360" w:lineRule="auto"/>
        <w:ind w:right="420" w:firstLine="3614" w:firstLineChars="1000"/>
        <w:rPr>
          <w:rFonts w:ascii="宋体" w:hAnsi="宋体" w:cs="宋体"/>
          <w:b/>
          <w:color w:val="auto"/>
          <w:kern w:val="0"/>
          <w:sz w:val="36"/>
          <w:szCs w:val="36"/>
          <w:highlight w:val="none"/>
        </w:rPr>
      </w:pPr>
    </w:p>
    <w:p w14:paraId="711C16C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5E0E72F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3C8DBA">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60E52237">
      <w:pPr>
        <w:spacing w:line="360" w:lineRule="auto"/>
        <w:rPr>
          <w:rFonts w:ascii="宋体" w:hAnsi="宋体" w:cs="宋体"/>
          <w:b/>
          <w:color w:val="auto"/>
          <w:spacing w:val="6"/>
          <w:sz w:val="30"/>
          <w:szCs w:val="30"/>
          <w:highlight w:val="none"/>
        </w:rPr>
      </w:pPr>
    </w:p>
    <w:p w14:paraId="5CFEC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杭州市上城区笕桥街道社区卫生服务中心</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杭州市上城区笕桥街道社区卫生服务中心彩超采购项目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F492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27D6F8">
      <w:pPr>
        <w:spacing w:line="360" w:lineRule="auto"/>
        <w:ind w:firstLine="480" w:firstLineChars="200"/>
        <w:rPr>
          <w:rFonts w:ascii="宋体" w:hAnsi="宋体" w:cs="宋体"/>
          <w:color w:val="auto"/>
          <w:sz w:val="24"/>
          <w:highlight w:val="none"/>
        </w:rPr>
      </w:pPr>
    </w:p>
    <w:p w14:paraId="4C76449D">
      <w:pPr>
        <w:spacing w:line="360" w:lineRule="auto"/>
        <w:ind w:firstLine="480" w:firstLineChars="200"/>
        <w:rPr>
          <w:rFonts w:ascii="宋体" w:hAnsi="宋体" w:cs="宋体"/>
          <w:color w:val="auto"/>
          <w:sz w:val="24"/>
          <w:highlight w:val="none"/>
        </w:rPr>
      </w:pPr>
    </w:p>
    <w:p w14:paraId="1FCDE7B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F5B51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E55ED0A">
      <w:pPr>
        <w:spacing w:line="360" w:lineRule="auto"/>
        <w:ind w:firstLine="480" w:firstLineChars="200"/>
        <w:rPr>
          <w:rFonts w:ascii="宋体" w:hAnsi="宋体" w:cs="宋体"/>
          <w:color w:val="auto"/>
          <w:sz w:val="24"/>
          <w:highlight w:val="none"/>
        </w:rPr>
      </w:pPr>
    </w:p>
    <w:p w14:paraId="60FB103F">
      <w:pPr>
        <w:spacing w:line="360" w:lineRule="auto"/>
        <w:ind w:firstLine="420" w:firstLineChars="200"/>
        <w:rPr>
          <w:rFonts w:ascii="宋体" w:hAnsi="宋体" w:cs="宋体"/>
          <w:color w:val="auto"/>
          <w:highlight w:val="none"/>
        </w:rPr>
      </w:pPr>
    </w:p>
    <w:p w14:paraId="394D47B0">
      <w:pPr>
        <w:spacing w:line="360" w:lineRule="auto"/>
        <w:ind w:firstLine="420" w:firstLineChars="200"/>
        <w:rPr>
          <w:rFonts w:ascii="宋体" w:hAnsi="宋体" w:cs="宋体"/>
          <w:color w:val="auto"/>
          <w:highlight w:val="none"/>
        </w:rPr>
      </w:pPr>
    </w:p>
    <w:p w14:paraId="1304D0A8">
      <w:pPr>
        <w:spacing w:line="360" w:lineRule="auto"/>
        <w:ind w:firstLine="420" w:firstLineChars="200"/>
        <w:rPr>
          <w:rFonts w:ascii="宋体" w:hAnsi="宋体" w:cs="宋体"/>
          <w:color w:val="auto"/>
          <w:highlight w:val="none"/>
        </w:rPr>
      </w:pPr>
    </w:p>
    <w:p w14:paraId="025BFA45">
      <w:pPr>
        <w:spacing w:line="360" w:lineRule="auto"/>
        <w:ind w:firstLine="420" w:firstLineChars="200"/>
        <w:rPr>
          <w:rFonts w:ascii="宋体" w:hAnsi="宋体" w:cs="宋体"/>
          <w:color w:val="auto"/>
          <w:highlight w:val="none"/>
        </w:rPr>
      </w:pPr>
    </w:p>
    <w:p w14:paraId="3989D2C5">
      <w:pPr>
        <w:spacing w:line="360" w:lineRule="auto"/>
        <w:rPr>
          <w:rFonts w:ascii="宋体" w:hAnsi="宋体" w:cs="宋体"/>
          <w:b/>
          <w:color w:val="auto"/>
          <w:sz w:val="24"/>
          <w:highlight w:val="none"/>
        </w:rPr>
      </w:pPr>
    </w:p>
    <w:p w14:paraId="2503AD96">
      <w:pPr>
        <w:spacing w:line="360" w:lineRule="auto"/>
        <w:rPr>
          <w:rFonts w:ascii="宋体" w:hAnsi="宋体" w:cs="宋体"/>
          <w:b/>
          <w:color w:val="auto"/>
          <w:sz w:val="24"/>
          <w:highlight w:val="none"/>
        </w:rPr>
      </w:pPr>
    </w:p>
    <w:p w14:paraId="53CA77F1">
      <w:pPr>
        <w:spacing w:line="360" w:lineRule="auto"/>
        <w:rPr>
          <w:rFonts w:ascii="宋体" w:hAnsi="宋体" w:cs="宋体"/>
          <w:b/>
          <w:color w:val="auto"/>
          <w:sz w:val="24"/>
          <w:highlight w:val="none"/>
        </w:rPr>
      </w:pPr>
    </w:p>
    <w:p w14:paraId="206B6478">
      <w:pPr>
        <w:spacing w:line="360" w:lineRule="auto"/>
        <w:rPr>
          <w:rFonts w:ascii="宋体" w:hAnsi="宋体" w:cs="宋体"/>
          <w:b/>
          <w:color w:val="auto"/>
          <w:sz w:val="24"/>
          <w:highlight w:val="none"/>
        </w:rPr>
      </w:pPr>
    </w:p>
    <w:p w14:paraId="275BF682">
      <w:pPr>
        <w:spacing w:line="360" w:lineRule="auto"/>
        <w:rPr>
          <w:rFonts w:ascii="宋体" w:hAnsi="宋体" w:cs="宋体"/>
          <w:b/>
          <w:color w:val="auto"/>
          <w:sz w:val="24"/>
          <w:highlight w:val="none"/>
        </w:rPr>
      </w:pPr>
    </w:p>
    <w:p w14:paraId="761E0594">
      <w:pPr>
        <w:spacing w:line="360" w:lineRule="auto"/>
        <w:rPr>
          <w:rFonts w:ascii="宋体" w:hAnsi="宋体" w:cs="宋体"/>
          <w:b/>
          <w:color w:val="auto"/>
          <w:sz w:val="24"/>
          <w:highlight w:val="none"/>
        </w:rPr>
      </w:pPr>
    </w:p>
    <w:p w14:paraId="3388B4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93E9B3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C82DC1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9A33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5E980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D88B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3A20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0590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E410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8DDE8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BF901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D228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7263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AC678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DA2D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4B54C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EFF45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F740B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78D5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9FE9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4A4F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33901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EBB1B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1FA1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51C6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C9CB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80085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3923E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031AF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23A1F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757C7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76601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457C4D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49A25E">
      <w:pPr>
        <w:widowControl/>
        <w:spacing w:line="360" w:lineRule="auto"/>
        <w:ind w:firstLine="600" w:firstLineChars="200"/>
        <w:jc w:val="left"/>
        <w:rPr>
          <w:rFonts w:ascii="宋体" w:hAnsi="宋体" w:cs="宋体"/>
          <w:color w:val="auto"/>
          <w:sz w:val="30"/>
          <w:szCs w:val="30"/>
          <w:highlight w:val="none"/>
        </w:rPr>
      </w:pPr>
    </w:p>
    <w:p w14:paraId="7321CBA8">
      <w:pPr>
        <w:spacing w:line="360" w:lineRule="auto"/>
        <w:jc w:val="center"/>
        <w:rPr>
          <w:rFonts w:ascii="宋体" w:hAnsi="宋体" w:cs="宋体"/>
          <w:b/>
          <w:color w:val="auto"/>
          <w:spacing w:val="6"/>
          <w:sz w:val="32"/>
          <w:szCs w:val="32"/>
          <w:highlight w:val="none"/>
        </w:rPr>
      </w:pPr>
    </w:p>
    <w:p w14:paraId="258E6DC9">
      <w:pPr>
        <w:spacing w:line="360" w:lineRule="auto"/>
        <w:jc w:val="center"/>
        <w:rPr>
          <w:rFonts w:ascii="宋体" w:hAnsi="宋体" w:cs="宋体"/>
          <w:b/>
          <w:color w:val="auto"/>
          <w:spacing w:val="6"/>
          <w:sz w:val="32"/>
          <w:szCs w:val="32"/>
          <w:highlight w:val="none"/>
        </w:rPr>
      </w:pPr>
    </w:p>
    <w:p w14:paraId="7A816AD9">
      <w:pPr>
        <w:spacing w:line="360" w:lineRule="auto"/>
        <w:jc w:val="center"/>
        <w:rPr>
          <w:rFonts w:ascii="宋体" w:hAnsi="宋体" w:cs="宋体"/>
          <w:b/>
          <w:color w:val="auto"/>
          <w:spacing w:val="6"/>
          <w:sz w:val="32"/>
          <w:szCs w:val="32"/>
          <w:highlight w:val="none"/>
        </w:rPr>
      </w:pPr>
    </w:p>
    <w:p w14:paraId="43164849">
      <w:pPr>
        <w:spacing w:line="360" w:lineRule="auto"/>
        <w:jc w:val="center"/>
        <w:rPr>
          <w:rFonts w:ascii="宋体" w:hAnsi="宋体" w:cs="宋体"/>
          <w:b/>
          <w:color w:val="auto"/>
          <w:spacing w:val="6"/>
          <w:sz w:val="32"/>
          <w:szCs w:val="32"/>
          <w:highlight w:val="none"/>
        </w:rPr>
      </w:pPr>
    </w:p>
    <w:p w14:paraId="0518126A">
      <w:pPr>
        <w:spacing w:line="360" w:lineRule="auto"/>
        <w:jc w:val="center"/>
        <w:rPr>
          <w:rFonts w:ascii="宋体" w:hAnsi="宋体" w:cs="宋体"/>
          <w:b/>
          <w:color w:val="auto"/>
          <w:spacing w:val="6"/>
          <w:sz w:val="32"/>
          <w:szCs w:val="32"/>
          <w:highlight w:val="none"/>
        </w:rPr>
      </w:pPr>
    </w:p>
    <w:p w14:paraId="205F416B">
      <w:pPr>
        <w:spacing w:line="360" w:lineRule="auto"/>
        <w:jc w:val="center"/>
        <w:rPr>
          <w:rFonts w:ascii="宋体" w:hAnsi="宋体" w:cs="宋体"/>
          <w:b/>
          <w:color w:val="auto"/>
          <w:spacing w:val="6"/>
          <w:sz w:val="32"/>
          <w:szCs w:val="32"/>
          <w:highlight w:val="none"/>
        </w:rPr>
      </w:pPr>
    </w:p>
    <w:p w14:paraId="3DCFCE21">
      <w:pPr>
        <w:spacing w:line="360" w:lineRule="auto"/>
        <w:jc w:val="center"/>
        <w:rPr>
          <w:rFonts w:ascii="宋体" w:hAnsi="宋体" w:cs="宋体"/>
          <w:b/>
          <w:color w:val="auto"/>
          <w:spacing w:val="6"/>
          <w:sz w:val="32"/>
          <w:szCs w:val="32"/>
          <w:highlight w:val="none"/>
        </w:rPr>
      </w:pPr>
    </w:p>
    <w:p w14:paraId="600E1B95">
      <w:pPr>
        <w:spacing w:line="360" w:lineRule="auto"/>
        <w:jc w:val="left"/>
        <w:rPr>
          <w:rFonts w:hint="eastAsia" w:ascii="宋体" w:hAnsi="宋体" w:cs="宋体"/>
          <w:b/>
          <w:color w:val="auto"/>
          <w:spacing w:val="6"/>
          <w:sz w:val="32"/>
          <w:szCs w:val="32"/>
          <w:highlight w:val="none"/>
        </w:rPr>
      </w:pPr>
    </w:p>
    <w:p w14:paraId="10D8F699">
      <w:pPr>
        <w:pStyle w:val="80"/>
        <w:rPr>
          <w:rFonts w:hint="eastAsia" w:ascii="宋体" w:hAnsi="宋体" w:cs="宋体"/>
          <w:b/>
          <w:color w:val="auto"/>
          <w:spacing w:val="6"/>
          <w:sz w:val="32"/>
          <w:szCs w:val="32"/>
          <w:highlight w:val="none"/>
        </w:rPr>
      </w:pPr>
    </w:p>
    <w:p w14:paraId="1F342FEC">
      <w:pPr>
        <w:pStyle w:val="80"/>
        <w:rPr>
          <w:rFonts w:hint="eastAsia" w:ascii="宋体" w:hAnsi="宋体" w:cs="宋体"/>
          <w:b/>
          <w:color w:val="auto"/>
          <w:spacing w:val="6"/>
          <w:sz w:val="32"/>
          <w:szCs w:val="32"/>
          <w:highlight w:val="none"/>
        </w:rPr>
      </w:pPr>
    </w:p>
    <w:p w14:paraId="07A9469E">
      <w:pPr>
        <w:pStyle w:val="80"/>
        <w:rPr>
          <w:rFonts w:hint="eastAsia" w:ascii="宋体" w:hAnsi="宋体" w:cs="宋体"/>
          <w:b/>
          <w:color w:val="auto"/>
          <w:spacing w:val="6"/>
          <w:sz w:val="32"/>
          <w:szCs w:val="32"/>
          <w:highlight w:val="none"/>
        </w:rPr>
      </w:pPr>
    </w:p>
    <w:p w14:paraId="11A7CE4C">
      <w:pPr>
        <w:pStyle w:val="80"/>
        <w:rPr>
          <w:rFonts w:hint="eastAsia" w:ascii="宋体" w:hAnsi="宋体" w:cs="宋体"/>
          <w:b/>
          <w:color w:val="auto"/>
          <w:spacing w:val="6"/>
          <w:sz w:val="32"/>
          <w:szCs w:val="32"/>
          <w:highlight w:val="none"/>
        </w:rPr>
      </w:pPr>
    </w:p>
    <w:p w14:paraId="1BB34CCF">
      <w:pPr>
        <w:pStyle w:val="80"/>
        <w:rPr>
          <w:rFonts w:hint="eastAsia" w:ascii="宋体" w:hAnsi="宋体" w:cs="宋体"/>
          <w:b/>
          <w:color w:val="auto"/>
          <w:spacing w:val="6"/>
          <w:sz w:val="32"/>
          <w:szCs w:val="32"/>
          <w:highlight w:val="none"/>
        </w:rPr>
      </w:pPr>
    </w:p>
    <w:p w14:paraId="704C5D73">
      <w:pPr>
        <w:spacing w:line="360" w:lineRule="auto"/>
        <w:jc w:val="left"/>
        <w:rPr>
          <w:rFonts w:hint="eastAsia" w:ascii="宋体" w:hAnsi="宋体" w:cs="宋体"/>
          <w:b/>
          <w:color w:val="auto"/>
          <w:spacing w:val="6"/>
          <w:sz w:val="32"/>
          <w:szCs w:val="32"/>
          <w:highlight w:val="none"/>
        </w:rPr>
      </w:pPr>
    </w:p>
    <w:p w14:paraId="17CE09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BA0F5A9">
      <w:pPr>
        <w:spacing w:line="360" w:lineRule="auto"/>
        <w:jc w:val="center"/>
        <w:rPr>
          <w:rFonts w:ascii="宋体" w:hAnsi="宋体" w:cs="宋体"/>
          <w:b/>
          <w:color w:val="auto"/>
          <w:sz w:val="24"/>
          <w:highlight w:val="none"/>
        </w:rPr>
      </w:pPr>
    </w:p>
    <w:p w14:paraId="5F52AA2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37B4C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E9471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A67A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66562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087C3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FACEC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7B46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76FA1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E8E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C91D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56E8A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41B91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43AA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108A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EF91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F1C56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64C01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685E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377DE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7CE8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E3FE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E364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012C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AA09C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5ECF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8F50C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D933C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9C893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428638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8447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727A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C06BC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23F39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B6D6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B1CC3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3ED285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FFEC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9ED3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D8100E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4A283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1B1DAF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A39ED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DE89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4BC0F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D4813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E858D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781FAA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17E27B0">
      <w:pPr>
        <w:spacing w:line="360" w:lineRule="auto"/>
        <w:rPr>
          <w:rFonts w:ascii="宋体" w:hAnsi="宋体" w:cs="宋体"/>
          <w:color w:val="auto"/>
          <w:sz w:val="24"/>
          <w:highlight w:val="none"/>
          <w:u w:val="single"/>
        </w:rPr>
      </w:pPr>
    </w:p>
    <w:p w14:paraId="7431CC7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杭州市上城区笕桥街道社区卫生服务中心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浙江建友工程咨询有限公司</w:t>
      </w:r>
      <w:r>
        <w:rPr>
          <w:rFonts w:hint="eastAsia" w:ascii="宋体" w:hAnsi="宋体" w:cs="宋体"/>
          <w:color w:val="auto"/>
          <w:sz w:val="24"/>
          <w:highlight w:val="none"/>
          <w:u w:val="single"/>
        </w:rPr>
        <w:t>：</w:t>
      </w:r>
    </w:p>
    <w:p w14:paraId="6BAE78C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76C75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8070AD8">
      <w:pPr>
        <w:spacing w:line="360" w:lineRule="auto"/>
        <w:ind w:firstLine="494"/>
        <w:rPr>
          <w:rFonts w:ascii="宋体" w:hAnsi="宋体" w:cs="宋体"/>
          <w:color w:val="auto"/>
          <w:sz w:val="24"/>
          <w:highlight w:val="none"/>
        </w:rPr>
      </w:pPr>
    </w:p>
    <w:p w14:paraId="1A354151">
      <w:pPr>
        <w:spacing w:line="360" w:lineRule="auto"/>
        <w:ind w:firstLine="494"/>
        <w:rPr>
          <w:rFonts w:ascii="宋体" w:hAnsi="宋体" w:cs="宋体"/>
          <w:color w:val="auto"/>
          <w:sz w:val="24"/>
          <w:highlight w:val="none"/>
        </w:rPr>
      </w:pPr>
    </w:p>
    <w:p w14:paraId="39563F53">
      <w:pPr>
        <w:spacing w:line="360" w:lineRule="auto"/>
        <w:ind w:firstLine="494"/>
        <w:rPr>
          <w:rFonts w:ascii="宋体" w:hAnsi="宋体" w:cs="宋体"/>
          <w:color w:val="auto"/>
          <w:sz w:val="24"/>
          <w:highlight w:val="none"/>
        </w:rPr>
      </w:pPr>
    </w:p>
    <w:p w14:paraId="5EC68E3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446254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5AE601">
      <w:pPr>
        <w:rPr>
          <w:rFonts w:ascii="宋体" w:hAnsi="宋体" w:cs="宋体"/>
          <w:color w:val="auto"/>
          <w:sz w:val="24"/>
          <w:highlight w:val="none"/>
        </w:rPr>
      </w:pPr>
      <w:r>
        <w:rPr>
          <w:rFonts w:hint="eastAsia" w:ascii="宋体" w:hAnsi="宋体" w:cs="宋体"/>
          <w:b/>
          <w:bCs/>
          <w:color w:val="auto"/>
          <w:sz w:val="24"/>
          <w:highlight w:val="none"/>
        </w:rPr>
        <w:t>附：</w:t>
      </w:r>
    </w:p>
    <w:p w14:paraId="02EEAF4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C91923A">
      <w:pPr>
        <w:autoSpaceDE w:val="0"/>
        <w:autoSpaceDN w:val="0"/>
        <w:jc w:val="center"/>
        <w:rPr>
          <w:rFonts w:ascii="宋体" w:hAnsi="宋体" w:cs="宋体"/>
          <w:b/>
          <w:color w:val="auto"/>
          <w:spacing w:val="6"/>
          <w:sz w:val="32"/>
          <w:szCs w:val="32"/>
          <w:highlight w:val="none"/>
        </w:rPr>
      </w:pPr>
    </w:p>
    <w:p w14:paraId="76BA97B6">
      <w:pPr>
        <w:autoSpaceDE w:val="0"/>
        <w:autoSpaceDN w:val="0"/>
        <w:jc w:val="center"/>
        <w:rPr>
          <w:rFonts w:ascii="宋体" w:hAnsi="宋体" w:cs="宋体"/>
          <w:b/>
          <w:color w:val="auto"/>
          <w:spacing w:val="6"/>
          <w:sz w:val="32"/>
          <w:szCs w:val="32"/>
          <w:highlight w:val="none"/>
        </w:rPr>
      </w:pPr>
    </w:p>
    <w:p w14:paraId="17A5AC1B">
      <w:pPr>
        <w:autoSpaceDE w:val="0"/>
        <w:autoSpaceDN w:val="0"/>
        <w:jc w:val="center"/>
        <w:rPr>
          <w:rFonts w:ascii="宋体" w:hAnsi="宋体" w:cs="宋体"/>
          <w:b/>
          <w:color w:val="auto"/>
          <w:spacing w:val="6"/>
          <w:sz w:val="32"/>
          <w:szCs w:val="32"/>
          <w:highlight w:val="none"/>
        </w:rPr>
      </w:pPr>
    </w:p>
    <w:p w14:paraId="0FFABE77">
      <w:pPr>
        <w:autoSpaceDE w:val="0"/>
        <w:autoSpaceDN w:val="0"/>
        <w:jc w:val="center"/>
        <w:rPr>
          <w:rFonts w:ascii="宋体" w:hAnsi="宋体" w:cs="宋体"/>
          <w:b/>
          <w:color w:val="auto"/>
          <w:spacing w:val="6"/>
          <w:sz w:val="32"/>
          <w:szCs w:val="32"/>
          <w:highlight w:val="none"/>
        </w:rPr>
      </w:pPr>
    </w:p>
    <w:p w14:paraId="4CB1B01C">
      <w:pPr>
        <w:autoSpaceDE w:val="0"/>
        <w:autoSpaceDN w:val="0"/>
        <w:jc w:val="center"/>
        <w:rPr>
          <w:rFonts w:ascii="宋体" w:hAnsi="宋体" w:cs="宋体"/>
          <w:b/>
          <w:color w:val="auto"/>
          <w:spacing w:val="6"/>
          <w:sz w:val="32"/>
          <w:szCs w:val="32"/>
          <w:highlight w:val="none"/>
        </w:rPr>
      </w:pPr>
    </w:p>
    <w:p w14:paraId="63517F3B">
      <w:pPr>
        <w:autoSpaceDE w:val="0"/>
        <w:autoSpaceDN w:val="0"/>
        <w:jc w:val="center"/>
        <w:rPr>
          <w:rFonts w:ascii="宋体" w:hAnsi="宋体" w:cs="宋体"/>
          <w:b/>
          <w:color w:val="auto"/>
          <w:spacing w:val="6"/>
          <w:sz w:val="32"/>
          <w:szCs w:val="32"/>
          <w:highlight w:val="none"/>
        </w:rPr>
      </w:pPr>
    </w:p>
    <w:p w14:paraId="44D83348">
      <w:pPr>
        <w:autoSpaceDE w:val="0"/>
        <w:autoSpaceDN w:val="0"/>
        <w:jc w:val="center"/>
        <w:rPr>
          <w:rFonts w:ascii="宋体" w:hAnsi="宋体" w:cs="宋体"/>
          <w:b/>
          <w:color w:val="auto"/>
          <w:spacing w:val="6"/>
          <w:sz w:val="32"/>
          <w:szCs w:val="32"/>
          <w:highlight w:val="none"/>
        </w:rPr>
      </w:pPr>
    </w:p>
    <w:p w14:paraId="409055F2">
      <w:pPr>
        <w:autoSpaceDE w:val="0"/>
        <w:autoSpaceDN w:val="0"/>
        <w:jc w:val="center"/>
        <w:rPr>
          <w:rFonts w:ascii="宋体" w:hAnsi="宋体" w:cs="宋体"/>
          <w:b/>
          <w:color w:val="auto"/>
          <w:spacing w:val="6"/>
          <w:sz w:val="32"/>
          <w:szCs w:val="32"/>
          <w:highlight w:val="none"/>
        </w:rPr>
      </w:pPr>
    </w:p>
    <w:p w14:paraId="6FCC3385">
      <w:pPr>
        <w:autoSpaceDE w:val="0"/>
        <w:autoSpaceDN w:val="0"/>
        <w:jc w:val="center"/>
        <w:rPr>
          <w:rFonts w:ascii="宋体" w:hAnsi="宋体" w:cs="宋体"/>
          <w:b/>
          <w:color w:val="auto"/>
          <w:spacing w:val="6"/>
          <w:sz w:val="32"/>
          <w:szCs w:val="32"/>
          <w:highlight w:val="none"/>
        </w:rPr>
      </w:pPr>
    </w:p>
    <w:p w14:paraId="510ABF55">
      <w:pPr>
        <w:autoSpaceDE w:val="0"/>
        <w:autoSpaceDN w:val="0"/>
        <w:jc w:val="center"/>
        <w:rPr>
          <w:rFonts w:ascii="宋体" w:hAnsi="宋体" w:cs="宋体"/>
          <w:b/>
          <w:color w:val="auto"/>
          <w:spacing w:val="6"/>
          <w:sz w:val="32"/>
          <w:szCs w:val="32"/>
          <w:highlight w:val="none"/>
        </w:rPr>
      </w:pPr>
    </w:p>
    <w:p w14:paraId="7FE99D86">
      <w:pPr>
        <w:autoSpaceDE w:val="0"/>
        <w:autoSpaceDN w:val="0"/>
        <w:jc w:val="center"/>
        <w:rPr>
          <w:rFonts w:ascii="宋体" w:hAnsi="宋体" w:cs="宋体"/>
          <w:b/>
          <w:color w:val="auto"/>
          <w:spacing w:val="6"/>
          <w:sz w:val="32"/>
          <w:szCs w:val="32"/>
          <w:highlight w:val="none"/>
        </w:rPr>
      </w:pPr>
    </w:p>
    <w:p w14:paraId="68FC30E0">
      <w:pPr>
        <w:autoSpaceDE w:val="0"/>
        <w:autoSpaceDN w:val="0"/>
        <w:jc w:val="center"/>
        <w:rPr>
          <w:rFonts w:ascii="宋体" w:hAnsi="宋体" w:cs="宋体"/>
          <w:b/>
          <w:color w:val="auto"/>
          <w:spacing w:val="6"/>
          <w:sz w:val="32"/>
          <w:szCs w:val="32"/>
          <w:highlight w:val="none"/>
        </w:rPr>
      </w:pPr>
    </w:p>
    <w:p w14:paraId="60199C04">
      <w:pPr>
        <w:autoSpaceDE w:val="0"/>
        <w:autoSpaceDN w:val="0"/>
        <w:jc w:val="center"/>
        <w:rPr>
          <w:rFonts w:ascii="宋体" w:hAnsi="宋体" w:cs="宋体"/>
          <w:b/>
          <w:color w:val="auto"/>
          <w:spacing w:val="6"/>
          <w:sz w:val="32"/>
          <w:szCs w:val="32"/>
          <w:highlight w:val="none"/>
        </w:rPr>
      </w:pPr>
    </w:p>
    <w:p w14:paraId="66000EFE">
      <w:pPr>
        <w:autoSpaceDE w:val="0"/>
        <w:autoSpaceDN w:val="0"/>
        <w:jc w:val="center"/>
        <w:rPr>
          <w:rFonts w:ascii="宋体" w:hAnsi="宋体" w:cs="宋体"/>
          <w:b/>
          <w:color w:val="auto"/>
          <w:spacing w:val="6"/>
          <w:sz w:val="32"/>
          <w:szCs w:val="32"/>
          <w:highlight w:val="none"/>
        </w:rPr>
      </w:pPr>
    </w:p>
    <w:p w14:paraId="24AF19C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417621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2527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3FFF0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D0B7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7001D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07707AF">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326C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6619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1C9FB6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850A8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26D2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85E9A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3D7B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E501C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52136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E8586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7663F7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6E3B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CE810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5E77B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2C3E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FEF037">
      <w:pPr>
        <w:autoSpaceDE w:val="0"/>
        <w:autoSpaceDN w:val="0"/>
        <w:jc w:val="center"/>
        <w:rPr>
          <w:rFonts w:ascii="宋体" w:hAnsi="宋体" w:cs="宋体"/>
          <w:b/>
          <w:color w:val="auto"/>
          <w:spacing w:val="6"/>
          <w:sz w:val="32"/>
          <w:szCs w:val="32"/>
          <w:highlight w:val="none"/>
        </w:rPr>
      </w:pPr>
    </w:p>
    <w:p w14:paraId="79FC719B">
      <w:pPr>
        <w:autoSpaceDE w:val="0"/>
        <w:autoSpaceDN w:val="0"/>
        <w:jc w:val="center"/>
        <w:rPr>
          <w:rFonts w:ascii="宋体" w:hAnsi="宋体" w:cs="宋体"/>
          <w:b/>
          <w:color w:val="auto"/>
          <w:spacing w:val="6"/>
          <w:sz w:val="32"/>
          <w:szCs w:val="32"/>
          <w:highlight w:val="none"/>
        </w:rPr>
      </w:pPr>
    </w:p>
    <w:p w14:paraId="314126C3">
      <w:pPr>
        <w:autoSpaceDE w:val="0"/>
        <w:autoSpaceDN w:val="0"/>
        <w:jc w:val="center"/>
        <w:rPr>
          <w:rFonts w:ascii="宋体" w:hAnsi="宋体" w:cs="宋体"/>
          <w:b/>
          <w:color w:val="auto"/>
          <w:spacing w:val="6"/>
          <w:sz w:val="32"/>
          <w:szCs w:val="32"/>
          <w:highlight w:val="none"/>
        </w:rPr>
      </w:pPr>
    </w:p>
    <w:p w14:paraId="17DC12BC">
      <w:pPr>
        <w:autoSpaceDE w:val="0"/>
        <w:autoSpaceDN w:val="0"/>
        <w:jc w:val="center"/>
        <w:rPr>
          <w:rFonts w:ascii="宋体" w:hAnsi="宋体" w:cs="宋体"/>
          <w:b/>
          <w:color w:val="auto"/>
          <w:spacing w:val="6"/>
          <w:sz w:val="32"/>
          <w:szCs w:val="32"/>
          <w:highlight w:val="none"/>
        </w:rPr>
      </w:pPr>
    </w:p>
    <w:p w14:paraId="45CA7ED4">
      <w:pPr>
        <w:autoSpaceDE w:val="0"/>
        <w:autoSpaceDN w:val="0"/>
        <w:jc w:val="center"/>
        <w:rPr>
          <w:rFonts w:ascii="宋体" w:hAnsi="宋体" w:cs="宋体"/>
          <w:b/>
          <w:color w:val="auto"/>
          <w:spacing w:val="6"/>
          <w:sz w:val="32"/>
          <w:szCs w:val="32"/>
          <w:highlight w:val="none"/>
        </w:rPr>
      </w:pPr>
    </w:p>
    <w:p w14:paraId="39FB9C1A">
      <w:pPr>
        <w:autoSpaceDE w:val="0"/>
        <w:autoSpaceDN w:val="0"/>
        <w:jc w:val="center"/>
        <w:rPr>
          <w:rFonts w:ascii="宋体" w:hAnsi="宋体" w:cs="宋体"/>
          <w:b/>
          <w:color w:val="auto"/>
          <w:spacing w:val="6"/>
          <w:sz w:val="32"/>
          <w:szCs w:val="32"/>
          <w:highlight w:val="none"/>
        </w:rPr>
      </w:pPr>
    </w:p>
    <w:p w14:paraId="30930909">
      <w:pPr>
        <w:autoSpaceDE w:val="0"/>
        <w:autoSpaceDN w:val="0"/>
        <w:jc w:val="center"/>
        <w:rPr>
          <w:rFonts w:ascii="宋体" w:hAnsi="宋体" w:cs="宋体"/>
          <w:b/>
          <w:color w:val="auto"/>
          <w:spacing w:val="6"/>
          <w:sz w:val="32"/>
          <w:szCs w:val="32"/>
          <w:highlight w:val="none"/>
        </w:rPr>
      </w:pPr>
    </w:p>
    <w:p w14:paraId="5569699F">
      <w:pPr>
        <w:autoSpaceDE w:val="0"/>
        <w:autoSpaceDN w:val="0"/>
        <w:jc w:val="center"/>
        <w:rPr>
          <w:rFonts w:ascii="宋体" w:hAnsi="宋体" w:cs="宋体"/>
          <w:b/>
          <w:color w:val="auto"/>
          <w:spacing w:val="6"/>
          <w:sz w:val="32"/>
          <w:szCs w:val="32"/>
          <w:highlight w:val="none"/>
        </w:rPr>
      </w:pPr>
    </w:p>
    <w:p w14:paraId="1D331452">
      <w:pPr>
        <w:autoSpaceDE w:val="0"/>
        <w:autoSpaceDN w:val="0"/>
        <w:jc w:val="center"/>
        <w:rPr>
          <w:rFonts w:ascii="宋体" w:hAnsi="宋体" w:cs="宋体"/>
          <w:b/>
          <w:color w:val="auto"/>
          <w:spacing w:val="6"/>
          <w:sz w:val="32"/>
          <w:szCs w:val="32"/>
          <w:highlight w:val="none"/>
        </w:rPr>
      </w:pPr>
    </w:p>
    <w:p w14:paraId="503CD937">
      <w:pPr>
        <w:autoSpaceDE w:val="0"/>
        <w:autoSpaceDN w:val="0"/>
        <w:jc w:val="center"/>
        <w:rPr>
          <w:rFonts w:ascii="宋体" w:hAnsi="宋体" w:cs="宋体"/>
          <w:b/>
          <w:color w:val="auto"/>
          <w:spacing w:val="6"/>
          <w:sz w:val="32"/>
          <w:szCs w:val="32"/>
          <w:highlight w:val="none"/>
        </w:rPr>
      </w:pPr>
    </w:p>
    <w:p w14:paraId="03757A12">
      <w:pPr>
        <w:autoSpaceDE w:val="0"/>
        <w:autoSpaceDN w:val="0"/>
        <w:jc w:val="center"/>
        <w:rPr>
          <w:rFonts w:ascii="宋体" w:hAnsi="宋体" w:cs="宋体"/>
          <w:b/>
          <w:color w:val="auto"/>
          <w:spacing w:val="6"/>
          <w:sz w:val="32"/>
          <w:szCs w:val="32"/>
          <w:highlight w:val="none"/>
        </w:rPr>
      </w:pPr>
    </w:p>
    <w:p w14:paraId="6E3FF55F">
      <w:pPr>
        <w:autoSpaceDE w:val="0"/>
        <w:autoSpaceDN w:val="0"/>
        <w:jc w:val="center"/>
        <w:rPr>
          <w:rFonts w:ascii="宋体" w:hAnsi="宋体" w:cs="宋体"/>
          <w:b/>
          <w:color w:val="auto"/>
          <w:spacing w:val="6"/>
          <w:sz w:val="32"/>
          <w:szCs w:val="32"/>
          <w:highlight w:val="none"/>
        </w:rPr>
      </w:pPr>
    </w:p>
    <w:p w14:paraId="57D8CBAD">
      <w:pPr>
        <w:autoSpaceDE w:val="0"/>
        <w:autoSpaceDN w:val="0"/>
        <w:jc w:val="center"/>
        <w:rPr>
          <w:rFonts w:ascii="宋体" w:hAnsi="宋体" w:cs="宋体"/>
          <w:b/>
          <w:color w:val="auto"/>
          <w:spacing w:val="6"/>
          <w:sz w:val="32"/>
          <w:szCs w:val="32"/>
          <w:highlight w:val="none"/>
        </w:rPr>
      </w:pPr>
    </w:p>
    <w:p w14:paraId="09918478">
      <w:pPr>
        <w:autoSpaceDE w:val="0"/>
        <w:autoSpaceDN w:val="0"/>
        <w:jc w:val="center"/>
        <w:rPr>
          <w:rFonts w:ascii="宋体" w:hAnsi="宋体" w:cs="宋体"/>
          <w:b/>
          <w:color w:val="auto"/>
          <w:spacing w:val="6"/>
          <w:sz w:val="32"/>
          <w:szCs w:val="32"/>
          <w:highlight w:val="none"/>
        </w:rPr>
      </w:pPr>
    </w:p>
    <w:p w14:paraId="359C8B11">
      <w:pPr>
        <w:autoSpaceDE w:val="0"/>
        <w:autoSpaceDN w:val="0"/>
        <w:jc w:val="center"/>
        <w:rPr>
          <w:rFonts w:ascii="宋体" w:hAnsi="宋体" w:cs="宋体"/>
          <w:b/>
          <w:color w:val="auto"/>
          <w:spacing w:val="6"/>
          <w:sz w:val="32"/>
          <w:szCs w:val="32"/>
          <w:highlight w:val="none"/>
        </w:rPr>
      </w:pPr>
    </w:p>
    <w:p w14:paraId="30A5D28A">
      <w:pPr>
        <w:autoSpaceDE w:val="0"/>
        <w:autoSpaceDN w:val="0"/>
        <w:jc w:val="center"/>
        <w:rPr>
          <w:rFonts w:ascii="宋体" w:hAnsi="宋体" w:cs="宋体"/>
          <w:b/>
          <w:color w:val="auto"/>
          <w:spacing w:val="6"/>
          <w:sz w:val="32"/>
          <w:szCs w:val="32"/>
          <w:highlight w:val="none"/>
        </w:rPr>
      </w:pPr>
    </w:p>
    <w:p w14:paraId="0FBBB627">
      <w:pPr>
        <w:autoSpaceDE w:val="0"/>
        <w:autoSpaceDN w:val="0"/>
        <w:jc w:val="center"/>
        <w:rPr>
          <w:rFonts w:ascii="宋体" w:hAnsi="宋体" w:cs="宋体"/>
          <w:b/>
          <w:color w:val="auto"/>
          <w:spacing w:val="6"/>
          <w:sz w:val="32"/>
          <w:szCs w:val="32"/>
          <w:highlight w:val="none"/>
        </w:rPr>
      </w:pPr>
    </w:p>
    <w:p w14:paraId="1FD517F4">
      <w:pPr>
        <w:autoSpaceDE w:val="0"/>
        <w:autoSpaceDN w:val="0"/>
        <w:jc w:val="center"/>
        <w:rPr>
          <w:rFonts w:ascii="宋体" w:hAnsi="宋体" w:cs="宋体"/>
          <w:b/>
          <w:color w:val="auto"/>
          <w:spacing w:val="6"/>
          <w:sz w:val="32"/>
          <w:szCs w:val="32"/>
          <w:highlight w:val="none"/>
        </w:rPr>
      </w:pPr>
    </w:p>
    <w:p w14:paraId="4BE70715">
      <w:pPr>
        <w:autoSpaceDE w:val="0"/>
        <w:autoSpaceDN w:val="0"/>
        <w:jc w:val="center"/>
        <w:rPr>
          <w:rFonts w:ascii="宋体" w:hAnsi="宋体" w:cs="宋体"/>
          <w:b/>
          <w:color w:val="auto"/>
          <w:spacing w:val="6"/>
          <w:sz w:val="32"/>
          <w:szCs w:val="32"/>
          <w:highlight w:val="none"/>
        </w:rPr>
      </w:pPr>
    </w:p>
    <w:p w14:paraId="4376E46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7951AA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D8F3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杭州市上城区笕桥街道社区卫生服务中心彩超采购项目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ZJJY-0625031-001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DB98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3FB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CBFB06D">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E349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B6A9C9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DAD844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3AF129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59438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DC59F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6A2CE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59E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0951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5D6F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9D277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BCD9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0C0B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8F464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DC4686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603BC0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6810B0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0CBB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046934">
      <w:pPr>
        <w:autoSpaceDE w:val="0"/>
        <w:autoSpaceDN w:val="0"/>
        <w:jc w:val="center"/>
        <w:rPr>
          <w:rFonts w:ascii="宋体" w:hAnsi="宋体" w:cs="宋体"/>
          <w:b/>
          <w:color w:val="auto"/>
          <w:spacing w:val="6"/>
          <w:sz w:val="32"/>
          <w:szCs w:val="32"/>
          <w:highlight w:val="none"/>
        </w:rPr>
      </w:pPr>
    </w:p>
    <w:p w14:paraId="69FD9F4A">
      <w:pPr>
        <w:autoSpaceDE w:val="0"/>
        <w:autoSpaceDN w:val="0"/>
        <w:jc w:val="center"/>
        <w:rPr>
          <w:rFonts w:ascii="宋体" w:hAnsi="宋体" w:cs="宋体"/>
          <w:b/>
          <w:color w:val="auto"/>
          <w:spacing w:val="6"/>
          <w:sz w:val="32"/>
          <w:szCs w:val="32"/>
          <w:highlight w:val="none"/>
        </w:rPr>
      </w:pPr>
    </w:p>
    <w:p w14:paraId="483EF614">
      <w:pPr>
        <w:autoSpaceDE w:val="0"/>
        <w:autoSpaceDN w:val="0"/>
        <w:jc w:val="center"/>
        <w:rPr>
          <w:rFonts w:ascii="宋体" w:hAnsi="宋体" w:cs="宋体"/>
          <w:b/>
          <w:color w:val="auto"/>
          <w:spacing w:val="6"/>
          <w:sz w:val="32"/>
          <w:szCs w:val="32"/>
          <w:highlight w:val="none"/>
        </w:rPr>
      </w:pPr>
    </w:p>
    <w:p w14:paraId="058859FA">
      <w:pPr>
        <w:autoSpaceDE w:val="0"/>
        <w:autoSpaceDN w:val="0"/>
        <w:jc w:val="center"/>
        <w:rPr>
          <w:rFonts w:ascii="宋体" w:hAnsi="宋体" w:cs="宋体"/>
          <w:b/>
          <w:color w:val="auto"/>
          <w:spacing w:val="6"/>
          <w:sz w:val="32"/>
          <w:szCs w:val="32"/>
          <w:highlight w:val="none"/>
        </w:rPr>
      </w:pPr>
    </w:p>
    <w:p w14:paraId="3BD5CFB6">
      <w:pPr>
        <w:autoSpaceDE w:val="0"/>
        <w:autoSpaceDN w:val="0"/>
        <w:jc w:val="center"/>
        <w:rPr>
          <w:rFonts w:ascii="宋体" w:hAnsi="宋体" w:cs="宋体"/>
          <w:b/>
          <w:color w:val="auto"/>
          <w:spacing w:val="6"/>
          <w:sz w:val="32"/>
          <w:szCs w:val="32"/>
          <w:highlight w:val="none"/>
        </w:rPr>
      </w:pPr>
    </w:p>
    <w:p w14:paraId="12F4D0E7">
      <w:pPr>
        <w:autoSpaceDE w:val="0"/>
        <w:autoSpaceDN w:val="0"/>
        <w:jc w:val="center"/>
        <w:rPr>
          <w:rFonts w:ascii="宋体" w:hAnsi="宋体" w:cs="宋体"/>
          <w:b/>
          <w:color w:val="auto"/>
          <w:spacing w:val="6"/>
          <w:sz w:val="32"/>
          <w:szCs w:val="32"/>
          <w:highlight w:val="none"/>
        </w:rPr>
      </w:pPr>
    </w:p>
    <w:p w14:paraId="6F579741">
      <w:pPr>
        <w:autoSpaceDE w:val="0"/>
        <w:autoSpaceDN w:val="0"/>
        <w:jc w:val="center"/>
        <w:rPr>
          <w:rFonts w:ascii="宋体" w:hAnsi="宋体" w:cs="宋体"/>
          <w:b/>
          <w:color w:val="auto"/>
          <w:spacing w:val="6"/>
          <w:sz w:val="32"/>
          <w:szCs w:val="32"/>
          <w:highlight w:val="none"/>
        </w:rPr>
      </w:pPr>
    </w:p>
    <w:p w14:paraId="49574826">
      <w:pPr>
        <w:autoSpaceDE w:val="0"/>
        <w:autoSpaceDN w:val="0"/>
        <w:jc w:val="center"/>
        <w:rPr>
          <w:rFonts w:ascii="宋体" w:hAnsi="宋体" w:cs="宋体"/>
          <w:b/>
          <w:color w:val="auto"/>
          <w:spacing w:val="6"/>
          <w:sz w:val="32"/>
          <w:szCs w:val="32"/>
          <w:highlight w:val="none"/>
        </w:rPr>
      </w:pPr>
    </w:p>
    <w:p w14:paraId="505B5C18">
      <w:pPr>
        <w:autoSpaceDE w:val="0"/>
        <w:autoSpaceDN w:val="0"/>
        <w:jc w:val="center"/>
        <w:rPr>
          <w:rFonts w:ascii="宋体" w:hAnsi="宋体" w:cs="宋体"/>
          <w:b/>
          <w:color w:val="auto"/>
          <w:spacing w:val="6"/>
          <w:sz w:val="32"/>
          <w:szCs w:val="32"/>
          <w:highlight w:val="none"/>
        </w:rPr>
      </w:pPr>
    </w:p>
    <w:p w14:paraId="7F341F0B">
      <w:pPr>
        <w:autoSpaceDE w:val="0"/>
        <w:autoSpaceDN w:val="0"/>
        <w:jc w:val="center"/>
        <w:rPr>
          <w:rFonts w:ascii="宋体" w:hAnsi="宋体" w:cs="宋体"/>
          <w:b/>
          <w:color w:val="auto"/>
          <w:spacing w:val="6"/>
          <w:sz w:val="32"/>
          <w:szCs w:val="32"/>
          <w:highlight w:val="none"/>
        </w:rPr>
      </w:pPr>
    </w:p>
    <w:p w14:paraId="69A62F87">
      <w:pPr>
        <w:autoSpaceDE w:val="0"/>
        <w:autoSpaceDN w:val="0"/>
        <w:jc w:val="center"/>
        <w:rPr>
          <w:rFonts w:ascii="宋体" w:hAnsi="宋体" w:cs="宋体"/>
          <w:b/>
          <w:color w:val="auto"/>
          <w:spacing w:val="6"/>
          <w:sz w:val="32"/>
          <w:szCs w:val="32"/>
          <w:highlight w:val="none"/>
        </w:rPr>
      </w:pPr>
    </w:p>
    <w:p w14:paraId="5825B359">
      <w:pPr>
        <w:autoSpaceDE w:val="0"/>
        <w:autoSpaceDN w:val="0"/>
        <w:jc w:val="center"/>
        <w:rPr>
          <w:rFonts w:ascii="宋体" w:hAnsi="宋体" w:cs="宋体"/>
          <w:b/>
          <w:color w:val="auto"/>
          <w:spacing w:val="6"/>
          <w:sz w:val="32"/>
          <w:szCs w:val="32"/>
          <w:highlight w:val="none"/>
        </w:rPr>
      </w:pPr>
    </w:p>
    <w:p w14:paraId="38A89112">
      <w:pPr>
        <w:autoSpaceDE w:val="0"/>
        <w:autoSpaceDN w:val="0"/>
        <w:jc w:val="center"/>
        <w:rPr>
          <w:rFonts w:ascii="宋体" w:hAnsi="宋体" w:cs="宋体"/>
          <w:b/>
          <w:color w:val="auto"/>
          <w:spacing w:val="6"/>
          <w:sz w:val="32"/>
          <w:szCs w:val="32"/>
          <w:highlight w:val="none"/>
        </w:rPr>
      </w:pPr>
    </w:p>
    <w:p w14:paraId="5C0D1978">
      <w:pPr>
        <w:autoSpaceDE w:val="0"/>
        <w:autoSpaceDN w:val="0"/>
        <w:jc w:val="center"/>
        <w:rPr>
          <w:rFonts w:ascii="宋体" w:hAnsi="宋体" w:cs="宋体"/>
          <w:b/>
          <w:color w:val="auto"/>
          <w:spacing w:val="6"/>
          <w:sz w:val="32"/>
          <w:szCs w:val="32"/>
          <w:highlight w:val="none"/>
        </w:rPr>
      </w:pPr>
    </w:p>
    <w:p w14:paraId="0B9821C7">
      <w:pPr>
        <w:autoSpaceDE w:val="0"/>
        <w:autoSpaceDN w:val="0"/>
        <w:jc w:val="center"/>
        <w:rPr>
          <w:rFonts w:ascii="宋体" w:hAnsi="宋体" w:cs="宋体"/>
          <w:b/>
          <w:color w:val="auto"/>
          <w:spacing w:val="6"/>
          <w:sz w:val="32"/>
          <w:szCs w:val="32"/>
          <w:highlight w:val="none"/>
        </w:rPr>
      </w:pPr>
    </w:p>
    <w:p w14:paraId="375FEA49">
      <w:pPr>
        <w:autoSpaceDE w:val="0"/>
        <w:autoSpaceDN w:val="0"/>
        <w:jc w:val="center"/>
        <w:rPr>
          <w:rFonts w:ascii="宋体" w:hAnsi="宋体" w:cs="宋体"/>
          <w:b/>
          <w:color w:val="auto"/>
          <w:spacing w:val="6"/>
          <w:sz w:val="32"/>
          <w:szCs w:val="32"/>
          <w:highlight w:val="none"/>
        </w:rPr>
      </w:pPr>
    </w:p>
    <w:p w14:paraId="3FE5B1B4">
      <w:pPr>
        <w:autoSpaceDE w:val="0"/>
        <w:autoSpaceDN w:val="0"/>
        <w:jc w:val="center"/>
        <w:rPr>
          <w:rFonts w:ascii="宋体" w:hAnsi="宋体" w:cs="宋体"/>
          <w:b/>
          <w:color w:val="auto"/>
          <w:spacing w:val="6"/>
          <w:sz w:val="32"/>
          <w:szCs w:val="32"/>
          <w:highlight w:val="none"/>
        </w:rPr>
      </w:pPr>
    </w:p>
    <w:p w14:paraId="32DF1D3E">
      <w:pPr>
        <w:autoSpaceDE w:val="0"/>
        <w:autoSpaceDN w:val="0"/>
        <w:jc w:val="center"/>
        <w:rPr>
          <w:rFonts w:ascii="宋体" w:hAnsi="宋体" w:cs="宋体"/>
          <w:b/>
          <w:color w:val="auto"/>
          <w:spacing w:val="6"/>
          <w:sz w:val="32"/>
          <w:szCs w:val="32"/>
          <w:highlight w:val="none"/>
        </w:rPr>
      </w:pPr>
    </w:p>
    <w:p w14:paraId="04CB2915">
      <w:pPr>
        <w:autoSpaceDE w:val="0"/>
        <w:autoSpaceDN w:val="0"/>
        <w:jc w:val="center"/>
        <w:rPr>
          <w:rFonts w:ascii="宋体" w:hAnsi="宋体" w:cs="宋体"/>
          <w:b/>
          <w:color w:val="auto"/>
          <w:spacing w:val="6"/>
          <w:sz w:val="32"/>
          <w:szCs w:val="32"/>
          <w:highlight w:val="none"/>
        </w:rPr>
      </w:pPr>
    </w:p>
    <w:p w14:paraId="76E07384">
      <w:pPr>
        <w:autoSpaceDE w:val="0"/>
        <w:autoSpaceDN w:val="0"/>
        <w:jc w:val="center"/>
        <w:rPr>
          <w:rFonts w:ascii="宋体" w:hAnsi="宋体" w:cs="宋体"/>
          <w:b/>
          <w:color w:val="auto"/>
          <w:spacing w:val="6"/>
          <w:sz w:val="32"/>
          <w:szCs w:val="32"/>
          <w:highlight w:val="none"/>
        </w:rPr>
      </w:pPr>
    </w:p>
    <w:p w14:paraId="0E062172">
      <w:pPr>
        <w:autoSpaceDE w:val="0"/>
        <w:autoSpaceDN w:val="0"/>
        <w:jc w:val="center"/>
        <w:rPr>
          <w:rFonts w:ascii="宋体" w:hAnsi="宋体" w:cs="宋体"/>
          <w:b/>
          <w:color w:val="auto"/>
          <w:spacing w:val="6"/>
          <w:sz w:val="32"/>
          <w:szCs w:val="32"/>
          <w:highlight w:val="none"/>
        </w:rPr>
      </w:pPr>
    </w:p>
    <w:p w14:paraId="00EFBF26">
      <w:pPr>
        <w:autoSpaceDE w:val="0"/>
        <w:autoSpaceDN w:val="0"/>
        <w:jc w:val="center"/>
        <w:rPr>
          <w:rFonts w:ascii="宋体" w:hAnsi="宋体" w:cs="宋体"/>
          <w:b/>
          <w:color w:val="auto"/>
          <w:spacing w:val="6"/>
          <w:sz w:val="32"/>
          <w:szCs w:val="32"/>
          <w:highlight w:val="none"/>
        </w:rPr>
      </w:pPr>
    </w:p>
    <w:p w14:paraId="4A2744D2">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720449F">
      <w:pPr>
        <w:spacing w:line="360" w:lineRule="auto"/>
        <w:jc w:val="center"/>
        <w:rPr>
          <w:rFonts w:ascii="宋体" w:hAnsi="宋体" w:cs="宋体"/>
          <w:color w:val="auto"/>
          <w:sz w:val="24"/>
          <w:highlight w:val="none"/>
          <w:u w:val="single"/>
        </w:rPr>
      </w:pPr>
    </w:p>
    <w:p w14:paraId="632D6E8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4A4A1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杭州市上城区笕桥街道社区卫生服务中心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杭州市上城区笕桥街道社区卫生服务中心彩超采购项目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1458F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0AEB5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23F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FC1F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79E52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C992AB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CE4CF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B0CF44">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39B3300">
      <w:pPr>
        <w:spacing w:line="360" w:lineRule="auto"/>
        <w:jc w:val="center"/>
        <w:rPr>
          <w:rFonts w:ascii="宋体" w:hAnsi="宋体" w:cs="宋体"/>
          <w:b/>
          <w:color w:val="auto"/>
          <w:sz w:val="32"/>
          <w:szCs w:val="32"/>
          <w:highlight w:val="none"/>
        </w:rPr>
      </w:pPr>
    </w:p>
    <w:p w14:paraId="37B7B46B">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EA6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812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F68C6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4C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0DC3">
    <w:pPr>
      <w:pStyle w:val="39"/>
      <w:framePr w:wrap="around" w:vAnchor="text" w:hAnchor="margin" w:xAlign="right" w:y="1"/>
      <w:rPr>
        <w:rStyle w:val="72"/>
      </w:rPr>
    </w:pPr>
    <w:r>
      <w:fldChar w:fldCharType="begin"/>
    </w:r>
    <w:r>
      <w:rPr>
        <w:rStyle w:val="72"/>
      </w:rPr>
      <w:instrText xml:space="preserve">PAGE  </w:instrText>
    </w:r>
    <w:r>
      <w:fldChar w:fldCharType="end"/>
    </w:r>
  </w:p>
  <w:p w14:paraId="74B3C502">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3BAA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31845147"/>
    <w:bookmarkStart w:id="412" w:name="_Toc36110187"/>
    <w:bookmarkStart w:id="413" w:name="_Toc91899912"/>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7CC2C">
    <w:pPr>
      <w:pStyle w:val="39"/>
      <w:framePr w:wrap="around" w:vAnchor="text" w:hAnchor="margin" w:xAlign="right" w:y="1"/>
      <w:rPr>
        <w:rStyle w:val="72"/>
      </w:rPr>
    </w:pPr>
    <w:r>
      <w:fldChar w:fldCharType="begin"/>
    </w:r>
    <w:r>
      <w:rPr>
        <w:rStyle w:val="72"/>
      </w:rPr>
      <w:instrText xml:space="preserve">PAGE  </w:instrText>
    </w:r>
    <w:r>
      <w:fldChar w:fldCharType="end"/>
    </w:r>
  </w:p>
  <w:p w14:paraId="1C10251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62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59DF">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84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177DD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1C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97FD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DA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E36EE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64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DE51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11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7127C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A096">
    <w:pPr>
      <w:pStyle w:val="40"/>
      <w:pBdr>
        <w:bottom w:val="single" w:color="auto" w:sz="6" w:space="4"/>
      </w:pBdr>
      <w:jc w:val="right"/>
    </w:pPr>
    <w:r>
      <w:t></w:t>
    </w:r>
    <w:r>
      <w:rPr>
        <w:rFonts w:hint="eastAsia"/>
      </w:rPr>
      <w:t xml:space="preserve">             </w:t>
    </w:r>
    <w:r>
      <w:t>杭州市政府采购公开招标文件</w:t>
    </w:r>
  </w:p>
  <w:p w14:paraId="4D1CAC9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2C5D">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036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8AD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2127">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C780">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8C24">
    <w:pPr>
      <w:pStyle w:val="40"/>
    </w:pPr>
    <w:r>
      <w:t></w:t>
    </w:r>
    <w:r>
      <w:rPr>
        <w:rFonts w:hint="eastAsia"/>
      </w:rPr>
      <w:t xml:space="preserve">         </w:t>
    </w:r>
  </w:p>
  <w:p w14:paraId="4656ECE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A4E">
    <w:pPr>
      <w:pStyle w:val="40"/>
      <w:rPr>
        <w:rFonts w:ascii="仿宋_GB2312" w:eastAsia="仿宋_GB2312"/>
        <w:b/>
        <w:i/>
        <w:u w:val="single"/>
      </w:rPr>
    </w:pPr>
    <w:r>
      <w:t></w:t>
    </w:r>
    <w:r>
      <w:rPr>
        <w:rFonts w:hint="eastAsia"/>
      </w:rPr>
      <w:t xml:space="preserve">                                                </w:t>
    </w:r>
    <w:r>
      <w:t xml:space="preserve"> 杭州市政府采购公开招标文件</w:t>
    </w:r>
  </w:p>
  <w:p w14:paraId="0EA667C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F3412">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A9B5">
    <w:pPr>
      <w:pStyle w:val="40"/>
      <w:jc w:val="right"/>
      <w:rPr>
        <w:rFonts w:ascii="仿宋_GB2312" w:eastAsia="仿宋_GB2312"/>
        <w:b/>
        <w:i/>
        <w:u w:val="single"/>
      </w:rPr>
    </w:pPr>
    <w:r>
      <w:rPr>
        <w:rFonts w:hint="eastAsia"/>
      </w:rPr>
      <w:t xml:space="preserve">                                  </w:t>
    </w:r>
    <w:r>
      <w:t>杭州市政府采购公开招标文件</w:t>
    </w:r>
  </w:p>
  <w:p w14:paraId="11FDCB0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6DE7">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3B273D"/>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E138B8"/>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962B1"/>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5540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282DD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D1428"/>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E4E04"/>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link w:val="322"/>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2"/>
    <w:qFormat/>
    <w:uiPriority w:val="0"/>
    <w:pPr>
      <w:tabs>
        <w:tab w:val="left" w:pos="2790"/>
        <w:tab w:val="left" w:pos="4230"/>
      </w:tabs>
      <w:spacing w:before="312" w:beforeLines="100"/>
      <w:jc w:val="left"/>
    </w:p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12863</Words>
  <Characters>13887</Characters>
  <Lines>279</Lines>
  <Paragraphs>78</Paragraphs>
  <TotalTime>0</TotalTime>
  <ScaleCrop>false</ScaleCrop>
  <LinksUpToDate>false</LinksUpToDate>
  <CharactersWithSpaces>14428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李子怡</cp:lastModifiedBy>
  <cp:lastPrinted>2021-12-29T19:06:00Z</cp:lastPrinted>
  <dcterms:modified xsi:type="dcterms:W3CDTF">2025-07-18T14:35:11Z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C30FC357B93C45E4B41697FEF18D8AA9_13</vt:lpwstr>
  </property>
  <property fmtid="{D5CDD505-2E9C-101B-9397-08002B2CF9AE}" pid="5" name="KSOTemplateDocerSaveRecord">
    <vt:lpwstr>eyJoZGlkIjoiOTI3MmVlMTlhNDNlMWQ1NmEzZGVkM2Q1MTkyYWMxNmUiLCJ1c2VySWQiOiIyMzQ2MzkwNzkifQ==</vt:lpwstr>
  </property>
</Properties>
</file>