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C0" w:rsidRDefault="00F81DC0" w:rsidP="00F81DC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D229E6">
        <w:rPr>
          <w:rFonts w:hint="eastAsia"/>
        </w:rPr>
        <w:t>供应商未中标情况说明</w:t>
      </w:r>
    </w:p>
    <w:p w:rsidR="00F81DC0" w:rsidRPr="008B6654" w:rsidRDefault="00F81DC0" w:rsidP="00F81DC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F81DC0" w:rsidRPr="00A3516B" w:rsidRDefault="00F81DC0" w:rsidP="00F81D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一、标段编号：</w:t>
      </w:r>
      <w:r>
        <w:rPr>
          <w:b/>
          <w:sz w:val="24"/>
          <w:szCs w:val="24"/>
        </w:rPr>
        <w:t>0625-25216365</w:t>
      </w:r>
    </w:p>
    <w:p w:rsidR="00F81DC0" w:rsidRPr="007F3CC8" w:rsidRDefault="00F81DC0" w:rsidP="00F81DC0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二、标段名称：</w:t>
      </w:r>
      <w:r>
        <w:rPr>
          <w:rFonts w:hint="eastAsia"/>
          <w:b/>
          <w:sz w:val="24"/>
          <w:szCs w:val="24"/>
        </w:rPr>
        <w:t>2025</w:t>
      </w:r>
      <w:r>
        <w:rPr>
          <w:rFonts w:hint="eastAsia"/>
          <w:b/>
          <w:sz w:val="24"/>
          <w:szCs w:val="24"/>
        </w:rPr>
        <w:t>幼儿园室内外局部维修改造工程</w:t>
      </w:r>
    </w:p>
    <w:p w:rsidR="00F81DC0" w:rsidRDefault="00F81DC0" w:rsidP="00F81DC0">
      <w:pPr>
        <w:spacing w:line="360" w:lineRule="auto"/>
        <w:rPr>
          <w:rFonts w:ascii="宋体" w:hAnsi="宋体" w:hint="eastAsia"/>
          <w:sz w:val="24"/>
        </w:rPr>
      </w:pPr>
      <w:r>
        <w:rPr>
          <w:rFonts w:hint="eastAsia"/>
          <w:sz w:val="28"/>
          <w:szCs w:val="28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F81DC0" w:rsidRDefault="00F81DC0" w:rsidP="00F81DC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556"/>
        <w:gridCol w:w="1714"/>
        <w:gridCol w:w="1741"/>
        <w:gridCol w:w="1265"/>
        <w:gridCol w:w="787"/>
      </w:tblGrid>
      <w:tr w:rsidR="00F81DC0" w:rsidTr="0064037B">
        <w:tc>
          <w:tcPr>
            <w:tcW w:w="241" w:type="pct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05" w:type="pct"/>
            <w:vAlign w:val="center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010" w:type="pct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026" w:type="pct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748" w:type="pct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467" w:type="pct"/>
            <w:vAlign w:val="center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81DC0" w:rsidTr="0064037B">
        <w:tc>
          <w:tcPr>
            <w:tcW w:w="241" w:type="pct"/>
          </w:tcPr>
          <w:p w:rsidR="00F81DC0" w:rsidRDefault="00F81DC0" w:rsidP="006403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05" w:type="pct"/>
          </w:tcPr>
          <w:p w:rsidR="00F81DC0" w:rsidRDefault="00F81DC0" w:rsidP="006403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10" w:type="pct"/>
          </w:tcPr>
          <w:p w:rsidR="00F81DC0" w:rsidRDefault="00F81DC0" w:rsidP="006403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1026" w:type="pct"/>
          </w:tcPr>
          <w:p w:rsidR="00F81DC0" w:rsidRDefault="00F81DC0" w:rsidP="006403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748" w:type="pct"/>
          </w:tcPr>
          <w:p w:rsidR="00F81DC0" w:rsidRDefault="00F81DC0" w:rsidP="006403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67" w:type="pct"/>
          </w:tcPr>
          <w:p w:rsidR="00F81DC0" w:rsidRDefault="00F81DC0" w:rsidP="0064037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81DC0" w:rsidRDefault="00F81DC0" w:rsidP="00F81DC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/>
          <w:kern w:val="0"/>
          <w:sz w:val="24"/>
        </w:rPr>
        <w:t>评审得分</w:t>
      </w:r>
      <w:r>
        <w:rPr>
          <w:rFonts w:ascii="宋体" w:hAnsi="宋体" w:cs="Arial" w:hint="eastAsia"/>
          <w:kern w:val="0"/>
          <w:sz w:val="24"/>
        </w:rPr>
        <w:t>排序/报价排序</w:t>
      </w:r>
    </w:p>
    <w:p w:rsidR="00F81DC0" w:rsidRDefault="00F81DC0" w:rsidP="00F81DC0">
      <w:pPr>
        <w:rPr>
          <w:rFonts w:hint="eastAsia"/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2718"/>
        <w:gridCol w:w="1842"/>
        <w:gridCol w:w="2837"/>
        <w:gridCol w:w="613"/>
      </w:tblGrid>
      <w:tr w:rsidR="00F81DC0" w:rsidRPr="00EC5BF5" w:rsidTr="0064037B">
        <w:trPr>
          <w:trHeight w:val="438"/>
        </w:trPr>
        <w:tc>
          <w:tcPr>
            <w:tcW w:w="299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C5BF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95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C5BF5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81" w:type="pct"/>
          </w:tcPr>
          <w:p w:rsidR="00F81DC0" w:rsidRPr="00EC5BF5" w:rsidRDefault="00F81DC0" w:rsidP="006403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C5BF5">
              <w:rPr>
                <w:rFonts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65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C5BF5">
              <w:rPr>
                <w:rFonts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360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EC5BF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F81DC0" w:rsidRPr="00EC5BF5" w:rsidTr="0064037B">
        <w:trPr>
          <w:trHeight w:val="684"/>
        </w:trPr>
        <w:tc>
          <w:tcPr>
            <w:tcW w:w="299" w:type="pct"/>
            <w:vAlign w:val="center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 w:rsidRPr="00B251A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95" w:type="pct"/>
            <w:vAlign w:val="center"/>
          </w:tcPr>
          <w:p w:rsidR="00F81DC0" w:rsidRPr="00A3516B" w:rsidRDefault="00F81DC0" w:rsidP="0064037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F63D2D">
              <w:rPr>
                <w:rFonts w:ascii="宋体" w:hAnsi="宋体" w:hint="eastAsia"/>
                <w:sz w:val="24"/>
              </w:rPr>
              <w:t>杭州浙百建设有限公司</w:t>
            </w:r>
          </w:p>
        </w:tc>
        <w:tc>
          <w:tcPr>
            <w:tcW w:w="1081" w:type="pct"/>
            <w:vAlign w:val="center"/>
          </w:tcPr>
          <w:p w:rsidR="00F81DC0" w:rsidRPr="00C257F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 w:rsidRPr="00C257F0">
              <w:rPr>
                <w:rFonts w:ascii="宋体" w:hAnsi="宋体" w:hint="eastAsia"/>
                <w:sz w:val="24"/>
              </w:rPr>
              <w:t>评审得分</w:t>
            </w:r>
            <w:r w:rsidRPr="00F63D2D">
              <w:rPr>
                <w:rFonts w:ascii="宋体" w:hAnsi="宋体"/>
                <w:sz w:val="24"/>
              </w:rPr>
              <w:t>77.87</w:t>
            </w:r>
            <w:r>
              <w:rPr>
                <w:rFonts w:ascii="宋体" w:hAnsi="宋体" w:hint="eastAsia"/>
                <w:sz w:val="24"/>
              </w:rPr>
              <w:t>分，排序第2</w:t>
            </w:r>
          </w:p>
        </w:tc>
        <w:tc>
          <w:tcPr>
            <w:tcW w:w="1665" w:type="pct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</w:t>
            </w:r>
            <w:r w:rsidRPr="00EC5BF5">
              <w:rPr>
                <w:rFonts w:ascii="宋体" w:hAnsi="宋体"/>
                <w:sz w:val="24"/>
              </w:rPr>
              <w:t>评</w:t>
            </w:r>
            <w:r w:rsidRPr="00EC5BF5">
              <w:rPr>
                <w:rFonts w:ascii="宋体" w:hAnsi="宋体" w:hint="eastAsia"/>
                <w:sz w:val="24"/>
              </w:rPr>
              <w:t>审</w:t>
            </w:r>
            <w:r w:rsidRPr="00EC5BF5">
              <w:rPr>
                <w:rFonts w:ascii="宋体" w:hAnsi="宋体"/>
                <w:sz w:val="24"/>
              </w:rPr>
              <w:t>报告确定的中标候选人名单顺序确定中标</w:t>
            </w:r>
            <w:r w:rsidRPr="00EC5BF5"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360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F81DC0" w:rsidRPr="00EC5BF5" w:rsidTr="0064037B">
        <w:trPr>
          <w:trHeight w:val="939"/>
        </w:trPr>
        <w:tc>
          <w:tcPr>
            <w:tcW w:w="299" w:type="pct"/>
            <w:vAlign w:val="center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 w:rsidRPr="00B251A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95" w:type="pct"/>
            <w:vAlign w:val="center"/>
          </w:tcPr>
          <w:p w:rsidR="00F81DC0" w:rsidRPr="00A3516B" w:rsidRDefault="00F81DC0" w:rsidP="0064037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 w:rsidRPr="00F63D2D">
              <w:rPr>
                <w:rFonts w:ascii="宋体" w:hAnsi="宋体" w:hint="eastAsia"/>
                <w:sz w:val="24"/>
              </w:rPr>
              <w:t>浙江华舟建设有限公司</w:t>
            </w:r>
          </w:p>
        </w:tc>
        <w:tc>
          <w:tcPr>
            <w:tcW w:w="1081" w:type="pct"/>
            <w:vAlign w:val="center"/>
          </w:tcPr>
          <w:p w:rsidR="00F81DC0" w:rsidRPr="00C257F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 w:rsidRPr="00C257F0">
              <w:rPr>
                <w:rFonts w:ascii="宋体" w:hAnsi="宋体" w:hint="eastAsia"/>
                <w:sz w:val="24"/>
              </w:rPr>
              <w:t>评审得分</w:t>
            </w:r>
            <w:r w:rsidRPr="00F63D2D">
              <w:rPr>
                <w:rFonts w:ascii="宋体" w:hAnsi="宋体"/>
                <w:sz w:val="24"/>
              </w:rPr>
              <w:t>75.8</w:t>
            </w:r>
            <w:r>
              <w:rPr>
                <w:rFonts w:ascii="宋体" w:hAnsi="宋体" w:hint="eastAsia"/>
                <w:sz w:val="24"/>
              </w:rPr>
              <w:t>分，排序第3</w:t>
            </w:r>
          </w:p>
        </w:tc>
        <w:tc>
          <w:tcPr>
            <w:tcW w:w="1665" w:type="pct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</w:t>
            </w:r>
            <w:r w:rsidRPr="00EC5BF5">
              <w:rPr>
                <w:rFonts w:ascii="宋体" w:hAnsi="宋体"/>
                <w:sz w:val="24"/>
              </w:rPr>
              <w:t>评</w:t>
            </w:r>
            <w:r w:rsidRPr="00EC5BF5">
              <w:rPr>
                <w:rFonts w:ascii="宋体" w:hAnsi="宋体" w:hint="eastAsia"/>
                <w:sz w:val="24"/>
              </w:rPr>
              <w:t>审</w:t>
            </w:r>
            <w:r w:rsidRPr="00EC5BF5">
              <w:rPr>
                <w:rFonts w:ascii="宋体" w:hAnsi="宋体"/>
                <w:sz w:val="24"/>
              </w:rPr>
              <w:t>报告确定的中标候选人名单顺序确定中标</w:t>
            </w:r>
            <w:r w:rsidRPr="00EC5BF5"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360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F81DC0" w:rsidRPr="00EC5BF5" w:rsidTr="0064037B">
        <w:trPr>
          <w:trHeight w:val="939"/>
        </w:trPr>
        <w:tc>
          <w:tcPr>
            <w:tcW w:w="299" w:type="pct"/>
            <w:vAlign w:val="center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95" w:type="pct"/>
            <w:vAlign w:val="center"/>
          </w:tcPr>
          <w:p w:rsidR="00F81DC0" w:rsidRPr="00A3516B" w:rsidRDefault="00F81DC0" w:rsidP="0064037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  <w:r w:rsidRPr="00F63D2D">
              <w:rPr>
                <w:rFonts w:ascii="宋体" w:hAnsi="宋体" w:hint="eastAsia"/>
                <w:sz w:val="24"/>
              </w:rPr>
              <w:t>浙江丽诚建设有限公司</w:t>
            </w:r>
          </w:p>
        </w:tc>
        <w:tc>
          <w:tcPr>
            <w:tcW w:w="1081" w:type="pct"/>
            <w:vAlign w:val="center"/>
          </w:tcPr>
          <w:p w:rsidR="00F81DC0" w:rsidRPr="00C257F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 w:rsidRPr="00C257F0">
              <w:rPr>
                <w:rFonts w:ascii="宋体" w:hAnsi="宋体" w:hint="eastAsia"/>
                <w:sz w:val="24"/>
              </w:rPr>
              <w:t>评审得分</w:t>
            </w:r>
            <w:r w:rsidRPr="00F63D2D">
              <w:rPr>
                <w:rFonts w:ascii="宋体" w:hAnsi="宋体"/>
                <w:sz w:val="24"/>
              </w:rPr>
              <w:t>75.15</w:t>
            </w:r>
            <w:r>
              <w:rPr>
                <w:rFonts w:ascii="宋体" w:hAnsi="宋体" w:hint="eastAsia"/>
                <w:sz w:val="24"/>
              </w:rPr>
              <w:t>分，排序第4</w:t>
            </w:r>
          </w:p>
        </w:tc>
        <w:tc>
          <w:tcPr>
            <w:tcW w:w="1665" w:type="pct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</w:t>
            </w:r>
            <w:r w:rsidRPr="00EC5BF5">
              <w:rPr>
                <w:rFonts w:ascii="宋体" w:hAnsi="宋体"/>
                <w:sz w:val="24"/>
              </w:rPr>
              <w:t>评</w:t>
            </w:r>
            <w:r w:rsidRPr="00EC5BF5">
              <w:rPr>
                <w:rFonts w:ascii="宋体" w:hAnsi="宋体" w:hint="eastAsia"/>
                <w:sz w:val="24"/>
              </w:rPr>
              <w:t>审</w:t>
            </w:r>
            <w:r w:rsidRPr="00EC5BF5">
              <w:rPr>
                <w:rFonts w:ascii="宋体" w:hAnsi="宋体"/>
                <w:sz w:val="24"/>
              </w:rPr>
              <w:t>报告确定的中标候选人名单顺序确定中标</w:t>
            </w:r>
            <w:r w:rsidRPr="00EC5BF5"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360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  <w:tr w:rsidR="00F81DC0" w:rsidRPr="00EC5BF5" w:rsidTr="0064037B">
        <w:trPr>
          <w:trHeight w:val="939"/>
        </w:trPr>
        <w:tc>
          <w:tcPr>
            <w:tcW w:w="299" w:type="pct"/>
            <w:vAlign w:val="center"/>
          </w:tcPr>
          <w:p w:rsidR="00F81DC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95" w:type="pct"/>
            <w:vAlign w:val="center"/>
          </w:tcPr>
          <w:p w:rsidR="00F81DC0" w:rsidRPr="00A3516B" w:rsidRDefault="00F81DC0" w:rsidP="0064037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 w:val="24"/>
              </w:rPr>
            </w:pPr>
            <w:r w:rsidRPr="00F63D2D">
              <w:rPr>
                <w:rFonts w:ascii="宋体" w:hAnsi="宋体" w:hint="eastAsia"/>
                <w:sz w:val="24"/>
              </w:rPr>
              <w:t>杭州天晟建设有限公司</w:t>
            </w:r>
          </w:p>
        </w:tc>
        <w:tc>
          <w:tcPr>
            <w:tcW w:w="1081" w:type="pct"/>
            <w:vAlign w:val="center"/>
          </w:tcPr>
          <w:p w:rsidR="00F81DC0" w:rsidRPr="00C257F0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 w:rsidRPr="00C257F0">
              <w:rPr>
                <w:rFonts w:ascii="宋体" w:hAnsi="宋体" w:hint="eastAsia"/>
                <w:sz w:val="24"/>
              </w:rPr>
              <w:t>评审得分</w:t>
            </w:r>
            <w:r w:rsidRPr="00F63D2D">
              <w:rPr>
                <w:rFonts w:ascii="宋体" w:hAnsi="宋体"/>
                <w:sz w:val="24"/>
              </w:rPr>
              <w:t>73.31</w:t>
            </w:r>
            <w:r>
              <w:rPr>
                <w:rFonts w:ascii="宋体" w:hAnsi="宋体" w:hint="eastAsia"/>
                <w:sz w:val="24"/>
              </w:rPr>
              <w:t>分，排序第5</w:t>
            </w:r>
          </w:p>
        </w:tc>
        <w:tc>
          <w:tcPr>
            <w:tcW w:w="1665" w:type="pct"/>
          </w:tcPr>
          <w:p w:rsidR="00F81DC0" w:rsidRPr="00B251AA" w:rsidRDefault="00F81DC0" w:rsidP="0064037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</w:t>
            </w:r>
            <w:r w:rsidRPr="00EC5BF5">
              <w:rPr>
                <w:rFonts w:ascii="宋体" w:hAnsi="宋体"/>
                <w:sz w:val="24"/>
              </w:rPr>
              <w:t>评</w:t>
            </w:r>
            <w:r w:rsidRPr="00EC5BF5">
              <w:rPr>
                <w:rFonts w:ascii="宋体" w:hAnsi="宋体" w:hint="eastAsia"/>
                <w:sz w:val="24"/>
              </w:rPr>
              <w:t>审</w:t>
            </w:r>
            <w:r w:rsidRPr="00EC5BF5">
              <w:rPr>
                <w:rFonts w:ascii="宋体" w:hAnsi="宋体"/>
                <w:sz w:val="24"/>
              </w:rPr>
              <w:t>报告确定的中标候选人名单顺序确定中标</w:t>
            </w:r>
            <w:r w:rsidRPr="00EC5BF5"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360" w:type="pct"/>
            <w:vAlign w:val="center"/>
          </w:tcPr>
          <w:p w:rsidR="00F81DC0" w:rsidRPr="00EC5BF5" w:rsidRDefault="00F81DC0" w:rsidP="0064037B">
            <w:pPr>
              <w:jc w:val="center"/>
              <w:rPr>
                <w:rFonts w:ascii="Arial" w:hAnsi="Arial" w:cs="Arial" w:hint="eastAsia"/>
                <w:color w:val="000000"/>
                <w:sz w:val="24"/>
                <w:szCs w:val="24"/>
              </w:rPr>
            </w:pPr>
          </w:p>
        </w:tc>
      </w:tr>
    </w:tbl>
    <w:p w:rsidR="00F81DC0" w:rsidRDefault="00F81DC0" w:rsidP="00F81DC0">
      <w:pPr>
        <w:rPr>
          <w:rFonts w:hint="eastAsia"/>
          <w:sz w:val="24"/>
          <w:szCs w:val="24"/>
        </w:rPr>
      </w:pPr>
    </w:p>
    <w:p w:rsidR="00F81DC0" w:rsidRDefault="00F81DC0" w:rsidP="00F81DC0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若标段废标，可对整个标段废标情况说明即可。</w:t>
      </w:r>
    </w:p>
    <w:p w:rsidR="002C6A10" w:rsidRPr="00F81DC0" w:rsidRDefault="002C6A10"/>
    <w:sectPr w:rsidR="002C6A10" w:rsidRPr="00F81DC0" w:rsidSect="002C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ED" w:rsidRDefault="00967FED" w:rsidP="00F81DC0">
      <w:r>
        <w:separator/>
      </w:r>
    </w:p>
  </w:endnote>
  <w:endnote w:type="continuationSeparator" w:id="0">
    <w:p w:rsidR="00967FED" w:rsidRDefault="00967FED" w:rsidP="00F8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ED" w:rsidRDefault="00967FED" w:rsidP="00F81DC0">
      <w:r>
        <w:separator/>
      </w:r>
    </w:p>
  </w:footnote>
  <w:footnote w:type="continuationSeparator" w:id="0">
    <w:p w:rsidR="00967FED" w:rsidRDefault="00967FED" w:rsidP="00F81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DC0"/>
    <w:rsid w:val="002C6A10"/>
    <w:rsid w:val="00967FED"/>
    <w:rsid w:val="00F8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C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2025-06-30T09:58:00Z</dcterms:created>
  <dcterms:modified xsi:type="dcterms:W3CDTF">2025-06-30T09:58:00Z</dcterms:modified>
</cp:coreProperties>
</file>