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F219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61609F3E"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项目编号：TNZB2025Y-GK-013</w:t>
      </w:r>
    </w:p>
    <w:p w14:paraId="243D0285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项目名称：杭州市公安局拱墅区分局2025年社会面视频监控联网租赁服务项目</w:t>
      </w:r>
    </w:p>
    <w:p w14:paraId="42ECF342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 w14:paraId="5F97E47F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标项一：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44E0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 w14:paraId="7682029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1DF8095C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14991993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007E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A9FC61D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3BBEE67A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浙江丰瑞达科技有限公司</w:t>
            </w:r>
          </w:p>
        </w:tc>
        <w:tc>
          <w:tcPr>
            <w:tcW w:w="2625" w:type="dxa"/>
          </w:tcPr>
          <w:p w14:paraId="5D395748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6DE3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7914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270C50C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杭州思源信息技术股份有限公司</w:t>
            </w:r>
          </w:p>
        </w:tc>
        <w:tc>
          <w:tcPr>
            <w:tcW w:w="2625" w:type="dxa"/>
          </w:tcPr>
          <w:p w14:paraId="592A918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3855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07F035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</w:tcPr>
          <w:p w14:paraId="2ACF9C3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浙江贝能视讯科技有限公司</w:t>
            </w:r>
          </w:p>
        </w:tc>
        <w:tc>
          <w:tcPr>
            <w:tcW w:w="2625" w:type="dxa"/>
          </w:tcPr>
          <w:p w14:paraId="50FCE95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</w:tbl>
    <w:p w14:paraId="20C6AA37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 w14:paraId="0CAD9AF3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标项二：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36B1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27FD6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58C45FD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59493498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5BC9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9D5D6A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57A8511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浙江丰瑞达科技有限公司</w:t>
            </w:r>
          </w:p>
        </w:tc>
        <w:tc>
          <w:tcPr>
            <w:tcW w:w="2625" w:type="dxa"/>
          </w:tcPr>
          <w:p w14:paraId="20D4DABC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2824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FC0DE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  <w:vAlign w:val="top"/>
          </w:tcPr>
          <w:p w14:paraId="357ED0E9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杭州思源信息技术股份有限公司</w:t>
            </w:r>
          </w:p>
        </w:tc>
        <w:tc>
          <w:tcPr>
            <w:tcW w:w="2625" w:type="dxa"/>
          </w:tcPr>
          <w:p w14:paraId="7F94B7D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36D8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F0DB66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top"/>
          </w:tcPr>
          <w:p w14:paraId="2EBCA33A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浙江贝能视讯科技有限公司</w:t>
            </w:r>
          </w:p>
        </w:tc>
        <w:tc>
          <w:tcPr>
            <w:tcW w:w="2625" w:type="dxa"/>
          </w:tcPr>
          <w:p w14:paraId="28CF25D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</w:tbl>
    <w:p w14:paraId="19D53CC2">
      <w:pPr>
        <w:spacing w:line="360" w:lineRule="auto"/>
        <w:rPr>
          <w:rFonts w:ascii="宋体" w:hAnsi="宋体" w:eastAsia="宋体"/>
          <w:sz w:val="24"/>
        </w:rPr>
      </w:pPr>
    </w:p>
    <w:p w14:paraId="32526AA1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1AD1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A0D901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648EA403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4A23EEE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6E44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BE13D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1D0AEDB3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浙江丰瑞达科技有限公司</w:t>
            </w:r>
          </w:p>
        </w:tc>
        <w:tc>
          <w:tcPr>
            <w:tcW w:w="2625" w:type="dxa"/>
          </w:tcPr>
          <w:p w14:paraId="2FE4E304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5041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13E5C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  <w:vAlign w:val="top"/>
          </w:tcPr>
          <w:p w14:paraId="6F81CCF3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杭州思源信息技术股份有限公司</w:t>
            </w:r>
          </w:p>
        </w:tc>
        <w:tc>
          <w:tcPr>
            <w:tcW w:w="2625" w:type="dxa"/>
          </w:tcPr>
          <w:p w14:paraId="56AABEA9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3217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094C7F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top"/>
          </w:tcPr>
          <w:p w14:paraId="221F4D6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浙江贝能视讯科技有限公司</w:t>
            </w:r>
          </w:p>
        </w:tc>
        <w:tc>
          <w:tcPr>
            <w:tcW w:w="2625" w:type="dxa"/>
          </w:tcPr>
          <w:p w14:paraId="7A12E0C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</w:tbl>
    <w:p w14:paraId="481A3570">
      <w:pPr>
        <w:spacing w:line="360" w:lineRule="auto"/>
        <w:rPr>
          <w:rFonts w:ascii="宋体" w:hAnsi="宋体" w:eastAsia="宋体"/>
          <w:sz w:val="24"/>
        </w:rPr>
      </w:pPr>
    </w:p>
    <w:p w14:paraId="19033B4E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标项四：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3DCA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 w14:paraId="515F37CB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2DAD433F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D4AFB42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77E5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6D32B2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7F6164DD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浙江丰瑞达科技有限公司</w:t>
            </w:r>
          </w:p>
        </w:tc>
        <w:tc>
          <w:tcPr>
            <w:tcW w:w="2625" w:type="dxa"/>
          </w:tcPr>
          <w:p w14:paraId="4EB2189F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3DF8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4402F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  <w:vAlign w:val="top"/>
          </w:tcPr>
          <w:p w14:paraId="17E64E4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浙江贝能视讯科技有限公司</w:t>
            </w:r>
          </w:p>
        </w:tc>
        <w:tc>
          <w:tcPr>
            <w:tcW w:w="2625" w:type="dxa"/>
          </w:tcPr>
          <w:p w14:paraId="1FAE8F2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2ED5B9D3"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p w14:paraId="6959C26A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标项五：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58B0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D6F08D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0FB2EE7D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79C1C9DC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2D0B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C9CDE1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  <w:vAlign w:val="top"/>
          </w:tcPr>
          <w:p w14:paraId="49993AD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浙江丰瑞达科技有限公司</w:t>
            </w:r>
          </w:p>
        </w:tc>
        <w:tc>
          <w:tcPr>
            <w:tcW w:w="2625" w:type="dxa"/>
          </w:tcPr>
          <w:p w14:paraId="74D328D9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7B7C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C49727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  <w:vAlign w:val="top"/>
          </w:tcPr>
          <w:p w14:paraId="795F51E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杭州思源信息技术股份有限公司</w:t>
            </w:r>
          </w:p>
        </w:tc>
        <w:tc>
          <w:tcPr>
            <w:tcW w:w="2625" w:type="dxa"/>
          </w:tcPr>
          <w:p w14:paraId="4562E57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  <w:tr w14:paraId="48EE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56FEB0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961" w:type="dxa"/>
            <w:vAlign w:val="top"/>
          </w:tcPr>
          <w:p w14:paraId="0B8CF4CE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浙江贝能视讯科技有限公司</w:t>
            </w:r>
          </w:p>
        </w:tc>
        <w:tc>
          <w:tcPr>
            <w:tcW w:w="2625" w:type="dxa"/>
          </w:tcPr>
          <w:p w14:paraId="2D172FF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四</w:t>
            </w:r>
          </w:p>
        </w:tc>
      </w:tr>
    </w:tbl>
    <w:p w14:paraId="42E2339E">
      <w:pPr>
        <w:spacing w:line="360" w:lineRule="auto"/>
        <w:rPr>
          <w:rFonts w:ascii="宋体" w:hAnsi="宋体" w:eastAsia="宋体"/>
          <w:sz w:val="24"/>
        </w:rPr>
      </w:pPr>
    </w:p>
    <w:p w14:paraId="522792F9">
      <w:pPr>
        <w:spacing w:line="360" w:lineRule="auto"/>
        <w:rPr>
          <w:rFonts w:ascii="宋体" w:hAnsi="宋体" w:eastAsia="宋体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RkZTBlZDM4NDI3YmMwMTBlZjAwZWExYWNhMTA3OGY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099A1924"/>
    <w:rsid w:val="0D397B12"/>
    <w:rsid w:val="1AD41020"/>
    <w:rsid w:val="25BA5EC1"/>
    <w:rsid w:val="268B41E3"/>
    <w:rsid w:val="46531DF1"/>
    <w:rsid w:val="482F6390"/>
    <w:rsid w:val="5C7D72D4"/>
    <w:rsid w:val="67EF0F90"/>
    <w:rsid w:val="6BFE6EF2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437</Characters>
  <Lines>1</Lines>
  <Paragraphs>1</Paragraphs>
  <TotalTime>4</TotalTime>
  <ScaleCrop>false</ScaleCrop>
  <LinksUpToDate>false</LinksUpToDate>
  <CharactersWithSpaces>437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Y0627</cp:lastModifiedBy>
  <dcterms:modified xsi:type="dcterms:W3CDTF">2025-07-01T08:50:51Z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BEC19B816CB249858C2F1FE9735A5800</vt:lpwstr>
  </property>
  <property fmtid="{D5CDD505-2E9C-101B-9397-08002B2CF9AE}" pid="4" name="KSOTemplateDocerSaveRecord">
    <vt:lpwstr>eyJoZGlkIjoiN2RkZTBlZDM4NDI3YmMwMTBlZjAwZWExYWNhMTA3OGYiLCJ1c2VySWQiOiI0MTgzMjk3NjIifQ==</vt:lpwstr>
  </property>
</Properties>
</file>