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0E49" w:rsidRDefault="007C0E49">
      <w:pPr>
        <w:ind w:firstLine="883"/>
        <w:jc w:val="center"/>
        <w:rPr>
          <w:rFonts w:ascii="宋体" w:hAnsi="宋体"/>
          <w:b/>
          <w:bCs/>
          <w:sz w:val="44"/>
          <w:szCs w:val="44"/>
        </w:rPr>
      </w:pPr>
    </w:p>
    <w:p w:rsidR="007C0E49" w:rsidRDefault="007C0E49">
      <w:pPr>
        <w:ind w:firstLine="883"/>
        <w:jc w:val="center"/>
        <w:rPr>
          <w:rFonts w:ascii="宋体" w:hAnsi="宋体"/>
          <w:b/>
          <w:bCs/>
          <w:sz w:val="44"/>
          <w:szCs w:val="44"/>
        </w:rPr>
      </w:pPr>
    </w:p>
    <w:p w:rsidR="007C0E49" w:rsidRDefault="007C0E49">
      <w:pPr>
        <w:ind w:firstLine="883"/>
        <w:jc w:val="center"/>
        <w:rPr>
          <w:rFonts w:ascii="宋体" w:hAnsi="宋体"/>
          <w:b/>
          <w:bCs/>
          <w:sz w:val="44"/>
          <w:szCs w:val="44"/>
        </w:rPr>
      </w:pPr>
    </w:p>
    <w:p w:rsidR="007C0E49" w:rsidRDefault="007C0E49">
      <w:pPr>
        <w:ind w:firstLine="883"/>
        <w:jc w:val="center"/>
        <w:rPr>
          <w:rFonts w:ascii="宋体" w:hAnsi="宋体"/>
          <w:b/>
          <w:bCs/>
          <w:sz w:val="44"/>
          <w:szCs w:val="44"/>
        </w:rPr>
      </w:pPr>
    </w:p>
    <w:p w:rsidR="007C0E49" w:rsidRDefault="007C0E49">
      <w:pPr>
        <w:ind w:firstLine="883"/>
        <w:jc w:val="center"/>
        <w:rPr>
          <w:rFonts w:ascii="宋体" w:hAnsi="宋体"/>
          <w:b/>
          <w:bCs/>
          <w:sz w:val="44"/>
          <w:szCs w:val="44"/>
        </w:rPr>
      </w:pPr>
    </w:p>
    <w:p w:rsidR="007C0E49" w:rsidRDefault="007C0E49">
      <w:pPr>
        <w:ind w:firstLine="883"/>
        <w:jc w:val="center"/>
        <w:rPr>
          <w:rFonts w:ascii="宋体" w:hAnsi="宋体"/>
          <w:b/>
          <w:bCs/>
          <w:sz w:val="44"/>
          <w:szCs w:val="44"/>
        </w:rPr>
      </w:pPr>
    </w:p>
    <w:p w:rsidR="007C0E49" w:rsidRDefault="007C0E49">
      <w:pPr>
        <w:ind w:firstLine="883"/>
        <w:jc w:val="center"/>
        <w:rPr>
          <w:rFonts w:ascii="宋体" w:hAnsi="宋体"/>
          <w:b/>
          <w:bCs/>
          <w:sz w:val="44"/>
          <w:szCs w:val="44"/>
        </w:rPr>
      </w:pPr>
    </w:p>
    <w:p w:rsidR="007C0E49" w:rsidRDefault="00771E4F">
      <w:pPr>
        <w:ind w:firstLineChars="41" w:firstLine="181"/>
        <w:jc w:val="center"/>
        <w:rPr>
          <w:rFonts w:ascii="宋体" w:hAnsi="宋体"/>
          <w:b/>
          <w:bCs/>
          <w:sz w:val="44"/>
          <w:szCs w:val="44"/>
        </w:rPr>
      </w:pPr>
      <w:r>
        <w:rPr>
          <w:rFonts w:ascii="宋体" w:hAnsi="宋体" w:hint="eastAsia"/>
          <w:b/>
          <w:bCs/>
          <w:sz w:val="44"/>
          <w:szCs w:val="44"/>
        </w:rPr>
        <w:t>杭州市九沙河（</w:t>
      </w:r>
      <w:bookmarkStart w:id="0" w:name="_Hlk45119807"/>
      <w:r>
        <w:rPr>
          <w:rFonts w:ascii="宋体" w:hAnsi="宋体" w:hint="eastAsia"/>
          <w:b/>
          <w:bCs/>
          <w:sz w:val="44"/>
          <w:szCs w:val="44"/>
        </w:rPr>
        <w:t>备塘河-东湖闸</w:t>
      </w:r>
      <w:bookmarkEnd w:id="0"/>
      <w:r>
        <w:rPr>
          <w:rFonts w:ascii="宋体" w:hAnsi="宋体" w:hint="eastAsia"/>
          <w:b/>
          <w:bCs/>
          <w:sz w:val="44"/>
          <w:szCs w:val="44"/>
        </w:rPr>
        <w:t>）</w:t>
      </w:r>
    </w:p>
    <w:p w:rsidR="007C0E49" w:rsidRDefault="00771E4F">
      <w:pPr>
        <w:ind w:firstLineChars="41" w:firstLine="181"/>
        <w:jc w:val="center"/>
        <w:rPr>
          <w:rFonts w:ascii="宋体" w:hAnsi="宋体"/>
          <w:b/>
          <w:bCs/>
          <w:sz w:val="44"/>
          <w:szCs w:val="44"/>
        </w:rPr>
      </w:pPr>
      <w:r>
        <w:rPr>
          <w:rFonts w:ascii="宋体" w:hAnsi="宋体" w:hint="eastAsia"/>
          <w:b/>
          <w:bCs/>
          <w:sz w:val="44"/>
          <w:szCs w:val="44"/>
        </w:rPr>
        <w:t>信息化建设方案</w:t>
      </w: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C0E49">
      <w:pPr>
        <w:ind w:firstLineChars="0" w:firstLine="0"/>
        <w:rPr>
          <w:rFonts w:ascii="宋体" w:hAnsi="宋体"/>
          <w:b/>
          <w:bCs/>
          <w:sz w:val="44"/>
          <w:szCs w:val="44"/>
        </w:rPr>
      </w:pPr>
    </w:p>
    <w:p w:rsidR="007C0E49" w:rsidRDefault="00771E4F">
      <w:pPr>
        <w:ind w:firstLineChars="0" w:firstLine="0"/>
        <w:jc w:val="center"/>
        <w:rPr>
          <w:rFonts w:ascii="宋体" w:hAnsi="宋体"/>
          <w:b/>
          <w:bCs/>
          <w:sz w:val="28"/>
          <w:szCs w:val="28"/>
        </w:rPr>
      </w:pPr>
      <w:r>
        <w:rPr>
          <w:rFonts w:ascii="宋体" w:hAnsi="宋体" w:hint="eastAsia"/>
          <w:b/>
          <w:bCs/>
          <w:sz w:val="28"/>
          <w:szCs w:val="28"/>
        </w:rPr>
        <w:t>设计单位：聚光科技（杭州）股份有限公司</w:t>
      </w:r>
    </w:p>
    <w:p w:rsidR="007C0E49" w:rsidRDefault="00771E4F">
      <w:pPr>
        <w:ind w:firstLineChars="0" w:firstLine="0"/>
        <w:jc w:val="center"/>
        <w:rPr>
          <w:rFonts w:ascii="宋体" w:hAnsi="宋体"/>
          <w:b/>
          <w:bCs/>
          <w:sz w:val="28"/>
          <w:szCs w:val="28"/>
        </w:rPr>
      </w:pPr>
      <w:r>
        <w:rPr>
          <w:rFonts w:ascii="宋体" w:hAnsi="宋体" w:hint="eastAsia"/>
          <w:b/>
          <w:bCs/>
          <w:sz w:val="28"/>
          <w:szCs w:val="28"/>
        </w:rPr>
        <w:t>建设单位：杭州市河道管理保护中心</w:t>
      </w:r>
    </w:p>
    <w:p w:rsidR="007C0E49" w:rsidRDefault="00771E4F">
      <w:pPr>
        <w:ind w:firstLineChars="0" w:firstLine="0"/>
        <w:jc w:val="center"/>
        <w:rPr>
          <w:rFonts w:ascii="宋体" w:hAnsi="宋体"/>
          <w:b/>
          <w:bCs/>
          <w:sz w:val="28"/>
          <w:szCs w:val="28"/>
        </w:rPr>
        <w:sectPr w:rsidR="007C0E49">
          <w:headerReference w:type="even" r:id="rId9"/>
          <w:headerReference w:type="default" r:id="rId10"/>
          <w:footerReference w:type="even" r:id="rId11"/>
          <w:footerReference w:type="default" r:id="rId12"/>
          <w:headerReference w:type="first" r:id="rId13"/>
          <w:footerReference w:type="first" r:id="rId14"/>
          <w:pgSz w:w="11906" w:h="16838"/>
          <w:pgMar w:top="1440" w:right="1800" w:bottom="1440" w:left="1800" w:header="851" w:footer="992" w:gutter="0"/>
          <w:cols w:space="425"/>
          <w:docGrid w:type="lines" w:linePitch="312"/>
        </w:sectPr>
      </w:pPr>
      <w:r>
        <w:rPr>
          <w:rFonts w:ascii="宋体" w:hAnsi="宋体" w:hint="eastAsia"/>
          <w:b/>
          <w:bCs/>
          <w:sz w:val="28"/>
          <w:szCs w:val="28"/>
        </w:rPr>
        <w:t>二〇二〇年七月</w:t>
      </w:r>
    </w:p>
    <w:p w:rsidR="007C0E49" w:rsidRDefault="00771E4F">
      <w:pPr>
        <w:ind w:firstLineChars="0" w:firstLine="0"/>
        <w:jc w:val="center"/>
        <w:rPr>
          <w:rFonts w:ascii="宋体" w:hAnsi="宋体"/>
          <w:b/>
          <w:bCs/>
          <w:sz w:val="28"/>
          <w:szCs w:val="28"/>
        </w:rPr>
      </w:pPr>
      <w:r>
        <w:rPr>
          <w:rFonts w:ascii="宋体" w:hAnsi="宋体" w:hint="eastAsia"/>
          <w:b/>
          <w:bCs/>
          <w:sz w:val="28"/>
          <w:szCs w:val="28"/>
        </w:rPr>
        <w:lastRenderedPageBreak/>
        <w:t>目录</w:t>
      </w:r>
    </w:p>
    <w:p w:rsidR="007C0E49" w:rsidRDefault="00C132F9">
      <w:pPr>
        <w:pStyle w:val="10"/>
        <w:ind w:firstLine="426"/>
        <w:rPr>
          <w:rFonts w:eastAsiaTheme="minorEastAsia" w:hAnsiTheme="minorHAnsi"/>
          <w:b w:val="0"/>
          <w:bCs w:val="0"/>
          <w:caps w:val="0"/>
          <w:sz w:val="21"/>
          <w:szCs w:val="22"/>
        </w:rPr>
      </w:pPr>
      <w:r w:rsidRPr="00C132F9">
        <w:rPr>
          <w:rFonts w:ascii="宋体" w:hAnsi="宋体"/>
          <w:sz w:val="28"/>
          <w:szCs w:val="28"/>
        </w:rPr>
        <w:fldChar w:fldCharType="begin"/>
      </w:r>
      <w:r w:rsidR="00771E4F">
        <w:rPr>
          <w:rFonts w:ascii="宋体" w:hAnsi="宋体"/>
          <w:sz w:val="28"/>
          <w:szCs w:val="28"/>
        </w:rPr>
        <w:instrText xml:space="preserve"> TOC \o "1-3" \h \z \u </w:instrText>
      </w:r>
      <w:r w:rsidRPr="00C132F9">
        <w:rPr>
          <w:rFonts w:ascii="宋体" w:hAnsi="宋体"/>
          <w:sz w:val="28"/>
          <w:szCs w:val="28"/>
        </w:rPr>
        <w:fldChar w:fldCharType="separate"/>
      </w:r>
      <w:hyperlink w:anchor="_Toc45627950" w:history="1">
        <w:r w:rsidR="00771E4F">
          <w:rPr>
            <w:rStyle w:val="aa"/>
          </w:rPr>
          <w:t>1</w:t>
        </w:r>
        <w:r w:rsidR="00771E4F">
          <w:rPr>
            <w:rFonts w:eastAsiaTheme="minorEastAsia" w:hAnsiTheme="minorHAnsi"/>
            <w:b w:val="0"/>
            <w:bCs w:val="0"/>
            <w:caps w:val="0"/>
            <w:sz w:val="21"/>
            <w:szCs w:val="22"/>
          </w:rPr>
          <w:tab/>
        </w:r>
        <w:r w:rsidR="00771E4F">
          <w:rPr>
            <w:rStyle w:val="aa"/>
          </w:rPr>
          <w:t>项目背景</w:t>
        </w:r>
        <w:r w:rsidR="00771E4F">
          <w:tab/>
        </w:r>
        <w:r>
          <w:fldChar w:fldCharType="begin"/>
        </w:r>
        <w:r w:rsidR="00771E4F">
          <w:instrText xml:space="preserve"> PAGEREF _Toc45627950 \h </w:instrText>
        </w:r>
        <w:r>
          <w:fldChar w:fldCharType="separate"/>
        </w:r>
        <w:r w:rsidR="0097023A">
          <w:rPr>
            <w:noProof/>
          </w:rPr>
          <w:t>1</w:t>
        </w:r>
        <w:r>
          <w:fldChar w:fldCharType="end"/>
        </w:r>
      </w:hyperlink>
    </w:p>
    <w:p w:rsidR="007C0E49" w:rsidRDefault="00C132F9">
      <w:pPr>
        <w:pStyle w:val="10"/>
        <w:rPr>
          <w:rFonts w:eastAsiaTheme="minorEastAsia" w:hAnsiTheme="minorHAnsi"/>
          <w:b w:val="0"/>
          <w:bCs w:val="0"/>
          <w:caps w:val="0"/>
          <w:sz w:val="21"/>
          <w:szCs w:val="22"/>
        </w:rPr>
      </w:pPr>
      <w:hyperlink w:anchor="_Toc45627951" w:history="1">
        <w:r w:rsidR="00771E4F">
          <w:rPr>
            <w:rStyle w:val="aa"/>
          </w:rPr>
          <w:t>2</w:t>
        </w:r>
        <w:r w:rsidR="00771E4F">
          <w:rPr>
            <w:rFonts w:eastAsiaTheme="minorEastAsia" w:hAnsiTheme="minorHAnsi"/>
            <w:b w:val="0"/>
            <w:bCs w:val="0"/>
            <w:caps w:val="0"/>
            <w:sz w:val="21"/>
            <w:szCs w:val="22"/>
          </w:rPr>
          <w:tab/>
        </w:r>
        <w:r w:rsidR="00771E4F">
          <w:rPr>
            <w:rStyle w:val="aa"/>
          </w:rPr>
          <w:t>智慧化技术路线</w:t>
        </w:r>
        <w:r w:rsidR="00771E4F">
          <w:tab/>
        </w:r>
        <w:r>
          <w:fldChar w:fldCharType="begin"/>
        </w:r>
        <w:r w:rsidR="00771E4F">
          <w:instrText xml:space="preserve"> PAGEREF _Toc45627951 \h </w:instrText>
        </w:r>
        <w:r>
          <w:fldChar w:fldCharType="separate"/>
        </w:r>
        <w:r w:rsidR="0097023A">
          <w:rPr>
            <w:noProof/>
          </w:rPr>
          <w:t>2</w:t>
        </w:r>
        <w:r>
          <w:fldChar w:fldCharType="end"/>
        </w:r>
      </w:hyperlink>
    </w:p>
    <w:p w:rsidR="007C0E49" w:rsidRDefault="00C132F9">
      <w:pPr>
        <w:pStyle w:val="10"/>
        <w:rPr>
          <w:rFonts w:eastAsiaTheme="minorEastAsia" w:hAnsiTheme="minorHAnsi"/>
          <w:b w:val="0"/>
          <w:bCs w:val="0"/>
          <w:caps w:val="0"/>
          <w:sz w:val="21"/>
          <w:szCs w:val="22"/>
        </w:rPr>
      </w:pPr>
      <w:hyperlink w:anchor="_Toc45627952" w:history="1">
        <w:r w:rsidR="00771E4F">
          <w:rPr>
            <w:rStyle w:val="aa"/>
          </w:rPr>
          <w:t>3</w:t>
        </w:r>
        <w:r w:rsidR="00771E4F">
          <w:rPr>
            <w:rFonts w:eastAsiaTheme="minorEastAsia" w:hAnsiTheme="minorHAnsi"/>
            <w:b w:val="0"/>
            <w:bCs w:val="0"/>
            <w:caps w:val="0"/>
            <w:sz w:val="21"/>
            <w:szCs w:val="22"/>
          </w:rPr>
          <w:tab/>
        </w:r>
        <w:r w:rsidR="00771E4F">
          <w:rPr>
            <w:rStyle w:val="aa"/>
          </w:rPr>
          <w:t>建设内容</w:t>
        </w:r>
        <w:r w:rsidR="00771E4F">
          <w:tab/>
        </w:r>
        <w:r>
          <w:fldChar w:fldCharType="begin"/>
        </w:r>
        <w:r w:rsidR="00771E4F">
          <w:instrText xml:space="preserve"> PAGEREF _Toc45627952 \h </w:instrText>
        </w:r>
        <w:r>
          <w:fldChar w:fldCharType="separate"/>
        </w:r>
        <w:r w:rsidR="0097023A">
          <w:rPr>
            <w:noProof/>
          </w:rPr>
          <w:t>3</w:t>
        </w:r>
        <w:r>
          <w:fldChar w:fldCharType="end"/>
        </w:r>
      </w:hyperlink>
    </w:p>
    <w:p w:rsidR="007C0E49" w:rsidRDefault="00C132F9">
      <w:pPr>
        <w:pStyle w:val="20"/>
        <w:tabs>
          <w:tab w:val="left" w:pos="1200"/>
          <w:tab w:val="right" w:leader="dot" w:pos="8296"/>
        </w:tabs>
        <w:ind w:firstLine="400"/>
        <w:rPr>
          <w:rFonts w:eastAsiaTheme="minorEastAsia" w:hAnsiTheme="minorHAnsi"/>
          <w:smallCaps w:val="0"/>
          <w:sz w:val="21"/>
          <w:szCs w:val="22"/>
        </w:rPr>
      </w:pPr>
      <w:hyperlink w:anchor="_Toc45627953" w:history="1">
        <w:r w:rsidR="00771E4F">
          <w:rPr>
            <w:rStyle w:val="aa"/>
          </w:rPr>
          <w:t>3.1</w:t>
        </w:r>
        <w:r w:rsidR="00771E4F">
          <w:rPr>
            <w:rFonts w:eastAsiaTheme="minorEastAsia" w:hAnsiTheme="minorHAnsi"/>
            <w:smallCaps w:val="0"/>
            <w:sz w:val="21"/>
            <w:szCs w:val="22"/>
          </w:rPr>
          <w:tab/>
        </w:r>
        <w:r w:rsidR="00771E4F">
          <w:rPr>
            <w:rStyle w:val="aa"/>
          </w:rPr>
          <w:t>感知体系建设</w:t>
        </w:r>
        <w:r w:rsidR="00771E4F">
          <w:tab/>
        </w:r>
        <w:r>
          <w:fldChar w:fldCharType="begin"/>
        </w:r>
        <w:r w:rsidR="00771E4F">
          <w:instrText xml:space="preserve"> PAGEREF _Toc45627953 \h </w:instrText>
        </w:r>
        <w:r>
          <w:fldChar w:fldCharType="separate"/>
        </w:r>
        <w:r w:rsidR="0097023A">
          <w:rPr>
            <w:noProof/>
          </w:rPr>
          <w:t>3</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54" w:history="1">
        <w:r w:rsidR="00771E4F">
          <w:rPr>
            <w:rStyle w:val="aa"/>
          </w:rPr>
          <w:t>3.1.1</w:t>
        </w:r>
        <w:r w:rsidR="00771E4F">
          <w:rPr>
            <w:rFonts w:eastAsiaTheme="minorEastAsia" w:hAnsiTheme="minorHAnsi"/>
            <w:i w:val="0"/>
            <w:iCs w:val="0"/>
            <w:sz w:val="21"/>
            <w:szCs w:val="22"/>
          </w:rPr>
          <w:tab/>
        </w:r>
        <w:r w:rsidR="00771E4F">
          <w:rPr>
            <w:rStyle w:val="aa"/>
          </w:rPr>
          <w:t>水下生态视频监控</w:t>
        </w:r>
        <w:r w:rsidR="00771E4F">
          <w:tab/>
        </w:r>
        <w:r>
          <w:fldChar w:fldCharType="begin"/>
        </w:r>
        <w:r w:rsidR="00771E4F">
          <w:instrText xml:space="preserve"> PAGEREF _Toc45627954 \h </w:instrText>
        </w:r>
        <w:r>
          <w:fldChar w:fldCharType="separate"/>
        </w:r>
        <w:r w:rsidR="0097023A">
          <w:rPr>
            <w:noProof/>
          </w:rPr>
          <w:t>3</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55" w:history="1">
        <w:r w:rsidR="00771E4F">
          <w:rPr>
            <w:rStyle w:val="aa"/>
          </w:rPr>
          <w:t>3.1.2</w:t>
        </w:r>
        <w:r w:rsidR="00771E4F">
          <w:rPr>
            <w:rFonts w:eastAsiaTheme="minorEastAsia" w:hAnsiTheme="minorHAnsi"/>
            <w:i w:val="0"/>
            <w:iCs w:val="0"/>
            <w:sz w:val="21"/>
            <w:szCs w:val="22"/>
          </w:rPr>
          <w:tab/>
        </w:r>
        <w:r w:rsidR="00771E4F">
          <w:rPr>
            <w:rStyle w:val="aa"/>
          </w:rPr>
          <w:t>户外LED发布大屏</w:t>
        </w:r>
        <w:r w:rsidR="00771E4F">
          <w:tab/>
        </w:r>
        <w:r>
          <w:fldChar w:fldCharType="begin"/>
        </w:r>
        <w:r w:rsidR="00771E4F">
          <w:instrText xml:space="preserve"> PAGEREF _Toc45627955 \h </w:instrText>
        </w:r>
        <w:r>
          <w:fldChar w:fldCharType="separate"/>
        </w:r>
        <w:r w:rsidR="0097023A">
          <w:rPr>
            <w:noProof/>
          </w:rPr>
          <w:t>7</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56" w:history="1">
        <w:r w:rsidR="00771E4F">
          <w:rPr>
            <w:rStyle w:val="aa"/>
          </w:rPr>
          <w:t>3.1.3</w:t>
        </w:r>
        <w:r w:rsidR="00771E4F">
          <w:rPr>
            <w:rFonts w:eastAsiaTheme="minorEastAsia" w:hAnsiTheme="minorHAnsi"/>
            <w:i w:val="0"/>
            <w:iCs w:val="0"/>
            <w:sz w:val="21"/>
            <w:szCs w:val="22"/>
          </w:rPr>
          <w:tab/>
        </w:r>
        <w:r w:rsidR="00771E4F">
          <w:rPr>
            <w:rStyle w:val="aa"/>
          </w:rPr>
          <w:t>排口除臭脱色效果监测与评估</w:t>
        </w:r>
        <w:r w:rsidR="00771E4F">
          <w:tab/>
        </w:r>
        <w:r>
          <w:fldChar w:fldCharType="begin"/>
        </w:r>
        <w:r w:rsidR="00771E4F">
          <w:instrText xml:space="preserve"> PAGEREF _Toc45627956 \h </w:instrText>
        </w:r>
        <w:r>
          <w:fldChar w:fldCharType="separate"/>
        </w:r>
        <w:r w:rsidR="0097023A">
          <w:rPr>
            <w:rFonts w:hint="eastAsia"/>
            <w:b/>
            <w:bCs/>
            <w:noProof/>
          </w:rPr>
          <w:t>错误！未定义书签。</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57" w:history="1">
        <w:r w:rsidR="00771E4F">
          <w:rPr>
            <w:rStyle w:val="aa"/>
          </w:rPr>
          <w:t>3.1.4</w:t>
        </w:r>
        <w:r w:rsidR="00771E4F">
          <w:rPr>
            <w:rFonts w:eastAsiaTheme="minorEastAsia" w:hAnsiTheme="minorHAnsi"/>
            <w:i w:val="0"/>
            <w:iCs w:val="0"/>
            <w:sz w:val="21"/>
            <w:szCs w:val="22"/>
          </w:rPr>
          <w:tab/>
        </w:r>
        <w:r w:rsidR="00771E4F">
          <w:rPr>
            <w:rStyle w:val="aa"/>
          </w:rPr>
          <w:t>水循环系统配水水量监测</w:t>
        </w:r>
        <w:r w:rsidR="00771E4F">
          <w:tab/>
        </w:r>
        <w:r>
          <w:fldChar w:fldCharType="begin"/>
        </w:r>
        <w:r w:rsidR="00771E4F">
          <w:instrText xml:space="preserve"> PAGEREF _Toc45627957 \h </w:instrText>
        </w:r>
        <w:r>
          <w:fldChar w:fldCharType="separate"/>
        </w:r>
        <w:r w:rsidR="0097023A">
          <w:rPr>
            <w:rFonts w:hint="eastAsia"/>
            <w:b/>
            <w:bCs/>
            <w:noProof/>
          </w:rPr>
          <w:t>错误！未定义书签。</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58" w:history="1">
        <w:r w:rsidR="00771E4F">
          <w:rPr>
            <w:rStyle w:val="aa"/>
          </w:rPr>
          <w:t>3.1.5</w:t>
        </w:r>
        <w:r w:rsidR="00771E4F">
          <w:rPr>
            <w:rFonts w:eastAsiaTheme="minorEastAsia" w:hAnsiTheme="minorHAnsi"/>
            <w:i w:val="0"/>
            <w:iCs w:val="0"/>
            <w:sz w:val="21"/>
            <w:szCs w:val="22"/>
          </w:rPr>
          <w:tab/>
        </w:r>
        <w:r w:rsidR="00771E4F">
          <w:rPr>
            <w:rStyle w:val="aa"/>
          </w:rPr>
          <w:t>橡胶坝远程控制</w:t>
        </w:r>
        <w:r w:rsidR="00771E4F">
          <w:tab/>
        </w:r>
        <w:r>
          <w:fldChar w:fldCharType="begin"/>
        </w:r>
        <w:r w:rsidR="00771E4F">
          <w:instrText xml:space="preserve"> PAGEREF _Toc45627958 \h </w:instrText>
        </w:r>
        <w:r>
          <w:fldChar w:fldCharType="separate"/>
        </w:r>
        <w:r w:rsidR="0097023A">
          <w:rPr>
            <w:noProof/>
          </w:rPr>
          <w:t>8</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59" w:history="1">
        <w:r w:rsidR="00771E4F">
          <w:rPr>
            <w:rStyle w:val="aa"/>
          </w:rPr>
          <w:t>3.1.6</w:t>
        </w:r>
        <w:r w:rsidR="00771E4F">
          <w:rPr>
            <w:rFonts w:eastAsiaTheme="minorEastAsia" w:hAnsiTheme="minorHAnsi"/>
            <w:i w:val="0"/>
            <w:iCs w:val="0"/>
            <w:sz w:val="21"/>
            <w:szCs w:val="22"/>
          </w:rPr>
          <w:tab/>
        </w:r>
        <w:r w:rsidR="00771E4F">
          <w:rPr>
            <w:rStyle w:val="aa"/>
          </w:rPr>
          <w:t>垂钓区人流视频监控</w:t>
        </w:r>
        <w:r w:rsidR="00771E4F">
          <w:tab/>
        </w:r>
        <w:r>
          <w:fldChar w:fldCharType="begin"/>
        </w:r>
        <w:r w:rsidR="00771E4F">
          <w:instrText xml:space="preserve"> PAGEREF _Toc45627959 \h </w:instrText>
        </w:r>
        <w:r>
          <w:fldChar w:fldCharType="separate"/>
        </w:r>
        <w:r w:rsidR="0097023A">
          <w:rPr>
            <w:rFonts w:hint="eastAsia"/>
            <w:b/>
            <w:bCs/>
            <w:noProof/>
          </w:rPr>
          <w:t>错误！未定义书签。</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60" w:history="1">
        <w:r w:rsidR="00771E4F">
          <w:rPr>
            <w:rStyle w:val="aa"/>
          </w:rPr>
          <w:t>3.1.7</w:t>
        </w:r>
        <w:r w:rsidR="00771E4F">
          <w:rPr>
            <w:rFonts w:eastAsiaTheme="minorEastAsia" w:hAnsiTheme="minorHAnsi"/>
            <w:i w:val="0"/>
            <w:iCs w:val="0"/>
            <w:sz w:val="21"/>
            <w:szCs w:val="22"/>
          </w:rPr>
          <w:tab/>
        </w:r>
        <w:r w:rsidR="00771E4F">
          <w:rPr>
            <w:rStyle w:val="aa"/>
          </w:rPr>
          <w:t>河道水质监测</w:t>
        </w:r>
        <w:r w:rsidR="00771E4F">
          <w:tab/>
        </w:r>
        <w:r>
          <w:fldChar w:fldCharType="begin"/>
        </w:r>
        <w:r w:rsidR="00771E4F">
          <w:instrText xml:space="preserve"> PAGEREF _Toc45627960 \h </w:instrText>
        </w:r>
        <w:r>
          <w:fldChar w:fldCharType="separate"/>
        </w:r>
        <w:r w:rsidR="0097023A">
          <w:rPr>
            <w:noProof/>
          </w:rPr>
          <w:t>12</w:t>
        </w:r>
        <w:r>
          <w:fldChar w:fldCharType="end"/>
        </w:r>
      </w:hyperlink>
    </w:p>
    <w:p w:rsidR="007C0E49" w:rsidRDefault="00C132F9">
      <w:pPr>
        <w:pStyle w:val="20"/>
        <w:tabs>
          <w:tab w:val="left" w:pos="1200"/>
          <w:tab w:val="right" w:leader="dot" w:pos="8296"/>
        </w:tabs>
        <w:ind w:firstLine="400"/>
        <w:rPr>
          <w:rFonts w:eastAsiaTheme="minorEastAsia" w:hAnsiTheme="minorHAnsi"/>
          <w:smallCaps w:val="0"/>
          <w:sz w:val="21"/>
          <w:szCs w:val="22"/>
        </w:rPr>
      </w:pPr>
      <w:hyperlink w:anchor="_Toc45627961" w:history="1">
        <w:r w:rsidR="00771E4F">
          <w:rPr>
            <w:rStyle w:val="aa"/>
          </w:rPr>
          <w:t>3.2</w:t>
        </w:r>
        <w:r w:rsidR="00771E4F">
          <w:rPr>
            <w:rFonts w:eastAsiaTheme="minorEastAsia" w:hAnsiTheme="minorHAnsi"/>
            <w:smallCaps w:val="0"/>
            <w:sz w:val="21"/>
            <w:szCs w:val="22"/>
          </w:rPr>
          <w:tab/>
        </w:r>
        <w:r w:rsidR="00771E4F">
          <w:rPr>
            <w:rStyle w:val="aa"/>
          </w:rPr>
          <w:t>数据中心建设</w:t>
        </w:r>
        <w:r w:rsidR="00771E4F">
          <w:tab/>
        </w:r>
        <w:r>
          <w:fldChar w:fldCharType="begin"/>
        </w:r>
        <w:r w:rsidR="00771E4F">
          <w:instrText xml:space="preserve"> PAGEREF _Toc45627961 \h </w:instrText>
        </w:r>
        <w:r>
          <w:fldChar w:fldCharType="separate"/>
        </w:r>
        <w:r w:rsidR="0097023A">
          <w:rPr>
            <w:noProof/>
          </w:rPr>
          <w:t>17</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62" w:history="1">
        <w:r w:rsidR="00771E4F">
          <w:rPr>
            <w:rStyle w:val="aa"/>
          </w:rPr>
          <w:t>3.2.1</w:t>
        </w:r>
        <w:r w:rsidR="00771E4F">
          <w:rPr>
            <w:rFonts w:eastAsiaTheme="minorEastAsia" w:hAnsiTheme="minorHAnsi"/>
            <w:i w:val="0"/>
            <w:iCs w:val="0"/>
            <w:sz w:val="21"/>
            <w:szCs w:val="22"/>
          </w:rPr>
          <w:tab/>
        </w:r>
        <w:r w:rsidR="00771E4F">
          <w:rPr>
            <w:rStyle w:val="aa"/>
          </w:rPr>
          <w:t>数据整合入库</w:t>
        </w:r>
        <w:r w:rsidR="00771E4F">
          <w:tab/>
        </w:r>
        <w:r>
          <w:fldChar w:fldCharType="begin"/>
        </w:r>
        <w:r w:rsidR="00771E4F">
          <w:instrText xml:space="preserve"> PAGEREF _Toc45627962 \h </w:instrText>
        </w:r>
        <w:r>
          <w:fldChar w:fldCharType="separate"/>
        </w:r>
        <w:r w:rsidR="0097023A">
          <w:rPr>
            <w:noProof/>
          </w:rPr>
          <w:t>30</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63" w:history="1">
        <w:r w:rsidR="00771E4F">
          <w:rPr>
            <w:rStyle w:val="aa"/>
          </w:rPr>
          <w:t>3.2.2</w:t>
        </w:r>
        <w:r w:rsidR="00771E4F">
          <w:rPr>
            <w:rFonts w:eastAsiaTheme="minorEastAsia" w:hAnsiTheme="minorHAnsi"/>
            <w:i w:val="0"/>
            <w:iCs w:val="0"/>
            <w:sz w:val="21"/>
            <w:szCs w:val="22"/>
          </w:rPr>
          <w:tab/>
        </w:r>
        <w:r w:rsidR="00771E4F">
          <w:rPr>
            <w:rStyle w:val="aa"/>
          </w:rPr>
          <w:t>数据管理维护</w:t>
        </w:r>
        <w:r w:rsidR="00771E4F">
          <w:tab/>
        </w:r>
        <w:r>
          <w:fldChar w:fldCharType="begin"/>
        </w:r>
        <w:r w:rsidR="00771E4F">
          <w:instrText xml:space="preserve"> PAGEREF _Toc45627963 \h </w:instrText>
        </w:r>
        <w:r>
          <w:fldChar w:fldCharType="separate"/>
        </w:r>
        <w:r w:rsidR="0097023A">
          <w:rPr>
            <w:noProof/>
          </w:rPr>
          <w:t>31</w:t>
        </w:r>
        <w:r>
          <w:fldChar w:fldCharType="end"/>
        </w:r>
      </w:hyperlink>
    </w:p>
    <w:p w:rsidR="007C0E49" w:rsidRDefault="00C132F9">
      <w:pPr>
        <w:pStyle w:val="20"/>
        <w:tabs>
          <w:tab w:val="left" w:pos="1200"/>
          <w:tab w:val="right" w:leader="dot" w:pos="8296"/>
        </w:tabs>
        <w:ind w:firstLine="400"/>
        <w:rPr>
          <w:rFonts w:eastAsiaTheme="minorEastAsia" w:hAnsiTheme="minorHAnsi"/>
          <w:smallCaps w:val="0"/>
          <w:sz w:val="21"/>
          <w:szCs w:val="22"/>
        </w:rPr>
      </w:pPr>
      <w:hyperlink w:anchor="_Toc45627964" w:history="1">
        <w:r w:rsidR="00771E4F">
          <w:rPr>
            <w:rStyle w:val="aa"/>
          </w:rPr>
          <w:t>3.3</w:t>
        </w:r>
        <w:r w:rsidR="00771E4F">
          <w:rPr>
            <w:rFonts w:eastAsiaTheme="minorEastAsia" w:hAnsiTheme="minorHAnsi"/>
            <w:smallCaps w:val="0"/>
            <w:sz w:val="21"/>
            <w:szCs w:val="22"/>
          </w:rPr>
          <w:tab/>
        </w:r>
        <w:r w:rsidR="00771E4F">
          <w:rPr>
            <w:rStyle w:val="aa"/>
          </w:rPr>
          <w:t>管理平台建设</w:t>
        </w:r>
        <w:r w:rsidR="00771E4F">
          <w:tab/>
        </w:r>
        <w:r>
          <w:fldChar w:fldCharType="begin"/>
        </w:r>
        <w:r w:rsidR="00771E4F">
          <w:instrText xml:space="preserve"> PAGEREF _Toc45627964 \h </w:instrText>
        </w:r>
        <w:r>
          <w:fldChar w:fldCharType="separate"/>
        </w:r>
        <w:r w:rsidR="0097023A">
          <w:rPr>
            <w:rFonts w:hint="eastAsia"/>
            <w:b/>
            <w:bCs/>
            <w:noProof/>
          </w:rPr>
          <w:t>错误！未定义书签。</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65" w:history="1">
        <w:r w:rsidR="00771E4F">
          <w:rPr>
            <w:rStyle w:val="aa"/>
          </w:rPr>
          <w:t>3.3.1</w:t>
        </w:r>
        <w:r w:rsidR="00771E4F">
          <w:rPr>
            <w:rFonts w:eastAsiaTheme="minorEastAsia" w:hAnsiTheme="minorHAnsi"/>
            <w:i w:val="0"/>
            <w:iCs w:val="0"/>
            <w:sz w:val="21"/>
            <w:szCs w:val="22"/>
          </w:rPr>
          <w:tab/>
        </w:r>
        <w:r w:rsidR="00771E4F">
          <w:rPr>
            <w:rStyle w:val="aa"/>
          </w:rPr>
          <w:t>九沙河智慧河道驾驶舱</w:t>
        </w:r>
        <w:r w:rsidR="00771E4F">
          <w:tab/>
        </w:r>
        <w:r>
          <w:fldChar w:fldCharType="begin"/>
        </w:r>
        <w:r w:rsidR="00771E4F">
          <w:instrText xml:space="preserve"> PAGEREF _Toc45627965 \h </w:instrText>
        </w:r>
        <w:r>
          <w:fldChar w:fldCharType="separate"/>
        </w:r>
        <w:r w:rsidR="0097023A">
          <w:rPr>
            <w:rFonts w:hint="eastAsia"/>
            <w:b/>
            <w:bCs/>
            <w:noProof/>
          </w:rPr>
          <w:t>错误！未定义书签。</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66" w:history="1">
        <w:r w:rsidR="00771E4F">
          <w:rPr>
            <w:rStyle w:val="aa"/>
          </w:rPr>
          <w:t>3.3.2</w:t>
        </w:r>
        <w:r w:rsidR="00771E4F">
          <w:rPr>
            <w:rFonts w:eastAsiaTheme="minorEastAsia" w:hAnsiTheme="minorHAnsi"/>
            <w:i w:val="0"/>
            <w:iCs w:val="0"/>
            <w:sz w:val="21"/>
            <w:szCs w:val="22"/>
          </w:rPr>
          <w:tab/>
        </w:r>
        <w:r w:rsidR="00771E4F">
          <w:rPr>
            <w:rStyle w:val="aa"/>
          </w:rPr>
          <w:t>智能视频系统</w:t>
        </w:r>
        <w:r w:rsidR="00771E4F">
          <w:tab/>
        </w:r>
        <w:r>
          <w:fldChar w:fldCharType="begin"/>
        </w:r>
        <w:r w:rsidR="00771E4F">
          <w:instrText xml:space="preserve"> PAGEREF _Toc45627966 \h </w:instrText>
        </w:r>
        <w:r>
          <w:fldChar w:fldCharType="separate"/>
        </w:r>
        <w:r w:rsidR="0097023A">
          <w:rPr>
            <w:rFonts w:hint="eastAsia"/>
            <w:b/>
            <w:bCs/>
            <w:noProof/>
          </w:rPr>
          <w:t>错误！未定义书签。</w:t>
        </w:r>
        <w:r>
          <w:fldChar w:fldCharType="end"/>
        </w:r>
      </w:hyperlink>
    </w:p>
    <w:p w:rsidR="007C0E49" w:rsidRDefault="00C132F9">
      <w:pPr>
        <w:pStyle w:val="30"/>
        <w:tabs>
          <w:tab w:val="left" w:pos="1680"/>
          <w:tab w:val="right" w:leader="dot" w:pos="8296"/>
        </w:tabs>
        <w:ind w:firstLine="400"/>
        <w:rPr>
          <w:rFonts w:eastAsiaTheme="minorEastAsia" w:hAnsiTheme="minorHAnsi"/>
          <w:i w:val="0"/>
          <w:iCs w:val="0"/>
          <w:sz w:val="21"/>
          <w:szCs w:val="22"/>
        </w:rPr>
      </w:pPr>
      <w:hyperlink w:anchor="_Toc45627967" w:history="1">
        <w:r w:rsidR="00771E4F">
          <w:rPr>
            <w:rStyle w:val="aa"/>
          </w:rPr>
          <w:t>3.3.3</w:t>
        </w:r>
        <w:r w:rsidR="00771E4F">
          <w:rPr>
            <w:rFonts w:eastAsiaTheme="minorEastAsia" w:hAnsiTheme="minorHAnsi"/>
            <w:i w:val="0"/>
            <w:iCs w:val="0"/>
            <w:sz w:val="21"/>
            <w:szCs w:val="22"/>
          </w:rPr>
          <w:tab/>
        </w:r>
        <w:r w:rsidR="00771E4F">
          <w:rPr>
            <w:rStyle w:val="aa"/>
          </w:rPr>
          <w:t>辅助决策系统</w:t>
        </w:r>
        <w:r w:rsidR="00771E4F">
          <w:tab/>
        </w:r>
        <w:r>
          <w:fldChar w:fldCharType="begin"/>
        </w:r>
        <w:r w:rsidR="00771E4F">
          <w:instrText xml:space="preserve"> PAGEREF _Toc45627967 \h </w:instrText>
        </w:r>
        <w:r>
          <w:fldChar w:fldCharType="separate"/>
        </w:r>
        <w:r w:rsidR="0097023A">
          <w:rPr>
            <w:rFonts w:hint="eastAsia"/>
            <w:b/>
            <w:bCs/>
            <w:noProof/>
          </w:rPr>
          <w:t>错误！未定义书签。</w:t>
        </w:r>
        <w:r>
          <w:fldChar w:fldCharType="end"/>
        </w:r>
      </w:hyperlink>
    </w:p>
    <w:p w:rsidR="007C0E49" w:rsidRDefault="00C132F9">
      <w:pPr>
        <w:pStyle w:val="10"/>
        <w:rPr>
          <w:rFonts w:eastAsiaTheme="minorEastAsia" w:hAnsiTheme="minorHAnsi"/>
          <w:b w:val="0"/>
          <w:bCs w:val="0"/>
          <w:caps w:val="0"/>
          <w:sz w:val="21"/>
          <w:szCs w:val="22"/>
        </w:rPr>
      </w:pPr>
      <w:hyperlink w:anchor="_Toc45627968" w:history="1">
        <w:r w:rsidR="00771E4F">
          <w:rPr>
            <w:rStyle w:val="aa"/>
          </w:rPr>
          <w:t>4</w:t>
        </w:r>
        <w:r w:rsidR="00771E4F">
          <w:rPr>
            <w:rFonts w:eastAsiaTheme="minorEastAsia" w:hAnsiTheme="minorHAnsi"/>
            <w:b w:val="0"/>
            <w:bCs w:val="0"/>
            <w:caps w:val="0"/>
            <w:sz w:val="21"/>
            <w:szCs w:val="22"/>
          </w:rPr>
          <w:tab/>
        </w:r>
        <w:r w:rsidR="00771E4F">
          <w:rPr>
            <w:rStyle w:val="aa"/>
          </w:rPr>
          <w:t>投资预算</w:t>
        </w:r>
        <w:r w:rsidR="00771E4F">
          <w:tab/>
        </w:r>
        <w:r>
          <w:fldChar w:fldCharType="begin"/>
        </w:r>
        <w:r w:rsidR="00771E4F">
          <w:instrText xml:space="preserve"> PAGEREF _Toc45627968 \h </w:instrText>
        </w:r>
        <w:r>
          <w:fldChar w:fldCharType="separate"/>
        </w:r>
        <w:r w:rsidR="0097023A">
          <w:rPr>
            <w:noProof/>
          </w:rPr>
          <w:t>31</w:t>
        </w:r>
        <w:r>
          <w:fldChar w:fldCharType="end"/>
        </w:r>
      </w:hyperlink>
    </w:p>
    <w:p w:rsidR="007C0E49" w:rsidRDefault="00C132F9">
      <w:pPr>
        <w:ind w:firstLine="562"/>
        <w:jc w:val="center"/>
        <w:rPr>
          <w:rFonts w:ascii="宋体" w:hAnsi="宋体"/>
          <w:b/>
          <w:bCs/>
          <w:sz w:val="28"/>
          <w:szCs w:val="28"/>
        </w:rPr>
      </w:pPr>
      <w:r>
        <w:rPr>
          <w:rFonts w:ascii="宋体" w:hAnsi="宋体"/>
          <w:b/>
          <w:bCs/>
          <w:sz w:val="28"/>
          <w:szCs w:val="28"/>
        </w:rPr>
        <w:fldChar w:fldCharType="end"/>
      </w:r>
    </w:p>
    <w:p w:rsidR="007C0E49" w:rsidRDefault="007C0E49">
      <w:pPr>
        <w:ind w:firstLine="562"/>
        <w:jc w:val="center"/>
        <w:rPr>
          <w:rFonts w:ascii="宋体" w:hAnsi="宋体"/>
          <w:b/>
          <w:bCs/>
          <w:sz w:val="28"/>
          <w:szCs w:val="28"/>
        </w:rPr>
      </w:pPr>
    </w:p>
    <w:p w:rsidR="007C0E49" w:rsidRDefault="007C0E49">
      <w:pPr>
        <w:ind w:firstLine="562"/>
        <w:jc w:val="center"/>
        <w:rPr>
          <w:rFonts w:ascii="宋体" w:hAnsi="宋体"/>
          <w:b/>
          <w:bCs/>
          <w:sz w:val="28"/>
          <w:szCs w:val="28"/>
        </w:rPr>
      </w:pPr>
    </w:p>
    <w:p w:rsidR="007C0E49" w:rsidRDefault="007C0E49">
      <w:pPr>
        <w:ind w:firstLine="562"/>
        <w:jc w:val="center"/>
        <w:rPr>
          <w:rFonts w:ascii="宋体" w:hAnsi="宋体"/>
          <w:b/>
          <w:bCs/>
          <w:sz w:val="28"/>
          <w:szCs w:val="28"/>
        </w:rPr>
        <w:sectPr w:rsidR="007C0E49">
          <w:footerReference w:type="default" r:id="rId15"/>
          <w:pgSz w:w="11906" w:h="16838"/>
          <w:pgMar w:top="1440" w:right="1800" w:bottom="1440" w:left="1800" w:header="851" w:footer="992" w:gutter="0"/>
          <w:pgNumType w:fmt="upperRoman" w:start="1"/>
          <w:cols w:space="425"/>
          <w:docGrid w:type="lines" w:linePitch="312"/>
        </w:sectPr>
      </w:pPr>
    </w:p>
    <w:p w:rsidR="007C0E49" w:rsidRDefault="00771E4F">
      <w:pPr>
        <w:pStyle w:val="1"/>
      </w:pPr>
      <w:bookmarkStart w:id="1" w:name="_Toc45627950"/>
      <w:r>
        <w:rPr>
          <w:rFonts w:hint="eastAsia"/>
        </w:rPr>
        <w:lastRenderedPageBreak/>
        <w:t>项目背景</w:t>
      </w:r>
      <w:bookmarkEnd w:id="1"/>
    </w:p>
    <w:p w:rsidR="007C0E49" w:rsidRDefault="00771E4F">
      <w:pPr>
        <w:ind w:firstLine="480"/>
      </w:pPr>
      <w:r>
        <w:rPr>
          <w:rFonts w:hint="eastAsia"/>
        </w:rPr>
        <w:t>杭州地处江南水乡，河网纵横交错，水资源丰富，但河道恶臭现象较为普遍。虽然杭州政府投入了巨大的人力、物力、财力用于河道治理，水系环境得到了一定程度的提升，但由于种种原因，河道水质仍未彻底改善。</w:t>
      </w:r>
    </w:p>
    <w:p w:rsidR="007C0E49" w:rsidRDefault="00771E4F">
      <w:pPr>
        <w:ind w:firstLine="480"/>
      </w:pPr>
      <w:r>
        <w:rPr>
          <w:rFonts w:hint="eastAsia"/>
        </w:rPr>
        <w:t>本次研究对象为九沙河（备塘河</w:t>
      </w:r>
      <w:r>
        <w:rPr>
          <w:rFonts w:hint="eastAsia"/>
        </w:rPr>
        <w:t>-</w:t>
      </w:r>
      <w:r>
        <w:rPr>
          <w:rFonts w:hint="eastAsia"/>
        </w:rPr>
        <w:t>东湖闸段），河道西起备塘河东侧</w:t>
      </w:r>
      <w:r>
        <w:t>橡胶坝</w:t>
      </w:r>
      <w:r>
        <w:rPr>
          <w:rFonts w:hint="eastAsia"/>
        </w:rPr>
        <w:t>，东至东德立交下现状闸站。河道全长约</w:t>
      </w:r>
      <w:r>
        <w:rPr>
          <w:rFonts w:hint="eastAsia"/>
        </w:rPr>
        <w:t>5275</w:t>
      </w:r>
      <w:r>
        <w:rPr>
          <w:rFonts w:hint="eastAsia"/>
        </w:rPr>
        <w:t>米，河道宽度</w:t>
      </w:r>
      <w:r>
        <w:rPr>
          <w:rFonts w:hint="eastAsia"/>
        </w:rPr>
        <w:t>30</w:t>
      </w:r>
      <w:r>
        <w:rPr>
          <w:rFonts w:hint="eastAsia"/>
        </w:rPr>
        <w:t>米，水域面积约为</w:t>
      </w:r>
      <w:r>
        <w:rPr>
          <w:rFonts w:hint="eastAsia"/>
        </w:rPr>
        <w:t>158250</w:t>
      </w:r>
      <w:r>
        <w:rPr>
          <w:rFonts w:hint="eastAsia"/>
        </w:rPr>
        <w:t>平方米。九沙河河道水体流动性差、水质污染严重，对周边居民生产生活产生了严重的影响。而调查表明，该河道水质污染来源包括截污不彻底、初期雨水污染、地表径流污染等原因产生的外源污染以及底泥污染、水体植物腐烂产生的内源污染，加上河道水体流动性差，水质恶化现象更为严重。为了解决以上问题，规划在九沙河开展一系列综合治理工程，进一步改善河道的生态条件和景观水平。综合治理工程内容如下：</w:t>
      </w:r>
    </w:p>
    <w:p w:rsidR="007C0E49" w:rsidRDefault="00771E4F">
      <w:pPr>
        <w:pStyle w:val="a4"/>
        <w:keepNext/>
        <w:ind w:firstLine="400"/>
        <w:jc w:val="center"/>
      </w:pPr>
      <w:r>
        <w:rPr>
          <w:rFonts w:hint="eastAsia"/>
        </w:rPr>
        <w:t>表</w:t>
      </w:r>
      <w:r w:rsidR="00C132F9">
        <w:fldChar w:fldCharType="begin"/>
      </w:r>
      <w:r>
        <w:rPr>
          <w:rFonts w:hint="eastAsia"/>
        </w:rPr>
        <w:instrText xml:space="preserve">SEQ </w:instrText>
      </w:r>
      <w:r>
        <w:rPr>
          <w:rFonts w:hint="eastAsia"/>
        </w:rPr>
        <w:instrText>表</w:instrText>
      </w:r>
      <w:r>
        <w:rPr>
          <w:rFonts w:hint="eastAsia"/>
        </w:rPr>
        <w:instrText xml:space="preserve"> \* ARABIC</w:instrText>
      </w:r>
      <w:r w:rsidR="00C132F9">
        <w:fldChar w:fldCharType="separate"/>
      </w:r>
      <w:r w:rsidR="0097023A">
        <w:rPr>
          <w:noProof/>
        </w:rPr>
        <w:t>1</w:t>
      </w:r>
      <w:r w:rsidR="00C132F9">
        <w:fldChar w:fldCharType="end"/>
      </w:r>
      <w:r>
        <w:tab/>
      </w:r>
      <w:r>
        <w:rPr>
          <w:rFonts w:hint="eastAsia"/>
        </w:rPr>
        <w:t>九沙河综合治理工程内容</w:t>
      </w:r>
    </w:p>
    <w:tbl>
      <w:tblPr>
        <w:tblStyle w:val="a8"/>
        <w:tblW w:w="5000" w:type="pct"/>
        <w:tblLook w:val="04A0"/>
      </w:tblPr>
      <w:tblGrid>
        <w:gridCol w:w="3520"/>
        <w:gridCol w:w="6334"/>
      </w:tblGrid>
      <w:tr w:rsidR="007C0E49">
        <w:tc>
          <w:tcPr>
            <w:tcW w:w="1786" w:type="pct"/>
          </w:tcPr>
          <w:p w:rsidR="007C0E49" w:rsidRDefault="00771E4F">
            <w:pPr>
              <w:pStyle w:val="ab"/>
              <w:rPr>
                <w:b/>
                <w:bCs/>
              </w:rPr>
            </w:pPr>
            <w:r>
              <w:rPr>
                <w:rFonts w:hint="eastAsia"/>
                <w:b/>
                <w:bCs/>
              </w:rPr>
              <w:t>序号</w:t>
            </w:r>
          </w:p>
        </w:tc>
        <w:tc>
          <w:tcPr>
            <w:tcW w:w="3214" w:type="pct"/>
          </w:tcPr>
          <w:p w:rsidR="007C0E49" w:rsidRDefault="00771E4F">
            <w:pPr>
              <w:pStyle w:val="ab"/>
              <w:rPr>
                <w:b/>
                <w:bCs/>
              </w:rPr>
            </w:pPr>
            <w:r>
              <w:rPr>
                <w:rFonts w:hint="eastAsia"/>
                <w:b/>
                <w:bCs/>
              </w:rPr>
              <w:t>工程内容</w:t>
            </w:r>
          </w:p>
        </w:tc>
      </w:tr>
      <w:tr w:rsidR="007C0E49">
        <w:tc>
          <w:tcPr>
            <w:tcW w:w="1786" w:type="pct"/>
          </w:tcPr>
          <w:p w:rsidR="007C0E49" w:rsidRDefault="00771E4F">
            <w:pPr>
              <w:pStyle w:val="ab"/>
            </w:pPr>
            <w:r>
              <w:rPr>
                <w:rFonts w:hint="eastAsia"/>
              </w:rPr>
              <w:t>1</w:t>
            </w:r>
          </w:p>
        </w:tc>
        <w:tc>
          <w:tcPr>
            <w:tcW w:w="3214" w:type="pct"/>
          </w:tcPr>
          <w:p w:rsidR="007C0E49" w:rsidRDefault="00771E4F">
            <w:pPr>
              <w:pStyle w:val="ab"/>
            </w:pPr>
            <w:r>
              <w:rPr>
                <w:rFonts w:hint="eastAsia"/>
              </w:rPr>
              <w:t>前期清淤工程</w:t>
            </w:r>
          </w:p>
        </w:tc>
      </w:tr>
      <w:tr w:rsidR="007C0E49">
        <w:tc>
          <w:tcPr>
            <w:tcW w:w="1786" w:type="pct"/>
          </w:tcPr>
          <w:p w:rsidR="007C0E49" w:rsidRDefault="00771E4F">
            <w:pPr>
              <w:pStyle w:val="ab"/>
            </w:pPr>
            <w:r>
              <w:rPr>
                <w:rFonts w:hint="eastAsia"/>
              </w:rPr>
              <w:t>2</w:t>
            </w:r>
          </w:p>
        </w:tc>
        <w:tc>
          <w:tcPr>
            <w:tcW w:w="3214" w:type="pct"/>
          </w:tcPr>
          <w:p w:rsidR="007C0E49" w:rsidRDefault="00771E4F">
            <w:pPr>
              <w:pStyle w:val="ab"/>
            </w:pPr>
            <w:r>
              <w:rPr>
                <w:rFonts w:hint="eastAsia"/>
              </w:rPr>
              <w:t>水循环系统工程</w:t>
            </w:r>
          </w:p>
        </w:tc>
      </w:tr>
      <w:tr w:rsidR="007C0E49">
        <w:tc>
          <w:tcPr>
            <w:tcW w:w="1786" w:type="pct"/>
          </w:tcPr>
          <w:p w:rsidR="007C0E49" w:rsidRDefault="00771E4F">
            <w:pPr>
              <w:pStyle w:val="ab"/>
            </w:pPr>
            <w:r>
              <w:rPr>
                <w:rFonts w:hint="eastAsia"/>
              </w:rPr>
              <w:t>3</w:t>
            </w:r>
          </w:p>
        </w:tc>
        <w:tc>
          <w:tcPr>
            <w:tcW w:w="3214" w:type="pct"/>
          </w:tcPr>
          <w:p w:rsidR="007C0E49" w:rsidRDefault="00771E4F">
            <w:pPr>
              <w:pStyle w:val="ab"/>
            </w:pPr>
            <w:r>
              <w:rPr>
                <w:rFonts w:hint="eastAsia"/>
              </w:rPr>
              <w:t>河道曝气工程</w:t>
            </w:r>
          </w:p>
        </w:tc>
      </w:tr>
      <w:tr w:rsidR="007C0E49">
        <w:tc>
          <w:tcPr>
            <w:tcW w:w="1786" w:type="pct"/>
          </w:tcPr>
          <w:p w:rsidR="007C0E49" w:rsidRDefault="00771E4F">
            <w:pPr>
              <w:pStyle w:val="ab"/>
            </w:pPr>
            <w:r>
              <w:rPr>
                <w:rFonts w:hint="eastAsia"/>
              </w:rPr>
              <w:t>4</w:t>
            </w:r>
          </w:p>
        </w:tc>
        <w:tc>
          <w:tcPr>
            <w:tcW w:w="3214" w:type="pct"/>
          </w:tcPr>
          <w:p w:rsidR="007C0E49" w:rsidRDefault="00771E4F">
            <w:pPr>
              <w:pStyle w:val="ab"/>
            </w:pPr>
            <w:r>
              <w:rPr>
                <w:rFonts w:hint="eastAsia"/>
              </w:rPr>
              <w:t>排放口水质处理工程</w:t>
            </w:r>
          </w:p>
        </w:tc>
      </w:tr>
      <w:tr w:rsidR="007C0E49">
        <w:tc>
          <w:tcPr>
            <w:tcW w:w="1786" w:type="pct"/>
          </w:tcPr>
          <w:p w:rsidR="007C0E49" w:rsidRDefault="00771E4F">
            <w:pPr>
              <w:pStyle w:val="ab"/>
            </w:pPr>
            <w:r>
              <w:rPr>
                <w:rFonts w:hint="eastAsia"/>
              </w:rPr>
              <w:t>5</w:t>
            </w:r>
          </w:p>
        </w:tc>
        <w:tc>
          <w:tcPr>
            <w:tcW w:w="3214" w:type="pct"/>
          </w:tcPr>
          <w:p w:rsidR="007C0E49" w:rsidRDefault="00771E4F">
            <w:pPr>
              <w:pStyle w:val="ab"/>
            </w:pPr>
            <w:r>
              <w:rPr>
                <w:rFonts w:hint="eastAsia"/>
              </w:rPr>
              <w:t>生物修复工程（植物修复</w:t>
            </w:r>
            <w:r>
              <w:rPr>
                <w:rFonts w:hint="eastAsia"/>
              </w:rPr>
              <w:t>+</w:t>
            </w:r>
            <w:r>
              <w:rPr>
                <w:rFonts w:hint="eastAsia"/>
              </w:rPr>
              <w:t>动物修复</w:t>
            </w:r>
            <w:r>
              <w:rPr>
                <w:rFonts w:hint="eastAsia"/>
              </w:rPr>
              <w:t>+</w:t>
            </w:r>
            <w:r>
              <w:rPr>
                <w:rFonts w:hint="eastAsia"/>
              </w:rPr>
              <w:t>底泥改良）</w:t>
            </w:r>
          </w:p>
        </w:tc>
      </w:tr>
      <w:tr w:rsidR="007C0E49">
        <w:tc>
          <w:tcPr>
            <w:tcW w:w="1786" w:type="pct"/>
          </w:tcPr>
          <w:p w:rsidR="007C0E49" w:rsidRDefault="00771E4F">
            <w:pPr>
              <w:pStyle w:val="ab"/>
            </w:pPr>
            <w:r>
              <w:rPr>
                <w:rFonts w:hint="eastAsia"/>
              </w:rPr>
              <w:t>6</w:t>
            </w:r>
          </w:p>
        </w:tc>
        <w:tc>
          <w:tcPr>
            <w:tcW w:w="3214" w:type="pct"/>
          </w:tcPr>
          <w:p w:rsidR="007C0E49" w:rsidRDefault="00771E4F">
            <w:pPr>
              <w:pStyle w:val="ab"/>
            </w:pPr>
            <w:r>
              <w:rPr>
                <w:rFonts w:hint="eastAsia"/>
              </w:rPr>
              <w:t>智能垂钓点工程</w:t>
            </w:r>
          </w:p>
        </w:tc>
      </w:tr>
    </w:tbl>
    <w:p w:rsidR="007C0E49" w:rsidRDefault="007C0E49">
      <w:pPr>
        <w:ind w:firstLineChars="0" w:firstLine="0"/>
      </w:pPr>
    </w:p>
    <w:p w:rsidR="007C0E49" w:rsidRDefault="00771E4F">
      <w:pPr>
        <w:ind w:firstLine="480"/>
      </w:pPr>
      <w:r>
        <w:rPr>
          <w:rFonts w:hint="eastAsia"/>
        </w:rPr>
        <w:t>然而，河道水质的长效维护不仅需要工程化的治理措施，科学化、智慧化、高效化的管理技术和手段也是必不可少的。本方案基于物联网、大数据分析等技术，构建针对排放口水质工程、河道水质、垂钓点、水循环系统工程等对象的一体化在线感知网络，并将收集的多源数据进行大数据决策分析和可视化展示，全面保障河道治理工程设备设施的良好运行，显著提升河道水环境监管效率。</w:t>
      </w:r>
    </w:p>
    <w:p w:rsidR="007C0E49" w:rsidRDefault="00771E4F">
      <w:pPr>
        <w:ind w:firstLine="480"/>
      </w:pPr>
      <w:r>
        <w:rPr>
          <w:rFonts w:hint="eastAsia"/>
        </w:rPr>
        <w:t>通过九沙河的信息化建设，预计可实现以下目标：</w:t>
      </w:r>
    </w:p>
    <w:p w:rsidR="007C0E49" w:rsidRDefault="00771E4F">
      <w:pPr>
        <w:ind w:firstLine="480"/>
      </w:pPr>
      <w:r>
        <w:rPr>
          <w:rFonts w:hint="eastAsia"/>
        </w:rPr>
        <w:t>（</w:t>
      </w:r>
      <w:r>
        <w:rPr>
          <w:rFonts w:hint="eastAsia"/>
        </w:rPr>
        <w:t>1</w:t>
      </w:r>
      <w:r>
        <w:rPr>
          <w:rFonts w:hint="eastAsia"/>
        </w:rPr>
        <w:t>）实现九沙河（备塘河</w:t>
      </w:r>
      <w:r>
        <w:rPr>
          <w:rFonts w:hint="eastAsia"/>
        </w:rPr>
        <w:t>-</w:t>
      </w:r>
      <w:r>
        <w:rPr>
          <w:rFonts w:hint="eastAsia"/>
        </w:rPr>
        <w:t>东湖闸）水环境治理工程的监测监控全面覆盖，利用信息化、高效化、实时化的方式跟踪水环境治理设备设施的运行状态，确保河道治理设备设施的正常、高效运行；</w:t>
      </w:r>
    </w:p>
    <w:p w:rsidR="007C0E49" w:rsidRDefault="00771E4F">
      <w:pPr>
        <w:ind w:firstLine="480"/>
      </w:pPr>
      <w:r>
        <w:rPr>
          <w:rFonts w:hint="eastAsia"/>
        </w:rPr>
        <w:t>（</w:t>
      </w:r>
      <w:r>
        <w:rPr>
          <w:rFonts w:hint="eastAsia"/>
        </w:rPr>
        <w:t>2</w:t>
      </w:r>
      <w:r>
        <w:rPr>
          <w:rFonts w:hint="eastAsia"/>
        </w:rPr>
        <w:t>）通过对九沙河水下生物活动状态进行生态监控，评估九沙河生态治理成效，为九沙河的生态管理提供高效支持；</w:t>
      </w:r>
    </w:p>
    <w:p w:rsidR="007C0E49" w:rsidRDefault="00771E4F">
      <w:pPr>
        <w:ind w:firstLine="480"/>
      </w:pPr>
      <w:r>
        <w:rPr>
          <w:rFonts w:hint="eastAsia"/>
        </w:rPr>
        <w:lastRenderedPageBreak/>
        <w:t>（</w:t>
      </w:r>
      <w:r>
        <w:rPr>
          <w:rFonts w:hint="eastAsia"/>
        </w:rPr>
        <w:t>3</w:t>
      </w:r>
      <w:r>
        <w:rPr>
          <w:rFonts w:hint="eastAsia"/>
        </w:rPr>
        <w:t>）通过对河道水质的在线监测，及时发现水质恶化现象，评估河道水质治理的成效，保障九沙河的长治久清；</w:t>
      </w:r>
    </w:p>
    <w:p w:rsidR="007C0E49" w:rsidRDefault="00771E4F">
      <w:pPr>
        <w:ind w:firstLine="480"/>
      </w:pPr>
      <w:r>
        <w:rPr>
          <w:rFonts w:hint="eastAsia"/>
        </w:rPr>
        <w:t>（</w:t>
      </w:r>
      <w:r>
        <w:t>4</w:t>
      </w:r>
      <w:r>
        <w:rPr>
          <w:rFonts w:hint="eastAsia"/>
        </w:rPr>
        <w:t>）建立关联分析模型，建立曝气量、臭氧流量、引水量等治理指标与河道水质的关联关系，动态评估治理措施的应用效率和治理成果，为管理人员的决策提供支持；</w:t>
      </w:r>
    </w:p>
    <w:p w:rsidR="007C0E49" w:rsidRDefault="00771E4F">
      <w:pPr>
        <w:ind w:firstLine="480"/>
      </w:pPr>
      <w:r>
        <w:rPr>
          <w:rFonts w:hint="eastAsia"/>
        </w:rPr>
        <w:t>（</w:t>
      </w:r>
      <w:r>
        <w:t>5</w:t>
      </w:r>
      <w:r>
        <w:rPr>
          <w:rFonts w:hint="eastAsia"/>
        </w:rPr>
        <w:t>）将管理人员关注的九沙河河道水量水质、循环水系统运行工况、排水口处理设备运行状态、垂钓点人流情况等核心指标以可视化的方式在平台端展示，为管理人员开展九沙河水质治理监管工作提供提纲挈领、纲举目张的重要抓手，全面提升河道监管效率。</w:t>
      </w:r>
    </w:p>
    <w:p w:rsidR="007C0E49" w:rsidRDefault="00771E4F">
      <w:pPr>
        <w:pStyle w:val="1"/>
      </w:pPr>
      <w:bookmarkStart w:id="2" w:name="_Toc45627951"/>
      <w:r>
        <w:rPr>
          <w:rFonts w:hint="eastAsia"/>
        </w:rPr>
        <w:t>智慧化技术路线</w:t>
      </w:r>
      <w:bookmarkEnd w:id="2"/>
    </w:p>
    <w:p w:rsidR="007C0E49" w:rsidRDefault="00771E4F">
      <w:pPr>
        <w:ind w:firstLine="480"/>
      </w:pPr>
      <w:r>
        <w:rPr>
          <w:rFonts w:hint="eastAsia"/>
        </w:rPr>
        <w:t>九沙河信息化建设的技术路线如下图所示：</w:t>
      </w:r>
    </w:p>
    <w:p w:rsidR="007C0E49" w:rsidRDefault="00771E4F">
      <w:pPr>
        <w:ind w:firstLineChars="0" w:firstLine="0"/>
        <w:jc w:val="center"/>
      </w:pPr>
      <w:r>
        <w:rPr>
          <w:noProof/>
        </w:rPr>
        <w:drawing>
          <wp:inline distT="0" distB="0" distL="0" distR="0">
            <wp:extent cx="5274310" cy="3178175"/>
            <wp:effectExtent l="0" t="0" r="2540" b="3175"/>
            <wp:docPr id="12" name="图片 12" descr="C:\Users\ADMINI~1\AppData\Local\Temp\WeChat Files\c8e09e9e44ed61ec3819205a526e8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ADMINI~1\AppData\Local\Temp\WeChat Files\c8e09e9e44ed61ec3819205a526e868.pn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178558"/>
                    </a:xfrm>
                    <a:prstGeom prst="rect">
                      <a:avLst/>
                    </a:prstGeom>
                    <a:noFill/>
                    <a:ln>
                      <a:noFill/>
                    </a:ln>
                  </pic:spPr>
                </pic:pic>
              </a:graphicData>
            </a:graphic>
          </wp:inline>
        </w:drawing>
      </w:r>
    </w:p>
    <w:p w:rsidR="007C0E49" w:rsidRDefault="00771E4F">
      <w:pPr>
        <w:pStyle w:val="a4"/>
        <w:ind w:firstLine="400"/>
        <w:jc w:val="center"/>
      </w:pPr>
      <w:r>
        <w:rPr>
          <w:rFonts w:hint="eastAsia"/>
        </w:rPr>
        <w:t>图</w:t>
      </w:r>
      <w:r w:rsidR="00C132F9">
        <w:fldChar w:fldCharType="begin"/>
      </w:r>
      <w:r>
        <w:rPr>
          <w:rFonts w:hint="eastAsia"/>
        </w:rPr>
        <w:instrText xml:space="preserve">SEQ </w:instrText>
      </w:r>
      <w:r>
        <w:rPr>
          <w:rFonts w:hint="eastAsia"/>
        </w:rPr>
        <w:instrText>图</w:instrText>
      </w:r>
      <w:r>
        <w:rPr>
          <w:rFonts w:hint="eastAsia"/>
        </w:rPr>
        <w:instrText xml:space="preserve"> \* ARABIC</w:instrText>
      </w:r>
      <w:r w:rsidR="00C132F9">
        <w:fldChar w:fldCharType="separate"/>
      </w:r>
      <w:r w:rsidR="0097023A">
        <w:rPr>
          <w:noProof/>
        </w:rPr>
        <w:t>1</w:t>
      </w:r>
      <w:r w:rsidR="00C132F9">
        <w:fldChar w:fldCharType="end"/>
      </w:r>
      <w:r>
        <w:tab/>
      </w:r>
      <w:r>
        <w:rPr>
          <w:rFonts w:hint="eastAsia"/>
        </w:rPr>
        <w:t>九沙河信息化建设技术路线</w:t>
      </w:r>
    </w:p>
    <w:p w:rsidR="007C0E49" w:rsidRDefault="00771E4F">
      <w:pPr>
        <w:ind w:firstLine="480"/>
      </w:pPr>
      <w:r>
        <w:rPr>
          <w:rFonts w:hint="eastAsia"/>
        </w:rPr>
        <w:t>感知网络层：从排口治理、活水保质、清淤疏浚、生态修复、水质监管和惠民建设六个方面出发，针对计划实施的治理工程和水上水下进行感知网络的布设，实现水质、数量、视频监控全覆盖；</w:t>
      </w:r>
    </w:p>
    <w:p w:rsidR="007C0E49" w:rsidRDefault="00771E4F">
      <w:pPr>
        <w:ind w:firstLine="480"/>
      </w:pPr>
      <w:r>
        <w:rPr>
          <w:rFonts w:hint="eastAsia"/>
        </w:rPr>
        <w:t>数据中心层：将九沙河河道治理工程基础信息、监测感知数据、设备设施运行工况数据进行收集、整理、传输与管理，为信息化、智慧化的应用提供支持；</w:t>
      </w:r>
    </w:p>
    <w:p w:rsidR="007C0E49" w:rsidRDefault="00771E4F">
      <w:pPr>
        <w:ind w:firstLine="480"/>
      </w:pPr>
      <w:r>
        <w:rPr>
          <w:rFonts w:hint="eastAsia"/>
        </w:rPr>
        <w:t>应用平台层：在原城市大脑智慧河道平台功能模块的基础上，扩建、改建、新建九沙河智慧河道驾驶舱、智能视频系统和辅助决策系统，为九沙河的精细化管理提供支持。</w:t>
      </w:r>
    </w:p>
    <w:p w:rsidR="007C0E49" w:rsidRDefault="00771E4F">
      <w:pPr>
        <w:pStyle w:val="1"/>
      </w:pPr>
      <w:bookmarkStart w:id="3" w:name="_Toc45627952"/>
      <w:r>
        <w:rPr>
          <w:rFonts w:hint="eastAsia"/>
        </w:rPr>
        <w:lastRenderedPageBreak/>
        <w:t>建设内容</w:t>
      </w:r>
      <w:bookmarkEnd w:id="3"/>
    </w:p>
    <w:p w:rsidR="007C0E49" w:rsidRDefault="00771E4F">
      <w:pPr>
        <w:pStyle w:val="2"/>
      </w:pPr>
      <w:bookmarkStart w:id="4" w:name="_Toc45627953"/>
      <w:r>
        <w:rPr>
          <w:rFonts w:hint="eastAsia"/>
        </w:rPr>
        <w:t>感知体系建设</w:t>
      </w:r>
      <w:bookmarkEnd w:id="4"/>
    </w:p>
    <w:p w:rsidR="007C0E49" w:rsidRDefault="00054BF9" w:rsidP="00054BF9">
      <w:pPr>
        <w:ind w:firstLine="480"/>
      </w:pPr>
      <w:r>
        <w:rPr>
          <w:rFonts w:hint="eastAsia"/>
        </w:rPr>
        <w:t>总监测布点</w:t>
      </w:r>
    </w:p>
    <w:p w:rsidR="007C0E49" w:rsidRDefault="001A048E">
      <w:pPr>
        <w:ind w:firstLineChars="0" w:firstLine="0"/>
        <w:jc w:val="left"/>
      </w:pPr>
      <w:r>
        <w:rPr>
          <w:noProof/>
        </w:rPr>
        <w:drawing>
          <wp:inline distT="0" distB="0" distL="0" distR="0">
            <wp:extent cx="5274310" cy="3220752"/>
            <wp:effectExtent l="0" t="0" r="2540" b="0"/>
            <wp:docPr id="20" name="图片 20" descr="C:\Users\23276\AppData\Local\Temp\15991213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3276\AppData\Local\Temp\1599121309(1).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274310" cy="3220752"/>
                    </a:xfrm>
                    <a:prstGeom prst="rect">
                      <a:avLst/>
                    </a:prstGeom>
                    <a:noFill/>
                    <a:ln>
                      <a:noFill/>
                    </a:ln>
                  </pic:spPr>
                </pic:pic>
              </a:graphicData>
            </a:graphic>
          </wp:inline>
        </w:drawing>
      </w:r>
    </w:p>
    <w:p w:rsidR="007C0E49" w:rsidRDefault="00771E4F">
      <w:pPr>
        <w:ind w:firstLine="480"/>
        <w:jc w:val="center"/>
      </w:pPr>
      <w:r>
        <w:rPr>
          <w:rFonts w:hint="eastAsia"/>
        </w:rPr>
        <w:t>图</w:t>
      </w:r>
      <w:r>
        <w:rPr>
          <w:rFonts w:hint="eastAsia"/>
        </w:rPr>
        <w:t>1</w:t>
      </w:r>
    </w:p>
    <w:p w:rsidR="007C0E49" w:rsidRDefault="00771E4F">
      <w:pPr>
        <w:pStyle w:val="3"/>
      </w:pPr>
      <w:bookmarkStart w:id="5" w:name="_Toc45627954"/>
      <w:r>
        <w:rPr>
          <w:rFonts w:hint="eastAsia"/>
        </w:rPr>
        <w:t>水下生态视频监控</w:t>
      </w:r>
      <w:bookmarkEnd w:id="5"/>
    </w:p>
    <w:p w:rsidR="007C0E49" w:rsidRDefault="00771E4F">
      <w:pPr>
        <w:pStyle w:val="4"/>
      </w:pPr>
      <w:r>
        <w:rPr>
          <w:rFonts w:hint="eastAsia"/>
        </w:rPr>
        <w:t>概述</w:t>
      </w:r>
    </w:p>
    <w:p w:rsidR="007C0E49" w:rsidRDefault="00771E4F">
      <w:pPr>
        <w:ind w:firstLine="480"/>
      </w:pPr>
      <w:r>
        <w:rPr>
          <w:rFonts w:hint="eastAsia"/>
        </w:rPr>
        <w:t>九沙河沿河计划开展水生动植物修复工程，为了监控水生动植物的日常状态，评价九沙河的河道生态环境改善效果，在九沙河备塘河至和睦港段布设一处水下生态监测视频站点，实时监控水下生物状态。</w:t>
      </w:r>
    </w:p>
    <w:p w:rsidR="007C0E49" w:rsidRDefault="00771E4F">
      <w:pPr>
        <w:pStyle w:val="4"/>
      </w:pPr>
      <w:r>
        <w:rPr>
          <w:rFonts w:hint="eastAsia"/>
        </w:rPr>
        <w:t>监测布点</w:t>
      </w:r>
    </w:p>
    <w:p w:rsidR="007C0E49" w:rsidRDefault="00771E4F">
      <w:pPr>
        <w:ind w:firstLine="480"/>
      </w:pPr>
      <w:r>
        <w:rPr>
          <w:rFonts w:hint="eastAsia"/>
        </w:rPr>
        <w:t>水下视频监控布设</w:t>
      </w:r>
      <w:r w:rsidR="00393914">
        <w:rPr>
          <w:rFonts w:hint="eastAsia"/>
        </w:rPr>
        <w:t>部署一套，</w:t>
      </w:r>
      <w:r>
        <w:rPr>
          <w:rFonts w:hint="eastAsia"/>
        </w:rPr>
        <w:t>位置如图所示，在整个河段选出了</w:t>
      </w:r>
      <w:r>
        <w:rPr>
          <w:rFonts w:hint="eastAsia"/>
        </w:rPr>
        <w:t>3</w:t>
      </w:r>
      <w:r>
        <w:rPr>
          <w:rFonts w:hint="eastAsia"/>
        </w:rPr>
        <w:t>个位置</w:t>
      </w:r>
      <w:r w:rsidR="00393914">
        <w:rPr>
          <w:rFonts w:hint="eastAsia"/>
        </w:rPr>
        <w:t>实际要求选择安装</w:t>
      </w:r>
      <w:r>
        <w:rPr>
          <w:rFonts w:hint="eastAsia"/>
        </w:rPr>
        <w:t>。</w:t>
      </w:r>
    </w:p>
    <w:p w:rsidR="007C0E49" w:rsidRDefault="00771E4F">
      <w:pPr>
        <w:keepNext/>
        <w:ind w:firstLine="480"/>
      </w:pPr>
      <w:r>
        <w:rPr>
          <w:rFonts w:hint="eastAsia"/>
        </w:rPr>
        <w:lastRenderedPageBreak/>
        <w:t>水下视频监控</w:t>
      </w:r>
      <w:r>
        <w:rPr>
          <w:rFonts w:hint="eastAsia"/>
        </w:rPr>
        <w:t>1</w:t>
      </w:r>
      <w:r>
        <w:rPr>
          <w:rFonts w:hint="eastAsia"/>
        </w:rPr>
        <w:t>号位：距离九沙橡皮闸东边</w:t>
      </w:r>
      <w:r>
        <w:rPr>
          <w:rFonts w:hint="eastAsia"/>
        </w:rPr>
        <w:t>250</w:t>
      </w:r>
      <w:r>
        <w:rPr>
          <w:rFonts w:hint="eastAsia"/>
        </w:rPr>
        <w:t>米处，位于万科紫台正大门门口对映河边凉亭处，坐标：</w:t>
      </w:r>
      <w:r>
        <w:t>120.2425624430179930.305743722487332</w:t>
      </w:r>
    </w:p>
    <w:p w:rsidR="007C0E49" w:rsidRDefault="00771E4F">
      <w:pPr>
        <w:keepNext/>
        <w:ind w:firstLine="480"/>
      </w:pPr>
      <w:r>
        <w:rPr>
          <w:noProof/>
        </w:rPr>
        <w:drawing>
          <wp:inline distT="0" distB="0" distL="0" distR="0">
            <wp:extent cx="5274310" cy="3954145"/>
            <wp:effectExtent l="0" t="0" r="2540" b="8255"/>
            <wp:docPr id="4" name="图片 4" descr="C:\Users\23276\AppData\Local\Temp\WeChat Files\ecca9f24a499cb2216ab3a44cfe60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23276\AppData\Local\Temp\WeChat Files\ecca9f24a499cb2216ab3a44cfe608e.jp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954512"/>
                    </a:xfrm>
                    <a:prstGeom prst="rect">
                      <a:avLst/>
                    </a:prstGeom>
                    <a:noFill/>
                    <a:ln>
                      <a:noFill/>
                    </a:ln>
                  </pic:spPr>
                </pic:pic>
              </a:graphicData>
            </a:graphic>
          </wp:inline>
        </w:drawing>
      </w:r>
    </w:p>
    <w:p w:rsidR="007C0E49" w:rsidRDefault="00771E4F">
      <w:pPr>
        <w:pStyle w:val="a4"/>
        <w:ind w:firstLineChars="0" w:firstLine="0"/>
        <w:jc w:val="center"/>
      </w:pPr>
      <w:r>
        <w:rPr>
          <w:rFonts w:hint="eastAsia"/>
        </w:rPr>
        <w:t>图</w:t>
      </w:r>
      <w:r w:rsidR="00C132F9">
        <w:fldChar w:fldCharType="begin"/>
      </w:r>
      <w:r>
        <w:rPr>
          <w:rFonts w:hint="eastAsia"/>
        </w:rPr>
        <w:instrText xml:space="preserve">SEQ </w:instrText>
      </w:r>
      <w:r>
        <w:rPr>
          <w:rFonts w:hint="eastAsia"/>
        </w:rPr>
        <w:instrText>图</w:instrText>
      </w:r>
      <w:r>
        <w:rPr>
          <w:rFonts w:hint="eastAsia"/>
        </w:rPr>
        <w:instrText xml:space="preserve"> \* ARABIC</w:instrText>
      </w:r>
      <w:r w:rsidR="00C132F9">
        <w:fldChar w:fldCharType="separate"/>
      </w:r>
      <w:r w:rsidR="0097023A">
        <w:rPr>
          <w:noProof/>
        </w:rPr>
        <w:t>2</w:t>
      </w:r>
      <w:r w:rsidR="00C132F9">
        <w:fldChar w:fldCharType="end"/>
      </w:r>
      <w:r>
        <w:tab/>
      </w:r>
      <w:r>
        <w:rPr>
          <w:rFonts w:hint="eastAsia"/>
        </w:rPr>
        <w:t>水下生态视频监</w:t>
      </w:r>
      <w:r>
        <w:rPr>
          <w:rFonts w:hint="eastAsia"/>
        </w:rPr>
        <w:t>1</w:t>
      </w:r>
      <w:r>
        <w:rPr>
          <w:rFonts w:hint="eastAsia"/>
        </w:rPr>
        <w:t>点位图</w:t>
      </w:r>
    </w:p>
    <w:p w:rsidR="007C0E49" w:rsidRDefault="00771E4F">
      <w:pPr>
        <w:ind w:firstLine="480"/>
      </w:pPr>
      <w:r>
        <w:rPr>
          <w:rFonts w:hint="eastAsia"/>
        </w:rPr>
        <w:t>水下视频监控</w:t>
      </w:r>
      <w:r>
        <w:rPr>
          <w:rFonts w:hint="eastAsia"/>
        </w:rPr>
        <w:t>2</w:t>
      </w:r>
      <w:r>
        <w:rPr>
          <w:rFonts w:hint="eastAsia"/>
        </w:rPr>
        <w:t>号位：距离九沙橡皮坝以东</w:t>
      </w:r>
      <w:r>
        <w:rPr>
          <w:rFonts w:hint="eastAsia"/>
        </w:rPr>
        <w:t>2500</w:t>
      </w:r>
      <w:r>
        <w:rPr>
          <w:rFonts w:hint="eastAsia"/>
        </w:rPr>
        <w:t>米处，位于蚕桑西苑北门出口养老服务中心处，坐标：</w:t>
      </w:r>
      <w:r>
        <w:t>120.2615605294704630.313561118259173</w:t>
      </w:r>
    </w:p>
    <w:p w:rsidR="007C0E49" w:rsidRDefault="00771E4F">
      <w:pPr>
        <w:ind w:firstLine="480"/>
      </w:pPr>
      <w:r>
        <w:rPr>
          <w:noProof/>
        </w:rPr>
        <w:lastRenderedPageBreak/>
        <w:drawing>
          <wp:inline distT="0" distB="0" distL="0" distR="0">
            <wp:extent cx="5274310" cy="3954145"/>
            <wp:effectExtent l="0" t="0" r="2540" b="8255"/>
            <wp:docPr id="5" name="图片 5" descr="C:\Users\23276\AppData\Local\Temp\WeChat Files\4046dc177b576c1c5603eb1a86e38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23276\AppData\Local\Temp\WeChat Files\4046dc177b576c1c5603eb1a86e3865.jp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954512"/>
                    </a:xfrm>
                    <a:prstGeom prst="rect">
                      <a:avLst/>
                    </a:prstGeom>
                    <a:noFill/>
                    <a:ln>
                      <a:noFill/>
                    </a:ln>
                  </pic:spPr>
                </pic:pic>
              </a:graphicData>
            </a:graphic>
          </wp:inline>
        </w:drawing>
      </w:r>
    </w:p>
    <w:p w:rsidR="007C0E49" w:rsidRDefault="00771E4F">
      <w:pPr>
        <w:pStyle w:val="a4"/>
        <w:ind w:firstLineChars="0" w:firstLine="0"/>
        <w:jc w:val="center"/>
      </w:pPr>
      <w:r>
        <w:rPr>
          <w:rFonts w:hint="eastAsia"/>
        </w:rPr>
        <w:t>图</w:t>
      </w:r>
      <w:r>
        <w:t>3</w:t>
      </w:r>
      <w:r>
        <w:rPr>
          <w:rFonts w:hint="eastAsia"/>
        </w:rPr>
        <w:t>水下生态视频监</w:t>
      </w:r>
      <w:r>
        <w:rPr>
          <w:rFonts w:hint="eastAsia"/>
        </w:rPr>
        <w:t>2</w:t>
      </w:r>
      <w:r>
        <w:rPr>
          <w:rFonts w:hint="eastAsia"/>
        </w:rPr>
        <w:t>点位图</w:t>
      </w:r>
    </w:p>
    <w:p w:rsidR="007C0E49" w:rsidRDefault="00771E4F">
      <w:pPr>
        <w:ind w:firstLine="480"/>
      </w:pPr>
      <w:r>
        <w:rPr>
          <w:rFonts w:hint="eastAsia"/>
        </w:rPr>
        <w:t>水下视频监控</w:t>
      </w:r>
      <w:r>
        <w:rPr>
          <w:rFonts w:hint="eastAsia"/>
        </w:rPr>
        <w:t>3</w:t>
      </w:r>
      <w:r>
        <w:rPr>
          <w:rFonts w:hint="eastAsia"/>
        </w:rPr>
        <w:t>号位：距离九沙橡皮坝以东</w:t>
      </w:r>
      <w:r>
        <w:rPr>
          <w:rFonts w:hint="eastAsia"/>
        </w:rPr>
        <w:t>3400</w:t>
      </w:r>
      <w:r>
        <w:rPr>
          <w:rFonts w:hint="eastAsia"/>
        </w:rPr>
        <w:t>米处，位于承化桥桥下的纪念石碑处，坐标：</w:t>
      </w:r>
      <w:r>
        <w:t>120.2708745002746930.31503723008451</w:t>
      </w:r>
    </w:p>
    <w:p w:rsidR="007C0E49" w:rsidRDefault="00771E4F">
      <w:pPr>
        <w:ind w:firstLine="480"/>
      </w:pPr>
      <w:r>
        <w:rPr>
          <w:noProof/>
        </w:rPr>
        <w:lastRenderedPageBreak/>
        <w:drawing>
          <wp:inline distT="0" distB="0" distL="0" distR="0">
            <wp:extent cx="5274310" cy="3954145"/>
            <wp:effectExtent l="0" t="0" r="2540" b="8255"/>
            <wp:docPr id="7" name="图片 7" descr="C:\Users\23276\AppData\Local\Temp\WeChat Files\95a4bdf25222cd7a50bdee81f633a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23276\AppData\Local\Temp\WeChat Files\95a4bdf25222cd7a50bdee81f633a19.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954512"/>
                    </a:xfrm>
                    <a:prstGeom prst="rect">
                      <a:avLst/>
                    </a:prstGeom>
                    <a:noFill/>
                    <a:ln>
                      <a:noFill/>
                    </a:ln>
                  </pic:spPr>
                </pic:pic>
              </a:graphicData>
            </a:graphic>
          </wp:inline>
        </w:drawing>
      </w:r>
    </w:p>
    <w:p w:rsidR="007C0E49" w:rsidRDefault="00771E4F">
      <w:pPr>
        <w:pStyle w:val="a4"/>
        <w:ind w:firstLineChars="0" w:firstLine="0"/>
        <w:jc w:val="center"/>
      </w:pPr>
      <w:r>
        <w:rPr>
          <w:rFonts w:hint="eastAsia"/>
        </w:rPr>
        <w:t>图</w:t>
      </w:r>
      <w:r>
        <w:t>4</w:t>
      </w:r>
      <w:r>
        <w:rPr>
          <w:rFonts w:hint="eastAsia"/>
        </w:rPr>
        <w:t>水下生态视频监</w:t>
      </w:r>
      <w:r>
        <w:rPr>
          <w:rFonts w:hint="eastAsia"/>
        </w:rPr>
        <w:t>3</w:t>
      </w:r>
      <w:r>
        <w:rPr>
          <w:rFonts w:hint="eastAsia"/>
        </w:rPr>
        <w:t>点位图</w:t>
      </w:r>
    </w:p>
    <w:p w:rsidR="007C0E49" w:rsidRDefault="00771E4F">
      <w:pPr>
        <w:pStyle w:val="4"/>
      </w:pPr>
      <w:r>
        <w:rPr>
          <w:rFonts w:hint="eastAsia"/>
        </w:rPr>
        <w:t>技术要求</w:t>
      </w:r>
    </w:p>
    <w:p w:rsidR="007C0E49" w:rsidRDefault="00771E4F">
      <w:pPr>
        <w:ind w:firstLine="480"/>
        <w:rPr>
          <w:shd w:val="clear" w:color="auto" w:fill="FFFFFF"/>
        </w:rPr>
      </w:pPr>
      <w:r>
        <w:rPr>
          <w:shd w:val="clear" w:color="auto" w:fill="FFFFFF"/>
        </w:rPr>
        <w:t>水下高清摄像机，分辨率可达</w:t>
      </w:r>
      <w:r>
        <w:rPr>
          <w:shd w:val="clear" w:color="auto" w:fill="FFFFFF"/>
        </w:rPr>
        <w:t>1080×1920</w:t>
      </w:r>
      <w:r>
        <w:rPr>
          <w:shd w:val="clear" w:color="auto" w:fill="FFFFFF"/>
        </w:rPr>
        <w:t>，相机尺寸小巧，非常适合安装</w:t>
      </w:r>
      <w:r>
        <w:rPr>
          <w:rFonts w:hint="eastAsia"/>
          <w:shd w:val="clear" w:color="auto" w:fill="FFFFFF"/>
        </w:rPr>
        <w:t>河底</w:t>
      </w:r>
      <w:r>
        <w:rPr>
          <w:shd w:val="clear" w:color="auto" w:fill="FFFFFF"/>
        </w:rPr>
        <w:t>。内置存储器可记录长达</w:t>
      </w:r>
      <w:r>
        <w:rPr>
          <w:shd w:val="clear" w:color="auto" w:fill="FFFFFF"/>
        </w:rPr>
        <w:t>10</w:t>
      </w:r>
      <w:r>
        <w:rPr>
          <w:shd w:val="clear" w:color="auto" w:fill="FFFFFF"/>
        </w:rPr>
        <w:t>小时的高清视频。相机通过一个即插即用的连接头进行操作控制。这个连接头和相机连上后，相机开始记录视频，拔下连接头停止记录，操作简单。有多种视频显示单元可选。</w:t>
      </w:r>
    </w:p>
    <w:p w:rsidR="007C0E49" w:rsidRDefault="00771E4F">
      <w:pPr>
        <w:ind w:firstLine="480"/>
        <w:rPr>
          <w:shd w:val="clear" w:color="auto" w:fill="FFFFFF"/>
        </w:rPr>
      </w:pPr>
      <w:r>
        <w:rPr>
          <w:rFonts w:hint="eastAsia"/>
          <w:shd w:val="clear" w:color="auto" w:fill="FFFFFF"/>
        </w:rPr>
        <w:t>产品详细参数：</w:t>
      </w:r>
    </w:p>
    <w:p w:rsidR="007C0E49" w:rsidRDefault="00771E4F">
      <w:pPr>
        <w:pStyle w:val="ad"/>
        <w:numPr>
          <w:ilvl w:val="0"/>
          <w:numId w:val="2"/>
        </w:numPr>
        <w:ind w:firstLineChars="0"/>
        <w:rPr>
          <w:shd w:val="clear" w:color="auto" w:fill="FFFFFF"/>
        </w:rPr>
      </w:pPr>
      <w:r>
        <w:rPr>
          <w:rFonts w:hint="eastAsia"/>
          <w:shd w:val="clear" w:color="auto" w:fill="FFFFFF"/>
        </w:rPr>
        <w:t>【10米水下摄像机】200万1/2.8”CMOS白光阵列筒型水下网络摄像机</w:t>
      </w:r>
    </w:p>
    <w:p w:rsidR="007C0E49" w:rsidRDefault="00771E4F">
      <w:pPr>
        <w:pStyle w:val="ad"/>
        <w:numPr>
          <w:ilvl w:val="0"/>
          <w:numId w:val="2"/>
        </w:numPr>
        <w:ind w:firstLineChars="0"/>
        <w:rPr>
          <w:shd w:val="clear" w:color="auto" w:fill="FFFFFF"/>
        </w:rPr>
      </w:pPr>
      <w:r>
        <w:rPr>
          <w:rFonts w:hint="eastAsia"/>
          <w:shd w:val="clear" w:color="auto" w:fill="FFFFFF"/>
        </w:rPr>
        <w:t>最小照度:0.002 Lux @ (F1.2, AGC ON),0.003 Lux @ (F2.0,AGC ON),0 Lux with Light</w:t>
      </w:r>
    </w:p>
    <w:p w:rsidR="007C0E49" w:rsidRDefault="00771E4F">
      <w:pPr>
        <w:pStyle w:val="ad"/>
        <w:numPr>
          <w:ilvl w:val="0"/>
          <w:numId w:val="2"/>
        </w:numPr>
        <w:ind w:firstLineChars="0"/>
        <w:rPr>
          <w:shd w:val="clear" w:color="auto" w:fill="FFFFFF"/>
        </w:rPr>
      </w:pPr>
      <w:r>
        <w:rPr>
          <w:rFonts w:hint="eastAsia"/>
          <w:shd w:val="clear" w:color="auto" w:fill="FFFFFF"/>
        </w:rPr>
        <w:t>镜头:2.8mm@F1.6 水平视场角:103°;</w:t>
      </w:r>
    </w:p>
    <w:p w:rsidR="007C0E49" w:rsidRDefault="00771E4F">
      <w:pPr>
        <w:pStyle w:val="ad"/>
        <w:numPr>
          <w:ilvl w:val="0"/>
          <w:numId w:val="2"/>
        </w:numPr>
        <w:ind w:firstLineChars="0"/>
        <w:rPr>
          <w:shd w:val="clear" w:color="auto" w:fill="FFFFFF"/>
        </w:rPr>
      </w:pPr>
      <w:r>
        <w:rPr>
          <w:rFonts w:hint="eastAsia"/>
          <w:shd w:val="clear" w:color="auto" w:fill="FFFFFF"/>
        </w:rPr>
        <w:t>镜头接口类型:M12</w:t>
      </w:r>
    </w:p>
    <w:p w:rsidR="007C0E49" w:rsidRDefault="00771E4F">
      <w:pPr>
        <w:pStyle w:val="ad"/>
        <w:numPr>
          <w:ilvl w:val="0"/>
          <w:numId w:val="2"/>
        </w:numPr>
        <w:ind w:firstLineChars="0"/>
        <w:rPr>
          <w:shd w:val="clear" w:color="auto" w:fill="FFFFFF"/>
        </w:rPr>
      </w:pPr>
      <w:r>
        <w:rPr>
          <w:rFonts w:hint="eastAsia"/>
          <w:shd w:val="clear" w:color="auto" w:fill="FFFFFF"/>
        </w:rPr>
        <w:t>数字降噪:3D数字降噪</w:t>
      </w:r>
    </w:p>
    <w:p w:rsidR="007C0E49" w:rsidRDefault="00771E4F">
      <w:pPr>
        <w:pStyle w:val="ad"/>
        <w:numPr>
          <w:ilvl w:val="0"/>
          <w:numId w:val="2"/>
        </w:numPr>
        <w:ind w:firstLineChars="0"/>
        <w:rPr>
          <w:shd w:val="clear" w:color="auto" w:fill="FFFFFF"/>
        </w:rPr>
      </w:pPr>
      <w:r>
        <w:rPr>
          <w:rFonts w:hint="eastAsia"/>
          <w:shd w:val="clear" w:color="auto" w:fill="FFFFFF"/>
        </w:rPr>
        <w:t>宽动态范围:120dB</w:t>
      </w:r>
    </w:p>
    <w:p w:rsidR="007C0E49" w:rsidRDefault="00771E4F">
      <w:pPr>
        <w:pStyle w:val="ad"/>
        <w:numPr>
          <w:ilvl w:val="0"/>
          <w:numId w:val="2"/>
        </w:numPr>
        <w:ind w:firstLineChars="0"/>
        <w:rPr>
          <w:shd w:val="clear" w:color="auto" w:fill="FFFFFF"/>
        </w:rPr>
      </w:pPr>
      <w:r>
        <w:rPr>
          <w:rFonts w:hint="eastAsia"/>
          <w:shd w:val="clear" w:color="auto" w:fill="FFFFFF"/>
        </w:rPr>
        <w:t>视频压缩标准:H.265 / H.264 / MJPEG</w:t>
      </w:r>
    </w:p>
    <w:p w:rsidR="007C0E49" w:rsidRDefault="00771E4F">
      <w:pPr>
        <w:pStyle w:val="ad"/>
        <w:numPr>
          <w:ilvl w:val="0"/>
          <w:numId w:val="2"/>
        </w:numPr>
        <w:ind w:firstLineChars="0"/>
        <w:rPr>
          <w:shd w:val="clear" w:color="auto" w:fill="FFFFFF"/>
        </w:rPr>
      </w:pPr>
      <w:r>
        <w:rPr>
          <w:rFonts w:hint="eastAsia"/>
          <w:shd w:val="clear" w:color="auto" w:fill="FFFFFF"/>
        </w:rPr>
        <w:t>最大图像尺寸:1920 × 1080</w:t>
      </w:r>
    </w:p>
    <w:p w:rsidR="007C0E49" w:rsidRDefault="00771E4F">
      <w:pPr>
        <w:pStyle w:val="ad"/>
        <w:numPr>
          <w:ilvl w:val="0"/>
          <w:numId w:val="2"/>
        </w:numPr>
        <w:ind w:firstLineChars="0"/>
        <w:rPr>
          <w:shd w:val="clear" w:color="auto" w:fill="FFFFFF"/>
        </w:rPr>
      </w:pPr>
      <w:r>
        <w:rPr>
          <w:rFonts w:hint="eastAsia"/>
          <w:shd w:val="clear" w:color="auto" w:fill="FFFFFF"/>
        </w:rPr>
        <w:lastRenderedPageBreak/>
        <w:t>存储功能:支持Micro SD(即TF卡)/Micro SDHC/Micro SDXC卡(128G)断网本地存储(选配),NAS(NFS,SMB/CIFS均支持)</w:t>
      </w:r>
    </w:p>
    <w:p w:rsidR="007C0E49" w:rsidRDefault="00771E4F">
      <w:pPr>
        <w:pStyle w:val="ad"/>
        <w:numPr>
          <w:ilvl w:val="0"/>
          <w:numId w:val="2"/>
        </w:numPr>
        <w:ind w:firstLineChars="0"/>
        <w:rPr>
          <w:shd w:val="clear" w:color="auto" w:fill="FFFFFF"/>
        </w:rPr>
      </w:pPr>
      <w:r>
        <w:rPr>
          <w:rFonts w:hint="eastAsia"/>
          <w:shd w:val="clear" w:color="auto" w:fill="FFFFFF"/>
        </w:rPr>
        <w:t>通讯接口:1个RJ45 10M/100M自适应以太网</w:t>
      </w:r>
    </w:p>
    <w:p w:rsidR="007C0E49" w:rsidRDefault="00771E4F">
      <w:pPr>
        <w:pStyle w:val="ad"/>
        <w:numPr>
          <w:ilvl w:val="0"/>
          <w:numId w:val="2"/>
        </w:numPr>
        <w:ind w:firstLineChars="0"/>
        <w:rPr>
          <w:shd w:val="clear" w:color="auto" w:fill="FFFFFF"/>
        </w:rPr>
      </w:pPr>
      <w:r>
        <w:rPr>
          <w:rFonts w:hint="eastAsia"/>
          <w:shd w:val="clear" w:color="auto" w:fill="FFFFFF"/>
        </w:rPr>
        <w:t>工作温度和湿度:-30℃~60℃,湿度小于95%(无凝结)</w:t>
      </w:r>
    </w:p>
    <w:p w:rsidR="007C0E49" w:rsidRDefault="00771E4F">
      <w:pPr>
        <w:pStyle w:val="ad"/>
        <w:numPr>
          <w:ilvl w:val="0"/>
          <w:numId w:val="2"/>
        </w:numPr>
        <w:ind w:firstLineChars="0"/>
        <w:rPr>
          <w:shd w:val="clear" w:color="auto" w:fill="FFFFFF"/>
        </w:rPr>
      </w:pPr>
      <w:r>
        <w:rPr>
          <w:rFonts w:hint="eastAsia"/>
          <w:shd w:val="clear" w:color="auto" w:fill="FFFFFF"/>
        </w:rPr>
        <w:t>电源供应:DC36V/POE(802.3at)</w:t>
      </w:r>
    </w:p>
    <w:p w:rsidR="007C0E49" w:rsidRDefault="00771E4F">
      <w:pPr>
        <w:pStyle w:val="ad"/>
        <w:numPr>
          <w:ilvl w:val="0"/>
          <w:numId w:val="2"/>
        </w:numPr>
        <w:ind w:firstLineChars="0"/>
        <w:rPr>
          <w:shd w:val="clear" w:color="auto" w:fill="FFFFFF"/>
        </w:rPr>
      </w:pPr>
      <w:r>
        <w:rPr>
          <w:rFonts w:hint="eastAsia"/>
          <w:shd w:val="clear" w:color="auto" w:fill="FFFFFF"/>
        </w:rPr>
        <w:t>电源接口类型:两芯电源接口</w:t>
      </w:r>
    </w:p>
    <w:p w:rsidR="007C0E49" w:rsidRDefault="00771E4F">
      <w:pPr>
        <w:pStyle w:val="ad"/>
        <w:numPr>
          <w:ilvl w:val="0"/>
          <w:numId w:val="2"/>
        </w:numPr>
        <w:ind w:firstLineChars="0"/>
        <w:rPr>
          <w:shd w:val="clear" w:color="auto" w:fill="FFFFFF"/>
        </w:rPr>
      </w:pPr>
      <w:r>
        <w:rPr>
          <w:rFonts w:hint="eastAsia"/>
          <w:shd w:val="clear" w:color="auto" w:fill="FFFFFF"/>
        </w:rPr>
        <w:t>功耗:DC 36 V:14.5W Max；PoE:17W Max</w:t>
      </w:r>
    </w:p>
    <w:p w:rsidR="007C0E49" w:rsidRDefault="00771E4F">
      <w:pPr>
        <w:pStyle w:val="ad"/>
        <w:numPr>
          <w:ilvl w:val="0"/>
          <w:numId w:val="2"/>
        </w:numPr>
        <w:ind w:firstLineChars="0"/>
        <w:rPr>
          <w:shd w:val="clear" w:color="auto" w:fill="FFFFFF"/>
        </w:rPr>
      </w:pPr>
      <w:r>
        <w:rPr>
          <w:rFonts w:hint="eastAsia"/>
          <w:shd w:val="clear" w:color="auto" w:fill="FFFFFF"/>
        </w:rPr>
        <w:t>补光距离:最远可达10米</w:t>
      </w:r>
    </w:p>
    <w:p w:rsidR="007C0E49" w:rsidRDefault="00771E4F">
      <w:pPr>
        <w:pStyle w:val="ad"/>
        <w:numPr>
          <w:ilvl w:val="0"/>
          <w:numId w:val="2"/>
        </w:numPr>
        <w:ind w:firstLineChars="0"/>
        <w:rPr>
          <w:shd w:val="clear" w:color="auto" w:fill="FFFFFF"/>
        </w:rPr>
      </w:pPr>
      <w:r>
        <w:rPr>
          <w:rFonts w:hint="eastAsia"/>
          <w:shd w:val="clear" w:color="auto" w:fill="FFFFFF"/>
        </w:rPr>
        <w:t>防护等级:IP68</w:t>
      </w:r>
    </w:p>
    <w:p w:rsidR="007C0E49" w:rsidRDefault="00771E4F">
      <w:pPr>
        <w:pStyle w:val="ad"/>
        <w:numPr>
          <w:ilvl w:val="0"/>
          <w:numId w:val="2"/>
        </w:numPr>
        <w:ind w:firstLineChars="0"/>
        <w:rPr>
          <w:shd w:val="clear" w:color="auto" w:fill="FFFFFF"/>
        </w:rPr>
      </w:pPr>
      <w:r>
        <w:rPr>
          <w:rFonts w:hint="eastAsia"/>
          <w:shd w:val="clear" w:color="auto" w:fill="FFFFFF"/>
        </w:rPr>
        <w:t>尺寸:205 x 200 x 205 mm</w:t>
      </w:r>
    </w:p>
    <w:p w:rsidR="007C0E49" w:rsidRDefault="00771E4F">
      <w:pPr>
        <w:pStyle w:val="ad"/>
        <w:numPr>
          <w:ilvl w:val="0"/>
          <w:numId w:val="2"/>
        </w:numPr>
        <w:ind w:firstLineChars="0"/>
        <w:rPr>
          <w:shd w:val="clear" w:color="auto" w:fill="FFFFFF"/>
        </w:rPr>
      </w:pPr>
      <w:r>
        <w:rPr>
          <w:rFonts w:hint="eastAsia"/>
          <w:shd w:val="clear" w:color="auto" w:fill="FFFFFF"/>
        </w:rPr>
        <w:t>重量:机身重量:6955g;带包装质量:11165g</w:t>
      </w:r>
    </w:p>
    <w:p w:rsidR="007C0E49" w:rsidRDefault="00771E4F">
      <w:pPr>
        <w:ind w:firstLine="480"/>
        <w:rPr>
          <w:shd w:val="clear" w:color="auto" w:fill="FFFFFF"/>
        </w:rPr>
      </w:pPr>
      <w:r>
        <w:rPr>
          <w:rFonts w:hint="eastAsia"/>
          <w:shd w:val="clear" w:color="auto" w:fill="FFFFFF"/>
        </w:rPr>
        <w:t>产品特点：</w:t>
      </w:r>
    </w:p>
    <w:p w:rsidR="007C0E49" w:rsidRDefault="00771E4F">
      <w:pPr>
        <w:pStyle w:val="ad"/>
        <w:numPr>
          <w:ilvl w:val="0"/>
          <w:numId w:val="3"/>
        </w:numPr>
        <w:ind w:firstLineChars="0"/>
        <w:rPr>
          <w:shd w:val="clear" w:color="auto" w:fill="FFFFFF"/>
        </w:rPr>
      </w:pPr>
      <w:r>
        <w:rPr>
          <w:shd w:val="clear" w:color="auto" w:fill="FFFFFF"/>
        </w:rPr>
        <w:t>自容式高清相机；</w:t>
      </w:r>
    </w:p>
    <w:p w:rsidR="007C0E49" w:rsidRDefault="00771E4F">
      <w:pPr>
        <w:pStyle w:val="ad"/>
        <w:numPr>
          <w:ilvl w:val="0"/>
          <w:numId w:val="3"/>
        </w:numPr>
        <w:ind w:firstLineChars="0"/>
        <w:rPr>
          <w:shd w:val="clear" w:color="auto" w:fill="FFFFFF"/>
        </w:rPr>
      </w:pPr>
      <w:r>
        <w:rPr>
          <w:shd w:val="clear" w:color="auto" w:fill="FFFFFF"/>
        </w:rPr>
        <w:t>使用即插即用连接头控制开关；</w:t>
      </w:r>
    </w:p>
    <w:p w:rsidR="007C0E49" w:rsidRDefault="00771E4F">
      <w:pPr>
        <w:pStyle w:val="ad"/>
        <w:numPr>
          <w:ilvl w:val="0"/>
          <w:numId w:val="3"/>
        </w:numPr>
        <w:ind w:firstLineChars="0"/>
        <w:rPr>
          <w:shd w:val="clear" w:color="auto" w:fill="FFFFFF"/>
        </w:rPr>
      </w:pPr>
      <w:r>
        <w:rPr>
          <w:shd w:val="clear" w:color="auto" w:fill="FFFFFF"/>
        </w:rPr>
        <w:t>可连续记录10小时高清视频；</w:t>
      </w:r>
    </w:p>
    <w:p w:rsidR="007C0E49" w:rsidRDefault="00771E4F">
      <w:pPr>
        <w:pStyle w:val="ad"/>
        <w:numPr>
          <w:ilvl w:val="0"/>
          <w:numId w:val="3"/>
        </w:numPr>
        <w:ind w:firstLineChars="0"/>
        <w:rPr>
          <w:shd w:val="clear" w:color="auto" w:fill="FFFFFF"/>
        </w:rPr>
      </w:pPr>
      <w:r>
        <w:rPr>
          <w:shd w:val="clear" w:color="auto" w:fill="FFFFFF"/>
        </w:rPr>
        <w:t>集成和布放方便；</w:t>
      </w:r>
    </w:p>
    <w:p w:rsidR="007C0E49" w:rsidRDefault="00771E4F">
      <w:pPr>
        <w:pStyle w:val="ad"/>
        <w:numPr>
          <w:ilvl w:val="0"/>
          <w:numId w:val="3"/>
        </w:numPr>
        <w:ind w:firstLineChars="0"/>
        <w:rPr>
          <w:shd w:val="clear" w:color="auto" w:fill="FFFFFF"/>
        </w:rPr>
      </w:pPr>
      <w:r>
        <w:rPr>
          <w:shd w:val="clear" w:color="auto" w:fill="FFFFFF"/>
        </w:rPr>
        <w:t>电池供电；</w:t>
      </w:r>
    </w:p>
    <w:p w:rsidR="007C0E49" w:rsidRDefault="00771E4F">
      <w:pPr>
        <w:pStyle w:val="ad"/>
        <w:numPr>
          <w:ilvl w:val="0"/>
          <w:numId w:val="3"/>
        </w:numPr>
        <w:ind w:firstLineChars="0"/>
      </w:pPr>
      <w:r>
        <w:rPr>
          <w:shd w:val="clear" w:color="auto" w:fill="FFFFFF"/>
        </w:rPr>
        <w:t>多种视频显示单元可选</w:t>
      </w:r>
    </w:p>
    <w:p w:rsidR="007C0E49" w:rsidRDefault="00771E4F">
      <w:pPr>
        <w:pStyle w:val="3"/>
      </w:pPr>
      <w:bookmarkStart w:id="6" w:name="_Toc45627955"/>
      <w:r>
        <w:rPr>
          <w:rFonts w:hint="eastAsia"/>
        </w:rPr>
        <w:t>户外</w:t>
      </w:r>
      <w:r>
        <w:rPr>
          <w:rFonts w:hint="eastAsia"/>
        </w:rPr>
        <w:t>L</w:t>
      </w:r>
      <w:r>
        <w:t>ED</w:t>
      </w:r>
      <w:r>
        <w:rPr>
          <w:rFonts w:hint="eastAsia"/>
        </w:rPr>
        <w:t>发布大屏</w:t>
      </w:r>
      <w:bookmarkEnd w:id="6"/>
    </w:p>
    <w:p w:rsidR="007C0E49" w:rsidRDefault="00771E4F">
      <w:pPr>
        <w:pStyle w:val="4"/>
      </w:pPr>
      <w:r>
        <w:rPr>
          <w:rFonts w:hint="eastAsia"/>
        </w:rPr>
        <w:t>概述</w:t>
      </w:r>
    </w:p>
    <w:p w:rsidR="007C0E49" w:rsidRDefault="00771E4F">
      <w:pPr>
        <w:ind w:firstLine="480"/>
      </w:pPr>
      <w:r>
        <w:rPr>
          <w:rFonts w:hint="eastAsia"/>
        </w:rPr>
        <w:t>在户外布设一套</w:t>
      </w:r>
      <w:r w:rsidR="008B654E">
        <w:rPr>
          <w:rFonts w:hint="eastAsia"/>
        </w:rPr>
        <w:t>7</w:t>
      </w:r>
      <w:r w:rsidR="008B654E">
        <w:t>0</w:t>
      </w:r>
      <w:r w:rsidR="008B654E">
        <w:rPr>
          <w:rFonts w:hint="eastAsia"/>
        </w:rPr>
        <w:t>寸</w:t>
      </w:r>
      <w:r w:rsidR="008B654E">
        <w:rPr>
          <w:rFonts w:hint="eastAsia"/>
        </w:rPr>
        <w:t>P</w:t>
      </w:r>
      <w:r w:rsidR="008B654E">
        <w:t xml:space="preserve">3 </w:t>
      </w:r>
      <w:r>
        <w:rPr>
          <w:rFonts w:hint="eastAsia"/>
        </w:rPr>
        <w:t>L</w:t>
      </w:r>
      <w:r>
        <w:t>ED</w:t>
      </w:r>
      <w:r>
        <w:rPr>
          <w:rFonts w:hint="eastAsia"/>
        </w:rPr>
        <w:t>室外发布大屏，用于实现九沙河河道监测数据、视频监控数据的对外发布。在</w:t>
      </w:r>
      <w:r>
        <w:rPr>
          <w:rFonts w:hint="eastAsia"/>
        </w:rPr>
        <w:t>L</w:t>
      </w:r>
      <w:r>
        <w:t>ED</w:t>
      </w:r>
      <w:r>
        <w:rPr>
          <w:rFonts w:hint="eastAsia"/>
        </w:rPr>
        <w:t>大屏上可轮播水下视频监控图像、九沙河水质和水位监测指标、排口排放监测指标、水循环系统输送水量、垂钓点人流量等内容，为科学管理、便民惠民、共治共享提供支持。</w:t>
      </w:r>
    </w:p>
    <w:p w:rsidR="007C0E49" w:rsidRDefault="00771E4F">
      <w:pPr>
        <w:keepNext/>
        <w:ind w:firstLineChars="0" w:firstLine="0"/>
      </w:pPr>
      <w:r>
        <w:rPr>
          <w:noProof/>
        </w:rPr>
        <w:lastRenderedPageBreak/>
        <w:drawing>
          <wp:inline distT="0" distB="0" distL="0" distR="0">
            <wp:extent cx="4848225" cy="2981325"/>
            <wp:effectExtent l="0" t="0" r="952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1"/>
                    <a:stretch>
                      <a:fillRect/>
                    </a:stretch>
                  </pic:blipFill>
                  <pic:spPr>
                    <a:xfrm>
                      <a:off x="0" y="0"/>
                      <a:ext cx="4848225" cy="2981325"/>
                    </a:xfrm>
                    <a:prstGeom prst="rect">
                      <a:avLst/>
                    </a:prstGeom>
                  </pic:spPr>
                </pic:pic>
              </a:graphicData>
            </a:graphic>
          </wp:inline>
        </w:drawing>
      </w:r>
    </w:p>
    <w:p w:rsidR="007C0E49" w:rsidRDefault="00771E4F">
      <w:pPr>
        <w:pStyle w:val="a4"/>
        <w:ind w:firstLineChars="0" w:firstLine="0"/>
        <w:jc w:val="center"/>
      </w:pPr>
      <w:r>
        <w:rPr>
          <w:rFonts w:hint="eastAsia"/>
        </w:rPr>
        <w:t>图</w:t>
      </w:r>
      <w:r>
        <w:rPr>
          <w:rFonts w:hint="eastAsia"/>
        </w:rPr>
        <w:t xml:space="preserve"> 5</w:t>
      </w:r>
      <w:r>
        <w:rPr>
          <w:rFonts w:hint="eastAsia"/>
        </w:rPr>
        <w:t>户外</w:t>
      </w:r>
      <w:r>
        <w:rPr>
          <w:rFonts w:hint="eastAsia"/>
        </w:rPr>
        <w:t>L</w:t>
      </w:r>
      <w:r>
        <w:t>ED</w:t>
      </w:r>
      <w:r>
        <w:rPr>
          <w:rFonts w:hint="eastAsia"/>
        </w:rPr>
        <w:t>发布大屏示意图</w:t>
      </w:r>
    </w:p>
    <w:p w:rsidR="007C0E49" w:rsidRDefault="00771E4F">
      <w:pPr>
        <w:pStyle w:val="4"/>
      </w:pPr>
      <w:r>
        <w:rPr>
          <w:rFonts w:hint="eastAsia"/>
        </w:rPr>
        <w:t>监测布点</w:t>
      </w:r>
    </w:p>
    <w:p w:rsidR="007C0E49" w:rsidRDefault="00771E4F">
      <w:pPr>
        <w:ind w:firstLine="480"/>
      </w:pPr>
      <w:r>
        <w:rPr>
          <w:rFonts w:hint="eastAsia"/>
        </w:rPr>
        <w:t>户外</w:t>
      </w:r>
      <w:r>
        <w:rPr>
          <w:rFonts w:hint="eastAsia"/>
        </w:rPr>
        <w:t>L</w:t>
      </w:r>
      <w:r>
        <w:t>ED</w:t>
      </w:r>
      <w:r w:rsidR="002520CB">
        <w:rPr>
          <w:rFonts w:hint="eastAsia"/>
        </w:rPr>
        <w:t>大屏与水下摄像机位置一致</w:t>
      </w:r>
      <w:r>
        <w:rPr>
          <w:rFonts w:hint="eastAsia"/>
        </w:rPr>
        <w:t>。</w:t>
      </w:r>
    </w:p>
    <w:p w:rsidR="007C0E49" w:rsidRDefault="00771E4F">
      <w:pPr>
        <w:pStyle w:val="4"/>
      </w:pPr>
      <w:r>
        <w:rPr>
          <w:rFonts w:hint="eastAsia"/>
        </w:rPr>
        <w:t>设备参数</w:t>
      </w:r>
    </w:p>
    <w:p w:rsidR="00970E2D" w:rsidRDefault="00970E2D" w:rsidP="00970E2D">
      <w:pPr>
        <w:ind w:firstLine="480"/>
      </w:pPr>
      <w:r>
        <w:rPr>
          <w:rFonts w:hint="eastAsia"/>
        </w:rPr>
        <w:t xml:space="preserve">1) </w:t>
      </w:r>
      <w:r>
        <w:rPr>
          <w:rFonts w:hint="eastAsia"/>
        </w:rPr>
        <w:t>类型：户外</w:t>
      </w:r>
      <w:r>
        <w:rPr>
          <w:rFonts w:hint="eastAsia"/>
        </w:rPr>
        <w:t>P3</w:t>
      </w:r>
    </w:p>
    <w:p w:rsidR="00970E2D" w:rsidRDefault="00970E2D" w:rsidP="00970E2D">
      <w:pPr>
        <w:ind w:firstLine="480"/>
      </w:pPr>
      <w:r>
        <w:rPr>
          <w:rFonts w:hint="eastAsia"/>
        </w:rPr>
        <w:t>2) LED</w:t>
      </w:r>
      <w:r>
        <w:rPr>
          <w:rFonts w:hint="eastAsia"/>
        </w:rPr>
        <w:t>封装：国星</w:t>
      </w:r>
      <w:r>
        <w:rPr>
          <w:rFonts w:hint="eastAsia"/>
        </w:rPr>
        <w:t>SMD1921</w:t>
      </w:r>
      <w:r>
        <w:rPr>
          <w:rFonts w:hint="eastAsia"/>
        </w:rPr>
        <w:t>封装</w:t>
      </w:r>
    </w:p>
    <w:p w:rsidR="00970E2D" w:rsidRDefault="00970E2D" w:rsidP="00970E2D">
      <w:pPr>
        <w:ind w:firstLine="480"/>
      </w:pPr>
      <w:r>
        <w:rPr>
          <w:rFonts w:hint="eastAsia"/>
        </w:rPr>
        <w:t xml:space="preserve">3) </w:t>
      </w:r>
      <w:r>
        <w:rPr>
          <w:rFonts w:hint="eastAsia"/>
        </w:rPr>
        <w:t>像素间距：</w:t>
      </w:r>
      <w:r>
        <w:rPr>
          <w:rFonts w:hint="eastAsia"/>
        </w:rPr>
        <w:t>3 mm</w:t>
      </w:r>
    </w:p>
    <w:p w:rsidR="00970E2D" w:rsidRDefault="00970E2D" w:rsidP="00970E2D">
      <w:pPr>
        <w:ind w:firstLine="480"/>
      </w:pPr>
      <w:r>
        <w:rPr>
          <w:rFonts w:hint="eastAsia"/>
        </w:rPr>
        <w:t xml:space="preserve">4) </w:t>
      </w:r>
      <w:r>
        <w:rPr>
          <w:rFonts w:hint="eastAsia"/>
        </w:rPr>
        <w:t>像素密度：</w:t>
      </w:r>
      <w:r>
        <w:rPr>
          <w:rFonts w:hint="eastAsia"/>
        </w:rPr>
        <w:t>111111</w:t>
      </w:r>
      <w:r>
        <w:rPr>
          <w:rFonts w:hint="eastAsia"/>
        </w:rPr>
        <w:t>点</w:t>
      </w:r>
      <w:r>
        <w:rPr>
          <w:rFonts w:hint="eastAsia"/>
        </w:rPr>
        <w:t>/</w:t>
      </w:r>
      <w:r>
        <w:rPr>
          <w:rFonts w:hint="eastAsia"/>
        </w:rPr>
        <w:t>㎡</w:t>
      </w:r>
    </w:p>
    <w:p w:rsidR="00970E2D" w:rsidRDefault="00970E2D" w:rsidP="00970E2D">
      <w:pPr>
        <w:ind w:firstLine="480"/>
      </w:pPr>
      <w:r>
        <w:rPr>
          <w:rFonts w:hint="eastAsia"/>
        </w:rPr>
        <w:t>5</w:t>
      </w:r>
      <w:r>
        <w:rPr>
          <w:rFonts w:hint="eastAsia"/>
        </w:rPr>
        <w:t>）亮度：≥</w:t>
      </w:r>
      <w:r>
        <w:rPr>
          <w:rFonts w:hint="eastAsia"/>
        </w:rPr>
        <w:t>5500nits</w:t>
      </w:r>
    </w:p>
    <w:p w:rsidR="00970E2D" w:rsidRDefault="00970E2D" w:rsidP="00970E2D">
      <w:pPr>
        <w:ind w:firstLine="480"/>
      </w:pPr>
      <w:r>
        <w:rPr>
          <w:rFonts w:hint="eastAsia"/>
        </w:rPr>
        <w:t>6</w:t>
      </w:r>
      <w:r>
        <w:rPr>
          <w:rFonts w:hint="eastAsia"/>
        </w:rPr>
        <w:t>）视角：≥</w:t>
      </w:r>
      <w:r>
        <w:rPr>
          <w:rFonts w:hint="eastAsia"/>
        </w:rPr>
        <w:t>120</w:t>
      </w:r>
      <w:r>
        <w:rPr>
          <w:rFonts w:hint="eastAsia"/>
        </w:rPr>
        <w:t>°</w:t>
      </w:r>
    </w:p>
    <w:p w:rsidR="00970E2D" w:rsidRDefault="00970E2D" w:rsidP="00970E2D">
      <w:pPr>
        <w:ind w:firstLine="480"/>
      </w:pPr>
      <w:r>
        <w:rPr>
          <w:rFonts w:hint="eastAsia"/>
        </w:rPr>
        <w:t>7</w:t>
      </w:r>
      <w:r>
        <w:rPr>
          <w:rFonts w:hint="eastAsia"/>
        </w:rPr>
        <w:t>）刷新频率：≥</w:t>
      </w:r>
      <w:r>
        <w:rPr>
          <w:rFonts w:hint="eastAsia"/>
        </w:rPr>
        <w:t>1920Hz</w:t>
      </w:r>
    </w:p>
    <w:p w:rsidR="00970E2D" w:rsidRDefault="00970E2D" w:rsidP="00970E2D">
      <w:pPr>
        <w:ind w:firstLine="480"/>
      </w:pPr>
      <w:r>
        <w:rPr>
          <w:rFonts w:hint="eastAsia"/>
        </w:rPr>
        <w:t xml:space="preserve">8) </w:t>
      </w:r>
      <w:r>
        <w:rPr>
          <w:rFonts w:hint="eastAsia"/>
        </w:rPr>
        <w:t>峰值功耗≤</w:t>
      </w:r>
      <w:r>
        <w:rPr>
          <w:rFonts w:hint="eastAsia"/>
        </w:rPr>
        <w:t>900W/</w:t>
      </w:r>
      <w:r>
        <w:rPr>
          <w:rFonts w:hint="eastAsia"/>
        </w:rPr>
        <w:t>㎡</w:t>
      </w:r>
    </w:p>
    <w:p w:rsidR="00970E2D" w:rsidRDefault="00970E2D" w:rsidP="00970E2D">
      <w:pPr>
        <w:ind w:firstLine="480"/>
      </w:pPr>
      <w:r>
        <w:rPr>
          <w:rFonts w:hint="eastAsia"/>
        </w:rPr>
        <w:t>9</w:t>
      </w:r>
      <w:r>
        <w:rPr>
          <w:rFonts w:hint="eastAsia"/>
        </w:rPr>
        <w:t>）简易箱体</w:t>
      </w:r>
    </w:p>
    <w:p w:rsidR="007C0E49" w:rsidRDefault="00970E2D" w:rsidP="00970E2D">
      <w:pPr>
        <w:ind w:firstLine="480"/>
      </w:pPr>
      <w:r>
        <w:rPr>
          <w:rFonts w:hint="eastAsia"/>
        </w:rPr>
        <w:t>10</w:t>
      </w:r>
      <w:r w:rsidR="002520CB">
        <w:rPr>
          <w:rFonts w:hint="eastAsia"/>
        </w:rPr>
        <w:t>）</w:t>
      </w:r>
      <w:r>
        <w:rPr>
          <w:rFonts w:hint="eastAsia"/>
        </w:rPr>
        <w:t>尺寸为</w:t>
      </w:r>
      <w:r w:rsidR="002520CB" w:rsidRPr="002520CB">
        <w:rPr>
          <w:rFonts w:hint="eastAsia"/>
        </w:rPr>
        <w:t>1500mm</w:t>
      </w:r>
      <w:r>
        <w:rPr>
          <w:rFonts w:hint="eastAsia"/>
        </w:rPr>
        <w:t>*768mm</w:t>
      </w:r>
    </w:p>
    <w:p w:rsidR="007C0E49" w:rsidRDefault="00771E4F">
      <w:pPr>
        <w:pStyle w:val="3"/>
      </w:pPr>
      <w:bookmarkStart w:id="7" w:name="_Toc45627958"/>
      <w:r>
        <w:rPr>
          <w:rFonts w:hint="eastAsia"/>
        </w:rPr>
        <w:t>橡胶坝、闸站自动化</w:t>
      </w:r>
      <w:bookmarkEnd w:id="7"/>
      <w:r>
        <w:rPr>
          <w:rFonts w:hint="eastAsia"/>
        </w:rPr>
        <w:t>远控</w:t>
      </w:r>
    </w:p>
    <w:p w:rsidR="007C0E49" w:rsidRDefault="00771E4F">
      <w:pPr>
        <w:pStyle w:val="4"/>
      </w:pPr>
      <w:r>
        <w:rPr>
          <w:rFonts w:hint="eastAsia"/>
        </w:rPr>
        <w:t>概述</w:t>
      </w:r>
    </w:p>
    <w:p w:rsidR="007C0E49" w:rsidRDefault="00771E4F">
      <w:pPr>
        <w:ind w:firstLine="480"/>
      </w:pPr>
      <w:r>
        <w:rPr>
          <w:rFonts w:hint="eastAsia"/>
        </w:rPr>
        <w:t>实时监测橡胶坝与闸泵站工作状态，将原有电气控制柜改造为自动远程控制柜，并对橡</w:t>
      </w:r>
      <w:r>
        <w:rPr>
          <w:rFonts w:hint="eastAsia"/>
        </w:rPr>
        <w:lastRenderedPageBreak/>
        <w:t>胶坝布设智能视频摄像头两套，对橡胶坝体的运行状态进行监控。</w:t>
      </w:r>
    </w:p>
    <w:p w:rsidR="007C0E49" w:rsidRDefault="00771E4F">
      <w:pPr>
        <w:pStyle w:val="4"/>
      </w:pPr>
      <w:r>
        <w:rPr>
          <w:rFonts w:hint="eastAsia"/>
        </w:rPr>
        <w:t>监测布点</w:t>
      </w:r>
    </w:p>
    <w:p w:rsidR="007C0E49" w:rsidRDefault="00771E4F">
      <w:pPr>
        <w:ind w:firstLine="480"/>
      </w:pPr>
      <w:r>
        <w:rPr>
          <w:rFonts w:hint="eastAsia"/>
        </w:rPr>
        <w:t>橡胶坝远控布点如下表所示：</w:t>
      </w:r>
    </w:p>
    <w:tbl>
      <w:tblPr>
        <w:tblStyle w:val="a8"/>
        <w:tblW w:w="8359" w:type="dxa"/>
        <w:tblLook w:val="04A0"/>
      </w:tblPr>
      <w:tblGrid>
        <w:gridCol w:w="648"/>
        <w:gridCol w:w="3600"/>
        <w:gridCol w:w="2410"/>
        <w:gridCol w:w="1701"/>
      </w:tblGrid>
      <w:tr w:rsidR="007C0E49">
        <w:trPr>
          <w:tblHeader/>
        </w:trPr>
        <w:tc>
          <w:tcPr>
            <w:tcW w:w="648" w:type="dxa"/>
            <w:vAlign w:val="center"/>
          </w:tcPr>
          <w:p w:rsidR="007C0E49" w:rsidRDefault="00771E4F">
            <w:pPr>
              <w:pStyle w:val="ab"/>
              <w:rPr>
                <w:b/>
                <w:bCs/>
              </w:rPr>
            </w:pPr>
            <w:r>
              <w:rPr>
                <w:rFonts w:hint="eastAsia"/>
                <w:b/>
                <w:bCs/>
              </w:rPr>
              <w:t>序号</w:t>
            </w:r>
          </w:p>
        </w:tc>
        <w:tc>
          <w:tcPr>
            <w:tcW w:w="3600" w:type="dxa"/>
            <w:vAlign w:val="center"/>
          </w:tcPr>
          <w:p w:rsidR="007C0E49" w:rsidRDefault="00771E4F">
            <w:pPr>
              <w:pStyle w:val="ab"/>
              <w:rPr>
                <w:b/>
                <w:bCs/>
              </w:rPr>
            </w:pPr>
            <w:r>
              <w:rPr>
                <w:rFonts w:hint="eastAsia"/>
                <w:b/>
                <w:bCs/>
              </w:rPr>
              <w:t>位置</w:t>
            </w:r>
          </w:p>
        </w:tc>
        <w:tc>
          <w:tcPr>
            <w:tcW w:w="2410" w:type="dxa"/>
            <w:vAlign w:val="center"/>
          </w:tcPr>
          <w:p w:rsidR="007C0E49" w:rsidRDefault="00771E4F">
            <w:pPr>
              <w:pStyle w:val="ab"/>
              <w:rPr>
                <w:b/>
                <w:bCs/>
              </w:rPr>
            </w:pPr>
            <w:r>
              <w:rPr>
                <w:rFonts w:hint="eastAsia"/>
                <w:b/>
                <w:bCs/>
              </w:rPr>
              <w:t>站点</w:t>
            </w:r>
          </w:p>
        </w:tc>
        <w:tc>
          <w:tcPr>
            <w:tcW w:w="1701" w:type="dxa"/>
          </w:tcPr>
          <w:p w:rsidR="007C0E49" w:rsidRDefault="00771E4F">
            <w:pPr>
              <w:pStyle w:val="ab"/>
              <w:rPr>
                <w:b/>
                <w:bCs/>
              </w:rPr>
            </w:pPr>
            <w:r>
              <w:rPr>
                <w:rFonts w:hint="eastAsia"/>
                <w:b/>
                <w:bCs/>
              </w:rPr>
              <w:t>数量</w:t>
            </w:r>
          </w:p>
        </w:tc>
      </w:tr>
      <w:tr w:rsidR="007C0E49">
        <w:tc>
          <w:tcPr>
            <w:tcW w:w="648" w:type="dxa"/>
            <w:vAlign w:val="center"/>
          </w:tcPr>
          <w:p w:rsidR="007C0E49" w:rsidRDefault="00771E4F">
            <w:pPr>
              <w:pStyle w:val="ab"/>
            </w:pPr>
            <w:r>
              <w:rPr>
                <w:rFonts w:hint="eastAsia"/>
              </w:rPr>
              <w:t>1</w:t>
            </w:r>
          </w:p>
        </w:tc>
        <w:tc>
          <w:tcPr>
            <w:tcW w:w="3600" w:type="dxa"/>
            <w:vAlign w:val="center"/>
          </w:tcPr>
          <w:p w:rsidR="007C0E49" w:rsidRDefault="00771E4F">
            <w:pPr>
              <w:pStyle w:val="ab"/>
            </w:pPr>
            <w:r>
              <w:rPr>
                <w:rFonts w:hint="eastAsia"/>
              </w:rPr>
              <w:t>九沙河橡胶坝</w:t>
            </w:r>
          </w:p>
        </w:tc>
        <w:tc>
          <w:tcPr>
            <w:tcW w:w="2410" w:type="dxa"/>
            <w:vAlign w:val="center"/>
          </w:tcPr>
          <w:p w:rsidR="007C0E49" w:rsidRDefault="00771E4F">
            <w:pPr>
              <w:pStyle w:val="ab"/>
            </w:pPr>
            <w:r>
              <w:rPr>
                <w:rFonts w:hint="eastAsia"/>
              </w:rPr>
              <w:t>远控模块</w:t>
            </w:r>
          </w:p>
        </w:tc>
        <w:tc>
          <w:tcPr>
            <w:tcW w:w="1701" w:type="dxa"/>
          </w:tcPr>
          <w:p w:rsidR="007C0E49" w:rsidRDefault="00771E4F">
            <w:pPr>
              <w:pStyle w:val="ab"/>
            </w:pPr>
            <w:r>
              <w:rPr>
                <w:rFonts w:hint="eastAsia"/>
              </w:rPr>
              <w:t>1</w:t>
            </w:r>
          </w:p>
        </w:tc>
      </w:tr>
      <w:tr w:rsidR="007C0E49">
        <w:tc>
          <w:tcPr>
            <w:tcW w:w="648" w:type="dxa"/>
            <w:vAlign w:val="center"/>
          </w:tcPr>
          <w:p w:rsidR="007C0E49" w:rsidRDefault="00771E4F">
            <w:pPr>
              <w:pStyle w:val="ab"/>
            </w:pPr>
            <w:r>
              <w:rPr>
                <w:rFonts w:hint="eastAsia"/>
              </w:rPr>
              <w:t>2</w:t>
            </w:r>
          </w:p>
        </w:tc>
        <w:tc>
          <w:tcPr>
            <w:tcW w:w="3600" w:type="dxa"/>
            <w:vAlign w:val="center"/>
          </w:tcPr>
          <w:p w:rsidR="007C0E49" w:rsidRDefault="00771E4F">
            <w:pPr>
              <w:pStyle w:val="ab"/>
            </w:pPr>
            <w:r>
              <w:rPr>
                <w:rFonts w:hint="eastAsia"/>
              </w:rPr>
              <w:t>东湖闸</w:t>
            </w:r>
          </w:p>
        </w:tc>
        <w:tc>
          <w:tcPr>
            <w:tcW w:w="2410" w:type="dxa"/>
            <w:vAlign w:val="center"/>
          </w:tcPr>
          <w:p w:rsidR="007C0E49" w:rsidRDefault="00771E4F">
            <w:pPr>
              <w:pStyle w:val="ab"/>
            </w:pPr>
            <w:r>
              <w:rPr>
                <w:rFonts w:hint="eastAsia"/>
              </w:rPr>
              <w:t>远控模块</w:t>
            </w:r>
          </w:p>
        </w:tc>
        <w:tc>
          <w:tcPr>
            <w:tcW w:w="1701" w:type="dxa"/>
          </w:tcPr>
          <w:p w:rsidR="007C0E49" w:rsidRDefault="00771E4F">
            <w:pPr>
              <w:pStyle w:val="ab"/>
            </w:pPr>
            <w:r>
              <w:rPr>
                <w:rFonts w:hint="eastAsia"/>
              </w:rPr>
              <w:t>1</w:t>
            </w:r>
          </w:p>
        </w:tc>
      </w:tr>
      <w:tr w:rsidR="007C0E49">
        <w:tc>
          <w:tcPr>
            <w:tcW w:w="648" w:type="dxa"/>
            <w:vAlign w:val="center"/>
          </w:tcPr>
          <w:p w:rsidR="007C0E49" w:rsidRDefault="00771E4F">
            <w:pPr>
              <w:pStyle w:val="ab"/>
            </w:pPr>
            <w:r>
              <w:rPr>
                <w:rFonts w:hint="eastAsia"/>
              </w:rPr>
              <w:t>3</w:t>
            </w:r>
          </w:p>
        </w:tc>
        <w:tc>
          <w:tcPr>
            <w:tcW w:w="3600" w:type="dxa"/>
            <w:vAlign w:val="center"/>
          </w:tcPr>
          <w:p w:rsidR="007C0E49" w:rsidRDefault="00771E4F">
            <w:pPr>
              <w:pStyle w:val="ab"/>
            </w:pPr>
            <w:r>
              <w:rPr>
                <w:rFonts w:hint="eastAsia"/>
              </w:rPr>
              <w:t>橡皮坝北岸</w:t>
            </w:r>
          </w:p>
        </w:tc>
        <w:tc>
          <w:tcPr>
            <w:tcW w:w="2410" w:type="dxa"/>
            <w:vAlign w:val="center"/>
          </w:tcPr>
          <w:p w:rsidR="007C0E49" w:rsidRDefault="00771E4F">
            <w:pPr>
              <w:pStyle w:val="ab"/>
            </w:pPr>
            <w:r>
              <w:rPr>
                <w:rFonts w:hint="eastAsia"/>
              </w:rPr>
              <w:t>高清摄像机</w:t>
            </w:r>
          </w:p>
        </w:tc>
        <w:tc>
          <w:tcPr>
            <w:tcW w:w="1701" w:type="dxa"/>
          </w:tcPr>
          <w:p w:rsidR="007C0E49" w:rsidRDefault="00771E4F">
            <w:pPr>
              <w:pStyle w:val="ab"/>
            </w:pPr>
            <w:r>
              <w:rPr>
                <w:rFonts w:hint="eastAsia"/>
              </w:rPr>
              <w:t>1</w:t>
            </w:r>
          </w:p>
        </w:tc>
      </w:tr>
      <w:tr w:rsidR="007C0E49">
        <w:tc>
          <w:tcPr>
            <w:tcW w:w="648" w:type="dxa"/>
            <w:vAlign w:val="center"/>
          </w:tcPr>
          <w:p w:rsidR="007C0E49" w:rsidRDefault="00771E4F">
            <w:pPr>
              <w:pStyle w:val="ab"/>
            </w:pPr>
            <w:r>
              <w:rPr>
                <w:rFonts w:hint="eastAsia"/>
              </w:rPr>
              <w:t>4</w:t>
            </w:r>
          </w:p>
        </w:tc>
        <w:tc>
          <w:tcPr>
            <w:tcW w:w="3600" w:type="dxa"/>
            <w:vAlign w:val="center"/>
          </w:tcPr>
          <w:p w:rsidR="007C0E49" w:rsidRDefault="00771E4F">
            <w:pPr>
              <w:pStyle w:val="ab"/>
            </w:pPr>
            <w:r>
              <w:rPr>
                <w:rFonts w:hint="eastAsia"/>
              </w:rPr>
              <w:t>橡皮坝南岸</w:t>
            </w:r>
          </w:p>
        </w:tc>
        <w:tc>
          <w:tcPr>
            <w:tcW w:w="2410" w:type="dxa"/>
            <w:vAlign w:val="center"/>
          </w:tcPr>
          <w:p w:rsidR="007C0E49" w:rsidRDefault="00771E4F">
            <w:pPr>
              <w:pStyle w:val="ab"/>
            </w:pPr>
            <w:r>
              <w:rPr>
                <w:rFonts w:hint="eastAsia"/>
              </w:rPr>
              <w:t>高清摄像机</w:t>
            </w:r>
          </w:p>
        </w:tc>
        <w:tc>
          <w:tcPr>
            <w:tcW w:w="1701" w:type="dxa"/>
          </w:tcPr>
          <w:p w:rsidR="007C0E49" w:rsidRDefault="00771E4F">
            <w:pPr>
              <w:pStyle w:val="ab"/>
            </w:pPr>
            <w:r>
              <w:rPr>
                <w:rFonts w:hint="eastAsia"/>
              </w:rPr>
              <w:t>1</w:t>
            </w:r>
          </w:p>
        </w:tc>
      </w:tr>
    </w:tbl>
    <w:p w:rsidR="007C0E49" w:rsidRDefault="00771E4F">
      <w:pPr>
        <w:pStyle w:val="4"/>
      </w:pPr>
      <w:r>
        <w:rPr>
          <w:rFonts w:hint="eastAsia"/>
        </w:rPr>
        <w:t>闸站改造耗材清单</w:t>
      </w:r>
    </w:p>
    <w:tbl>
      <w:tblPr>
        <w:tblpPr w:leftFromText="180" w:rightFromText="180" w:vertAnchor="text" w:horzAnchor="margin" w:tblpXSpec="center" w:tblpY="593"/>
        <w:tblW w:w="10059" w:type="dxa"/>
        <w:tblLook w:val="04A0"/>
      </w:tblPr>
      <w:tblGrid>
        <w:gridCol w:w="2460"/>
        <w:gridCol w:w="5473"/>
        <w:gridCol w:w="1417"/>
        <w:gridCol w:w="709"/>
      </w:tblGrid>
      <w:tr w:rsidR="007C0E49">
        <w:trPr>
          <w:trHeight w:val="270"/>
        </w:trPr>
        <w:tc>
          <w:tcPr>
            <w:tcW w:w="2460" w:type="dxa"/>
            <w:tcBorders>
              <w:top w:val="single" w:sz="4" w:space="0" w:color="auto"/>
              <w:left w:val="single" w:sz="4" w:space="0" w:color="auto"/>
              <w:bottom w:val="single" w:sz="4" w:space="0" w:color="auto"/>
              <w:right w:val="single" w:sz="4" w:space="0" w:color="auto"/>
            </w:tcBorders>
            <w:shd w:val="clear" w:color="auto" w:fill="auto"/>
            <w:noWrap/>
            <w:vAlign w:val="bottom"/>
          </w:tcPr>
          <w:p w:rsidR="007C0E49" w:rsidRDefault="00771E4F">
            <w:pPr>
              <w:widowControl/>
              <w:spacing w:line="240" w:lineRule="auto"/>
              <w:ind w:firstLineChars="0" w:firstLine="442"/>
              <w:jc w:val="left"/>
              <w:rPr>
                <w:rFonts w:ascii="宋体" w:hAnsi="宋体" w:cs="宋体"/>
                <w:b/>
                <w:bCs/>
                <w:color w:val="000000"/>
                <w:kern w:val="0"/>
                <w:sz w:val="22"/>
              </w:rPr>
            </w:pPr>
            <w:r>
              <w:rPr>
                <w:rFonts w:ascii="宋体" w:hAnsi="宋体" w:cs="宋体" w:hint="eastAsia"/>
                <w:b/>
                <w:bCs/>
                <w:color w:val="000000"/>
                <w:kern w:val="0"/>
                <w:sz w:val="22"/>
              </w:rPr>
              <w:t>九沙橡皮坝</w:t>
            </w:r>
          </w:p>
        </w:tc>
        <w:tc>
          <w:tcPr>
            <w:tcW w:w="5473" w:type="dxa"/>
            <w:tcBorders>
              <w:top w:val="single" w:sz="4" w:space="0" w:color="auto"/>
              <w:left w:val="nil"/>
              <w:bottom w:val="single" w:sz="4" w:space="0" w:color="auto"/>
              <w:right w:val="single" w:sz="4" w:space="0" w:color="auto"/>
            </w:tcBorders>
            <w:shd w:val="clear" w:color="auto" w:fill="auto"/>
            <w:noWrap/>
            <w:vAlign w:val="bottom"/>
          </w:tcPr>
          <w:p w:rsidR="007C0E49" w:rsidRDefault="00771E4F">
            <w:pPr>
              <w:widowControl/>
              <w:spacing w:line="240" w:lineRule="auto"/>
              <w:ind w:firstLineChars="0" w:firstLine="0"/>
              <w:jc w:val="left"/>
              <w:rPr>
                <w:rFonts w:ascii="宋体" w:hAnsi="宋体" w:cs="宋体"/>
                <w:color w:val="000000"/>
                <w:kern w:val="0"/>
                <w:sz w:val="22"/>
              </w:rPr>
            </w:pPr>
            <w:r>
              <w:rPr>
                <w:rFonts w:ascii="宋体" w:hAnsi="宋体" w:cs="宋体" w:hint="eastAsia"/>
                <w:color w:val="000000"/>
                <w:kern w:val="0"/>
                <w:sz w:val="22"/>
              </w:rPr>
              <w:t xml:space="preserve">　</w:t>
            </w:r>
          </w:p>
        </w:tc>
        <w:tc>
          <w:tcPr>
            <w:tcW w:w="1417" w:type="dxa"/>
            <w:tcBorders>
              <w:top w:val="single" w:sz="4" w:space="0" w:color="auto"/>
              <w:left w:val="nil"/>
              <w:bottom w:val="single" w:sz="4" w:space="0" w:color="auto"/>
              <w:right w:val="single" w:sz="4" w:space="0" w:color="auto"/>
            </w:tcBorders>
            <w:shd w:val="clear" w:color="auto" w:fill="auto"/>
            <w:noWrap/>
            <w:vAlign w:val="bottom"/>
          </w:tcPr>
          <w:p w:rsidR="007C0E49" w:rsidRDefault="00771E4F">
            <w:pPr>
              <w:widowControl/>
              <w:spacing w:line="240" w:lineRule="auto"/>
              <w:ind w:firstLineChars="0" w:firstLine="0"/>
              <w:jc w:val="left"/>
              <w:rPr>
                <w:rFonts w:ascii="宋体" w:hAnsi="宋体" w:cs="宋体"/>
                <w:color w:val="000000"/>
                <w:kern w:val="0"/>
                <w:sz w:val="22"/>
              </w:rPr>
            </w:pPr>
            <w:r>
              <w:rPr>
                <w:rFonts w:ascii="宋体" w:hAnsi="宋体" w:cs="宋体" w:hint="eastAsia"/>
                <w:color w:val="000000"/>
                <w:kern w:val="0"/>
                <w:sz w:val="22"/>
              </w:rPr>
              <w:t xml:space="preserve">　</w:t>
            </w: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7C0E49" w:rsidRDefault="00771E4F">
            <w:pPr>
              <w:widowControl/>
              <w:spacing w:line="240" w:lineRule="auto"/>
              <w:ind w:firstLineChars="0" w:firstLine="0"/>
              <w:jc w:val="left"/>
              <w:rPr>
                <w:rFonts w:ascii="宋体" w:hAnsi="宋体" w:cs="宋体"/>
                <w:color w:val="000000"/>
                <w:kern w:val="0"/>
                <w:sz w:val="22"/>
              </w:rPr>
            </w:pPr>
            <w:r>
              <w:rPr>
                <w:rFonts w:ascii="宋体" w:hAnsi="宋体" w:cs="宋体" w:hint="eastAsia"/>
                <w:color w:val="000000"/>
                <w:kern w:val="0"/>
                <w:sz w:val="22"/>
              </w:rPr>
              <w:t xml:space="preserve">　</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名称</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型号</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数量</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单位</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通信电缆</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信捷通用编程电缆 Mini Din8转RS485</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2</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根</w:t>
            </w:r>
          </w:p>
        </w:tc>
      </w:tr>
      <w:tr w:rsidR="007C0E49">
        <w:trPr>
          <w:trHeight w:val="54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DTU网关</w:t>
            </w:r>
          </w:p>
        </w:tc>
        <w:tc>
          <w:tcPr>
            <w:tcW w:w="5473" w:type="dxa"/>
            <w:tcBorders>
              <w:top w:val="nil"/>
              <w:left w:val="nil"/>
              <w:bottom w:val="single" w:sz="4" w:space="0" w:color="auto"/>
              <w:right w:val="single" w:sz="4" w:space="0" w:color="auto"/>
            </w:tcBorders>
            <w:shd w:val="clear" w:color="auto" w:fill="auto"/>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4G DTU模块 串口RS232/485兼容 全网通，带电源模块，2米延长天线</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台</w:t>
            </w:r>
          </w:p>
        </w:tc>
      </w:tr>
      <w:tr w:rsidR="007C0E49">
        <w:trPr>
          <w:trHeight w:val="270"/>
        </w:trPr>
        <w:tc>
          <w:tcPr>
            <w:tcW w:w="2460" w:type="dxa"/>
            <w:tcBorders>
              <w:top w:val="nil"/>
              <w:left w:val="single" w:sz="4" w:space="0" w:color="auto"/>
              <w:bottom w:val="single" w:sz="4" w:space="0" w:color="auto"/>
              <w:right w:val="single" w:sz="4" w:space="0" w:color="auto"/>
            </w:tcBorders>
            <w:shd w:val="clear" w:color="000000" w:fill="FFFF00"/>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SIM卡</w:t>
            </w:r>
          </w:p>
        </w:tc>
        <w:tc>
          <w:tcPr>
            <w:tcW w:w="5473" w:type="dxa"/>
            <w:tcBorders>
              <w:top w:val="nil"/>
              <w:left w:val="nil"/>
              <w:bottom w:val="single" w:sz="4" w:space="0" w:color="auto"/>
              <w:right w:val="single" w:sz="4" w:space="0" w:color="auto"/>
            </w:tcBorders>
            <w:shd w:val="clear" w:color="000000" w:fill="FFFF00"/>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1417" w:type="dxa"/>
            <w:tcBorders>
              <w:top w:val="nil"/>
              <w:left w:val="nil"/>
              <w:bottom w:val="single" w:sz="4" w:space="0" w:color="auto"/>
              <w:right w:val="single" w:sz="4" w:space="0" w:color="auto"/>
            </w:tcBorders>
            <w:shd w:val="clear" w:color="000000" w:fill="FFFF00"/>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709" w:type="dxa"/>
            <w:tcBorders>
              <w:top w:val="nil"/>
              <w:left w:val="nil"/>
              <w:bottom w:val="single" w:sz="4" w:space="0" w:color="auto"/>
              <w:right w:val="single" w:sz="4" w:space="0" w:color="auto"/>
            </w:tcBorders>
            <w:shd w:val="clear" w:color="000000" w:fill="FFFF00"/>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月</w:t>
            </w:r>
          </w:p>
        </w:tc>
      </w:tr>
      <w:tr w:rsidR="007C0E49">
        <w:trPr>
          <w:trHeight w:val="270"/>
        </w:trPr>
        <w:tc>
          <w:tcPr>
            <w:tcW w:w="2460" w:type="dxa"/>
            <w:vMerge w:val="restart"/>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编程组态调试</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业主能提供源程序、组态程序及IO点表</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vMerge/>
            <w:tcBorders>
              <w:top w:val="nil"/>
              <w:left w:val="single" w:sz="4" w:space="0" w:color="auto"/>
              <w:bottom w:val="single" w:sz="4" w:space="0" w:color="auto"/>
              <w:right w:val="single" w:sz="4" w:space="0" w:color="auto"/>
            </w:tcBorders>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业主不能提供源程序、组态程序及IO点表</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b/>
                <w:bCs/>
                <w:color w:val="000000"/>
                <w:kern w:val="0"/>
                <w:sz w:val="22"/>
              </w:rPr>
            </w:pPr>
            <w:r>
              <w:rPr>
                <w:rFonts w:ascii="宋体" w:hAnsi="宋体" w:cs="宋体" w:hint="eastAsia"/>
                <w:b/>
                <w:bCs/>
                <w:color w:val="000000"/>
                <w:kern w:val="0"/>
                <w:sz w:val="22"/>
              </w:rPr>
              <w:t>东湖闸</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1417"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709"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PLC柜</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304不锈钢 500*400*300 壁挂式</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断路器</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C65N 2P 10A</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3</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只</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电源防雷器</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iPR 40 2P,AC220V</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只</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PLC</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XC3-24R-E</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模拟量输入模块</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XC-E4AD-H</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54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DTU网关</w:t>
            </w:r>
          </w:p>
        </w:tc>
        <w:tc>
          <w:tcPr>
            <w:tcW w:w="5473" w:type="dxa"/>
            <w:tcBorders>
              <w:top w:val="nil"/>
              <w:left w:val="nil"/>
              <w:bottom w:val="single" w:sz="4" w:space="0" w:color="auto"/>
              <w:right w:val="single" w:sz="4" w:space="0" w:color="auto"/>
            </w:tcBorders>
            <w:shd w:val="clear" w:color="auto" w:fill="auto"/>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4G DTU模块 串口RS232/485兼容 全网通，带电源模块，2米延长天线</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台</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开关电源</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S-150-24</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只</w:t>
            </w:r>
          </w:p>
        </w:tc>
      </w:tr>
      <w:tr w:rsidR="007C0E49">
        <w:trPr>
          <w:trHeight w:val="270"/>
        </w:trPr>
        <w:tc>
          <w:tcPr>
            <w:tcW w:w="2460" w:type="dxa"/>
            <w:tcBorders>
              <w:top w:val="nil"/>
              <w:left w:val="single" w:sz="4" w:space="0" w:color="auto"/>
              <w:bottom w:val="single" w:sz="4" w:space="0" w:color="auto"/>
              <w:right w:val="single" w:sz="4" w:space="0" w:color="auto"/>
            </w:tcBorders>
            <w:shd w:val="clear" w:color="000000" w:fill="FFFF00"/>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SIM卡</w:t>
            </w:r>
          </w:p>
        </w:tc>
        <w:tc>
          <w:tcPr>
            <w:tcW w:w="5473" w:type="dxa"/>
            <w:tcBorders>
              <w:top w:val="nil"/>
              <w:left w:val="nil"/>
              <w:bottom w:val="single" w:sz="4" w:space="0" w:color="auto"/>
              <w:right w:val="single" w:sz="4" w:space="0" w:color="auto"/>
            </w:tcBorders>
            <w:shd w:val="clear" w:color="000000" w:fill="FFFF00"/>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1417" w:type="dxa"/>
            <w:tcBorders>
              <w:top w:val="nil"/>
              <w:left w:val="nil"/>
              <w:bottom w:val="single" w:sz="4" w:space="0" w:color="auto"/>
              <w:right w:val="single" w:sz="4" w:space="0" w:color="auto"/>
            </w:tcBorders>
            <w:shd w:val="clear" w:color="000000" w:fill="FFFF00"/>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709" w:type="dxa"/>
            <w:tcBorders>
              <w:top w:val="nil"/>
              <w:left w:val="nil"/>
              <w:bottom w:val="single" w:sz="4" w:space="0" w:color="auto"/>
              <w:right w:val="single" w:sz="4" w:space="0" w:color="auto"/>
            </w:tcBorders>
            <w:shd w:val="clear" w:color="000000" w:fill="FFFF00"/>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月</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继电器(带底座)</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RXM2LB2BD  DC24V</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6</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端子</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UK2.5</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40</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只</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机柜辅材</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铭牌、导轨、螺丝等安装附件</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机柜集成</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机柜组屏接线、安装辅材</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电缆</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KVV 4*1.0</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300</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米</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机柜及仪表安装</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放线接线</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挖沟埋管放线接线，带辅材</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编程组态调试</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PLC编程及触摸屏组态</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b/>
                <w:bCs/>
                <w:color w:val="000000"/>
                <w:kern w:val="0"/>
                <w:sz w:val="22"/>
              </w:rPr>
            </w:pPr>
            <w:r>
              <w:rPr>
                <w:rFonts w:ascii="宋体" w:hAnsi="宋体" w:cs="宋体" w:hint="eastAsia"/>
                <w:b/>
                <w:bCs/>
                <w:color w:val="000000"/>
                <w:kern w:val="0"/>
                <w:sz w:val="22"/>
              </w:rPr>
              <w:t>监控中心</w:t>
            </w:r>
          </w:p>
        </w:tc>
        <w:tc>
          <w:tcPr>
            <w:tcW w:w="5473"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1417"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709" w:type="dxa"/>
            <w:tcBorders>
              <w:top w:val="nil"/>
              <w:left w:val="nil"/>
              <w:bottom w:val="single" w:sz="4" w:space="0" w:color="auto"/>
              <w:right w:val="single" w:sz="4" w:space="0" w:color="auto"/>
            </w:tcBorders>
            <w:shd w:val="clear" w:color="auto" w:fill="auto"/>
            <w:noWrap/>
            <w:vAlign w:val="center"/>
          </w:tcPr>
          <w:p w:rsidR="007C0E49" w:rsidRDefault="007C0E49">
            <w:pPr>
              <w:widowControl/>
              <w:spacing w:line="240" w:lineRule="auto"/>
              <w:ind w:firstLineChars="0" w:firstLine="0"/>
              <w:jc w:val="center"/>
              <w:rPr>
                <w:rFonts w:ascii="宋体" w:hAnsi="宋体" w:cs="宋体"/>
                <w:color w:val="000000"/>
                <w:kern w:val="0"/>
                <w:sz w:val="22"/>
              </w:rPr>
            </w:pPr>
          </w:p>
        </w:tc>
      </w:tr>
      <w:tr w:rsidR="007C0E49">
        <w:trPr>
          <w:trHeight w:val="2160"/>
        </w:trPr>
        <w:tc>
          <w:tcPr>
            <w:tcW w:w="2460" w:type="dxa"/>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lastRenderedPageBreak/>
              <w:t>塔式工作站</w:t>
            </w:r>
          </w:p>
        </w:tc>
        <w:tc>
          <w:tcPr>
            <w:tcW w:w="5473" w:type="dxa"/>
            <w:tcBorders>
              <w:top w:val="nil"/>
              <w:left w:val="nil"/>
              <w:bottom w:val="single" w:sz="4" w:space="0" w:color="auto"/>
              <w:right w:val="single" w:sz="4" w:space="0" w:color="auto"/>
            </w:tcBorders>
            <w:shd w:val="clear" w:color="auto" w:fill="auto"/>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T3620（主机）+P2314H（显示器）</w:t>
            </w:r>
            <w:r>
              <w:rPr>
                <w:rFonts w:ascii="宋体" w:hAnsi="宋体" w:cs="宋体" w:hint="eastAsia"/>
                <w:color w:val="000000"/>
                <w:kern w:val="0"/>
                <w:sz w:val="22"/>
              </w:rPr>
              <w:br/>
              <w:t xml:space="preserve"> 处理器 E3-1225 v5 3.3GHz 8M 缓存,4C/4T；</w:t>
            </w:r>
            <w:r>
              <w:rPr>
                <w:rFonts w:ascii="宋体" w:hAnsi="宋体" w:cs="宋体" w:hint="eastAsia"/>
                <w:color w:val="000000"/>
                <w:kern w:val="0"/>
                <w:sz w:val="22"/>
              </w:rPr>
              <w:br/>
              <w:t>内存4GB（1*4GB）2133MHz DDR4 UDIMM；</w:t>
            </w:r>
            <w:r>
              <w:rPr>
                <w:rFonts w:ascii="宋体" w:hAnsi="宋体" w:cs="宋体" w:hint="eastAsia"/>
                <w:color w:val="000000"/>
                <w:kern w:val="0"/>
                <w:sz w:val="22"/>
              </w:rPr>
              <w:br/>
              <w:t>英特尔快速存储控制器12.X；</w:t>
            </w:r>
            <w:r>
              <w:rPr>
                <w:rFonts w:ascii="宋体" w:hAnsi="宋体" w:cs="宋体" w:hint="eastAsia"/>
                <w:color w:val="000000"/>
                <w:kern w:val="0"/>
                <w:sz w:val="22"/>
              </w:rPr>
              <w:br/>
              <w:t>500GB SATA 入门级 7.2K RPM 3.5英寸硬盘；</w:t>
            </w:r>
            <w:r>
              <w:rPr>
                <w:rFonts w:ascii="宋体" w:hAnsi="宋体" w:cs="宋体" w:hint="eastAsia"/>
                <w:color w:val="000000"/>
                <w:kern w:val="0"/>
                <w:sz w:val="22"/>
              </w:rPr>
              <w:br/>
              <w:t>DVDRW-ROM 光驱,16X；</w:t>
            </w:r>
            <w:r>
              <w:rPr>
                <w:rFonts w:ascii="宋体" w:hAnsi="宋体" w:cs="宋体" w:hint="eastAsia"/>
                <w:color w:val="000000"/>
                <w:kern w:val="0"/>
                <w:sz w:val="22"/>
              </w:rPr>
              <w:br/>
              <w:t>英特尔千兆以太网卡；</w:t>
            </w:r>
            <w:r>
              <w:rPr>
                <w:rFonts w:ascii="宋体" w:hAnsi="宋体" w:cs="宋体" w:hint="eastAsia"/>
                <w:color w:val="000000"/>
                <w:kern w:val="0"/>
                <w:sz w:val="22"/>
              </w:rPr>
              <w:br/>
              <w:t>配套鼠标键盘等</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vMerge w:val="restart"/>
            <w:tcBorders>
              <w:top w:val="nil"/>
              <w:left w:val="single" w:sz="4" w:space="0" w:color="auto"/>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上位机组态软件</w:t>
            </w:r>
          </w:p>
        </w:tc>
        <w:tc>
          <w:tcPr>
            <w:tcW w:w="5473" w:type="dxa"/>
            <w:tcBorders>
              <w:top w:val="nil"/>
              <w:left w:val="nil"/>
              <w:bottom w:val="single" w:sz="4" w:space="0" w:color="auto"/>
              <w:right w:val="single" w:sz="4" w:space="0" w:color="auto"/>
            </w:tcBorders>
            <w:shd w:val="clear" w:color="000000" w:fill="FFFFFF"/>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组态软件 IFIX 5.5 1500点</w:t>
            </w:r>
          </w:p>
        </w:tc>
        <w:tc>
          <w:tcPr>
            <w:tcW w:w="1417" w:type="dxa"/>
            <w:tcBorders>
              <w:top w:val="nil"/>
              <w:left w:val="nil"/>
              <w:bottom w:val="single" w:sz="4" w:space="0" w:color="auto"/>
              <w:right w:val="single" w:sz="4" w:space="0" w:color="auto"/>
            </w:tcBorders>
            <w:shd w:val="clear" w:color="000000" w:fill="FFFFFF"/>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000000" w:fill="FFFFFF"/>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r w:rsidR="007C0E49">
        <w:trPr>
          <w:trHeight w:val="270"/>
        </w:trPr>
        <w:tc>
          <w:tcPr>
            <w:tcW w:w="2460" w:type="dxa"/>
            <w:vMerge/>
            <w:tcBorders>
              <w:top w:val="nil"/>
              <w:left w:val="single" w:sz="4" w:space="0" w:color="auto"/>
              <w:bottom w:val="single" w:sz="4" w:space="0" w:color="auto"/>
              <w:right w:val="single" w:sz="4" w:space="0" w:color="auto"/>
            </w:tcBorders>
            <w:vAlign w:val="center"/>
          </w:tcPr>
          <w:p w:rsidR="007C0E49" w:rsidRDefault="007C0E49">
            <w:pPr>
              <w:widowControl/>
              <w:spacing w:line="240" w:lineRule="auto"/>
              <w:ind w:firstLineChars="0" w:firstLine="0"/>
              <w:jc w:val="center"/>
              <w:rPr>
                <w:rFonts w:ascii="宋体" w:hAnsi="宋体" w:cs="宋体"/>
                <w:color w:val="000000"/>
                <w:kern w:val="0"/>
                <w:sz w:val="22"/>
              </w:rPr>
            </w:pPr>
          </w:p>
        </w:tc>
        <w:tc>
          <w:tcPr>
            <w:tcW w:w="5473"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上位机画面组态</w:t>
            </w:r>
          </w:p>
        </w:tc>
        <w:tc>
          <w:tcPr>
            <w:tcW w:w="1417"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1</w:t>
            </w:r>
          </w:p>
        </w:tc>
        <w:tc>
          <w:tcPr>
            <w:tcW w:w="709" w:type="dxa"/>
            <w:tcBorders>
              <w:top w:val="nil"/>
              <w:left w:val="nil"/>
              <w:bottom w:val="single" w:sz="4" w:space="0" w:color="auto"/>
              <w:right w:val="single" w:sz="4" w:space="0" w:color="auto"/>
            </w:tcBorders>
            <w:shd w:val="clear" w:color="auto" w:fill="auto"/>
            <w:noWrap/>
            <w:vAlign w:val="center"/>
          </w:tcPr>
          <w:p w:rsidR="007C0E49" w:rsidRDefault="00771E4F">
            <w:pPr>
              <w:widowControl/>
              <w:spacing w:line="240" w:lineRule="auto"/>
              <w:ind w:firstLineChars="0" w:firstLine="0"/>
              <w:jc w:val="center"/>
              <w:rPr>
                <w:rFonts w:ascii="宋体" w:hAnsi="宋体" w:cs="宋体"/>
                <w:color w:val="000000"/>
                <w:kern w:val="0"/>
                <w:sz w:val="22"/>
              </w:rPr>
            </w:pPr>
            <w:r>
              <w:rPr>
                <w:rFonts w:ascii="宋体" w:hAnsi="宋体" w:cs="宋体" w:hint="eastAsia"/>
                <w:color w:val="000000"/>
                <w:kern w:val="0"/>
                <w:sz w:val="22"/>
              </w:rPr>
              <w:t>套</w:t>
            </w:r>
          </w:p>
        </w:tc>
      </w:tr>
    </w:tbl>
    <w:p w:rsidR="007C0E49" w:rsidRDefault="007C0E49">
      <w:pPr>
        <w:ind w:firstLine="480"/>
      </w:pPr>
    </w:p>
    <w:p w:rsidR="007C0E49" w:rsidRDefault="00771E4F">
      <w:pPr>
        <w:pStyle w:val="4"/>
      </w:pPr>
      <w:r>
        <w:rPr>
          <w:rFonts w:hint="eastAsia"/>
        </w:rPr>
        <w:t>技术要求</w:t>
      </w:r>
    </w:p>
    <w:p w:rsidR="00A2685C" w:rsidRPr="00A2685C" w:rsidRDefault="00A2685C" w:rsidP="00A2685C">
      <w:pPr>
        <w:pStyle w:val="af1"/>
        <w:ind w:firstLineChars="83"/>
        <w:rPr>
          <w:rFonts w:eastAsia="楷体_GB2312"/>
          <w:b/>
        </w:rPr>
      </w:pPr>
      <w:r w:rsidRPr="00A2685C">
        <w:rPr>
          <w:rFonts w:eastAsia="楷体_GB2312" w:hint="eastAsia"/>
          <w:b/>
        </w:rPr>
        <w:t>PLC</w:t>
      </w:r>
      <w:r w:rsidRPr="00A2685C">
        <w:rPr>
          <w:rFonts w:eastAsia="楷体_GB2312" w:hint="eastAsia"/>
          <w:b/>
        </w:rPr>
        <w:t>模块参数要求：</w:t>
      </w:r>
    </w:p>
    <w:p w:rsidR="00A2685C" w:rsidRPr="007268B6" w:rsidRDefault="00A2685C" w:rsidP="00A2685C">
      <w:pPr>
        <w:pStyle w:val="ad"/>
        <w:numPr>
          <w:ilvl w:val="0"/>
          <w:numId w:val="16"/>
        </w:numPr>
        <w:spacing w:line="240" w:lineRule="auto"/>
        <w:ind w:firstLineChars="0"/>
        <w:rPr>
          <w:rFonts w:ascii="Times New Roman" w:eastAsia="楷体_GB2312" w:hAnsi="Times New Roman" w:cs="Times New Roman"/>
          <w:szCs w:val="28"/>
        </w:rPr>
      </w:pPr>
      <w:r w:rsidRPr="007268B6">
        <w:rPr>
          <w:rFonts w:ascii="Times New Roman" w:eastAsia="楷体_GB2312" w:hAnsi="Times New Roman" w:cs="Times New Roman" w:hint="eastAsia"/>
          <w:szCs w:val="28"/>
        </w:rPr>
        <w:t>CPU</w:t>
      </w:r>
      <w:r>
        <w:rPr>
          <w:rFonts w:ascii="Times New Roman" w:eastAsia="楷体_GB2312" w:hAnsi="Times New Roman" w:cs="Times New Roman" w:hint="eastAsia"/>
          <w:szCs w:val="28"/>
        </w:rPr>
        <w:t>模块</w:t>
      </w:r>
      <w:r w:rsidRPr="007268B6">
        <w:rPr>
          <w:rFonts w:ascii="Times New Roman" w:eastAsia="楷体_GB2312" w:hAnsi="Times New Roman" w:cs="Times New Roman" w:hint="eastAsia"/>
          <w:szCs w:val="28"/>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CPU</w:t>
      </w:r>
      <w:r w:rsidRPr="007268B6">
        <w:rPr>
          <w:rFonts w:eastAsia="楷体_GB2312"/>
        </w:rPr>
        <w:t>采用</w:t>
      </w:r>
      <w:r w:rsidRPr="007268B6">
        <w:rPr>
          <w:rFonts w:eastAsia="楷体_GB2312"/>
        </w:rPr>
        <w:t>32</w:t>
      </w:r>
      <w:r w:rsidRPr="007268B6">
        <w:rPr>
          <w:rFonts w:eastAsia="楷体_GB2312"/>
        </w:rPr>
        <w:t>位的高性能工业级别微处理器，运算速度典型位执行时间不超过</w:t>
      </w:r>
      <w:r w:rsidRPr="007268B6">
        <w:rPr>
          <w:rFonts w:eastAsia="楷体_GB2312"/>
        </w:rPr>
        <w:t>0.</w:t>
      </w:r>
      <w:r>
        <w:rPr>
          <w:rFonts w:eastAsia="楷体_GB2312" w:hint="eastAsia"/>
        </w:rPr>
        <w:t>5</w:t>
      </w:r>
      <w:r w:rsidRPr="007268B6">
        <w:rPr>
          <w:rFonts w:eastAsia="楷体_GB2312"/>
        </w:rPr>
        <w:t>微秒</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内存</w:t>
      </w:r>
      <w:r w:rsidRPr="007268B6">
        <w:rPr>
          <w:rFonts w:eastAsia="楷体_GB2312"/>
        </w:rPr>
        <w:t>≥</w:t>
      </w:r>
      <w:r>
        <w:rPr>
          <w:rFonts w:eastAsia="楷体_GB2312" w:hint="eastAsia"/>
        </w:rPr>
        <w:t>128K</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Pr>
          <w:rFonts w:eastAsia="楷体_GB2312" w:hint="eastAsia"/>
        </w:rPr>
        <w:t>集成光电隔离开关量输入</w:t>
      </w:r>
      <w:r>
        <w:rPr>
          <w:rFonts w:eastAsia="楷体_GB2312" w:hint="eastAsia"/>
        </w:rPr>
        <w:t>DI</w:t>
      </w:r>
      <w:r w:rsidRPr="007268B6">
        <w:rPr>
          <w:rFonts w:eastAsia="楷体_GB2312"/>
        </w:rPr>
        <w:t>≥</w:t>
      </w:r>
      <w:r>
        <w:rPr>
          <w:rFonts w:eastAsia="楷体_GB2312" w:hint="eastAsia"/>
        </w:rPr>
        <w:t>14</w:t>
      </w:r>
      <w:r w:rsidRPr="007268B6">
        <w:rPr>
          <w:rFonts w:eastAsia="楷体_GB2312"/>
        </w:rPr>
        <w:t>点</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Pr>
          <w:rFonts w:eastAsia="楷体_GB2312" w:hint="eastAsia"/>
        </w:rPr>
        <w:t>集成晶体管开关量输出</w:t>
      </w:r>
      <w:r>
        <w:rPr>
          <w:rFonts w:eastAsia="楷体_GB2312" w:hint="eastAsia"/>
        </w:rPr>
        <w:t>DO</w:t>
      </w:r>
      <w:r w:rsidRPr="007268B6">
        <w:rPr>
          <w:rFonts w:eastAsia="楷体_GB2312"/>
        </w:rPr>
        <w:t>≥</w:t>
      </w:r>
      <w:r>
        <w:rPr>
          <w:rFonts w:eastAsia="楷体_GB2312" w:hint="eastAsia"/>
        </w:rPr>
        <w:t>10</w:t>
      </w:r>
      <w:r w:rsidRPr="007268B6">
        <w:rPr>
          <w:rFonts w:eastAsia="楷体_GB2312"/>
        </w:rPr>
        <w:t>点</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CPU</w:t>
      </w:r>
      <w:r>
        <w:rPr>
          <w:rFonts w:eastAsia="楷体_GB2312" w:hint="eastAsia"/>
        </w:rPr>
        <w:t>使用</w:t>
      </w:r>
      <w:r>
        <w:rPr>
          <w:rFonts w:eastAsia="楷体_GB2312" w:hint="eastAsia"/>
        </w:rPr>
        <w:t>FlashRom</w:t>
      </w:r>
      <w:r>
        <w:rPr>
          <w:rFonts w:eastAsia="楷体_GB2312" w:hint="eastAsia"/>
        </w:rPr>
        <w:t>及</w:t>
      </w:r>
      <w:r w:rsidRPr="007268B6">
        <w:rPr>
          <w:rFonts w:eastAsia="楷体_GB2312"/>
        </w:rPr>
        <w:t>锂电池，对用户程序和数据进行保存</w:t>
      </w:r>
      <w:r>
        <w:rPr>
          <w:rFonts w:eastAsia="楷体_GB2312" w:hint="eastAsia"/>
        </w:rPr>
        <w:t>；</w:t>
      </w:r>
    </w:p>
    <w:p w:rsidR="00A2685C" w:rsidRDefault="00A2685C" w:rsidP="00006571">
      <w:pPr>
        <w:pStyle w:val="af1"/>
        <w:numPr>
          <w:ilvl w:val="2"/>
          <w:numId w:val="17"/>
        </w:numPr>
        <w:ind w:firstLineChars="0"/>
        <w:rPr>
          <w:rFonts w:eastAsia="楷体_GB2312"/>
        </w:rPr>
      </w:pPr>
      <w:r>
        <w:rPr>
          <w:rFonts w:eastAsia="楷体_GB2312" w:hint="eastAsia"/>
        </w:rPr>
        <w:t>CPU</w:t>
      </w:r>
      <w:r>
        <w:rPr>
          <w:rFonts w:eastAsia="楷体_GB2312" w:hint="eastAsia"/>
        </w:rPr>
        <w:t>支持</w:t>
      </w:r>
      <w:r>
        <w:rPr>
          <w:rFonts w:eastAsia="楷体_GB2312" w:hint="eastAsia"/>
        </w:rPr>
        <w:t>MODBUS</w:t>
      </w:r>
      <w:r>
        <w:rPr>
          <w:rFonts w:eastAsia="楷体_GB2312" w:hint="eastAsia"/>
        </w:rPr>
        <w:t>通信协议，自由通信协议，自带通信接口</w:t>
      </w:r>
      <w:r>
        <w:rPr>
          <w:rFonts w:eastAsia="楷体_GB2312" w:hint="eastAsia"/>
        </w:rPr>
        <w:t>RS232+RS232/485</w:t>
      </w:r>
      <w:r>
        <w:rPr>
          <w:rFonts w:eastAsia="楷体_GB2312" w:hint="eastAsia"/>
        </w:rPr>
        <w:t>；</w:t>
      </w:r>
    </w:p>
    <w:p w:rsidR="00A2685C" w:rsidRDefault="00A2685C" w:rsidP="00006571">
      <w:pPr>
        <w:pStyle w:val="af1"/>
        <w:numPr>
          <w:ilvl w:val="2"/>
          <w:numId w:val="17"/>
        </w:numPr>
        <w:ind w:firstLineChars="0"/>
        <w:rPr>
          <w:rFonts w:eastAsia="楷体_GB2312"/>
        </w:rPr>
      </w:pPr>
      <w:r>
        <w:rPr>
          <w:rFonts w:eastAsia="楷体_GB2312"/>
        </w:rPr>
        <w:t>工作温度：</w:t>
      </w:r>
      <w:r>
        <w:rPr>
          <w:rFonts w:eastAsia="楷体_GB2312"/>
        </w:rPr>
        <w:t xml:space="preserve"> 0</w:t>
      </w:r>
      <w:r>
        <w:rPr>
          <w:rFonts w:eastAsia="楷体_GB2312"/>
        </w:rPr>
        <w:t>～</w:t>
      </w:r>
      <w:r>
        <w:rPr>
          <w:rFonts w:eastAsia="楷体_GB2312"/>
        </w:rPr>
        <w:t>+</w:t>
      </w:r>
      <w:r>
        <w:rPr>
          <w:rFonts w:eastAsia="楷体_GB2312" w:hint="eastAsia"/>
        </w:rPr>
        <w:t>6</w:t>
      </w:r>
      <w:r>
        <w:rPr>
          <w:rFonts w:eastAsia="楷体_GB2312"/>
        </w:rPr>
        <w:t>0</w:t>
      </w:r>
      <w:r w:rsidRPr="007268B6">
        <w:rPr>
          <w:rFonts w:eastAsia="楷体_GB2312" w:hint="eastAsia"/>
        </w:rPr>
        <w:t>℃</w:t>
      </w:r>
      <w:r>
        <w:rPr>
          <w:rFonts w:eastAsia="楷体_GB2312" w:hint="eastAsia"/>
        </w:rPr>
        <w:t>；</w:t>
      </w:r>
    </w:p>
    <w:p w:rsidR="00A2685C" w:rsidRPr="009C45D7" w:rsidRDefault="00A2685C" w:rsidP="00006571">
      <w:pPr>
        <w:pStyle w:val="af1"/>
        <w:numPr>
          <w:ilvl w:val="2"/>
          <w:numId w:val="17"/>
        </w:numPr>
        <w:ind w:firstLineChars="0"/>
        <w:rPr>
          <w:rFonts w:eastAsia="楷体_GB2312"/>
        </w:rPr>
      </w:pPr>
      <w:r>
        <w:rPr>
          <w:rFonts w:eastAsia="楷体_GB2312"/>
        </w:rPr>
        <w:t>工作</w:t>
      </w:r>
      <w:r>
        <w:rPr>
          <w:rFonts w:eastAsia="楷体_GB2312" w:hint="eastAsia"/>
        </w:rPr>
        <w:t>湿</w:t>
      </w:r>
      <w:r>
        <w:rPr>
          <w:rFonts w:eastAsia="楷体_GB2312"/>
        </w:rPr>
        <w:t>度：</w:t>
      </w:r>
      <w:r>
        <w:rPr>
          <w:rFonts w:eastAsia="楷体_GB2312" w:hint="eastAsia"/>
        </w:rPr>
        <w:t>5%</w:t>
      </w:r>
      <w:r>
        <w:rPr>
          <w:rFonts w:eastAsia="楷体_GB2312"/>
        </w:rPr>
        <w:t>～</w:t>
      </w:r>
      <w:r>
        <w:rPr>
          <w:rFonts w:eastAsia="楷体_GB2312" w:hint="eastAsia"/>
        </w:rPr>
        <w:t>95%</w:t>
      </w:r>
      <w:r>
        <w:rPr>
          <w:rFonts w:eastAsia="楷体_GB2312" w:hint="eastAsia"/>
        </w:rPr>
        <w:t>（无凝露）；</w:t>
      </w:r>
    </w:p>
    <w:p w:rsidR="00A2685C" w:rsidRPr="007268B6" w:rsidRDefault="00A2685C" w:rsidP="00006571">
      <w:pPr>
        <w:pStyle w:val="af1"/>
        <w:numPr>
          <w:ilvl w:val="2"/>
          <w:numId w:val="17"/>
        </w:numPr>
        <w:ind w:firstLineChars="0"/>
        <w:rPr>
          <w:rFonts w:eastAsia="楷体_GB2312"/>
        </w:rPr>
      </w:pPr>
      <w:r>
        <w:rPr>
          <w:rFonts w:eastAsia="楷体_GB2312" w:hint="eastAsia"/>
        </w:rPr>
        <w:t>模拟量输入</w:t>
      </w:r>
      <w:r>
        <w:rPr>
          <w:rFonts w:eastAsia="楷体_GB2312" w:hint="eastAsia"/>
        </w:rPr>
        <w:t>AI</w:t>
      </w:r>
      <w:r>
        <w:rPr>
          <w:rFonts w:eastAsia="楷体_GB2312" w:hint="eastAsia"/>
        </w:rPr>
        <w:t>模块</w:t>
      </w:r>
      <w:r w:rsidRPr="007268B6">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输入点数：</w:t>
      </w:r>
      <w:r>
        <w:rPr>
          <w:rFonts w:eastAsia="楷体_GB2312" w:hint="eastAsia"/>
        </w:rPr>
        <w:t>4</w:t>
      </w:r>
      <w:r w:rsidRPr="007268B6">
        <w:rPr>
          <w:rFonts w:eastAsia="楷体_GB2312"/>
        </w:rPr>
        <w:t>点</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输入范围：</w:t>
      </w:r>
      <w:r w:rsidRPr="007268B6">
        <w:rPr>
          <w:rFonts w:eastAsia="楷体_GB2312"/>
        </w:rPr>
        <w:t>4-20mA</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分辨率：</w:t>
      </w:r>
      <w:r w:rsidRPr="007268B6">
        <w:rPr>
          <w:rFonts w:eastAsia="楷体_GB2312"/>
        </w:rPr>
        <w:t>≥1</w:t>
      </w:r>
      <w:r>
        <w:rPr>
          <w:rFonts w:eastAsia="楷体_GB2312" w:hint="eastAsia"/>
        </w:rPr>
        <w:t>4</w:t>
      </w:r>
      <w:r w:rsidRPr="007268B6">
        <w:rPr>
          <w:rFonts w:eastAsia="楷体_GB2312"/>
        </w:rPr>
        <w:t>位或以上</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各模块具有隔离功能，每个输入点都具有状态指示</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转换速度：</w:t>
      </w:r>
      <w:r w:rsidRPr="007268B6">
        <w:rPr>
          <w:rFonts w:eastAsia="楷体_GB2312"/>
        </w:rPr>
        <w:t>≤1Ms/</w:t>
      </w:r>
      <w:r w:rsidRPr="007268B6">
        <w:rPr>
          <w:rFonts w:eastAsia="楷体_GB2312"/>
        </w:rPr>
        <w:t>点</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精度（</w:t>
      </w:r>
      <w:smartTag w:uri="urn:schemas-microsoft-com:office:smarttags" w:element="chmetcnv">
        <w:smartTagPr>
          <w:attr w:name="UnitName" w:val="℃"/>
          <w:attr w:name="SourceValue" w:val="25"/>
          <w:attr w:name="HasSpace" w:val="False"/>
          <w:attr w:name="Negative" w:val="False"/>
          <w:attr w:name="NumberType" w:val="1"/>
          <w:attr w:name="TCSC" w:val="0"/>
        </w:smartTagPr>
        <w:r w:rsidRPr="007268B6">
          <w:rPr>
            <w:rFonts w:eastAsia="楷体_GB2312"/>
          </w:rPr>
          <w:t>25</w:t>
        </w:r>
        <w:r w:rsidRPr="007268B6">
          <w:rPr>
            <w:rFonts w:eastAsia="楷体_GB2312" w:hint="eastAsia"/>
          </w:rPr>
          <w:t>℃</w:t>
        </w:r>
      </w:smartTag>
      <w:r w:rsidRPr="007268B6">
        <w:rPr>
          <w:rFonts w:eastAsia="楷体_GB2312"/>
        </w:rPr>
        <w:t>）</w:t>
      </w:r>
      <w:r w:rsidRPr="007268B6">
        <w:rPr>
          <w:rFonts w:eastAsia="楷体_GB2312"/>
        </w:rPr>
        <w:t>≤0.4%</w:t>
      </w:r>
      <w:r w:rsidRPr="007268B6">
        <w:rPr>
          <w:rFonts w:eastAsia="楷体_GB2312"/>
        </w:rPr>
        <w:t>满量程</w:t>
      </w:r>
      <w:r>
        <w:rPr>
          <w:rFonts w:eastAsia="楷体_GB2312" w:hint="eastAsia"/>
        </w:rPr>
        <w:t>；</w:t>
      </w:r>
    </w:p>
    <w:p w:rsidR="00A2685C" w:rsidRDefault="00A2685C" w:rsidP="00006571">
      <w:pPr>
        <w:pStyle w:val="af1"/>
        <w:numPr>
          <w:ilvl w:val="2"/>
          <w:numId w:val="17"/>
        </w:numPr>
        <w:ind w:firstLineChars="0"/>
        <w:rPr>
          <w:rFonts w:eastAsia="楷体_GB2312"/>
        </w:rPr>
      </w:pPr>
      <w:r w:rsidRPr="007268B6">
        <w:rPr>
          <w:rFonts w:eastAsia="楷体_GB2312"/>
        </w:rPr>
        <w:t>外部连接：必须采用</w:t>
      </w:r>
      <w:r>
        <w:rPr>
          <w:rFonts w:eastAsia="楷体_GB2312" w:hint="eastAsia"/>
        </w:rPr>
        <w:t>集成</w:t>
      </w:r>
      <w:r w:rsidRPr="007268B6">
        <w:rPr>
          <w:rFonts w:eastAsia="楷体_GB2312"/>
        </w:rPr>
        <w:t>式端子排或接线器连接</w:t>
      </w:r>
      <w:r>
        <w:rPr>
          <w:rFonts w:eastAsia="楷体_GB2312" w:hint="eastAsia"/>
        </w:rPr>
        <w:t>；</w:t>
      </w:r>
    </w:p>
    <w:p w:rsidR="00A2685C" w:rsidRPr="00A2685C" w:rsidRDefault="00A2685C" w:rsidP="00A2685C">
      <w:pPr>
        <w:pStyle w:val="af1"/>
        <w:ind w:firstLineChars="83"/>
        <w:rPr>
          <w:rFonts w:eastAsia="楷体_GB2312"/>
          <w:b/>
        </w:rPr>
      </w:pPr>
      <w:r w:rsidRPr="00A2685C">
        <w:rPr>
          <w:rFonts w:eastAsia="楷体_GB2312" w:hint="eastAsia"/>
          <w:b/>
        </w:rPr>
        <w:t>电源防雷器参数</w:t>
      </w:r>
      <w:r>
        <w:rPr>
          <w:rFonts w:eastAsia="楷体_GB2312" w:hint="eastAsia"/>
          <w:b/>
        </w:rPr>
        <w:t>要求</w:t>
      </w:r>
    </w:p>
    <w:p w:rsidR="00A2685C" w:rsidRPr="007268B6" w:rsidRDefault="00A2685C" w:rsidP="00006571">
      <w:pPr>
        <w:pStyle w:val="af1"/>
        <w:numPr>
          <w:ilvl w:val="2"/>
          <w:numId w:val="17"/>
        </w:numPr>
        <w:ind w:firstLineChars="0"/>
        <w:rPr>
          <w:rFonts w:eastAsia="楷体_GB2312"/>
        </w:rPr>
      </w:pPr>
      <w:r w:rsidRPr="007268B6">
        <w:rPr>
          <w:rFonts w:eastAsia="楷体_GB2312"/>
        </w:rPr>
        <w:t>额定工作电压：</w:t>
      </w:r>
      <w:r w:rsidRPr="007268B6">
        <w:rPr>
          <w:rFonts w:eastAsia="楷体_GB2312"/>
        </w:rPr>
        <w:t>385V</w:t>
      </w:r>
      <w:r w:rsidRPr="007268B6">
        <w:rPr>
          <w:rFonts w:eastAsia="楷体_GB2312"/>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lastRenderedPageBreak/>
        <w:t>限制电压</w:t>
      </w:r>
      <w:r w:rsidRPr="007268B6">
        <w:rPr>
          <w:rFonts w:eastAsia="楷体_GB2312"/>
        </w:rPr>
        <w:t>≤</w:t>
      </w:r>
      <w:r>
        <w:rPr>
          <w:rFonts w:eastAsia="楷体_GB2312" w:hint="eastAsia"/>
        </w:rPr>
        <w:t>2</w:t>
      </w:r>
      <w:r w:rsidRPr="007268B6">
        <w:rPr>
          <w:rFonts w:eastAsia="楷体_GB2312"/>
        </w:rPr>
        <w:t>.</w:t>
      </w:r>
      <w:r>
        <w:rPr>
          <w:rFonts w:eastAsia="楷体_GB2312" w:hint="eastAsia"/>
        </w:rPr>
        <w:t>0</w:t>
      </w:r>
      <w:r w:rsidRPr="007268B6">
        <w:rPr>
          <w:rFonts w:eastAsia="楷体_GB2312"/>
        </w:rPr>
        <w:t>KV</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标称放电电流：</w:t>
      </w:r>
      <w:r>
        <w:rPr>
          <w:rFonts w:eastAsia="楷体_GB2312" w:hint="eastAsia"/>
        </w:rPr>
        <w:t>40</w:t>
      </w:r>
      <w:r w:rsidRPr="007268B6">
        <w:rPr>
          <w:rFonts w:eastAsia="楷体_GB2312"/>
        </w:rPr>
        <w:t>KA</w:t>
      </w:r>
      <w:r w:rsidRPr="007268B6">
        <w:rPr>
          <w:rFonts w:eastAsia="楷体_GB2312"/>
        </w:rPr>
        <w:t>；最大放电电流：</w:t>
      </w:r>
      <w:r>
        <w:rPr>
          <w:rFonts w:eastAsia="楷体_GB2312" w:hint="eastAsia"/>
        </w:rPr>
        <w:t>8</w:t>
      </w:r>
      <w:r w:rsidRPr="007268B6">
        <w:rPr>
          <w:rFonts w:eastAsia="楷体_GB2312"/>
        </w:rPr>
        <w:t>0KA</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泄漏电流</w:t>
      </w:r>
      <w:r w:rsidRPr="007268B6">
        <w:rPr>
          <w:rFonts w:eastAsia="楷体_GB2312"/>
        </w:rPr>
        <w:t>≤20μA</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响应电流</w:t>
      </w:r>
      <w:r w:rsidRPr="007268B6">
        <w:rPr>
          <w:rFonts w:eastAsia="楷体_GB2312"/>
        </w:rPr>
        <w:t>≤25ns</w:t>
      </w:r>
      <w:r>
        <w:rPr>
          <w:rFonts w:eastAsia="楷体_GB2312" w:hint="eastAsia"/>
        </w:rPr>
        <w:t>；</w:t>
      </w:r>
    </w:p>
    <w:p w:rsidR="00A2685C" w:rsidRDefault="00A2685C" w:rsidP="00006571">
      <w:pPr>
        <w:pStyle w:val="af1"/>
        <w:numPr>
          <w:ilvl w:val="2"/>
          <w:numId w:val="17"/>
        </w:numPr>
        <w:ind w:firstLineChars="0"/>
        <w:rPr>
          <w:rFonts w:eastAsia="楷体_GB2312"/>
        </w:rPr>
      </w:pPr>
      <w:r>
        <w:rPr>
          <w:rFonts w:eastAsia="楷体_GB2312"/>
        </w:rPr>
        <w:t>工作温度：</w:t>
      </w:r>
      <w:r>
        <w:rPr>
          <w:rFonts w:eastAsia="楷体_GB2312"/>
        </w:rPr>
        <w:t>-40</w:t>
      </w:r>
      <w:r>
        <w:rPr>
          <w:rFonts w:eastAsia="楷体_GB2312"/>
        </w:rPr>
        <w:t>～</w:t>
      </w:r>
      <w:r>
        <w:rPr>
          <w:rFonts w:eastAsia="楷体_GB2312"/>
        </w:rPr>
        <w:t>+80</w:t>
      </w:r>
      <w:r w:rsidRPr="007268B6">
        <w:rPr>
          <w:rFonts w:eastAsia="楷体_GB2312" w:hint="eastAsia"/>
        </w:rPr>
        <w:t>℃</w:t>
      </w:r>
      <w:r>
        <w:rPr>
          <w:rFonts w:eastAsia="楷体_GB2312" w:hint="eastAsia"/>
        </w:rPr>
        <w:t>；</w:t>
      </w:r>
    </w:p>
    <w:p w:rsidR="00A2685C" w:rsidRPr="00A2685C" w:rsidRDefault="00A2685C" w:rsidP="00A2685C">
      <w:pPr>
        <w:pStyle w:val="af1"/>
        <w:ind w:firstLineChars="83"/>
        <w:rPr>
          <w:rFonts w:eastAsia="楷体_GB2312"/>
          <w:b/>
        </w:rPr>
      </w:pPr>
      <w:r w:rsidRPr="00A2685C">
        <w:rPr>
          <w:rFonts w:eastAsia="楷体_GB2312" w:hint="eastAsia"/>
          <w:b/>
        </w:rPr>
        <w:t>DTU</w:t>
      </w:r>
      <w:r w:rsidRPr="00A2685C">
        <w:rPr>
          <w:rFonts w:eastAsia="楷体_GB2312" w:hint="eastAsia"/>
          <w:b/>
        </w:rPr>
        <w:t>网关</w:t>
      </w:r>
      <w:r>
        <w:rPr>
          <w:rFonts w:eastAsia="楷体_GB2312" w:hint="eastAsia"/>
          <w:b/>
        </w:rPr>
        <w:t>参数要求</w:t>
      </w:r>
    </w:p>
    <w:p w:rsidR="00A2685C" w:rsidRDefault="00A2685C" w:rsidP="00006571">
      <w:pPr>
        <w:pStyle w:val="af1"/>
        <w:numPr>
          <w:ilvl w:val="2"/>
          <w:numId w:val="17"/>
        </w:numPr>
        <w:ind w:firstLineChars="0"/>
        <w:rPr>
          <w:rFonts w:eastAsia="楷体_GB2312"/>
        </w:rPr>
      </w:pPr>
      <w:r>
        <w:rPr>
          <w:rFonts w:eastAsia="楷体_GB2312" w:hint="eastAsia"/>
        </w:rPr>
        <w:tab/>
      </w:r>
      <w:r>
        <w:rPr>
          <w:rFonts w:eastAsia="楷体_GB2312" w:hint="eastAsia"/>
        </w:rPr>
        <w:t>接口：具备</w:t>
      </w:r>
      <w:r>
        <w:rPr>
          <w:rFonts w:eastAsia="楷体_GB2312" w:hint="eastAsia"/>
        </w:rPr>
        <w:t>LAN</w:t>
      </w:r>
      <w:r>
        <w:rPr>
          <w:rFonts w:eastAsia="楷体_GB2312" w:hint="eastAsia"/>
        </w:rPr>
        <w:t>口、</w:t>
      </w:r>
      <w:r>
        <w:rPr>
          <w:rFonts w:eastAsia="楷体_GB2312" w:hint="eastAsia"/>
        </w:rPr>
        <w:t>RS232/RS485</w:t>
      </w:r>
      <w:r>
        <w:rPr>
          <w:rFonts w:eastAsia="楷体_GB2312" w:hint="eastAsia"/>
        </w:rPr>
        <w:t>通信接口，支持</w:t>
      </w:r>
      <w:r>
        <w:rPr>
          <w:rFonts w:eastAsia="楷体_GB2312" w:hint="eastAsia"/>
        </w:rPr>
        <w:t>ModBus RTU</w:t>
      </w:r>
      <w:r>
        <w:rPr>
          <w:rFonts w:eastAsia="楷体_GB2312" w:hint="eastAsia"/>
        </w:rPr>
        <w:t>和</w:t>
      </w:r>
      <w:r>
        <w:rPr>
          <w:rFonts w:eastAsia="楷体_GB2312" w:hint="eastAsia"/>
        </w:rPr>
        <w:t>ModBus TCP</w:t>
      </w:r>
      <w:r>
        <w:rPr>
          <w:rFonts w:eastAsia="楷体_GB2312" w:hint="eastAsia"/>
        </w:rPr>
        <w:t>通讯协议；</w:t>
      </w:r>
    </w:p>
    <w:p w:rsidR="00A2685C" w:rsidRDefault="00A2685C" w:rsidP="00006571">
      <w:pPr>
        <w:pStyle w:val="af1"/>
        <w:numPr>
          <w:ilvl w:val="2"/>
          <w:numId w:val="17"/>
        </w:numPr>
        <w:ind w:firstLineChars="0"/>
        <w:rPr>
          <w:rFonts w:eastAsia="楷体_GB2312"/>
        </w:rPr>
      </w:pPr>
      <w:r>
        <w:rPr>
          <w:rFonts w:eastAsia="楷体_GB2312" w:hint="eastAsia"/>
        </w:rPr>
        <w:t>电源：</w:t>
      </w:r>
      <w:r>
        <w:rPr>
          <w:rFonts w:eastAsia="楷体_GB2312" w:hint="eastAsia"/>
        </w:rPr>
        <w:t>DC9~30V</w:t>
      </w:r>
      <w:r>
        <w:rPr>
          <w:rFonts w:eastAsia="楷体_GB2312" w:hint="eastAsia"/>
        </w:rPr>
        <w:t>防浪涌、过流和反接保护；</w:t>
      </w:r>
    </w:p>
    <w:p w:rsidR="00A2685C" w:rsidRDefault="00A2685C" w:rsidP="00006571">
      <w:pPr>
        <w:pStyle w:val="af1"/>
        <w:numPr>
          <w:ilvl w:val="2"/>
          <w:numId w:val="17"/>
        </w:numPr>
        <w:ind w:firstLineChars="0"/>
        <w:rPr>
          <w:rFonts w:eastAsia="楷体_GB2312"/>
        </w:rPr>
      </w:pPr>
      <w:r>
        <w:rPr>
          <w:rFonts w:eastAsia="楷体_GB2312" w:hint="eastAsia"/>
        </w:rPr>
        <w:t>标准及频段：</w:t>
      </w:r>
      <w:r>
        <w:rPr>
          <w:rFonts w:eastAsia="楷体_GB2312" w:hint="eastAsia"/>
        </w:rPr>
        <w:t>LTEFDD:B1/B3/B5/B8;  LTE TDDB38/B39/B40/B41;  WCDMAB1/B8;  TD-SCDMAPIB34B 39;  CD AHB CO;  GSM 900/1800MH 2</w:t>
      </w:r>
      <w:r>
        <w:rPr>
          <w:rFonts w:eastAsia="楷体_GB2312" w:hint="eastAsia"/>
        </w:rPr>
        <w:t>；</w:t>
      </w:r>
    </w:p>
    <w:p w:rsidR="00A2685C" w:rsidRDefault="00A2685C" w:rsidP="00006571">
      <w:pPr>
        <w:pStyle w:val="af1"/>
        <w:numPr>
          <w:ilvl w:val="2"/>
          <w:numId w:val="17"/>
        </w:numPr>
        <w:ind w:firstLineChars="0"/>
        <w:rPr>
          <w:rFonts w:eastAsia="楷体_GB2312"/>
        </w:rPr>
      </w:pPr>
      <w:r>
        <w:rPr>
          <w:rFonts w:eastAsia="楷体_GB2312" w:hint="eastAsia"/>
        </w:rPr>
        <w:t>有线带宽：</w:t>
      </w:r>
      <w:r>
        <w:rPr>
          <w:rFonts w:eastAsia="楷体_GB2312" w:hint="eastAsia"/>
        </w:rPr>
        <w:t>100bps</w:t>
      </w:r>
      <w:r>
        <w:rPr>
          <w:rFonts w:eastAsia="楷体_GB2312" w:hint="eastAsia"/>
        </w:rPr>
        <w:t>；</w:t>
      </w:r>
    </w:p>
    <w:p w:rsidR="00A2685C" w:rsidRDefault="00A2685C" w:rsidP="00006571">
      <w:pPr>
        <w:pStyle w:val="af1"/>
        <w:numPr>
          <w:ilvl w:val="2"/>
          <w:numId w:val="17"/>
        </w:numPr>
        <w:ind w:firstLineChars="0"/>
        <w:rPr>
          <w:rFonts w:eastAsia="楷体_GB2312"/>
        </w:rPr>
      </w:pPr>
      <w:r>
        <w:rPr>
          <w:rFonts w:eastAsia="楷体_GB2312" w:hint="eastAsia"/>
        </w:rPr>
        <w:t>功率：平均功率</w:t>
      </w:r>
      <w:r>
        <w:rPr>
          <w:rFonts w:eastAsia="楷体_GB2312" w:hint="eastAsia"/>
        </w:rPr>
        <w:t>2W</w:t>
      </w:r>
      <w:r>
        <w:rPr>
          <w:rFonts w:eastAsia="楷体_GB2312" w:hint="eastAsia"/>
        </w:rPr>
        <w:t>，峰值功率</w:t>
      </w:r>
      <w:r>
        <w:rPr>
          <w:rFonts w:eastAsia="楷体_GB2312" w:hint="eastAsia"/>
        </w:rPr>
        <w:t>4W</w:t>
      </w:r>
      <w:r>
        <w:rPr>
          <w:rFonts w:eastAsia="楷体_GB2312" w:hint="eastAsia"/>
        </w:rPr>
        <w:t>；</w:t>
      </w:r>
    </w:p>
    <w:p w:rsidR="00A2685C" w:rsidRDefault="00A2685C" w:rsidP="00006571">
      <w:pPr>
        <w:pStyle w:val="af1"/>
        <w:numPr>
          <w:ilvl w:val="2"/>
          <w:numId w:val="17"/>
        </w:numPr>
        <w:ind w:firstLineChars="0"/>
        <w:rPr>
          <w:rFonts w:eastAsia="楷体_GB2312"/>
        </w:rPr>
      </w:pPr>
      <w:r>
        <w:rPr>
          <w:rFonts w:eastAsia="楷体_GB2312"/>
        </w:rPr>
        <w:t>工作温度：</w:t>
      </w:r>
      <w:r>
        <w:rPr>
          <w:rFonts w:eastAsia="楷体_GB2312"/>
        </w:rPr>
        <w:t>-40</w:t>
      </w:r>
      <w:r>
        <w:rPr>
          <w:rFonts w:eastAsia="楷体_GB2312"/>
        </w:rPr>
        <w:t>～</w:t>
      </w:r>
      <w:r>
        <w:rPr>
          <w:rFonts w:eastAsia="楷体_GB2312"/>
        </w:rPr>
        <w:t>+8</w:t>
      </w:r>
      <w:r>
        <w:rPr>
          <w:rFonts w:eastAsia="楷体_GB2312" w:hint="eastAsia"/>
        </w:rPr>
        <w:t>5</w:t>
      </w:r>
      <w:r w:rsidRPr="007268B6">
        <w:rPr>
          <w:rFonts w:eastAsia="楷体_GB2312" w:hint="eastAsia"/>
        </w:rPr>
        <w:t>℃</w:t>
      </w:r>
      <w:r>
        <w:rPr>
          <w:rFonts w:eastAsia="楷体_GB2312" w:hint="eastAsia"/>
        </w:rPr>
        <w:t>；</w:t>
      </w:r>
    </w:p>
    <w:p w:rsidR="00A2685C" w:rsidRPr="00C27DF4" w:rsidRDefault="002412E5" w:rsidP="00C27DF4">
      <w:pPr>
        <w:pStyle w:val="af1"/>
        <w:ind w:firstLineChars="83"/>
        <w:rPr>
          <w:rFonts w:eastAsia="楷体_GB2312"/>
          <w:b/>
        </w:rPr>
      </w:pPr>
      <w:r w:rsidRPr="00C27DF4">
        <w:rPr>
          <w:rFonts w:eastAsia="楷体_GB2312" w:hint="eastAsia"/>
          <w:b/>
        </w:rPr>
        <w:t>塔式工作站</w:t>
      </w:r>
      <w:r w:rsidR="00C27DF4">
        <w:rPr>
          <w:rFonts w:eastAsia="楷体_GB2312" w:hint="eastAsia"/>
          <w:b/>
        </w:rPr>
        <w:t>参数要求</w:t>
      </w:r>
    </w:p>
    <w:p w:rsidR="00A2685C" w:rsidRPr="007268B6" w:rsidRDefault="00A2685C" w:rsidP="00006571">
      <w:pPr>
        <w:pStyle w:val="af1"/>
        <w:numPr>
          <w:ilvl w:val="2"/>
          <w:numId w:val="17"/>
        </w:numPr>
        <w:ind w:firstLineChars="0"/>
        <w:rPr>
          <w:rFonts w:eastAsia="楷体_GB2312"/>
        </w:rPr>
      </w:pPr>
      <w:r w:rsidRPr="007268B6">
        <w:rPr>
          <w:rFonts w:eastAsia="楷体_GB2312"/>
        </w:rPr>
        <w:t>主要配置：不低于</w:t>
      </w:r>
      <w:r w:rsidRPr="007268B6">
        <w:rPr>
          <w:rFonts w:eastAsia="楷体_GB2312" w:hint="eastAsia"/>
        </w:rPr>
        <w:t>处理器</w:t>
      </w:r>
      <w:r w:rsidRPr="007268B6">
        <w:rPr>
          <w:rFonts w:eastAsia="楷体_GB2312" w:hint="eastAsia"/>
        </w:rPr>
        <w:t xml:space="preserve"> E3-1225 v5 3.3GHz 8M </w:t>
      </w:r>
      <w:r w:rsidRPr="007268B6">
        <w:rPr>
          <w:rFonts w:eastAsia="楷体_GB2312" w:hint="eastAsia"/>
        </w:rPr>
        <w:t>缓存</w:t>
      </w:r>
      <w:r w:rsidRPr="007268B6">
        <w:rPr>
          <w:rFonts w:eastAsia="楷体_GB2312" w:hint="eastAsia"/>
        </w:rPr>
        <w:t>,4C/4T</w:t>
      </w:r>
      <w:r w:rsidRPr="007268B6">
        <w:rPr>
          <w:rFonts w:eastAsia="楷体_GB2312" w:hint="eastAsia"/>
        </w:rPr>
        <w:t>；内存</w:t>
      </w:r>
      <w:r w:rsidRPr="007268B6">
        <w:rPr>
          <w:rFonts w:eastAsia="楷体_GB2312" w:hint="eastAsia"/>
        </w:rPr>
        <w:t>4GB</w:t>
      </w:r>
      <w:r w:rsidRPr="007268B6">
        <w:rPr>
          <w:rFonts w:eastAsia="楷体_GB2312" w:hint="eastAsia"/>
        </w:rPr>
        <w:t>（</w:t>
      </w:r>
      <w:r w:rsidRPr="007268B6">
        <w:rPr>
          <w:rFonts w:eastAsia="楷体_GB2312" w:hint="eastAsia"/>
        </w:rPr>
        <w:t>1*4GB</w:t>
      </w:r>
      <w:r w:rsidRPr="007268B6">
        <w:rPr>
          <w:rFonts w:eastAsia="楷体_GB2312" w:hint="eastAsia"/>
        </w:rPr>
        <w:t>）</w:t>
      </w:r>
      <w:r w:rsidRPr="007268B6">
        <w:rPr>
          <w:rFonts w:eastAsia="楷体_GB2312" w:hint="eastAsia"/>
        </w:rPr>
        <w:t>2133MHz DDR4 UDIMM</w:t>
      </w:r>
      <w:r w:rsidRPr="007268B6">
        <w:rPr>
          <w:rFonts w:eastAsia="楷体_GB2312" w:hint="eastAsia"/>
        </w:rPr>
        <w:t>；英特尔快速存储控制器</w:t>
      </w:r>
      <w:r w:rsidRPr="007268B6">
        <w:rPr>
          <w:rFonts w:eastAsia="楷体_GB2312" w:hint="eastAsia"/>
        </w:rPr>
        <w:t>12.X</w:t>
      </w:r>
      <w:r w:rsidRPr="007268B6">
        <w:rPr>
          <w:rFonts w:eastAsia="楷体_GB2312" w:hint="eastAsia"/>
        </w:rPr>
        <w:t>；</w:t>
      </w:r>
      <w:r w:rsidRPr="007268B6">
        <w:rPr>
          <w:rFonts w:eastAsia="楷体_GB2312" w:hint="eastAsia"/>
        </w:rPr>
        <w:t xml:space="preserve">500GB SATA </w:t>
      </w:r>
      <w:r w:rsidRPr="007268B6">
        <w:rPr>
          <w:rFonts w:eastAsia="楷体_GB2312" w:hint="eastAsia"/>
        </w:rPr>
        <w:t>入门级</w:t>
      </w:r>
      <w:r w:rsidRPr="007268B6">
        <w:rPr>
          <w:rFonts w:eastAsia="楷体_GB2312" w:hint="eastAsia"/>
        </w:rPr>
        <w:t xml:space="preserve"> 7.2K RPM 3.5</w:t>
      </w:r>
      <w:r w:rsidRPr="007268B6">
        <w:rPr>
          <w:rFonts w:eastAsia="楷体_GB2312" w:hint="eastAsia"/>
        </w:rPr>
        <w:t>英寸硬盘；</w:t>
      </w:r>
      <w:r w:rsidRPr="007268B6">
        <w:rPr>
          <w:rFonts w:eastAsia="楷体_GB2312" w:hint="eastAsia"/>
        </w:rPr>
        <w:t xml:space="preserve">DVDRW-ROM </w:t>
      </w:r>
      <w:r w:rsidRPr="007268B6">
        <w:rPr>
          <w:rFonts w:eastAsia="楷体_GB2312" w:hint="eastAsia"/>
        </w:rPr>
        <w:t>光驱</w:t>
      </w:r>
      <w:r w:rsidRPr="007268B6">
        <w:rPr>
          <w:rFonts w:eastAsia="楷体_GB2312" w:hint="eastAsia"/>
        </w:rPr>
        <w:t>,16X</w:t>
      </w:r>
      <w:r w:rsidRPr="007268B6">
        <w:rPr>
          <w:rFonts w:eastAsia="楷体_GB2312" w:hint="eastAsia"/>
        </w:rPr>
        <w:t>；英特尔千兆以太网卡；</w:t>
      </w:r>
      <w:r w:rsidRPr="007268B6">
        <w:rPr>
          <w:rFonts w:eastAsia="楷体_GB2312"/>
        </w:rPr>
        <w:t>不少于</w:t>
      </w:r>
      <w:r w:rsidRPr="007268B6">
        <w:rPr>
          <w:rFonts w:eastAsia="楷体_GB2312"/>
        </w:rPr>
        <w:t>2</w:t>
      </w:r>
      <w:r w:rsidRPr="007268B6">
        <w:rPr>
          <w:rFonts w:eastAsia="楷体_GB2312"/>
        </w:rPr>
        <w:t>个</w:t>
      </w:r>
      <w:r w:rsidRPr="007268B6">
        <w:rPr>
          <w:rFonts w:eastAsia="楷体_GB2312"/>
        </w:rPr>
        <w:t>USB</w:t>
      </w:r>
      <w:r w:rsidRPr="007268B6">
        <w:rPr>
          <w:rFonts w:eastAsia="楷体_GB2312"/>
        </w:rPr>
        <w:t>口</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机箱颜色：黑色</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机箱材质：重型冷轧钢</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机箱内部工艺：高级镀锌防腐</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电源：</w:t>
      </w:r>
      <w:r w:rsidRPr="007268B6">
        <w:rPr>
          <w:rFonts w:eastAsia="楷体_GB2312"/>
        </w:rPr>
        <w:t>400W ATX</w:t>
      </w:r>
      <w:r w:rsidRPr="007268B6">
        <w:rPr>
          <w:rFonts w:eastAsia="楷体_GB2312"/>
        </w:rPr>
        <w:t>高性能电源</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冷却系统：可拆卸防尘罩，</w:t>
      </w:r>
      <w:r w:rsidRPr="007268B6">
        <w:rPr>
          <w:rFonts w:eastAsia="楷体_GB2312"/>
        </w:rPr>
        <w:t>2×</w:t>
      </w:r>
      <w:smartTag w:uri="urn:schemas-microsoft-com:office:smarttags" w:element="chmetcnv">
        <w:smartTagPr>
          <w:attr w:name="UnitName" w:val="mm"/>
          <w:attr w:name="SourceValue" w:val="80"/>
          <w:attr w:name="HasSpace" w:val="False"/>
          <w:attr w:name="Negative" w:val="False"/>
          <w:attr w:name="NumberType" w:val="1"/>
          <w:attr w:name="TCSC" w:val="0"/>
        </w:smartTagPr>
        <w:r w:rsidRPr="007268B6">
          <w:rPr>
            <w:rFonts w:eastAsia="楷体_GB2312"/>
          </w:rPr>
          <w:t>80mm</w:t>
        </w:r>
      </w:smartTag>
      <w:r w:rsidRPr="007268B6">
        <w:rPr>
          <w:rFonts w:eastAsia="楷体_GB2312"/>
        </w:rPr>
        <w:t>球轴承风扇，铜质散热器</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过滤防尘系统：采用可拆卸，可清洗前面板纤维过滤网，加盖空槽防尘盖</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开关指示灯：系统重启开关、电源开</w:t>
      </w:r>
      <w:r w:rsidRPr="007268B6">
        <w:rPr>
          <w:rFonts w:eastAsia="楷体_GB2312"/>
        </w:rPr>
        <w:t>/</w:t>
      </w:r>
      <w:r w:rsidRPr="007268B6">
        <w:rPr>
          <w:rFonts w:eastAsia="楷体_GB2312"/>
        </w:rPr>
        <w:t>关、系统电源</w:t>
      </w:r>
      <w:r w:rsidRPr="007268B6">
        <w:rPr>
          <w:rFonts w:eastAsia="楷体_GB2312"/>
        </w:rPr>
        <w:t xml:space="preserve"> LED</w:t>
      </w:r>
      <w:r w:rsidRPr="007268B6">
        <w:rPr>
          <w:rFonts w:eastAsia="楷体_GB2312"/>
        </w:rPr>
        <w:t>显示、硬盘工作</w:t>
      </w:r>
      <w:r w:rsidRPr="007268B6">
        <w:rPr>
          <w:rFonts w:eastAsia="楷体_GB2312"/>
        </w:rPr>
        <w:t xml:space="preserve"> LED</w:t>
      </w:r>
      <w:r w:rsidRPr="007268B6">
        <w:rPr>
          <w:rFonts w:eastAsia="楷体_GB2312"/>
        </w:rPr>
        <w:t>显示</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底板：有源</w:t>
      </w:r>
      <w:r w:rsidRPr="007268B6">
        <w:rPr>
          <w:rFonts w:eastAsia="楷体_GB2312"/>
        </w:rPr>
        <w:t>ATX</w:t>
      </w:r>
      <w:r w:rsidRPr="007268B6">
        <w:rPr>
          <w:rFonts w:eastAsia="楷体_GB2312"/>
        </w:rPr>
        <w:t>主板</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工作温度：</w:t>
      </w:r>
      <w:smartTag w:uri="urn:schemas-microsoft-com:office:smarttags" w:element="chmetcnv">
        <w:smartTagPr>
          <w:attr w:name="UnitName" w:val="℃"/>
          <w:attr w:name="SourceValue" w:val="0"/>
          <w:attr w:name="HasSpace" w:val="False"/>
          <w:attr w:name="Negative" w:val="False"/>
          <w:attr w:name="NumberType" w:val="1"/>
          <w:attr w:name="TCSC" w:val="0"/>
        </w:smartTagPr>
        <w:r w:rsidRPr="007268B6">
          <w:rPr>
            <w:rFonts w:eastAsia="楷体_GB2312"/>
          </w:rPr>
          <w:t>0</w:t>
        </w:r>
        <w:r w:rsidRPr="007268B6">
          <w:rPr>
            <w:rFonts w:eastAsia="楷体_GB2312" w:hint="eastAsia"/>
          </w:rPr>
          <w:t>℃</w:t>
        </w:r>
      </w:smartTag>
      <w:r w:rsidRPr="007268B6">
        <w:rPr>
          <w:rFonts w:eastAsia="楷体_GB2312"/>
        </w:rPr>
        <w:t>到</w:t>
      </w:r>
      <w:r w:rsidRPr="007268B6">
        <w:rPr>
          <w:rFonts w:eastAsia="楷体_GB2312"/>
        </w:rPr>
        <w:t>50</w:t>
      </w:r>
      <w:r w:rsidRPr="007268B6">
        <w:rPr>
          <w:rFonts w:eastAsia="楷体_GB2312" w:hint="eastAsia"/>
        </w:rPr>
        <w:t>℃</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存储温度：</w:t>
      </w:r>
      <w:smartTag w:uri="urn:schemas-microsoft-com:office:smarttags" w:element="chmetcnv">
        <w:smartTagPr>
          <w:attr w:name="UnitName" w:val="℃"/>
          <w:attr w:name="SourceValue" w:val="20"/>
          <w:attr w:name="HasSpace" w:val="False"/>
          <w:attr w:name="Negative" w:val="True"/>
          <w:attr w:name="NumberType" w:val="1"/>
          <w:attr w:name="TCSC" w:val="0"/>
        </w:smartTagPr>
        <w:r w:rsidRPr="007268B6">
          <w:rPr>
            <w:rFonts w:eastAsia="楷体_GB2312"/>
          </w:rPr>
          <w:t>-20</w:t>
        </w:r>
        <w:r w:rsidRPr="007268B6">
          <w:rPr>
            <w:rFonts w:eastAsia="楷体_GB2312" w:hint="eastAsia"/>
          </w:rPr>
          <w:t>℃</w:t>
        </w:r>
      </w:smartTag>
      <w:r w:rsidRPr="007268B6">
        <w:rPr>
          <w:rFonts w:eastAsia="楷体_GB2312"/>
        </w:rPr>
        <w:t>-60</w:t>
      </w:r>
      <w:r w:rsidRPr="007268B6">
        <w:rPr>
          <w:rFonts w:eastAsia="楷体_GB2312" w:hint="eastAsia"/>
        </w:rPr>
        <w:t>℃</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lastRenderedPageBreak/>
        <w:t>相对湿度：</w:t>
      </w:r>
      <w:r w:rsidRPr="007268B6">
        <w:rPr>
          <w:rFonts w:eastAsia="楷体_GB2312"/>
        </w:rPr>
        <w:t>5%</w:t>
      </w:r>
      <w:r w:rsidRPr="007268B6">
        <w:rPr>
          <w:rFonts w:eastAsia="楷体_GB2312"/>
        </w:rPr>
        <w:t>到</w:t>
      </w:r>
      <w:r w:rsidRPr="007268B6">
        <w:rPr>
          <w:rFonts w:eastAsia="楷体_GB2312"/>
        </w:rPr>
        <w:t>95%</w:t>
      </w:r>
      <w:r w:rsidRPr="007268B6">
        <w:rPr>
          <w:rFonts w:eastAsia="楷体_GB2312"/>
        </w:rPr>
        <w:t>（无凝结）</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冲击：</w:t>
      </w:r>
      <w:smartTag w:uri="urn:schemas-microsoft-com:office:smarttags" w:element="chmetcnv">
        <w:smartTagPr>
          <w:attr w:name="UnitName" w:val="g"/>
          <w:attr w:name="SourceValue" w:val="10"/>
          <w:attr w:name="HasSpace" w:val="False"/>
          <w:attr w:name="Negative" w:val="False"/>
          <w:attr w:name="NumberType" w:val="1"/>
          <w:attr w:name="TCSC" w:val="0"/>
        </w:smartTagPr>
        <w:r w:rsidRPr="007268B6">
          <w:rPr>
            <w:rFonts w:eastAsia="楷体_GB2312"/>
          </w:rPr>
          <w:t>10G</w:t>
        </w:r>
      </w:smartTag>
      <w:r w:rsidRPr="007268B6">
        <w:rPr>
          <w:rFonts w:eastAsia="楷体_GB2312"/>
        </w:rPr>
        <w:t xml:space="preserve">, </w:t>
      </w:r>
      <w:r w:rsidRPr="007268B6">
        <w:rPr>
          <w:rFonts w:eastAsia="楷体_GB2312"/>
        </w:rPr>
        <w:t>峰值加速度</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振动：不小于</w:t>
      </w:r>
      <w:r w:rsidRPr="007268B6">
        <w:rPr>
          <w:rFonts w:eastAsia="楷体_GB2312"/>
        </w:rPr>
        <w:t>1.5G</w:t>
      </w:r>
      <w:r>
        <w:rPr>
          <w:rFonts w:eastAsia="楷体_GB2312" w:hint="eastAsia"/>
        </w:rPr>
        <w:t>；</w:t>
      </w:r>
    </w:p>
    <w:p w:rsidR="00A2685C" w:rsidRPr="007268B6" w:rsidRDefault="00A2685C" w:rsidP="00006571">
      <w:pPr>
        <w:pStyle w:val="af1"/>
        <w:numPr>
          <w:ilvl w:val="2"/>
          <w:numId w:val="17"/>
        </w:numPr>
        <w:ind w:firstLineChars="0"/>
        <w:rPr>
          <w:rFonts w:eastAsia="楷体_GB2312"/>
        </w:rPr>
      </w:pPr>
      <w:r w:rsidRPr="007268B6">
        <w:rPr>
          <w:rFonts w:eastAsia="楷体_GB2312"/>
        </w:rPr>
        <w:t>符合标准：</w:t>
      </w:r>
      <w:r w:rsidRPr="007268B6">
        <w:rPr>
          <w:rFonts w:eastAsia="楷体_GB2312"/>
        </w:rPr>
        <w:t>FCC</w:t>
      </w:r>
      <w:r w:rsidRPr="007268B6">
        <w:rPr>
          <w:rFonts w:eastAsia="楷体_GB2312"/>
        </w:rPr>
        <w:t>，</w:t>
      </w:r>
      <w:r w:rsidRPr="007268B6">
        <w:rPr>
          <w:rFonts w:eastAsia="楷体_GB2312"/>
        </w:rPr>
        <w:t>EMC</w:t>
      </w:r>
      <w:r w:rsidRPr="007268B6">
        <w:rPr>
          <w:rFonts w:eastAsia="楷体_GB2312"/>
        </w:rPr>
        <w:t>，</w:t>
      </w:r>
      <w:r w:rsidRPr="007268B6">
        <w:rPr>
          <w:rFonts w:eastAsia="楷体_GB2312"/>
        </w:rPr>
        <w:t>CE</w:t>
      </w:r>
      <w:r w:rsidRPr="007268B6">
        <w:rPr>
          <w:rFonts w:eastAsia="楷体_GB2312"/>
        </w:rPr>
        <w:t>，</w:t>
      </w:r>
      <w:r w:rsidRPr="007268B6">
        <w:rPr>
          <w:rFonts w:eastAsia="楷体_GB2312"/>
        </w:rPr>
        <w:t>UL</w:t>
      </w:r>
      <w:r w:rsidRPr="007268B6">
        <w:rPr>
          <w:rFonts w:eastAsia="楷体_GB2312"/>
        </w:rPr>
        <w:t>，</w:t>
      </w:r>
      <w:r w:rsidRPr="007268B6">
        <w:rPr>
          <w:rFonts w:eastAsia="楷体_GB2312"/>
        </w:rPr>
        <w:t>DiggCom</w:t>
      </w:r>
      <w:r>
        <w:rPr>
          <w:rFonts w:eastAsia="楷体_GB2312" w:hint="eastAsia"/>
        </w:rPr>
        <w:t>；</w:t>
      </w:r>
    </w:p>
    <w:p w:rsidR="007C0E49" w:rsidRPr="00C27DF4" w:rsidRDefault="00A2685C" w:rsidP="00006571">
      <w:pPr>
        <w:pStyle w:val="af1"/>
        <w:numPr>
          <w:ilvl w:val="2"/>
          <w:numId w:val="17"/>
        </w:numPr>
        <w:ind w:firstLineChars="0"/>
        <w:rPr>
          <w:rFonts w:cstheme="majorBidi"/>
          <w:b/>
          <w:bCs/>
        </w:rPr>
      </w:pPr>
      <w:r w:rsidRPr="007268B6">
        <w:rPr>
          <w:rFonts w:eastAsia="楷体_GB2312"/>
        </w:rPr>
        <w:t>安全认证：</w:t>
      </w:r>
      <w:r w:rsidRPr="007268B6">
        <w:rPr>
          <w:rFonts w:eastAsia="楷体_GB2312"/>
        </w:rPr>
        <w:t>UL-508</w:t>
      </w:r>
      <w:r w:rsidRPr="007268B6">
        <w:rPr>
          <w:rFonts w:eastAsia="楷体_GB2312"/>
        </w:rPr>
        <w:t>、</w:t>
      </w:r>
      <w:r w:rsidRPr="007268B6">
        <w:rPr>
          <w:rFonts w:eastAsia="楷体_GB2312"/>
        </w:rPr>
        <w:t>CSA</w:t>
      </w:r>
      <w:r w:rsidRPr="007268B6">
        <w:rPr>
          <w:rFonts w:eastAsia="楷体_GB2312"/>
        </w:rPr>
        <w:t>、</w:t>
      </w:r>
      <w:r w:rsidRPr="007268B6">
        <w:rPr>
          <w:rFonts w:eastAsia="楷体_GB2312"/>
        </w:rPr>
        <w:t>CE</w:t>
      </w:r>
      <w:r>
        <w:rPr>
          <w:rFonts w:eastAsia="楷体_GB2312" w:hint="eastAsia"/>
        </w:rPr>
        <w:t>；</w:t>
      </w:r>
    </w:p>
    <w:p w:rsidR="00C27DF4" w:rsidRPr="00C27DF4" w:rsidRDefault="00C27DF4" w:rsidP="00C27DF4">
      <w:pPr>
        <w:pStyle w:val="af1"/>
        <w:ind w:firstLineChars="83"/>
        <w:rPr>
          <w:rFonts w:eastAsia="楷体_GB2312"/>
          <w:b/>
        </w:rPr>
      </w:pPr>
      <w:r w:rsidRPr="00C27DF4">
        <w:rPr>
          <w:rFonts w:eastAsia="楷体_GB2312" w:hint="eastAsia"/>
          <w:b/>
        </w:rPr>
        <w:t>组态软件参数要求：</w:t>
      </w:r>
    </w:p>
    <w:p w:rsidR="00C27DF4" w:rsidRPr="00C27DF4" w:rsidRDefault="00C27DF4" w:rsidP="00C27DF4">
      <w:pPr>
        <w:pStyle w:val="af1"/>
        <w:numPr>
          <w:ilvl w:val="2"/>
          <w:numId w:val="17"/>
        </w:numPr>
        <w:ind w:firstLineChars="0"/>
        <w:rPr>
          <w:rFonts w:eastAsia="楷体_GB2312"/>
        </w:rPr>
      </w:pPr>
      <w:r w:rsidRPr="00C27DF4">
        <w:rPr>
          <w:rFonts w:eastAsia="楷体_GB2312"/>
        </w:rPr>
        <w:t>种类繁多的通讯选择可满足所有主要</w:t>
      </w:r>
      <w:r w:rsidRPr="00C27DF4">
        <w:rPr>
          <w:rFonts w:eastAsia="楷体_GB2312"/>
        </w:rPr>
        <w:t xml:space="preserve"> PLC</w:t>
      </w:r>
      <w:r w:rsidRPr="00C27DF4">
        <w:rPr>
          <w:rFonts w:eastAsia="楷体_GB2312"/>
        </w:rPr>
        <w:t>（可编程逻辑控制器）品牌的需求</w:t>
      </w:r>
    </w:p>
    <w:p w:rsidR="00C27DF4" w:rsidRPr="00C27DF4" w:rsidRDefault="00C27DF4" w:rsidP="00C27DF4">
      <w:pPr>
        <w:pStyle w:val="af1"/>
        <w:numPr>
          <w:ilvl w:val="2"/>
          <w:numId w:val="17"/>
        </w:numPr>
        <w:ind w:firstLineChars="0"/>
        <w:rPr>
          <w:rFonts w:eastAsia="楷体_GB2312"/>
        </w:rPr>
      </w:pPr>
      <w:r w:rsidRPr="00C27DF4">
        <w:rPr>
          <w:rFonts w:eastAsia="楷体_GB2312"/>
        </w:rPr>
        <w:t>支持</w:t>
      </w:r>
      <w:r w:rsidRPr="00C27DF4">
        <w:rPr>
          <w:rFonts w:eastAsia="楷体_GB2312"/>
        </w:rPr>
        <w:t xml:space="preserve"> OPC UA</w:t>
      </w:r>
      <w:r w:rsidRPr="00C27DF4">
        <w:rPr>
          <w:rFonts w:eastAsia="楷体_GB2312"/>
        </w:rPr>
        <w:t>（用于过程控制的</w:t>
      </w:r>
      <w:r w:rsidRPr="00C27DF4">
        <w:rPr>
          <w:rFonts w:eastAsia="楷体_GB2312"/>
        </w:rPr>
        <w:t xml:space="preserve"> OLE </w:t>
      </w:r>
      <w:r w:rsidRPr="00C27DF4">
        <w:rPr>
          <w:rFonts w:eastAsia="楷体_GB2312"/>
        </w:rPr>
        <w:t>统一架构）技术</w:t>
      </w:r>
    </w:p>
    <w:p w:rsidR="00C27DF4" w:rsidRPr="00C27DF4" w:rsidRDefault="00C27DF4" w:rsidP="00C27DF4">
      <w:pPr>
        <w:pStyle w:val="af1"/>
        <w:numPr>
          <w:ilvl w:val="2"/>
          <w:numId w:val="17"/>
        </w:numPr>
        <w:ind w:firstLineChars="0"/>
        <w:rPr>
          <w:rFonts w:eastAsia="楷体_GB2312"/>
        </w:rPr>
      </w:pPr>
      <w:r w:rsidRPr="00C27DF4">
        <w:rPr>
          <w:rFonts w:eastAsia="楷体_GB2312"/>
        </w:rPr>
        <w:t>提供连接至任何第三方</w:t>
      </w:r>
      <w:r w:rsidRPr="00C27DF4">
        <w:rPr>
          <w:rFonts w:eastAsia="楷体_GB2312"/>
        </w:rPr>
        <w:t xml:space="preserve"> OPC UA </w:t>
      </w:r>
      <w:r w:rsidRPr="00C27DF4">
        <w:rPr>
          <w:rFonts w:eastAsia="楷体_GB2312"/>
        </w:rPr>
        <w:t>服务器的各种方法</w:t>
      </w:r>
    </w:p>
    <w:p w:rsidR="00C27DF4" w:rsidRPr="00C27DF4" w:rsidRDefault="00C27DF4" w:rsidP="00C27DF4">
      <w:pPr>
        <w:pStyle w:val="af1"/>
        <w:numPr>
          <w:ilvl w:val="2"/>
          <w:numId w:val="17"/>
        </w:numPr>
        <w:ind w:firstLineChars="0"/>
        <w:rPr>
          <w:rFonts w:eastAsia="楷体_GB2312"/>
        </w:rPr>
      </w:pPr>
      <w:r w:rsidRPr="00C27DF4">
        <w:rPr>
          <w:rFonts w:eastAsia="楷体_GB2312"/>
        </w:rPr>
        <w:t>可连接至数百个可用的</w:t>
      </w:r>
      <w:r w:rsidRPr="00C27DF4">
        <w:rPr>
          <w:rFonts w:eastAsia="楷体_GB2312"/>
        </w:rPr>
        <w:t xml:space="preserve"> I/O </w:t>
      </w:r>
      <w:r w:rsidRPr="00C27DF4">
        <w:rPr>
          <w:rFonts w:eastAsia="楷体_GB2312"/>
        </w:rPr>
        <w:t>和</w:t>
      </w:r>
      <w:r w:rsidRPr="00C27DF4">
        <w:rPr>
          <w:rFonts w:eastAsia="楷体_GB2312"/>
        </w:rPr>
        <w:t xml:space="preserve"> OPC </w:t>
      </w:r>
      <w:r w:rsidRPr="00C27DF4">
        <w:rPr>
          <w:rFonts w:eastAsia="楷体_GB2312"/>
        </w:rPr>
        <w:t>服务器，并且</w:t>
      </w:r>
      <w:r w:rsidRPr="00C27DF4">
        <w:rPr>
          <w:rFonts w:eastAsia="楷体_GB2312"/>
        </w:rPr>
        <w:t xml:space="preserve"> Wonderware DAServer </w:t>
      </w:r>
      <w:r w:rsidRPr="00C27DF4">
        <w:rPr>
          <w:rFonts w:eastAsia="楷体_GB2312"/>
        </w:rPr>
        <w:t>工具包可让您根据需要轻松创建专用的数据服务器。</w:t>
      </w:r>
    </w:p>
    <w:p w:rsidR="00C27DF4" w:rsidRPr="00C27DF4" w:rsidRDefault="00C27DF4" w:rsidP="00C27DF4">
      <w:pPr>
        <w:pStyle w:val="af1"/>
        <w:numPr>
          <w:ilvl w:val="2"/>
          <w:numId w:val="17"/>
        </w:numPr>
        <w:ind w:firstLineChars="0"/>
        <w:rPr>
          <w:rFonts w:eastAsia="楷体_GB2312"/>
        </w:rPr>
      </w:pPr>
      <w:r w:rsidRPr="00C27DF4">
        <w:rPr>
          <w:rFonts w:eastAsia="楷体_GB2312"/>
        </w:rPr>
        <w:t>支持通过多样化的设备集成服务器线路进行连接</w:t>
      </w:r>
    </w:p>
    <w:p w:rsidR="00C27DF4" w:rsidRPr="00C27DF4" w:rsidRDefault="00C27DF4" w:rsidP="00C27DF4">
      <w:pPr>
        <w:pStyle w:val="af1"/>
        <w:numPr>
          <w:ilvl w:val="2"/>
          <w:numId w:val="17"/>
        </w:numPr>
        <w:ind w:firstLineChars="0"/>
        <w:rPr>
          <w:rFonts w:eastAsia="楷体_GB2312"/>
        </w:rPr>
      </w:pPr>
      <w:r w:rsidRPr="00C27DF4">
        <w:rPr>
          <w:rFonts w:eastAsia="楷体_GB2312"/>
        </w:rPr>
        <w:t>用于现场设备无缝连接的</w:t>
      </w:r>
      <w:r w:rsidRPr="00C27DF4">
        <w:rPr>
          <w:rFonts w:eastAsia="楷体_GB2312"/>
        </w:rPr>
        <w:t xml:space="preserve"> Device Integration </w:t>
      </w:r>
      <w:r w:rsidRPr="00C27DF4">
        <w:rPr>
          <w:rFonts w:eastAsia="楷体_GB2312"/>
        </w:rPr>
        <w:t>对象（</w:t>
      </w:r>
      <w:r w:rsidRPr="00C27DF4">
        <w:rPr>
          <w:rFonts w:eastAsia="楷体_GB2312"/>
        </w:rPr>
        <w:t xml:space="preserve">DI </w:t>
      </w:r>
      <w:r w:rsidRPr="00C27DF4">
        <w:rPr>
          <w:rFonts w:eastAsia="楷体_GB2312"/>
        </w:rPr>
        <w:t>对象）</w:t>
      </w:r>
    </w:p>
    <w:p w:rsidR="00C27DF4" w:rsidRPr="00C27DF4" w:rsidRDefault="00C27DF4" w:rsidP="00C27DF4">
      <w:pPr>
        <w:pStyle w:val="af1"/>
        <w:numPr>
          <w:ilvl w:val="2"/>
          <w:numId w:val="17"/>
        </w:numPr>
        <w:ind w:firstLineChars="0"/>
        <w:rPr>
          <w:rFonts w:eastAsia="楷体_GB2312"/>
        </w:rPr>
      </w:pPr>
      <w:r w:rsidRPr="00C27DF4">
        <w:rPr>
          <w:rFonts w:eastAsia="楷体_GB2312"/>
        </w:rPr>
        <w:t>允许利用不同的地址命名惯例，创建可与任何制造商的</w:t>
      </w:r>
      <w:r w:rsidRPr="00C27DF4">
        <w:rPr>
          <w:rFonts w:eastAsia="楷体_GB2312"/>
        </w:rPr>
        <w:t xml:space="preserve"> PLC/DCS/RTU </w:t>
      </w:r>
      <w:r w:rsidRPr="00C27DF4">
        <w:rPr>
          <w:rFonts w:eastAsia="楷体_GB2312"/>
        </w:rPr>
        <w:t>共用的模板，实现更快速的配置和部署</w:t>
      </w:r>
    </w:p>
    <w:p w:rsidR="00C27DF4" w:rsidRPr="00C27DF4" w:rsidRDefault="00C27DF4" w:rsidP="00C27DF4">
      <w:pPr>
        <w:pStyle w:val="af1"/>
        <w:ind w:firstLineChars="0"/>
        <w:rPr>
          <w:rFonts w:cstheme="majorBidi"/>
          <w:b/>
          <w:bCs/>
        </w:rPr>
      </w:pPr>
    </w:p>
    <w:p w:rsidR="007C0E49" w:rsidRDefault="00771E4F" w:rsidP="007B7F45">
      <w:pPr>
        <w:pStyle w:val="3"/>
      </w:pPr>
      <w:bookmarkStart w:id="8" w:name="_Toc45627960"/>
      <w:r>
        <w:rPr>
          <w:rFonts w:hint="eastAsia"/>
        </w:rPr>
        <w:t>河道水质</w:t>
      </w:r>
      <w:r w:rsidR="007B7F45">
        <w:rPr>
          <w:rFonts w:hint="eastAsia"/>
        </w:rPr>
        <w:t>在线</w:t>
      </w:r>
      <w:r>
        <w:rPr>
          <w:rFonts w:hint="eastAsia"/>
        </w:rPr>
        <w:t>监测</w:t>
      </w:r>
      <w:bookmarkEnd w:id="8"/>
    </w:p>
    <w:p w:rsidR="007C0E49" w:rsidRDefault="00771E4F">
      <w:pPr>
        <w:pStyle w:val="4"/>
      </w:pPr>
      <w:r>
        <w:rPr>
          <w:rFonts w:hint="eastAsia"/>
        </w:rPr>
        <w:t>概述</w:t>
      </w:r>
    </w:p>
    <w:p w:rsidR="007C0E49" w:rsidRDefault="00771E4F">
      <w:pPr>
        <w:ind w:firstLine="480"/>
      </w:pPr>
      <w:r>
        <w:rPr>
          <w:rFonts w:hint="eastAsia"/>
        </w:rPr>
        <w:t>为了实时掌握九沙河在综合治理过程中的水质变化情况和治理后的水质改善状态，应在九沙河安装水质监测设备，动态监测河道水质。</w:t>
      </w:r>
      <w:r w:rsidR="007B7F45">
        <w:rPr>
          <w:rFonts w:hint="eastAsia"/>
          <w:color w:val="000000"/>
          <w:szCs w:val="21"/>
        </w:rPr>
        <w:t>九沙河由和睦闸分界，往东湖闸方向水质生态较好。为防止藻类繁殖泛滥，需通过藻类在线监测设备对藻类浓度和密度进行实时监测，当超过警戒值可及时发觉。</w:t>
      </w:r>
    </w:p>
    <w:p w:rsidR="007C0E49" w:rsidRDefault="00771E4F">
      <w:pPr>
        <w:pStyle w:val="4"/>
      </w:pPr>
      <w:r>
        <w:rPr>
          <w:rFonts w:hint="eastAsia"/>
        </w:rPr>
        <w:t>监测布点</w:t>
      </w:r>
    </w:p>
    <w:p w:rsidR="007C0E49" w:rsidRDefault="00771E4F">
      <w:pPr>
        <w:ind w:firstLine="480"/>
      </w:pPr>
      <w:r>
        <w:rPr>
          <w:rFonts w:hint="eastAsia"/>
        </w:rPr>
        <w:t>九沙河（备塘河</w:t>
      </w:r>
      <w:r>
        <w:rPr>
          <w:rFonts w:hint="eastAsia"/>
        </w:rPr>
        <w:t>-</w:t>
      </w:r>
      <w:r>
        <w:rPr>
          <w:rFonts w:hint="eastAsia"/>
        </w:rPr>
        <w:t>东湖闸）河道水流方向为：晴天河水基本由东西两侧向中间和睦港方向微流动状态，雨季河水向和睦港排涝。</w:t>
      </w:r>
    </w:p>
    <w:p w:rsidR="007C0E49" w:rsidRDefault="00771E4F">
      <w:pPr>
        <w:ind w:firstLine="480"/>
      </w:pPr>
      <w:r>
        <w:rPr>
          <w:rFonts w:hint="eastAsia"/>
        </w:rPr>
        <w:t>另外，九沙河西侧橡胶坝至和睦港段水质较差，和睦港以西段水质较好。因此为了掌握九沙河水质状态，宜优先在和睦港以西端进行河道水质监测。监测指标为</w:t>
      </w:r>
      <w:r w:rsidR="00FA0D45" w:rsidRPr="00FA0D45">
        <w:rPr>
          <w:rFonts w:hint="eastAsia"/>
        </w:rPr>
        <w:t>水温、</w:t>
      </w:r>
      <w:r w:rsidR="00FA0D45" w:rsidRPr="00FA0D45">
        <w:rPr>
          <w:rFonts w:hint="eastAsia"/>
        </w:rPr>
        <w:t>pH</w:t>
      </w:r>
      <w:r w:rsidR="00FA0D45" w:rsidRPr="00FA0D45">
        <w:rPr>
          <w:rFonts w:hint="eastAsia"/>
        </w:rPr>
        <w:t>、浊度、溶解氧、电导率、叶绿素、蓝绿藻</w:t>
      </w:r>
      <w:r>
        <w:rPr>
          <w:rFonts w:hint="eastAsia"/>
        </w:rPr>
        <w:t>，共计</w:t>
      </w:r>
      <w:r w:rsidR="00FA0D45">
        <w:t>7</w:t>
      </w:r>
      <w:r w:rsidR="00FA0D45">
        <w:t>个</w:t>
      </w:r>
      <w:r w:rsidR="00FA0D45">
        <w:rPr>
          <w:rFonts w:hint="eastAsia"/>
        </w:rPr>
        <w:t>指标</w:t>
      </w:r>
      <w:r>
        <w:t>。</w:t>
      </w:r>
    </w:p>
    <w:p w:rsidR="007C0E49" w:rsidRDefault="00771E4F">
      <w:pPr>
        <w:ind w:firstLine="480"/>
      </w:pPr>
      <w:r>
        <w:rPr>
          <w:rFonts w:hint="eastAsia"/>
        </w:rPr>
        <w:lastRenderedPageBreak/>
        <w:t>水质监测站点布设位置如图</w:t>
      </w:r>
      <w:r>
        <w:rPr>
          <w:rFonts w:hint="eastAsia"/>
        </w:rPr>
        <w:t>1</w:t>
      </w:r>
      <w:r>
        <w:rPr>
          <w:rFonts w:hint="eastAsia"/>
        </w:rPr>
        <w:t>所示，在整个河段选出了</w:t>
      </w:r>
      <w:r>
        <w:rPr>
          <w:rFonts w:hint="eastAsia"/>
        </w:rPr>
        <w:t>3</w:t>
      </w:r>
      <w:r>
        <w:rPr>
          <w:rFonts w:hint="eastAsia"/>
        </w:rPr>
        <w:t>个位置。</w:t>
      </w:r>
    </w:p>
    <w:p w:rsidR="007C0E49" w:rsidRDefault="00771E4F">
      <w:pPr>
        <w:ind w:firstLine="480"/>
      </w:pPr>
      <w:r>
        <w:rPr>
          <w:rFonts w:hint="eastAsia"/>
        </w:rPr>
        <w:t>水质监测站点</w:t>
      </w:r>
      <w:r>
        <w:rPr>
          <w:rFonts w:hint="eastAsia"/>
        </w:rPr>
        <w:t>1</w:t>
      </w:r>
      <w:r>
        <w:rPr>
          <w:rFonts w:hint="eastAsia"/>
        </w:rPr>
        <w:t>号位：距离九沙橡皮闸东边</w:t>
      </w:r>
      <w:r>
        <w:rPr>
          <w:rFonts w:hint="eastAsia"/>
        </w:rPr>
        <w:t>800</w:t>
      </w:r>
      <w:r>
        <w:rPr>
          <w:rFonts w:hint="eastAsia"/>
        </w:rPr>
        <w:t>米处，位于红普路管理用房旁且也存在一个卫生间，电源（管理用房）与自来水（公共厕所）方便提供，坐标：</w:t>
      </w:r>
      <w:r>
        <w:t>120.248763710260430.306937443959022</w:t>
      </w:r>
    </w:p>
    <w:p w:rsidR="007C0E49" w:rsidRDefault="00771E4F">
      <w:pPr>
        <w:ind w:firstLine="480"/>
      </w:pPr>
      <w:r>
        <w:rPr>
          <w:noProof/>
        </w:rPr>
        <w:drawing>
          <wp:inline distT="0" distB="0" distL="0" distR="0">
            <wp:extent cx="5274310" cy="3954145"/>
            <wp:effectExtent l="0" t="0" r="2540" b="8255"/>
            <wp:docPr id="9" name="图片 9" descr="C:\Users\23276\AppData\Local\Temp\WeChat Files\c4f8d5be94241ab2418fbe5f6b4dc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23276\AppData\Local\Temp\WeChat Files\c4f8d5be94241ab2418fbe5f6b4dcc4.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954512"/>
                    </a:xfrm>
                    <a:prstGeom prst="rect">
                      <a:avLst/>
                    </a:prstGeom>
                    <a:noFill/>
                    <a:ln>
                      <a:noFill/>
                    </a:ln>
                  </pic:spPr>
                </pic:pic>
              </a:graphicData>
            </a:graphic>
          </wp:inline>
        </w:drawing>
      </w:r>
    </w:p>
    <w:p w:rsidR="007C0E49" w:rsidRDefault="00771E4F">
      <w:pPr>
        <w:pStyle w:val="a4"/>
        <w:ind w:firstLine="400"/>
        <w:jc w:val="center"/>
      </w:pPr>
      <w:r>
        <w:rPr>
          <w:rFonts w:hint="eastAsia"/>
        </w:rPr>
        <w:t>图</w:t>
      </w:r>
      <w:r>
        <w:rPr>
          <w:rFonts w:hint="eastAsia"/>
        </w:rPr>
        <w:t xml:space="preserve"> 6</w:t>
      </w:r>
      <w:r>
        <w:tab/>
      </w:r>
      <w:r>
        <w:rPr>
          <w:rFonts w:hint="eastAsia"/>
        </w:rPr>
        <w:t>九沙河水质监测</w:t>
      </w:r>
      <w:r>
        <w:rPr>
          <w:rFonts w:hint="eastAsia"/>
        </w:rPr>
        <w:t>1</w:t>
      </w:r>
      <w:r>
        <w:rPr>
          <w:rFonts w:hint="eastAsia"/>
        </w:rPr>
        <w:t>号点实景图</w:t>
      </w:r>
    </w:p>
    <w:p w:rsidR="007C0E49" w:rsidRDefault="00771E4F">
      <w:pPr>
        <w:ind w:firstLine="480"/>
      </w:pPr>
      <w:r>
        <w:rPr>
          <w:rFonts w:hint="eastAsia"/>
        </w:rPr>
        <w:t>水质监测站点</w:t>
      </w:r>
      <w:r>
        <w:rPr>
          <w:rFonts w:hint="eastAsia"/>
        </w:rPr>
        <w:t>2</w:t>
      </w:r>
      <w:r>
        <w:rPr>
          <w:rFonts w:hint="eastAsia"/>
        </w:rPr>
        <w:t>号位：距离九沙橡皮闸东边</w:t>
      </w:r>
      <w:r>
        <w:rPr>
          <w:rFonts w:hint="eastAsia"/>
        </w:rPr>
        <w:t>3310</w:t>
      </w:r>
      <w:r>
        <w:rPr>
          <w:rFonts w:hint="eastAsia"/>
        </w:rPr>
        <w:t>米处，位于和睦港与九沙河交界处往东</w:t>
      </w:r>
      <w:r>
        <w:rPr>
          <w:rFonts w:hint="eastAsia"/>
        </w:rPr>
        <w:t>40</w:t>
      </w:r>
      <w:r>
        <w:rPr>
          <w:rFonts w:hint="eastAsia"/>
        </w:rPr>
        <w:t>米处，此点位电源可取点位旁的铁塔公司电源，也可取附近居民用电，坐标：</w:t>
      </w:r>
      <w:r>
        <w:t>120.2708745002746930.31503723008451</w:t>
      </w:r>
    </w:p>
    <w:p w:rsidR="007C0E49" w:rsidRDefault="00771E4F">
      <w:pPr>
        <w:ind w:firstLine="480"/>
      </w:pPr>
      <w:r>
        <w:rPr>
          <w:noProof/>
        </w:rPr>
        <w:lastRenderedPageBreak/>
        <w:drawing>
          <wp:inline distT="0" distB="0" distL="0" distR="0">
            <wp:extent cx="5274310" cy="3954145"/>
            <wp:effectExtent l="0" t="0" r="2540" b="8255"/>
            <wp:docPr id="10" name="图片 10" descr="C:\Users\23276\AppData\Local\Temp\WeChat Files\7603694dfe536bd996ca3051ee818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23276\AppData\Local\Temp\WeChat Files\7603694dfe536bd996ca3051ee8183c.jpg"/>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954512"/>
                    </a:xfrm>
                    <a:prstGeom prst="rect">
                      <a:avLst/>
                    </a:prstGeom>
                    <a:noFill/>
                    <a:ln>
                      <a:noFill/>
                    </a:ln>
                  </pic:spPr>
                </pic:pic>
              </a:graphicData>
            </a:graphic>
          </wp:inline>
        </w:drawing>
      </w:r>
    </w:p>
    <w:p w:rsidR="007C0E49" w:rsidRDefault="00771E4F">
      <w:pPr>
        <w:ind w:firstLineChars="1100" w:firstLine="2640"/>
      </w:pPr>
      <w:r>
        <w:rPr>
          <w:rFonts w:hint="eastAsia"/>
        </w:rPr>
        <w:t>图</w:t>
      </w:r>
      <w:r>
        <w:rPr>
          <w:rFonts w:hint="eastAsia"/>
        </w:rPr>
        <w:t xml:space="preserve"> 7</w:t>
      </w:r>
      <w:r>
        <w:tab/>
      </w:r>
      <w:r>
        <w:rPr>
          <w:rFonts w:hint="eastAsia"/>
        </w:rPr>
        <w:t>九沙河水质监测</w:t>
      </w:r>
      <w:r>
        <w:rPr>
          <w:rFonts w:hint="eastAsia"/>
        </w:rPr>
        <w:t>2</w:t>
      </w:r>
      <w:r>
        <w:rPr>
          <w:rFonts w:hint="eastAsia"/>
        </w:rPr>
        <w:t>号点实景图</w:t>
      </w:r>
    </w:p>
    <w:p w:rsidR="007C0E49" w:rsidRDefault="00771E4F">
      <w:pPr>
        <w:ind w:firstLine="480"/>
      </w:pPr>
      <w:r>
        <w:rPr>
          <w:rFonts w:hint="eastAsia"/>
        </w:rPr>
        <w:t>水质监测站点</w:t>
      </w:r>
      <w:r>
        <w:rPr>
          <w:rFonts w:hint="eastAsia"/>
        </w:rPr>
        <w:t>3</w:t>
      </w:r>
      <w:r>
        <w:rPr>
          <w:rFonts w:hint="eastAsia"/>
        </w:rPr>
        <w:t>号位：距离九沙橡皮闸东边</w:t>
      </w:r>
      <w:r>
        <w:rPr>
          <w:rFonts w:hint="eastAsia"/>
        </w:rPr>
        <w:t>4600</w:t>
      </w:r>
      <w:r>
        <w:rPr>
          <w:rFonts w:hint="eastAsia"/>
        </w:rPr>
        <w:t>米处，位于杭州中润中心对面河道的公共卫生间旁，此点位电源可取点位旁的公共卫生间的电源，坐标：</w:t>
      </w:r>
      <w:r>
        <w:t>120.2835787832737       30.316567731963744</w:t>
      </w:r>
    </w:p>
    <w:p w:rsidR="007C0E49" w:rsidRDefault="00771E4F">
      <w:pPr>
        <w:ind w:firstLine="480"/>
      </w:pPr>
      <w:r>
        <w:rPr>
          <w:noProof/>
        </w:rPr>
        <w:lastRenderedPageBreak/>
        <w:drawing>
          <wp:inline distT="0" distB="0" distL="0" distR="0">
            <wp:extent cx="5274310" cy="3954145"/>
            <wp:effectExtent l="0" t="0" r="2540" b="8255"/>
            <wp:docPr id="11" name="图片 11" descr="C:\Users\23276\AppData\Local\Temp\WeChat Files\bd0516687ef3166c9bf3e99d037e6d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23276\AppData\Local\Temp\WeChat Files\bd0516687ef3166c9bf3e99d037e6df.jpg"/>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5274310" cy="3954512"/>
                    </a:xfrm>
                    <a:prstGeom prst="rect">
                      <a:avLst/>
                    </a:prstGeom>
                    <a:noFill/>
                    <a:ln>
                      <a:noFill/>
                    </a:ln>
                  </pic:spPr>
                </pic:pic>
              </a:graphicData>
            </a:graphic>
          </wp:inline>
        </w:drawing>
      </w:r>
    </w:p>
    <w:p w:rsidR="007C0E49" w:rsidRDefault="00771E4F">
      <w:pPr>
        <w:ind w:firstLineChars="1100" w:firstLine="2640"/>
      </w:pPr>
      <w:r>
        <w:rPr>
          <w:rFonts w:hint="eastAsia"/>
        </w:rPr>
        <w:t>图</w:t>
      </w:r>
      <w:r>
        <w:rPr>
          <w:rFonts w:hint="eastAsia"/>
        </w:rPr>
        <w:t xml:space="preserve"> 8</w:t>
      </w:r>
      <w:r>
        <w:tab/>
      </w:r>
      <w:r>
        <w:rPr>
          <w:rFonts w:hint="eastAsia"/>
        </w:rPr>
        <w:t>九沙河水质监测</w:t>
      </w:r>
      <w:r>
        <w:rPr>
          <w:rFonts w:hint="eastAsia"/>
        </w:rPr>
        <w:t>3</w:t>
      </w:r>
      <w:r>
        <w:rPr>
          <w:rFonts w:hint="eastAsia"/>
        </w:rPr>
        <w:t>号点实景图</w:t>
      </w:r>
    </w:p>
    <w:p w:rsidR="007C0E49" w:rsidRDefault="007C0E49">
      <w:pPr>
        <w:ind w:firstLineChars="83" w:firstLine="199"/>
      </w:pPr>
    </w:p>
    <w:tbl>
      <w:tblPr>
        <w:tblStyle w:val="a8"/>
        <w:tblW w:w="0" w:type="auto"/>
        <w:tblLook w:val="04A0"/>
      </w:tblPr>
      <w:tblGrid>
        <w:gridCol w:w="648"/>
        <w:gridCol w:w="2749"/>
        <w:gridCol w:w="1418"/>
        <w:gridCol w:w="850"/>
        <w:gridCol w:w="2631"/>
      </w:tblGrid>
      <w:tr w:rsidR="007C0E49">
        <w:trPr>
          <w:tblHeader/>
        </w:trPr>
        <w:tc>
          <w:tcPr>
            <w:tcW w:w="648" w:type="dxa"/>
            <w:vAlign w:val="center"/>
          </w:tcPr>
          <w:p w:rsidR="007C0E49" w:rsidRDefault="00771E4F">
            <w:pPr>
              <w:pStyle w:val="ab"/>
              <w:rPr>
                <w:b/>
                <w:bCs/>
              </w:rPr>
            </w:pPr>
            <w:r>
              <w:rPr>
                <w:rFonts w:hint="eastAsia"/>
                <w:b/>
                <w:bCs/>
              </w:rPr>
              <w:t>序号</w:t>
            </w:r>
          </w:p>
        </w:tc>
        <w:tc>
          <w:tcPr>
            <w:tcW w:w="2749" w:type="dxa"/>
            <w:vAlign w:val="center"/>
          </w:tcPr>
          <w:p w:rsidR="007C0E49" w:rsidRDefault="00771E4F">
            <w:pPr>
              <w:pStyle w:val="ab"/>
              <w:rPr>
                <w:b/>
                <w:bCs/>
              </w:rPr>
            </w:pPr>
            <w:r>
              <w:rPr>
                <w:rFonts w:hint="eastAsia"/>
                <w:b/>
                <w:bCs/>
              </w:rPr>
              <w:t>位置</w:t>
            </w:r>
          </w:p>
        </w:tc>
        <w:tc>
          <w:tcPr>
            <w:tcW w:w="1418" w:type="dxa"/>
            <w:vAlign w:val="center"/>
          </w:tcPr>
          <w:p w:rsidR="007C0E49" w:rsidRDefault="00771E4F">
            <w:pPr>
              <w:pStyle w:val="ab"/>
              <w:rPr>
                <w:b/>
                <w:bCs/>
              </w:rPr>
            </w:pPr>
            <w:r>
              <w:rPr>
                <w:rFonts w:hint="eastAsia"/>
                <w:b/>
                <w:bCs/>
              </w:rPr>
              <w:t>站点</w:t>
            </w:r>
          </w:p>
        </w:tc>
        <w:tc>
          <w:tcPr>
            <w:tcW w:w="850" w:type="dxa"/>
            <w:vAlign w:val="center"/>
          </w:tcPr>
          <w:p w:rsidR="007C0E49" w:rsidRDefault="00771E4F">
            <w:pPr>
              <w:pStyle w:val="ab"/>
              <w:rPr>
                <w:b/>
                <w:bCs/>
              </w:rPr>
            </w:pPr>
            <w:r>
              <w:rPr>
                <w:rFonts w:hint="eastAsia"/>
                <w:b/>
                <w:bCs/>
              </w:rPr>
              <w:t>数量</w:t>
            </w:r>
          </w:p>
        </w:tc>
        <w:tc>
          <w:tcPr>
            <w:tcW w:w="2631" w:type="dxa"/>
            <w:vAlign w:val="center"/>
          </w:tcPr>
          <w:p w:rsidR="007C0E49" w:rsidRDefault="00771E4F">
            <w:pPr>
              <w:pStyle w:val="ab"/>
              <w:rPr>
                <w:b/>
                <w:bCs/>
              </w:rPr>
            </w:pPr>
            <w:r>
              <w:rPr>
                <w:rFonts w:hint="eastAsia"/>
                <w:b/>
                <w:bCs/>
              </w:rPr>
              <w:t>监测指标</w:t>
            </w:r>
          </w:p>
        </w:tc>
      </w:tr>
      <w:tr w:rsidR="007C0E49">
        <w:tc>
          <w:tcPr>
            <w:tcW w:w="648" w:type="dxa"/>
            <w:vAlign w:val="center"/>
          </w:tcPr>
          <w:p w:rsidR="007C0E49" w:rsidRDefault="00771E4F">
            <w:pPr>
              <w:pStyle w:val="ab"/>
            </w:pPr>
            <w:r>
              <w:rPr>
                <w:rFonts w:hint="eastAsia"/>
              </w:rPr>
              <w:t>1</w:t>
            </w:r>
          </w:p>
        </w:tc>
        <w:tc>
          <w:tcPr>
            <w:tcW w:w="2749" w:type="dxa"/>
            <w:vAlign w:val="center"/>
          </w:tcPr>
          <w:p w:rsidR="007C0E49" w:rsidRDefault="00771E4F">
            <w:pPr>
              <w:pStyle w:val="ab"/>
            </w:pPr>
            <w:r>
              <w:rPr>
                <w:rFonts w:hint="eastAsia"/>
              </w:rPr>
              <w:t>九沙河汇入和睦港上游断面</w:t>
            </w:r>
          </w:p>
        </w:tc>
        <w:tc>
          <w:tcPr>
            <w:tcW w:w="1418" w:type="dxa"/>
            <w:vAlign w:val="center"/>
          </w:tcPr>
          <w:p w:rsidR="007C0E49" w:rsidRDefault="00771E4F">
            <w:pPr>
              <w:pStyle w:val="ab"/>
            </w:pPr>
            <w:r>
              <w:rPr>
                <w:rFonts w:hint="eastAsia"/>
              </w:rPr>
              <w:t>水质监测站</w:t>
            </w:r>
            <w:r>
              <w:rPr>
                <w:rFonts w:hint="eastAsia"/>
              </w:rPr>
              <w:t>A</w:t>
            </w:r>
          </w:p>
        </w:tc>
        <w:tc>
          <w:tcPr>
            <w:tcW w:w="850" w:type="dxa"/>
            <w:vAlign w:val="center"/>
          </w:tcPr>
          <w:p w:rsidR="007C0E49" w:rsidRDefault="00771E4F">
            <w:pPr>
              <w:pStyle w:val="ab"/>
            </w:pPr>
            <w:r>
              <w:t>1</w:t>
            </w:r>
          </w:p>
        </w:tc>
        <w:tc>
          <w:tcPr>
            <w:tcW w:w="2631" w:type="dxa"/>
            <w:vAlign w:val="center"/>
          </w:tcPr>
          <w:p w:rsidR="007C0E49" w:rsidRDefault="00FA0D45">
            <w:pPr>
              <w:pStyle w:val="ab"/>
            </w:pPr>
            <w:r w:rsidRPr="00FA0D45">
              <w:rPr>
                <w:rFonts w:hint="eastAsia"/>
              </w:rPr>
              <w:t>水温、</w:t>
            </w:r>
            <w:r w:rsidRPr="00FA0D45">
              <w:rPr>
                <w:rFonts w:hint="eastAsia"/>
              </w:rPr>
              <w:t>pH</w:t>
            </w:r>
            <w:r w:rsidRPr="00FA0D45">
              <w:rPr>
                <w:rFonts w:hint="eastAsia"/>
              </w:rPr>
              <w:t>、浊度、溶解氧、电导率、叶绿素、蓝绿藻</w:t>
            </w:r>
          </w:p>
        </w:tc>
      </w:tr>
      <w:tr w:rsidR="007C0E49">
        <w:tc>
          <w:tcPr>
            <w:tcW w:w="648" w:type="dxa"/>
            <w:vAlign w:val="center"/>
          </w:tcPr>
          <w:p w:rsidR="007C0E49" w:rsidRDefault="00771E4F">
            <w:pPr>
              <w:pStyle w:val="ab"/>
            </w:pPr>
            <w:r>
              <w:rPr>
                <w:rFonts w:hint="eastAsia"/>
              </w:rPr>
              <w:t>2</w:t>
            </w:r>
          </w:p>
        </w:tc>
        <w:tc>
          <w:tcPr>
            <w:tcW w:w="2749" w:type="dxa"/>
            <w:vAlign w:val="center"/>
          </w:tcPr>
          <w:p w:rsidR="007C0E49" w:rsidRDefault="00771E4F">
            <w:pPr>
              <w:pStyle w:val="ab"/>
            </w:pPr>
            <w:r>
              <w:rPr>
                <w:rFonts w:hint="eastAsia"/>
              </w:rPr>
              <w:t>和睦港至东湖闸断面</w:t>
            </w:r>
          </w:p>
        </w:tc>
        <w:tc>
          <w:tcPr>
            <w:tcW w:w="1418" w:type="dxa"/>
            <w:vAlign w:val="center"/>
          </w:tcPr>
          <w:p w:rsidR="007C0E49" w:rsidRDefault="00771E4F">
            <w:pPr>
              <w:pStyle w:val="ab"/>
            </w:pPr>
            <w:r>
              <w:rPr>
                <w:rFonts w:hint="eastAsia"/>
              </w:rPr>
              <w:t>水质监测站</w:t>
            </w:r>
            <w:r>
              <w:rPr>
                <w:rFonts w:hint="eastAsia"/>
              </w:rPr>
              <w:t>B</w:t>
            </w:r>
          </w:p>
        </w:tc>
        <w:tc>
          <w:tcPr>
            <w:tcW w:w="850" w:type="dxa"/>
            <w:vAlign w:val="center"/>
          </w:tcPr>
          <w:p w:rsidR="007C0E49" w:rsidRDefault="00771E4F">
            <w:pPr>
              <w:pStyle w:val="ab"/>
            </w:pPr>
            <w:r>
              <w:rPr>
                <w:rFonts w:hint="eastAsia"/>
              </w:rPr>
              <w:t>1</w:t>
            </w:r>
          </w:p>
        </w:tc>
        <w:tc>
          <w:tcPr>
            <w:tcW w:w="2631" w:type="dxa"/>
            <w:vAlign w:val="center"/>
          </w:tcPr>
          <w:p w:rsidR="007C0E49" w:rsidRDefault="00FA0D45">
            <w:pPr>
              <w:pStyle w:val="ab"/>
            </w:pPr>
            <w:r w:rsidRPr="00FA0D45">
              <w:rPr>
                <w:rFonts w:hint="eastAsia"/>
              </w:rPr>
              <w:t>水温、</w:t>
            </w:r>
            <w:r w:rsidRPr="00FA0D45">
              <w:rPr>
                <w:rFonts w:hint="eastAsia"/>
              </w:rPr>
              <w:t>pH</w:t>
            </w:r>
            <w:r w:rsidRPr="00FA0D45">
              <w:rPr>
                <w:rFonts w:hint="eastAsia"/>
              </w:rPr>
              <w:t>、浊度、溶解氧、电导率、叶绿素、蓝绿藻</w:t>
            </w:r>
          </w:p>
        </w:tc>
      </w:tr>
    </w:tbl>
    <w:p w:rsidR="007C0E49" w:rsidRDefault="00771E4F">
      <w:pPr>
        <w:pStyle w:val="4"/>
      </w:pPr>
      <w:r>
        <w:rPr>
          <w:rFonts w:hint="eastAsia"/>
        </w:rPr>
        <w:lastRenderedPageBreak/>
        <w:t>技术要求</w:t>
      </w:r>
    </w:p>
    <w:p w:rsidR="007C0E49" w:rsidRDefault="00771E4F">
      <w:pPr>
        <w:keepNext/>
        <w:ind w:firstLineChars="0" w:firstLine="0"/>
      </w:pPr>
      <w:r>
        <w:rPr>
          <w:noProof/>
        </w:rPr>
        <w:drawing>
          <wp:inline distT="0" distB="0" distL="0" distR="0">
            <wp:extent cx="4987925" cy="3051810"/>
            <wp:effectExtent l="0" t="0" r="3175" b="0"/>
            <wp:docPr id="2" name="图片 2" descr="C:\Users\23276\AppData\Local\Temp\159763329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23276\AppData\Local\Temp\1597633293(1).png"/>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4987925" cy="3051810"/>
                    </a:xfrm>
                    <a:prstGeom prst="rect">
                      <a:avLst/>
                    </a:prstGeom>
                    <a:noFill/>
                    <a:ln>
                      <a:noFill/>
                    </a:ln>
                  </pic:spPr>
                </pic:pic>
              </a:graphicData>
            </a:graphic>
          </wp:inline>
        </w:drawing>
      </w:r>
    </w:p>
    <w:p w:rsidR="007C0E49" w:rsidRDefault="00771E4F">
      <w:pPr>
        <w:pStyle w:val="a4"/>
        <w:ind w:firstLine="400"/>
        <w:jc w:val="center"/>
      </w:pPr>
      <w:r>
        <w:rPr>
          <w:rFonts w:hint="eastAsia"/>
        </w:rPr>
        <w:t>图</w:t>
      </w:r>
      <w:r>
        <w:rPr>
          <w:rFonts w:hint="eastAsia"/>
        </w:rPr>
        <w:t>9</w:t>
      </w:r>
      <w:r>
        <w:tab/>
      </w:r>
      <w:r>
        <w:rPr>
          <w:rFonts w:hint="eastAsia"/>
        </w:rPr>
        <w:t>微型水质监测站</w:t>
      </w:r>
    </w:p>
    <w:p w:rsidR="007C0E49" w:rsidRDefault="00771E4F">
      <w:pPr>
        <w:ind w:firstLine="480"/>
      </w:pPr>
      <w:r>
        <w:rPr>
          <w:rFonts w:hint="eastAsia"/>
        </w:rPr>
        <w:t>采用微型水质监测站进行九沙河水质的监测。系统包括采配水单元、预处理单元、分析仪表单元、控制单元、数据采集传输单元和辅助单元。</w:t>
      </w:r>
    </w:p>
    <w:p w:rsidR="007C0E49" w:rsidRDefault="00FA0D45">
      <w:pPr>
        <w:ind w:firstLine="480"/>
      </w:pPr>
      <w:r>
        <w:rPr>
          <w:rFonts w:hint="eastAsia"/>
        </w:rPr>
        <w:t>水质监测</w:t>
      </w:r>
      <w:r w:rsidR="00771E4F">
        <w:rPr>
          <w:rFonts w:hint="eastAsia"/>
        </w:rPr>
        <w:t>参数</w:t>
      </w:r>
      <w:r>
        <w:rPr>
          <w:rFonts w:hint="eastAsia"/>
        </w:rPr>
        <w:t>要求</w:t>
      </w:r>
      <w:r w:rsidR="00771E4F">
        <w:rPr>
          <w:rFonts w:hint="eastAsia"/>
        </w:rPr>
        <w:t>：</w:t>
      </w:r>
    </w:p>
    <w:tbl>
      <w:tblPr>
        <w:tblStyle w:val="a8"/>
        <w:tblW w:w="9349" w:type="dxa"/>
        <w:tblInd w:w="-34" w:type="dxa"/>
        <w:tblLook w:val="04A0"/>
      </w:tblPr>
      <w:tblGrid>
        <w:gridCol w:w="1276"/>
        <w:gridCol w:w="1985"/>
        <w:gridCol w:w="1843"/>
        <w:gridCol w:w="1409"/>
        <w:gridCol w:w="1418"/>
        <w:gridCol w:w="1418"/>
      </w:tblGrid>
      <w:tr w:rsidR="007C0E49" w:rsidTr="00FA0D45">
        <w:tc>
          <w:tcPr>
            <w:tcW w:w="1276" w:type="dxa"/>
          </w:tcPr>
          <w:p w:rsidR="007C0E49" w:rsidRDefault="00771E4F">
            <w:pPr>
              <w:ind w:firstLineChars="0" w:firstLine="0"/>
            </w:pPr>
            <w:r>
              <w:rPr>
                <w:rFonts w:hint="eastAsia"/>
              </w:rPr>
              <w:t>测量参数</w:t>
            </w:r>
          </w:p>
        </w:tc>
        <w:tc>
          <w:tcPr>
            <w:tcW w:w="1985" w:type="dxa"/>
          </w:tcPr>
          <w:p w:rsidR="007C0E49" w:rsidRDefault="00771E4F">
            <w:pPr>
              <w:ind w:firstLineChars="0" w:firstLine="0"/>
            </w:pPr>
            <w:r>
              <w:rPr>
                <w:rFonts w:hint="eastAsia"/>
              </w:rPr>
              <w:t>测量方法</w:t>
            </w:r>
          </w:p>
        </w:tc>
        <w:tc>
          <w:tcPr>
            <w:tcW w:w="1843" w:type="dxa"/>
          </w:tcPr>
          <w:p w:rsidR="007C0E49" w:rsidRDefault="00771E4F">
            <w:pPr>
              <w:ind w:firstLineChars="0" w:firstLine="0"/>
            </w:pPr>
            <w:r>
              <w:rPr>
                <w:rFonts w:hint="eastAsia"/>
              </w:rPr>
              <w:t>量程范围</w:t>
            </w:r>
          </w:p>
        </w:tc>
        <w:tc>
          <w:tcPr>
            <w:tcW w:w="1409" w:type="dxa"/>
          </w:tcPr>
          <w:p w:rsidR="007C0E49" w:rsidRDefault="00771E4F">
            <w:pPr>
              <w:ind w:firstLineChars="0" w:firstLine="0"/>
            </w:pPr>
            <w:r>
              <w:rPr>
                <w:rFonts w:hint="eastAsia"/>
              </w:rPr>
              <w:t>测量精度</w:t>
            </w:r>
          </w:p>
        </w:tc>
        <w:tc>
          <w:tcPr>
            <w:tcW w:w="1418" w:type="dxa"/>
          </w:tcPr>
          <w:p w:rsidR="007C0E49" w:rsidRDefault="00771E4F">
            <w:pPr>
              <w:ind w:firstLineChars="0" w:firstLine="0"/>
            </w:pPr>
            <w:r>
              <w:rPr>
                <w:rFonts w:hint="eastAsia"/>
              </w:rPr>
              <w:t>分辨率</w:t>
            </w:r>
          </w:p>
        </w:tc>
        <w:tc>
          <w:tcPr>
            <w:tcW w:w="1418" w:type="dxa"/>
          </w:tcPr>
          <w:p w:rsidR="007C0E49" w:rsidRDefault="00771E4F">
            <w:pPr>
              <w:ind w:firstLineChars="0" w:firstLine="0"/>
            </w:pPr>
            <w:r>
              <w:rPr>
                <w:rFonts w:hint="eastAsia"/>
              </w:rPr>
              <w:t>响应时间</w:t>
            </w:r>
          </w:p>
        </w:tc>
      </w:tr>
      <w:tr w:rsidR="007C0E49" w:rsidTr="00FA0D45">
        <w:tc>
          <w:tcPr>
            <w:tcW w:w="1276" w:type="dxa"/>
          </w:tcPr>
          <w:p w:rsidR="007C0E49" w:rsidRDefault="00771E4F">
            <w:pPr>
              <w:ind w:firstLineChars="0" w:firstLine="0"/>
            </w:pPr>
            <w:r>
              <w:rPr>
                <w:rFonts w:hint="eastAsia"/>
              </w:rPr>
              <w:t>温度</w:t>
            </w:r>
          </w:p>
        </w:tc>
        <w:tc>
          <w:tcPr>
            <w:tcW w:w="1985" w:type="dxa"/>
          </w:tcPr>
          <w:p w:rsidR="007C0E49" w:rsidRDefault="00771E4F">
            <w:pPr>
              <w:ind w:firstLineChars="0" w:firstLine="0"/>
            </w:pPr>
            <w:r>
              <w:rPr>
                <w:rFonts w:hint="eastAsia"/>
              </w:rPr>
              <w:t>铂热电阻感测法</w:t>
            </w:r>
          </w:p>
        </w:tc>
        <w:tc>
          <w:tcPr>
            <w:tcW w:w="1843" w:type="dxa"/>
          </w:tcPr>
          <w:p w:rsidR="007C0E49" w:rsidRDefault="00771E4F">
            <w:pPr>
              <w:ind w:firstLineChars="0" w:firstLine="0"/>
            </w:pPr>
            <w:r>
              <w:t>-30~130</w:t>
            </w:r>
            <w:r>
              <w:rPr>
                <w:rFonts w:hint="eastAsia"/>
              </w:rPr>
              <w:t>℃</w:t>
            </w:r>
          </w:p>
        </w:tc>
        <w:tc>
          <w:tcPr>
            <w:tcW w:w="1409" w:type="dxa"/>
          </w:tcPr>
          <w:p w:rsidR="007C0E49" w:rsidRDefault="00771E4F">
            <w:pPr>
              <w:ind w:firstLineChars="0" w:firstLine="0"/>
            </w:pPr>
            <w:r>
              <w:rPr>
                <w:rFonts w:hint="eastAsia"/>
              </w:rPr>
              <w:t>±</w:t>
            </w:r>
            <w:r>
              <w:t>0.1</w:t>
            </w:r>
            <w:r>
              <w:rPr>
                <w:rFonts w:hint="eastAsia"/>
              </w:rPr>
              <w:t>℃</w:t>
            </w:r>
          </w:p>
        </w:tc>
        <w:tc>
          <w:tcPr>
            <w:tcW w:w="1418" w:type="dxa"/>
          </w:tcPr>
          <w:p w:rsidR="007C0E49" w:rsidRDefault="00771E4F">
            <w:pPr>
              <w:ind w:firstLineChars="0" w:firstLine="0"/>
            </w:pPr>
            <w:r>
              <w:rPr>
                <w:rFonts w:hint="eastAsia"/>
              </w:rPr>
              <w:t>0.01</w:t>
            </w:r>
          </w:p>
        </w:tc>
        <w:tc>
          <w:tcPr>
            <w:tcW w:w="1418" w:type="dxa"/>
          </w:tcPr>
          <w:p w:rsidR="007C0E49" w:rsidRDefault="00771E4F">
            <w:pPr>
              <w:ind w:firstLineChars="0" w:firstLine="0"/>
            </w:pPr>
            <w:r>
              <w:rPr>
                <w:rFonts w:hint="eastAsia"/>
              </w:rPr>
              <w:t>N/A</w:t>
            </w:r>
          </w:p>
        </w:tc>
      </w:tr>
      <w:tr w:rsidR="007C0E49" w:rsidTr="00FA0D45">
        <w:tc>
          <w:tcPr>
            <w:tcW w:w="1276" w:type="dxa"/>
          </w:tcPr>
          <w:p w:rsidR="007C0E49" w:rsidRDefault="00771E4F">
            <w:pPr>
              <w:ind w:firstLineChars="0" w:firstLine="0"/>
            </w:pPr>
            <w:r>
              <w:rPr>
                <w:rFonts w:hint="eastAsia"/>
              </w:rPr>
              <w:t>PH</w:t>
            </w:r>
          </w:p>
        </w:tc>
        <w:tc>
          <w:tcPr>
            <w:tcW w:w="1985" w:type="dxa"/>
          </w:tcPr>
          <w:p w:rsidR="007C0E49" w:rsidRDefault="00771E4F">
            <w:pPr>
              <w:ind w:firstLineChars="0" w:firstLine="0"/>
            </w:pPr>
            <w:r>
              <w:rPr>
                <w:rFonts w:hint="eastAsia"/>
              </w:rPr>
              <w:t>玻璃电极法</w:t>
            </w:r>
          </w:p>
        </w:tc>
        <w:tc>
          <w:tcPr>
            <w:tcW w:w="1843" w:type="dxa"/>
          </w:tcPr>
          <w:p w:rsidR="007C0E49" w:rsidRDefault="00771E4F">
            <w:pPr>
              <w:ind w:firstLineChars="0" w:firstLine="0"/>
            </w:pPr>
            <w:r>
              <w:t>0-14</w:t>
            </w:r>
          </w:p>
        </w:tc>
        <w:tc>
          <w:tcPr>
            <w:tcW w:w="1409" w:type="dxa"/>
          </w:tcPr>
          <w:p w:rsidR="007C0E49" w:rsidRDefault="00771E4F">
            <w:pPr>
              <w:ind w:firstLineChars="0" w:firstLine="0"/>
            </w:pPr>
            <w:r>
              <w:rPr>
                <w:rFonts w:hint="eastAsia"/>
              </w:rPr>
              <w:t>±</w:t>
            </w:r>
            <w:r>
              <w:t>0.1</w:t>
            </w:r>
          </w:p>
        </w:tc>
        <w:tc>
          <w:tcPr>
            <w:tcW w:w="1418" w:type="dxa"/>
          </w:tcPr>
          <w:p w:rsidR="007C0E49" w:rsidRDefault="00771E4F">
            <w:pPr>
              <w:ind w:firstLineChars="0" w:firstLine="0"/>
            </w:pPr>
            <w:r>
              <w:rPr>
                <w:rFonts w:hint="eastAsia"/>
              </w:rPr>
              <w:t>0.01</w:t>
            </w:r>
          </w:p>
        </w:tc>
        <w:tc>
          <w:tcPr>
            <w:tcW w:w="1418" w:type="dxa"/>
          </w:tcPr>
          <w:p w:rsidR="007C0E49" w:rsidRDefault="00771E4F">
            <w:pPr>
              <w:ind w:firstLineChars="0" w:firstLine="0"/>
            </w:pPr>
            <w:r>
              <w:rPr>
                <w:rFonts w:hint="eastAsia"/>
              </w:rPr>
              <w:t>＜</w:t>
            </w:r>
            <w:r>
              <w:rPr>
                <w:rFonts w:hint="eastAsia"/>
              </w:rPr>
              <w:t>15s</w:t>
            </w:r>
          </w:p>
        </w:tc>
      </w:tr>
      <w:tr w:rsidR="007C0E49" w:rsidTr="00FA0D45">
        <w:tc>
          <w:tcPr>
            <w:tcW w:w="1276" w:type="dxa"/>
          </w:tcPr>
          <w:p w:rsidR="007C0E49" w:rsidRDefault="00771E4F">
            <w:pPr>
              <w:ind w:firstLineChars="0" w:firstLine="0"/>
            </w:pPr>
            <w:r>
              <w:rPr>
                <w:rFonts w:hint="eastAsia"/>
              </w:rPr>
              <w:t>电导率</w:t>
            </w:r>
          </w:p>
        </w:tc>
        <w:tc>
          <w:tcPr>
            <w:tcW w:w="1985" w:type="dxa"/>
          </w:tcPr>
          <w:p w:rsidR="007C0E49" w:rsidRDefault="00771E4F">
            <w:pPr>
              <w:ind w:firstLineChars="0" w:firstLine="0"/>
            </w:pPr>
            <w:r>
              <w:rPr>
                <w:rFonts w:hint="eastAsia"/>
              </w:rPr>
              <w:t>石墨电极法</w:t>
            </w:r>
          </w:p>
        </w:tc>
        <w:tc>
          <w:tcPr>
            <w:tcW w:w="1843" w:type="dxa"/>
          </w:tcPr>
          <w:p w:rsidR="007C0E49" w:rsidRDefault="00771E4F">
            <w:pPr>
              <w:ind w:firstLineChars="0" w:firstLine="0"/>
            </w:pPr>
            <w:r>
              <w:t>0~200000μS/cm</w:t>
            </w:r>
          </w:p>
        </w:tc>
        <w:tc>
          <w:tcPr>
            <w:tcW w:w="1409" w:type="dxa"/>
          </w:tcPr>
          <w:p w:rsidR="007C0E49" w:rsidRDefault="00771E4F">
            <w:pPr>
              <w:ind w:firstLineChars="0" w:firstLine="0"/>
            </w:pPr>
            <w:r>
              <w:rPr>
                <w:rFonts w:hint="eastAsia"/>
              </w:rPr>
              <w:t>±</w:t>
            </w:r>
            <w:r>
              <w:t>1%</w:t>
            </w:r>
          </w:p>
        </w:tc>
        <w:tc>
          <w:tcPr>
            <w:tcW w:w="1418" w:type="dxa"/>
          </w:tcPr>
          <w:p w:rsidR="007C0E49" w:rsidRDefault="00771E4F">
            <w:pPr>
              <w:ind w:firstLineChars="0" w:firstLine="0"/>
            </w:pPr>
            <w:r>
              <w:rPr>
                <w:rFonts w:hint="eastAsia"/>
              </w:rPr>
              <w:t>0.01</w:t>
            </w:r>
            <w:r>
              <w:t>μS/cm</w:t>
            </w:r>
          </w:p>
        </w:tc>
        <w:tc>
          <w:tcPr>
            <w:tcW w:w="1418" w:type="dxa"/>
          </w:tcPr>
          <w:p w:rsidR="007C0E49" w:rsidRDefault="00771E4F">
            <w:pPr>
              <w:ind w:firstLineChars="0" w:firstLine="0"/>
            </w:pPr>
            <w:r>
              <w:rPr>
                <w:rFonts w:hint="eastAsia"/>
              </w:rPr>
              <w:t>＜</w:t>
            </w:r>
            <w:r>
              <w:rPr>
                <w:rFonts w:hint="eastAsia"/>
              </w:rPr>
              <w:t>15s</w:t>
            </w:r>
          </w:p>
        </w:tc>
      </w:tr>
      <w:tr w:rsidR="007C0E49" w:rsidTr="00FA0D45">
        <w:tc>
          <w:tcPr>
            <w:tcW w:w="1276" w:type="dxa"/>
          </w:tcPr>
          <w:p w:rsidR="007C0E49" w:rsidRDefault="00771E4F">
            <w:pPr>
              <w:ind w:firstLineChars="0" w:firstLine="0"/>
            </w:pPr>
            <w:r>
              <w:rPr>
                <w:rFonts w:hint="eastAsia"/>
              </w:rPr>
              <w:t>溶解氧</w:t>
            </w:r>
          </w:p>
        </w:tc>
        <w:tc>
          <w:tcPr>
            <w:tcW w:w="1985" w:type="dxa"/>
          </w:tcPr>
          <w:p w:rsidR="007C0E49" w:rsidRDefault="00771E4F">
            <w:pPr>
              <w:ind w:firstLineChars="0" w:firstLine="0"/>
            </w:pPr>
            <w:r>
              <w:rPr>
                <w:rFonts w:hint="eastAsia"/>
              </w:rPr>
              <w:t>荧光法</w:t>
            </w:r>
          </w:p>
        </w:tc>
        <w:tc>
          <w:tcPr>
            <w:tcW w:w="1843" w:type="dxa"/>
          </w:tcPr>
          <w:p w:rsidR="007C0E49" w:rsidRDefault="00771E4F">
            <w:pPr>
              <w:ind w:firstLineChars="0" w:firstLine="0"/>
            </w:pPr>
            <w:r>
              <w:t>0~20mg/L</w:t>
            </w:r>
          </w:p>
        </w:tc>
        <w:tc>
          <w:tcPr>
            <w:tcW w:w="1409" w:type="dxa"/>
          </w:tcPr>
          <w:p w:rsidR="007C0E49" w:rsidRDefault="00771E4F">
            <w:pPr>
              <w:ind w:firstLineChars="0" w:firstLine="0"/>
            </w:pPr>
            <w:r>
              <w:rPr>
                <w:rFonts w:hint="eastAsia"/>
              </w:rPr>
              <w:t>±</w:t>
            </w:r>
            <w:r>
              <w:t>0.1mg/L</w:t>
            </w:r>
          </w:p>
        </w:tc>
        <w:tc>
          <w:tcPr>
            <w:tcW w:w="1418" w:type="dxa"/>
          </w:tcPr>
          <w:p w:rsidR="007C0E49" w:rsidRDefault="00771E4F">
            <w:pPr>
              <w:ind w:firstLineChars="0" w:firstLine="0"/>
            </w:pPr>
            <w:r>
              <w:t>0.01mg/L</w:t>
            </w:r>
          </w:p>
        </w:tc>
        <w:tc>
          <w:tcPr>
            <w:tcW w:w="1418" w:type="dxa"/>
          </w:tcPr>
          <w:p w:rsidR="007C0E49" w:rsidRDefault="00771E4F">
            <w:pPr>
              <w:ind w:firstLineChars="0" w:firstLine="0"/>
            </w:pPr>
            <w:r>
              <w:rPr>
                <w:rFonts w:hint="eastAsia"/>
              </w:rPr>
              <w:t>＜</w:t>
            </w:r>
            <w:r>
              <w:rPr>
                <w:rFonts w:hint="eastAsia"/>
              </w:rPr>
              <w:t>45s</w:t>
            </w:r>
          </w:p>
        </w:tc>
      </w:tr>
      <w:tr w:rsidR="007C0E49" w:rsidTr="00FA0D45">
        <w:tc>
          <w:tcPr>
            <w:tcW w:w="1276" w:type="dxa"/>
          </w:tcPr>
          <w:p w:rsidR="007C0E49" w:rsidRDefault="00771E4F">
            <w:pPr>
              <w:ind w:firstLineChars="0" w:firstLine="0"/>
            </w:pPr>
            <w:r>
              <w:rPr>
                <w:rFonts w:hint="eastAsia"/>
              </w:rPr>
              <w:t>浊度</w:t>
            </w:r>
          </w:p>
        </w:tc>
        <w:tc>
          <w:tcPr>
            <w:tcW w:w="1985" w:type="dxa"/>
          </w:tcPr>
          <w:p w:rsidR="007C0E49" w:rsidRDefault="00771E4F">
            <w:pPr>
              <w:ind w:firstLineChars="0" w:firstLine="0"/>
            </w:pPr>
            <w:r>
              <w:rPr>
                <w:rFonts w:hint="eastAsia"/>
              </w:rPr>
              <w:t>散射法</w:t>
            </w:r>
          </w:p>
        </w:tc>
        <w:tc>
          <w:tcPr>
            <w:tcW w:w="1843" w:type="dxa"/>
          </w:tcPr>
          <w:p w:rsidR="007C0E49" w:rsidRDefault="00771E4F">
            <w:pPr>
              <w:ind w:firstLineChars="0" w:firstLine="0"/>
            </w:pPr>
            <w:r>
              <w:t>0~4000NTU</w:t>
            </w:r>
          </w:p>
        </w:tc>
        <w:tc>
          <w:tcPr>
            <w:tcW w:w="1409" w:type="dxa"/>
          </w:tcPr>
          <w:p w:rsidR="007C0E49" w:rsidRDefault="00771E4F">
            <w:pPr>
              <w:ind w:firstLineChars="0" w:firstLine="0"/>
            </w:pPr>
            <w:r>
              <w:rPr>
                <w:rFonts w:hint="eastAsia"/>
              </w:rPr>
              <w:t>±</w:t>
            </w:r>
            <w:r>
              <w:t>5%</w:t>
            </w:r>
          </w:p>
        </w:tc>
        <w:tc>
          <w:tcPr>
            <w:tcW w:w="1418" w:type="dxa"/>
          </w:tcPr>
          <w:p w:rsidR="007C0E49" w:rsidRDefault="00771E4F">
            <w:pPr>
              <w:ind w:firstLineChars="0" w:firstLine="0"/>
            </w:pPr>
            <w:r>
              <w:t>0.01</w:t>
            </w:r>
            <w:r>
              <w:rPr>
                <w:rFonts w:hint="eastAsia"/>
              </w:rPr>
              <w:t>NTU</w:t>
            </w:r>
          </w:p>
        </w:tc>
        <w:tc>
          <w:tcPr>
            <w:tcW w:w="1418" w:type="dxa"/>
          </w:tcPr>
          <w:p w:rsidR="007C0E49" w:rsidRDefault="00771E4F">
            <w:pPr>
              <w:ind w:firstLineChars="0" w:firstLine="0"/>
            </w:pPr>
            <w:r>
              <w:t>&lt;30S</w:t>
            </w:r>
          </w:p>
        </w:tc>
      </w:tr>
      <w:tr w:rsidR="007C0E49" w:rsidTr="00FA0D45">
        <w:tc>
          <w:tcPr>
            <w:tcW w:w="1276" w:type="dxa"/>
          </w:tcPr>
          <w:p w:rsidR="007C0E49" w:rsidRDefault="00771E4F">
            <w:pPr>
              <w:ind w:firstLineChars="0" w:firstLine="0"/>
            </w:pPr>
            <w:r>
              <w:rPr>
                <w:rFonts w:hint="eastAsia"/>
              </w:rPr>
              <w:t>输出信号</w:t>
            </w:r>
          </w:p>
        </w:tc>
        <w:tc>
          <w:tcPr>
            <w:tcW w:w="8073" w:type="dxa"/>
            <w:gridSpan w:val="5"/>
          </w:tcPr>
          <w:p w:rsidR="007C0E49" w:rsidRDefault="00771E4F">
            <w:pPr>
              <w:ind w:firstLineChars="0" w:firstLine="0"/>
            </w:pPr>
            <w:r>
              <w:rPr>
                <w:rFonts w:hint="eastAsia"/>
              </w:rPr>
              <w:t>RS485</w:t>
            </w:r>
            <w:r>
              <w:rPr>
                <w:rFonts w:hint="eastAsia"/>
              </w:rPr>
              <w:t>（</w:t>
            </w:r>
            <w:r>
              <w:rPr>
                <w:rFonts w:hint="eastAsia"/>
              </w:rPr>
              <w:t>Modbus RTU</w:t>
            </w:r>
            <w:r>
              <w:rPr>
                <w:rFonts w:hint="eastAsia"/>
              </w:rPr>
              <w:t>标准协议）</w:t>
            </w:r>
          </w:p>
        </w:tc>
      </w:tr>
      <w:tr w:rsidR="007C0E49" w:rsidTr="00FA0D45">
        <w:tc>
          <w:tcPr>
            <w:tcW w:w="1276" w:type="dxa"/>
          </w:tcPr>
          <w:p w:rsidR="007C0E49" w:rsidRDefault="00771E4F">
            <w:pPr>
              <w:ind w:firstLineChars="0" w:firstLine="0"/>
            </w:pPr>
            <w:r>
              <w:rPr>
                <w:rFonts w:hint="eastAsia"/>
              </w:rPr>
              <w:t>主体材质</w:t>
            </w:r>
          </w:p>
        </w:tc>
        <w:tc>
          <w:tcPr>
            <w:tcW w:w="8073" w:type="dxa"/>
            <w:gridSpan w:val="5"/>
          </w:tcPr>
          <w:p w:rsidR="007C0E49" w:rsidRDefault="00771E4F">
            <w:pPr>
              <w:ind w:firstLineChars="0" w:firstLine="0"/>
            </w:pPr>
            <w:r>
              <w:rPr>
                <w:rFonts w:hint="eastAsia"/>
              </w:rPr>
              <w:t>POM</w:t>
            </w:r>
            <w:r>
              <w:rPr>
                <w:rFonts w:hint="eastAsia"/>
              </w:rPr>
              <w:t>材质；</w:t>
            </w:r>
            <w:r>
              <w:rPr>
                <w:rFonts w:hint="eastAsia"/>
              </w:rPr>
              <w:t>CPVC</w:t>
            </w:r>
            <w:r>
              <w:rPr>
                <w:rFonts w:hint="eastAsia"/>
              </w:rPr>
              <w:t>材质、</w:t>
            </w:r>
            <w:r>
              <w:rPr>
                <w:rFonts w:hint="eastAsia"/>
              </w:rPr>
              <w:t xml:space="preserve"> 316L</w:t>
            </w:r>
            <w:r>
              <w:rPr>
                <w:rFonts w:hint="eastAsia"/>
              </w:rPr>
              <w:t>不锈钢壳体可选</w:t>
            </w:r>
          </w:p>
        </w:tc>
      </w:tr>
      <w:tr w:rsidR="007C0E49" w:rsidTr="00FA0D45">
        <w:tc>
          <w:tcPr>
            <w:tcW w:w="1276" w:type="dxa"/>
          </w:tcPr>
          <w:p w:rsidR="007C0E49" w:rsidRDefault="00771E4F">
            <w:pPr>
              <w:ind w:firstLineChars="0" w:firstLine="0"/>
            </w:pPr>
            <w:r>
              <w:rPr>
                <w:rFonts w:hint="eastAsia"/>
              </w:rPr>
              <w:t>工作环境</w:t>
            </w:r>
          </w:p>
        </w:tc>
        <w:tc>
          <w:tcPr>
            <w:tcW w:w="8073" w:type="dxa"/>
            <w:gridSpan w:val="5"/>
          </w:tcPr>
          <w:p w:rsidR="007C0E49" w:rsidRDefault="00771E4F">
            <w:pPr>
              <w:ind w:firstLineChars="0" w:firstLine="0"/>
            </w:pPr>
            <w:r>
              <w:rPr>
                <w:rFonts w:hint="eastAsia"/>
              </w:rPr>
              <w:t>0-60</w:t>
            </w:r>
            <w:r>
              <w:rPr>
                <w:rFonts w:hint="eastAsia"/>
              </w:rPr>
              <w:t>℃，</w:t>
            </w:r>
            <w:r>
              <w:rPr>
                <w:rFonts w:hint="eastAsia"/>
              </w:rPr>
              <w:t>0-6bar</w:t>
            </w:r>
          </w:p>
        </w:tc>
      </w:tr>
      <w:tr w:rsidR="007C0E49" w:rsidTr="00FA0D45">
        <w:tc>
          <w:tcPr>
            <w:tcW w:w="1276" w:type="dxa"/>
          </w:tcPr>
          <w:p w:rsidR="007C0E49" w:rsidRDefault="00771E4F">
            <w:pPr>
              <w:ind w:firstLineChars="0" w:firstLine="0"/>
            </w:pPr>
            <w:r>
              <w:rPr>
                <w:rFonts w:hint="eastAsia"/>
              </w:rPr>
              <w:t>工作压力</w:t>
            </w:r>
          </w:p>
        </w:tc>
        <w:tc>
          <w:tcPr>
            <w:tcW w:w="8073" w:type="dxa"/>
            <w:gridSpan w:val="5"/>
          </w:tcPr>
          <w:p w:rsidR="007C0E49" w:rsidRDefault="00771E4F">
            <w:pPr>
              <w:ind w:firstLineChars="0" w:firstLine="0"/>
            </w:pPr>
            <w:r>
              <w:t>12V~24V DC</w:t>
            </w:r>
          </w:p>
        </w:tc>
      </w:tr>
    </w:tbl>
    <w:p w:rsidR="007C0E49" w:rsidRDefault="007C0E49">
      <w:pPr>
        <w:ind w:firstLineChars="83" w:firstLine="199"/>
      </w:pPr>
    </w:p>
    <w:p w:rsidR="007C0E49" w:rsidRDefault="00771E4F">
      <w:pPr>
        <w:ind w:firstLine="480"/>
      </w:pPr>
      <w:r>
        <w:rPr>
          <w:rFonts w:hint="eastAsia"/>
        </w:rPr>
        <w:t>水质监测站具备以下功能特点：</w:t>
      </w:r>
    </w:p>
    <w:p w:rsidR="007C0E49" w:rsidRDefault="00771E4F">
      <w:pPr>
        <w:numPr>
          <w:ilvl w:val="0"/>
          <w:numId w:val="5"/>
        </w:numPr>
        <w:tabs>
          <w:tab w:val="left" w:pos="0"/>
        </w:tabs>
        <w:ind w:firstLineChars="0" w:firstLine="480"/>
        <w:jc w:val="left"/>
        <w:rPr>
          <w:color w:val="000000"/>
          <w:szCs w:val="21"/>
        </w:rPr>
      </w:pPr>
      <w:r>
        <w:rPr>
          <w:rFonts w:hint="eastAsia"/>
          <w:color w:val="000000"/>
          <w:szCs w:val="21"/>
        </w:rPr>
        <w:t>系统</w:t>
      </w:r>
      <w:r>
        <w:rPr>
          <w:color w:val="000000"/>
          <w:szCs w:val="21"/>
        </w:rPr>
        <w:t>集成度高，</w:t>
      </w:r>
      <w:r>
        <w:rPr>
          <w:rFonts w:hint="eastAsia"/>
          <w:color w:val="000000"/>
          <w:szCs w:val="21"/>
        </w:rPr>
        <w:t>满足常规</w:t>
      </w:r>
      <w:r>
        <w:rPr>
          <w:rFonts w:hint="eastAsia"/>
          <w:color w:val="000000"/>
          <w:szCs w:val="21"/>
        </w:rPr>
        <w:t>5</w:t>
      </w:r>
      <w:r>
        <w:rPr>
          <w:rFonts w:hint="eastAsia"/>
          <w:color w:val="000000"/>
          <w:szCs w:val="21"/>
        </w:rPr>
        <w:t>参数测量能力，</w:t>
      </w:r>
      <w:r>
        <w:rPr>
          <w:color w:val="000000"/>
          <w:szCs w:val="21"/>
        </w:rPr>
        <w:t>占地面积</w:t>
      </w:r>
      <w:r>
        <w:rPr>
          <w:rFonts w:hint="eastAsia"/>
          <w:color w:val="000000"/>
          <w:szCs w:val="21"/>
        </w:rPr>
        <w:t>不大于</w:t>
      </w:r>
      <w:r>
        <w:rPr>
          <w:rFonts w:hint="eastAsia"/>
          <w:color w:val="000000"/>
          <w:szCs w:val="21"/>
        </w:rPr>
        <w:t>1</w:t>
      </w:r>
      <w:r>
        <w:rPr>
          <w:color w:val="000000"/>
          <w:szCs w:val="21"/>
        </w:rPr>
        <w:t>平方米，</w:t>
      </w:r>
      <w:r>
        <w:rPr>
          <w:rFonts w:hint="eastAsia"/>
          <w:color w:val="000000"/>
          <w:szCs w:val="21"/>
        </w:rPr>
        <w:t>便于监测</w:t>
      </w:r>
      <w:r>
        <w:rPr>
          <w:rFonts w:hint="eastAsia"/>
          <w:color w:val="000000"/>
          <w:szCs w:val="21"/>
        </w:rPr>
        <w:lastRenderedPageBreak/>
        <w:t>点灵活选址，可实现</w:t>
      </w:r>
      <w:r>
        <w:rPr>
          <w:color w:val="000000"/>
          <w:szCs w:val="21"/>
        </w:rPr>
        <w:t>各种现场</w:t>
      </w:r>
      <w:r>
        <w:rPr>
          <w:rFonts w:hint="eastAsia"/>
          <w:color w:val="000000"/>
          <w:szCs w:val="21"/>
        </w:rPr>
        <w:t>的</w:t>
      </w:r>
      <w:r>
        <w:rPr>
          <w:color w:val="000000"/>
          <w:szCs w:val="21"/>
        </w:rPr>
        <w:t>应用。</w:t>
      </w:r>
    </w:p>
    <w:p w:rsidR="007C0E49" w:rsidRDefault="00771E4F">
      <w:pPr>
        <w:numPr>
          <w:ilvl w:val="0"/>
          <w:numId w:val="5"/>
        </w:numPr>
        <w:tabs>
          <w:tab w:val="left" w:pos="0"/>
        </w:tabs>
        <w:ind w:firstLineChars="0" w:firstLine="480"/>
        <w:jc w:val="left"/>
        <w:rPr>
          <w:color w:val="000000"/>
          <w:szCs w:val="21"/>
        </w:rPr>
      </w:pPr>
      <w:r>
        <w:rPr>
          <w:rFonts w:hint="eastAsia"/>
          <w:color w:val="000000"/>
          <w:szCs w:val="21"/>
        </w:rPr>
        <w:t>系统各单元均采用模块化设计，具有良好的可扩展性和替换性，提高生产效率，减低了产品交付周期。</w:t>
      </w:r>
    </w:p>
    <w:p w:rsidR="007C0E49" w:rsidRDefault="00771E4F">
      <w:pPr>
        <w:numPr>
          <w:ilvl w:val="0"/>
          <w:numId w:val="5"/>
        </w:numPr>
        <w:tabs>
          <w:tab w:val="left" w:pos="0"/>
        </w:tabs>
        <w:ind w:firstLineChars="0" w:firstLine="480"/>
        <w:jc w:val="left"/>
        <w:rPr>
          <w:color w:val="000000"/>
          <w:szCs w:val="21"/>
        </w:rPr>
      </w:pPr>
      <w:r>
        <w:rPr>
          <w:rFonts w:hint="eastAsia"/>
          <w:color w:val="000000"/>
          <w:szCs w:val="21"/>
        </w:rPr>
        <w:t>系统的温度调节性好，配置冷暖机柜空调，可有效保证站房内部设备运行稳定可靠。</w:t>
      </w:r>
    </w:p>
    <w:p w:rsidR="007C0E49" w:rsidRDefault="00FA0D45">
      <w:pPr>
        <w:ind w:firstLine="480"/>
      </w:pPr>
      <w:r>
        <w:rPr>
          <w:rFonts w:hint="eastAsia"/>
        </w:rPr>
        <w:t>藻类监测参数要求：</w:t>
      </w:r>
    </w:p>
    <w:tbl>
      <w:tblPr>
        <w:tblStyle w:val="a8"/>
        <w:tblW w:w="8923" w:type="dxa"/>
        <w:tblInd w:w="392" w:type="dxa"/>
        <w:tblLook w:val="04A0"/>
      </w:tblPr>
      <w:tblGrid>
        <w:gridCol w:w="1417"/>
        <w:gridCol w:w="1276"/>
        <w:gridCol w:w="1985"/>
        <w:gridCol w:w="1275"/>
        <w:gridCol w:w="1701"/>
        <w:gridCol w:w="1269"/>
      </w:tblGrid>
      <w:tr w:rsidR="007C0E49" w:rsidTr="00FA0D45">
        <w:tc>
          <w:tcPr>
            <w:tcW w:w="1417" w:type="dxa"/>
          </w:tcPr>
          <w:p w:rsidR="007C0E49" w:rsidRDefault="00771E4F">
            <w:pPr>
              <w:ind w:firstLineChars="0" w:firstLine="0"/>
            </w:pPr>
            <w:r>
              <w:rPr>
                <w:rFonts w:hint="eastAsia"/>
              </w:rPr>
              <w:t>测量参数</w:t>
            </w:r>
          </w:p>
        </w:tc>
        <w:tc>
          <w:tcPr>
            <w:tcW w:w="1276" w:type="dxa"/>
          </w:tcPr>
          <w:p w:rsidR="007C0E49" w:rsidRDefault="00771E4F">
            <w:pPr>
              <w:ind w:firstLineChars="0" w:firstLine="0"/>
            </w:pPr>
            <w:r>
              <w:rPr>
                <w:rFonts w:hint="eastAsia"/>
              </w:rPr>
              <w:t>测量方法</w:t>
            </w:r>
          </w:p>
        </w:tc>
        <w:tc>
          <w:tcPr>
            <w:tcW w:w="1985" w:type="dxa"/>
          </w:tcPr>
          <w:p w:rsidR="007C0E49" w:rsidRDefault="00771E4F">
            <w:pPr>
              <w:ind w:firstLineChars="0" w:firstLine="0"/>
            </w:pPr>
            <w:r>
              <w:rPr>
                <w:rFonts w:hint="eastAsia"/>
              </w:rPr>
              <w:t>量程范围</w:t>
            </w:r>
          </w:p>
        </w:tc>
        <w:tc>
          <w:tcPr>
            <w:tcW w:w="1275" w:type="dxa"/>
          </w:tcPr>
          <w:p w:rsidR="007C0E49" w:rsidRDefault="00771E4F">
            <w:pPr>
              <w:ind w:firstLineChars="0" w:firstLine="0"/>
            </w:pPr>
            <w:r>
              <w:rPr>
                <w:rFonts w:hint="eastAsia"/>
              </w:rPr>
              <w:t>测量精度</w:t>
            </w:r>
          </w:p>
        </w:tc>
        <w:tc>
          <w:tcPr>
            <w:tcW w:w="1701" w:type="dxa"/>
          </w:tcPr>
          <w:p w:rsidR="007C0E49" w:rsidRDefault="00771E4F">
            <w:pPr>
              <w:ind w:firstLineChars="0" w:firstLine="0"/>
            </w:pPr>
            <w:r>
              <w:rPr>
                <w:rFonts w:hint="eastAsia"/>
              </w:rPr>
              <w:t>分辨率</w:t>
            </w:r>
          </w:p>
        </w:tc>
        <w:tc>
          <w:tcPr>
            <w:tcW w:w="1269" w:type="dxa"/>
          </w:tcPr>
          <w:p w:rsidR="007C0E49" w:rsidRDefault="00771E4F">
            <w:pPr>
              <w:ind w:firstLineChars="0" w:firstLine="0"/>
            </w:pPr>
            <w:r>
              <w:rPr>
                <w:rFonts w:hint="eastAsia"/>
              </w:rPr>
              <w:t>响应时间</w:t>
            </w:r>
          </w:p>
        </w:tc>
      </w:tr>
      <w:tr w:rsidR="007C0E49" w:rsidTr="00FA0D45">
        <w:tc>
          <w:tcPr>
            <w:tcW w:w="1417" w:type="dxa"/>
          </w:tcPr>
          <w:p w:rsidR="007C0E49" w:rsidRDefault="00771E4F">
            <w:pPr>
              <w:ind w:firstLineChars="0" w:firstLine="0"/>
            </w:pPr>
            <w:r>
              <w:rPr>
                <w:rFonts w:hint="eastAsia"/>
              </w:rPr>
              <w:t>叶绿素</w:t>
            </w:r>
            <w:r>
              <w:rPr>
                <w:rFonts w:hint="eastAsia"/>
              </w:rPr>
              <w:t>a</w:t>
            </w:r>
          </w:p>
        </w:tc>
        <w:tc>
          <w:tcPr>
            <w:tcW w:w="1276" w:type="dxa"/>
          </w:tcPr>
          <w:p w:rsidR="007C0E49" w:rsidRDefault="00771E4F">
            <w:pPr>
              <w:ind w:firstLineChars="0" w:firstLine="0"/>
            </w:pPr>
            <w:r>
              <w:rPr>
                <w:rFonts w:hint="eastAsia"/>
              </w:rPr>
              <w:t>荧光法</w:t>
            </w:r>
          </w:p>
        </w:tc>
        <w:tc>
          <w:tcPr>
            <w:tcW w:w="1985" w:type="dxa"/>
          </w:tcPr>
          <w:p w:rsidR="007C0E49" w:rsidRDefault="00771E4F">
            <w:pPr>
              <w:ind w:firstLineChars="0" w:firstLine="0"/>
            </w:pPr>
            <w:r>
              <w:rPr>
                <w:rFonts w:hint="eastAsia"/>
              </w:rPr>
              <w:t xml:space="preserve">0~500ug/L </w:t>
            </w:r>
          </w:p>
        </w:tc>
        <w:tc>
          <w:tcPr>
            <w:tcW w:w="1275" w:type="dxa"/>
          </w:tcPr>
          <w:p w:rsidR="007C0E49" w:rsidRDefault="00771E4F">
            <w:pPr>
              <w:ind w:firstLineChars="0" w:firstLine="0"/>
            </w:pPr>
            <w:r>
              <w:rPr>
                <w:rFonts w:hint="eastAsia"/>
              </w:rPr>
              <w:t>±</w:t>
            </w:r>
            <w:r>
              <w:t>5%</w:t>
            </w:r>
          </w:p>
        </w:tc>
        <w:tc>
          <w:tcPr>
            <w:tcW w:w="1701" w:type="dxa"/>
          </w:tcPr>
          <w:p w:rsidR="007C0E49" w:rsidRDefault="00771E4F">
            <w:pPr>
              <w:ind w:firstLineChars="0" w:firstLine="0"/>
            </w:pPr>
            <w:r>
              <w:rPr>
                <w:rFonts w:hint="eastAsia"/>
              </w:rPr>
              <w:t>0.01 ug/L</w:t>
            </w:r>
          </w:p>
        </w:tc>
        <w:tc>
          <w:tcPr>
            <w:tcW w:w="1269" w:type="dxa"/>
          </w:tcPr>
          <w:p w:rsidR="007C0E49" w:rsidRDefault="00771E4F">
            <w:pPr>
              <w:ind w:firstLineChars="0" w:firstLine="0"/>
            </w:pPr>
            <w:r>
              <w:rPr>
                <w:rFonts w:hint="eastAsia"/>
              </w:rPr>
              <w:t>＜</w:t>
            </w:r>
            <w:r>
              <w:rPr>
                <w:rFonts w:hint="eastAsia"/>
              </w:rPr>
              <w:t>10s</w:t>
            </w:r>
          </w:p>
        </w:tc>
      </w:tr>
      <w:tr w:rsidR="007C0E49" w:rsidTr="00FA0D45">
        <w:tc>
          <w:tcPr>
            <w:tcW w:w="1417" w:type="dxa"/>
          </w:tcPr>
          <w:p w:rsidR="007C0E49" w:rsidRDefault="00771E4F">
            <w:pPr>
              <w:ind w:firstLineChars="0" w:firstLine="0"/>
            </w:pPr>
            <w:r>
              <w:rPr>
                <w:rFonts w:hint="eastAsia"/>
              </w:rPr>
              <w:t>蓝绿藻</w:t>
            </w:r>
          </w:p>
        </w:tc>
        <w:tc>
          <w:tcPr>
            <w:tcW w:w="1276" w:type="dxa"/>
          </w:tcPr>
          <w:p w:rsidR="007C0E49" w:rsidRDefault="00771E4F">
            <w:pPr>
              <w:ind w:firstLineChars="0" w:firstLine="0"/>
            </w:pPr>
            <w:r>
              <w:rPr>
                <w:rFonts w:hint="eastAsia"/>
              </w:rPr>
              <w:t>荧光法</w:t>
            </w:r>
          </w:p>
        </w:tc>
        <w:tc>
          <w:tcPr>
            <w:tcW w:w="1985" w:type="dxa"/>
          </w:tcPr>
          <w:p w:rsidR="007C0E49" w:rsidRDefault="00771E4F">
            <w:pPr>
              <w:ind w:firstLineChars="0" w:firstLine="0"/>
            </w:pPr>
            <w:r>
              <w:t>0~2000Kcells/mL</w:t>
            </w:r>
          </w:p>
        </w:tc>
        <w:tc>
          <w:tcPr>
            <w:tcW w:w="1275" w:type="dxa"/>
          </w:tcPr>
          <w:p w:rsidR="007C0E49" w:rsidRDefault="00771E4F">
            <w:pPr>
              <w:ind w:firstLineChars="0" w:firstLine="0"/>
            </w:pPr>
            <w:r>
              <w:rPr>
                <w:rFonts w:hint="eastAsia"/>
              </w:rPr>
              <w:t>±</w:t>
            </w:r>
            <w:r>
              <w:t>5%</w:t>
            </w:r>
          </w:p>
        </w:tc>
        <w:tc>
          <w:tcPr>
            <w:tcW w:w="1701" w:type="dxa"/>
          </w:tcPr>
          <w:p w:rsidR="007C0E49" w:rsidRDefault="00771E4F">
            <w:pPr>
              <w:ind w:firstLineChars="0" w:firstLine="0"/>
            </w:pPr>
            <w:r>
              <w:rPr>
                <w:rFonts w:hint="eastAsia"/>
              </w:rPr>
              <w:t>0.1</w:t>
            </w:r>
            <w:r>
              <w:t xml:space="preserve"> Kcells/mL</w:t>
            </w:r>
          </w:p>
        </w:tc>
        <w:tc>
          <w:tcPr>
            <w:tcW w:w="1269" w:type="dxa"/>
          </w:tcPr>
          <w:p w:rsidR="007C0E49" w:rsidRDefault="00771E4F">
            <w:pPr>
              <w:ind w:firstLineChars="0" w:firstLine="0"/>
            </w:pPr>
            <w:r>
              <w:rPr>
                <w:rFonts w:hint="eastAsia"/>
              </w:rPr>
              <w:t>＜</w:t>
            </w:r>
            <w:r>
              <w:rPr>
                <w:rFonts w:hint="eastAsia"/>
              </w:rPr>
              <w:t>10s</w:t>
            </w:r>
          </w:p>
        </w:tc>
      </w:tr>
      <w:tr w:rsidR="007C0E49" w:rsidTr="00FA0D45">
        <w:tc>
          <w:tcPr>
            <w:tcW w:w="1417" w:type="dxa"/>
          </w:tcPr>
          <w:p w:rsidR="007C0E49" w:rsidRDefault="00771E4F">
            <w:pPr>
              <w:ind w:firstLineChars="0" w:firstLine="0"/>
            </w:pPr>
            <w:r>
              <w:rPr>
                <w:rFonts w:hint="eastAsia"/>
              </w:rPr>
              <w:t>输出信号</w:t>
            </w:r>
          </w:p>
        </w:tc>
        <w:tc>
          <w:tcPr>
            <w:tcW w:w="7506" w:type="dxa"/>
            <w:gridSpan w:val="5"/>
          </w:tcPr>
          <w:p w:rsidR="007C0E49" w:rsidRDefault="00771E4F">
            <w:pPr>
              <w:ind w:firstLineChars="0" w:firstLine="0"/>
            </w:pPr>
            <w:r>
              <w:rPr>
                <w:rFonts w:hint="eastAsia"/>
              </w:rPr>
              <w:t>RS485</w:t>
            </w:r>
            <w:r>
              <w:rPr>
                <w:rFonts w:hint="eastAsia"/>
              </w:rPr>
              <w:t>（</w:t>
            </w:r>
            <w:r>
              <w:rPr>
                <w:rFonts w:hint="eastAsia"/>
              </w:rPr>
              <w:t>Modbus RTU</w:t>
            </w:r>
            <w:r>
              <w:rPr>
                <w:rFonts w:hint="eastAsia"/>
              </w:rPr>
              <w:t>标准协议）</w:t>
            </w:r>
          </w:p>
        </w:tc>
      </w:tr>
      <w:tr w:rsidR="007C0E49" w:rsidTr="00FA0D45">
        <w:tc>
          <w:tcPr>
            <w:tcW w:w="1417" w:type="dxa"/>
          </w:tcPr>
          <w:p w:rsidR="007C0E49" w:rsidRDefault="00771E4F">
            <w:pPr>
              <w:ind w:firstLineChars="0" w:firstLine="0"/>
            </w:pPr>
            <w:r>
              <w:rPr>
                <w:rFonts w:hint="eastAsia"/>
              </w:rPr>
              <w:t>主体材质</w:t>
            </w:r>
          </w:p>
        </w:tc>
        <w:tc>
          <w:tcPr>
            <w:tcW w:w="7506" w:type="dxa"/>
            <w:gridSpan w:val="5"/>
          </w:tcPr>
          <w:p w:rsidR="007C0E49" w:rsidRDefault="00771E4F">
            <w:pPr>
              <w:ind w:firstLineChars="0" w:firstLine="0"/>
            </w:pPr>
            <w:r>
              <w:rPr>
                <w:rFonts w:hint="eastAsia"/>
              </w:rPr>
              <w:t>POM</w:t>
            </w:r>
            <w:r>
              <w:rPr>
                <w:rFonts w:hint="eastAsia"/>
              </w:rPr>
              <w:t>材质；</w:t>
            </w:r>
            <w:r>
              <w:rPr>
                <w:rFonts w:hint="eastAsia"/>
              </w:rPr>
              <w:t>CPVC</w:t>
            </w:r>
            <w:r>
              <w:rPr>
                <w:rFonts w:hint="eastAsia"/>
              </w:rPr>
              <w:t>材质、</w:t>
            </w:r>
            <w:r>
              <w:rPr>
                <w:rFonts w:hint="eastAsia"/>
              </w:rPr>
              <w:t xml:space="preserve"> 316L</w:t>
            </w:r>
            <w:r>
              <w:rPr>
                <w:rFonts w:hint="eastAsia"/>
              </w:rPr>
              <w:t>不锈钢壳体可选</w:t>
            </w:r>
          </w:p>
        </w:tc>
      </w:tr>
      <w:tr w:rsidR="007C0E49" w:rsidTr="00FA0D45">
        <w:tc>
          <w:tcPr>
            <w:tcW w:w="1417" w:type="dxa"/>
          </w:tcPr>
          <w:p w:rsidR="007C0E49" w:rsidRDefault="00771E4F">
            <w:pPr>
              <w:ind w:firstLineChars="0" w:firstLine="0"/>
            </w:pPr>
            <w:r>
              <w:rPr>
                <w:rFonts w:hint="eastAsia"/>
              </w:rPr>
              <w:t>工作环境</w:t>
            </w:r>
          </w:p>
        </w:tc>
        <w:tc>
          <w:tcPr>
            <w:tcW w:w="7506" w:type="dxa"/>
            <w:gridSpan w:val="5"/>
          </w:tcPr>
          <w:p w:rsidR="007C0E49" w:rsidRDefault="00771E4F">
            <w:pPr>
              <w:ind w:firstLineChars="0" w:firstLine="0"/>
            </w:pPr>
            <w:r>
              <w:rPr>
                <w:rFonts w:hint="eastAsia"/>
              </w:rPr>
              <w:t>0-60</w:t>
            </w:r>
            <w:r>
              <w:rPr>
                <w:rFonts w:hint="eastAsia"/>
              </w:rPr>
              <w:t>℃，</w:t>
            </w:r>
            <w:r>
              <w:rPr>
                <w:rFonts w:hint="eastAsia"/>
              </w:rPr>
              <w:t>0-6bar</w:t>
            </w:r>
          </w:p>
        </w:tc>
      </w:tr>
      <w:tr w:rsidR="007C0E49" w:rsidTr="00FA0D45">
        <w:tc>
          <w:tcPr>
            <w:tcW w:w="1417" w:type="dxa"/>
          </w:tcPr>
          <w:p w:rsidR="007C0E49" w:rsidRDefault="00771E4F">
            <w:pPr>
              <w:ind w:firstLineChars="0" w:firstLine="0"/>
            </w:pPr>
            <w:r>
              <w:rPr>
                <w:rFonts w:hint="eastAsia"/>
              </w:rPr>
              <w:t>工作压力</w:t>
            </w:r>
          </w:p>
        </w:tc>
        <w:tc>
          <w:tcPr>
            <w:tcW w:w="7506" w:type="dxa"/>
            <w:gridSpan w:val="5"/>
          </w:tcPr>
          <w:p w:rsidR="007C0E49" w:rsidRDefault="00771E4F">
            <w:pPr>
              <w:ind w:firstLineChars="0" w:firstLine="0"/>
            </w:pPr>
            <w:r>
              <w:t>12V~24V DC</w:t>
            </w:r>
          </w:p>
        </w:tc>
      </w:tr>
    </w:tbl>
    <w:p w:rsidR="007C0E49" w:rsidRDefault="00771E4F">
      <w:pPr>
        <w:pStyle w:val="3"/>
      </w:pPr>
      <w:bookmarkStart w:id="9" w:name="_Toc45627961"/>
      <w:r>
        <w:rPr>
          <w:rFonts w:hint="eastAsia"/>
        </w:rPr>
        <w:t>河道流量监测</w:t>
      </w:r>
    </w:p>
    <w:p w:rsidR="00771E4F" w:rsidRDefault="00771E4F" w:rsidP="00771E4F">
      <w:pPr>
        <w:pStyle w:val="4"/>
      </w:pPr>
      <w:r>
        <w:tab/>
      </w:r>
      <w:r>
        <w:rPr>
          <w:rFonts w:hint="eastAsia"/>
        </w:rPr>
        <w:t>概述</w:t>
      </w:r>
    </w:p>
    <w:p w:rsidR="00A42B1D" w:rsidRPr="00A42B1D" w:rsidRDefault="007B7F45" w:rsidP="00A42B1D">
      <w:pPr>
        <w:ind w:firstLine="480"/>
      </w:pPr>
      <w:r>
        <w:rPr>
          <w:rFonts w:hint="eastAsia"/>
        </w:rPr>
        <w:t>为实时监测九沙河汇入汇出流量，本项目需加装水位及流量监测设备。因河道由和睦港分隔为两段，且东段相对封闭。因此本次计划在橡皮坝至和睦港两点分别安装</w:t>
      </w:r>
      <w:r>
        <w:rPr>
          <w:rFonts w:hint="eastAsia"/>
        </w:rPr>
        <w:t>1</w:t>
      </w:r>
      <w:r>
        <w:rPr>
          <w:rFonts w:hint="eastAsia"/>
        </w:rPr>
        <w:t>套水位流量设备，对九沙河西侧水文情况实时掌握。</w:t>
      </w:r>
    </w:p>
    <w:p w:rsidR="00A42B1D" w:rsidRDefault="00A42B1D" w:rsidP="00A42B1D">
      <w:pPr>
        <w:pStyle w:val="4"/>
      </w:pPr>
      <w:r>
        <w:tab/>
      </w:r>
      <w:r>
        <w:rPr>
          <w:rFonts w:hint="eastAsia"/>
        </w:rPr>
        <w:t>监测布点</w:t>
      </w:r>
    </w:p>
    <w:p w:rsidR="00A42B1D" w:rsidRPr="00A42B1D" w:rsidRDefault="00A42B1D" w:rsidP="00A42B1D">
      <w:pPr>
        <w:ind w:firstLine="480"/>
      </w:pPr>
      <w:r>
        <w:rPr>
          <w:rFonts w:hint="eastAsia"/>
        </w:rPr>
        <w:t>建议在九沙橡皮坝东侧</w:t>
      </w:r>
      <w:r w:rsidR="00786E9E">
        <w:rPr>
          <w:rFonts w:hint="eastAsia"/>
        </w:rPr>
        <w:t>40</w:t>
      </w:r>
      <w:r w:rsidR="00786E9E">
        <w:rPr>
          <w:rFonts w:hint="eastAsia"/>
        </w:rPr>
        <w:t>米</w:t>
      </w:r>
      <w:r>
        <w:rPr>
          <w:rFonts w:hint="eastAsia"/>
        </w:rPr>
        <w:t>设定</w:t>
      </w:r>
      <w:r w:rsidR="00786E9E">
        <w:rPr>
          <w:rFonts w:hint="eastAsia"/>
        </w:rPr>
        <w:t>流量监测站点</w:t>
      </w:r>
      <w:r w:rsidR="007B7F45">
        <w:rPr>
          <w:rFonts w:hint="eastAsia"/>
        </w:rPr>
        <w:t>，</w:t>
      </w:r>
      <w:r w:rsidR="00786E9E">
        <w:rPr>
          <w:rFonts w:hint="eastAsia"/>
        </w:rPr>
        <w:t>和睦港闸至</w:t>
      </w:r>
      <w:r w:rsidR="007B7F45">
        <w:rPr>
          <w:rFonts w:hint="eastAsia"/>
        </w:rPr>
        <w:t>和睦港中</w:t>
      </w:r>
      <w:r w:rsidR="00786E9E">
        <w:rPr>
          <w:rFonts w:hint="eastAsia"/>
        </w:rPr>
        <w:t>间</w:t>
      </w:r>
      <w:r w:rsidR="007B7F45">
        <w:rPr>
          <w:rFonts w:hint="eastAsia"/>
        </w:rPr>
        <w:t>端</w:t>
      </w:r>
      <w:r w:rsidR="00786E9E">
        <w:rPr>
          <w:rFonts w:hint="eastAsia"/>
        </w:rPr>
        <w:t>设定流量监测站点。</w:t>
      </w:r>
      <w:r w:rsidR="00527B83">
        <w:rPr>
          <w:rFonts w:hint="eastAsia"/>
        </w:rPr>
        <w:t>（流量监测站</w:t>
      </w:r>
      <w:r w:rsidR="00CF4B45">
        <w:rPr>
          <w:rFonts w:hint="eastAsia"/>
        </w:rPr>
        <w:t>包含雷达水位计、流量计、</w:t>
      </w:r>
      <w:r w:rsidR="00393914">
        <w:rPr>
          <w:rFonts w:hint="eastAsia"/>
        </w:rPr>
        <w:t>积算仪</w:t>
      </w:r>
      <w:r w:rsidR="00527B83">
        <w:rPr>
          <w:rFonts w:hint="eastAsia"/>
        </w:rPr>
        <w:t>）</w:t>
      </w:r>
    </w:p>
    <w:p w:rsidR="00527B83" w:rsidRDefault="00527B83" w:rsidP="00527B83">
      <w:pPr>
        <w:pStyle w:val="4"/>
        <w:rPr>
          <w:color w:val="000000"/>
          <w:szCs w:val="21"/>
        </w:rPr>
      </w:pPr>
      <w:r>
        <w:rPr>
          <w:rFonts w:hint="eastAsia"/>
          <w:color w:val="000000"/>
          <w:szCs w:val="21"/>
        </w:rPr>
        <w:t>技术要求</w:t>
      </w:r>
    </w:p>
    <w:p w:rsidR="00CF4B45" w:rsidRPr="00CF4B45" w:rsidRDefault="00CF4B45" w:rsidP="00CF4B45">
      <w:pPr>
        <w:ind w:firstLine="422"/>
        <w:jc w:val="center"/>
      </w:pPr>
      <w:r>
        <w:rPr>
          <w:rFonts w:hint="eastAsia"/>
          <w:b/>
          <w:bCs/>
          <w:sz w:val="21"/>
          <w:szCs w:val="21"/>
        </w:rPr>
        <w:t>声学多普勒剖面流速仪</w:t>
      </w:r>
    </w:p>
    <w:tbl>
      <w:tblPr>
        <w:tblW w:w="5000" w:type="pct"/>
        <w:jc w:val="center"/>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4A0"/>
      </w:tblPr>
      <w:tblGrid>
        <w:gridCol w:w="2594"/>
        <w:gridCol w:w="7054"/>
      </w:tblGrid>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工作原理</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声学多普勒测量原理</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工作模式</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平面阵列单波束发射方式；具备水平，斜线，垂直三种多点流速测量工作模式。</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声路</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双频单声路平面阵列型</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测量精度</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w:t>
            </w:r>
            <w:r>
              <w:rPr>
                <w:rFonts w:hint="eastAsia"/>
                <w:sz w:val="21"/>
                <w:szCs w:val="21"/>
              </w:rPr>
              <w:t xml:space="preserve">0.5% </w:t>
            </w:r>
            <w:r>
              <w:rPr>
                <w:rFonts w:hint="eastAsia"/>
                <w:sz w:val="21"/>
                <w:szCs w:val="21"/>
              </w:rPr>
              <w:t>或±</w:t>
            </w:r>
            <w:r>
              <w:rPr>
                <w:rFonts w:hint="eastAsia"/>
                <w:sz w:val="21"/>
                <w:szCs w:val="21"/>
              </w:rPr>
              <w:t>2.0mm/s</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流速范围</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±默认</w:t>
            </w:r>
            <w:r>
              <w:rPr>
                <w:rFonts w:hint="eastAsia"/>
                <w:sz w:val="21"/>
                <w:szCs w:val="21"/>
              </w:rPr>
              <w:t>3.75m/s</w:t>
            </w:r>
            <w:r>
              <w:rPr>
                <w:rFonts w:hint="eastAsia"/>
                <w:sz w:val="21"/>
                <w:szCs w:val="21"/>
              </w:rPr>
              <w:t>（最大流速±</w:t>
            </w:r>
            <w:r>
              <w:rPr>
                <w:rFonts w:hint="eastAsia"/>
                <w:sz w:val="21"/>
                <w:szCs w:val="21"/>
              </w:rPr>
              <w:t>20m/s</w:t>
            </w:r>
            <w:r>
              <w:rPr>
                <w:rFonts w:hint="eastAsia"/>
                <w:sz w:val="21"/>
                <w:szCs w:val="21"/>
              </w:rPr>
              <w:t>）</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lastRenderedPageBreak/>
              <w:t>测量单元大小</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低频：</w:t>
            </w:r>
            <w:r>
              <w:rPr>
                <w:rFonts w:hint="eastAsia"/>
                <w:sz w:val="21"/>
                <w:szCs w:val="21"/>
              </w:rPr>
              <w:t xml:space="preserve">0.25~2.0m </w:t>
            </w:r>
            <w:r>
              <w:rPr>
                <w:rFonts w:hint="eastAsia"/>
                <w:sz w:val="21"/>
                <w:szCs w:val="21"/>
              </w:rPr>
              <w:t>；高频：</w:t>
            </w:r>
            <w:r>
              <w:rPr>
                <w:rFonts w:hint="eastAsia"/>
                <w:sz w:val="21"/>
                <w:szCs w:val="21"/>
              </w:rPr>
              <w:t>0.025m</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单元数目</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 xml:space="preserve">110 </w:t>
            </w:r>
            <w:r>
              <w:rPr>
                <w:rFonts w:hint="eastAsia"/>
                <w:sz w:val="21"/>
                <w:szCs w:val="21"/>
              </w:rPr>
              <w:t>个</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240" w:lineRule="auto"/>
              <w:ind w:firstLineChars="0" w:firstLine="0"/>
              <w:jc w:val="center"/>
              <w:rPr>
                <w:sz w:val="20"/>
                <w:szCs w:val="20"/>
              </w:rPr>
            </w:pPr>
            <w:r>
              <w:rPr>
                <w:rFonts w:hint="eastAsia"/>
                <w:sz w:val="20"/>
                <w:szCs w:val="20"/>
              </w:rPr>
              <w:t>多点流速分布演示</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240" w:lineRule="auto"/>
              <w:ind w:firstLineChars="0" w:firstLine="0"/>
              <w:jc w:val="center"/>
              <w:rPr>
                <w:sz w:val="20"/>
                <w:szCs w:val="20"/>
              </w:rPr>
            </w:pPr>
            <w:r>
              <w:rPr>
                <w:rFonts w:hint="eastAsia"/>
                <w:sz w:val="20"/>
                <w:szCs w:val="20"/>
              </w:rPr>
              <w:t>实地演示设备</w:t>
            </w:r>
            <w:r>
              <w:rPr>
                <w:sz w:val="20"/>
                <w:szCs w:val="20"/>
              </w:rPr>
              <w:t>测出的多点流速分布</w:t>
            </w:r>
            <w:r>
              <w:rPr>
                <w:rFonts w:hint="eastAsia"/>
                <w:sz w:val="20"/>
                <w:szCs w:val="20"/>
              </w:rPr>
              <w:t>及各点的信号强度值</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测量双频频率</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2MHZ</w:t>
            </w:r>
            <w:r>
              <w:rPr>
                <w:rFonts w:hint="eastAsia"/>
                <w:sz w:val="21"/>
                <w:szCs w:val="21"/>
              </w:rPr>
              <w:t>；</w:t>
            </w:r>
            <w:r>
              <w:rPr>
                <w:rFonts w:hint="eastAsia"/>
                <w:sz w:val="21"/>
                <w:szCs w:val="21"/>
              </w:rPr>
              <w:t>1.9MHZ</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测量范围</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低频：</w:t>
            </w:r>
            <w:r>
              <w:rPr>
                <w:rFonts w:hint="eastAsia"/>
                <w:sz w:val="21"/>
                <w:szCs w:val="21"/>
              </w:rPr>
              <w:t xml:space="preserve">22.5m </w:t>
            </w:r>
            <w:r>
              <w:rPr>
                <w:rFonts w:hint="eastAsia"/>
                <w:sz w:val="21"/>
                <w:szCs w:val="21"/>
              </w:rPr>
              <w:t>；高频：</w:t>
            </w:r>
            <w:r>
              <w:rPr>
                <w:rFonts w:hint="eastAsia"/>
                <w:sz w:val="21"/>
                <w:szCs w:val="21"/>
              </w:rPr>
              <w:t>2m</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盲区</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低频：</w:t>
            </w:r>
            <w:r>
              <w:rPr>
                <w:rFonts w:hint="eastAsia"/>
                <w:sz w:val="21"/>
                <w:szCs w:val="21"/>
              </w:rPr>
              <w:t xml:space="preserve">0.07m </w:t>
            </w:r>
            <w:r>
              <w:rPr>
                <w:rFonts w:hint="eastAsia"/>
                <w:sz w:val="21"/>
                <w:szCs w:val="21"/>
              </w:rPr>
              <w:t>；高频：</w:t>
            </w:r>
            <w:r>
              <w:rPr>
                <w:rFonts w:hint="eastAsia"/>
                <w:sz w:val="21"/>
                <w:szCs w:val="21"/>
              </w:rPr>
              <w:t>0.03m</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最大发呼频率</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20</w:t>
            </w:r>
            <w:r>
              <w:rPr>
                <w:rFonts w:hint="eastAsia"/>
                <w:sz w:val="21"/>
                <w:szCs w:val="21"/>
              </w:rPr>
              <w:t>个</w:t>
            </w:r>
            <w:r>
              <w:rPr>
                <w:rFonts w:hint="eastAsia"/>
                <w:sz w:val="21"/>
                <w:szCs w:val="21"/>
              </w:rPr>
              <w:t>/s</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波束扩散角</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1.4</w:t>
            </w:r>
            <w:r>
              <w:rPr>
                <w:rFonts w:hint="eastAsia"/>
                <w:sz w:val="21"/>
                <w:szCs w:val="21"/>
              </w:rPr>
              <w:t>°</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通讯</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光电隔离型</w:t>
            </w:r>
            <w:r>
              <w:rPr>
                <w:rFonts w:hint="eastAsia"/>
                <w:sz w:val="21"/>
                <w:szCs w:val="21"/>
              </w:rPr>
              <w:t>RS232</w:t>
            </w:r>
            <w:r>
              <w:rPr>
                <w:rFonts w:hint="eastAsia"/>
                <w:sz w:val="21"/>
                <w:szCs w:val="21"/>
              </w:rPr>
              <w:t>（防雷）</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工作温度</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-10</w:t>
            </w:r>
            <w:r>
              <w:rPr>
                <w:rFonts w:hint="eastAsia"/>
                <w:sz w:val="21"/>
                <w:szCs w:val="21"/>
              </w:rPr>
              <w:t>℃</w:t>
            </w:r>
            <w:r>
              <w:rPr>
                <w:rFonts w:hint="eastAsia"/>
                <w:sz w:val="21"/>
                <w:szCs w:val="21"/>
              </w:rPr>
              <w:t>~60</w:t>
            </w:r>
            <w:r>
              <w:rPr>
                <w:rFonts w:hint="eastAsia"/>
                <w:sz w:val="21"/>
                <w:szCs w:val="21"/>
              </w:rPr>
              <w:t>℃</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存贮温度</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-20</w:t>
            </w:r>
            <w:r>
              <w:rPr>
                <w:rFonts w:hint="eastAsia"/>
                <w:sz w:val="21"/>
                <w:szCs w:val="21"/>
              </w:rPr>
              <w:t>℃</w:t>
            </w:r>
            <w:r>
              <w:rPr>
                <w:rFonts w:hint="eastAsia"/>
                <w:sz w:val="21"/>
                <w:szCs w:val="21"/>
              </w:rPr>
              <w:t>~70</w:t>
            </w:r>
            <w:r>
              <w:rPr>
                <w:rFonts w:hint="eastAsia"/>
                <w:sz w:val="21"/>
                <w:szCs w:val="21"/>
              </w:rPr>
              <w:t>℃</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直流接入</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12V  80mA</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00"/>
              <w:jc w:val="center"/>
              <w:rPr>
                <w:sz w:val="21"/>
                <w:szCs w:val="21"/>
              </w:rPr>
            </w:pPr>
            <w:r>
              <w:rPr>
                <w:rFonts w:hint="eastAsia"/>
                <w:sz w:val="21"/>
                <w:szCs w:val="21"/>
              </w:rPr>
              <w:t>保护措施</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电源、信号防雷保护</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标配深度</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水下</w:t>
            </w:r>
            <w:r>
              <w:rPr>
                <w:rFonts w:hint="eastAsia"/>
                <w:sz w:val="21"/>
                <w:szCs w:val="21"/>
              </w:rPr>
              <w:t>100m</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壳体材料</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阳极氧化铝</w:t>
            </w:r>
            <w:r>
              <w:rPr>
                <w:rFonts w:hint="eastAsia"/>
                <w:sz w:val="21"/>
                <w:szCs w:val="21"/>
              </w:rPr>
              <w:t>,</w:t>
            </w:r>
            <w:r>
              <w:rPr>
                <w:rFonts w:hint="eastAsia"/>
                <w:sz w:val="21"/>
                <w:szCs w:val="21"/>
              </w:rPr>
              <w:t>耐冲击</w:t>
            </w:r>
          </w:p>
        </w:tc>
      </w:tr>
      <w:tr w:rsidR="00CF4B45" w:rsidTr="00FA0D45">
        <w:trPr>
          <w:trHeight w:val="340"/>
          <w:jc w:val="center"/>
        </w:trPr>
        <w:tc>
          <w:tcPr>
            <w:tcW w:w="2236"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数据存贮</w:t>
            </w:r>
          </w:p>
        </w:tc>
        <w:tc>
          <w:tcPr>
            <w:tcW w:w="6080"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4M</w:t>
            </w:r>
          </w:p>
        </w:tc>
      </w:tr>
    </w:tbl>
    <w:p w:rsidR="00CF4B45" w:rsidRDefault="00393914" w:rsidP="00CF4B45">
      <w:pPr>
        <w:ind w:firstLine="422"/>
        <w:jc w:val="center"/>
        <w:rPr>
          <w:b/>
          <w:bCs/>
          <w:sz w:val="21"/>
          <w:szCs w:val="21"/>
        </w:rPr>
      </w:pPr>
      <w:r>
        <w:rPr>
          <w:rFonts w:hint="eastAsia"/>
          <w:b/>
          <w:bCs/>
          <w:sz w:val="21"/>
          <w:szCs w:val="21"/>
        </w:rPr>
        <w:t>积算仪</w:t>
      </w:r>
    </w:p>
    <w:tbl>
      <w:tblPr>
        <w:tblW w:w="5000" w:type="pct"/>
        <w:tblInd w:w="-103"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4A0"/>
      </w:tblPr>
      <w:tblGrid>
        <w:gridCol w:w="2615"/>
        <w:gridCol w:w="7033"/>
      </w:tblGrid>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信号接收</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实时接收声学多普勒传感器多点流速，信号强度，可信度信息；并可实时调看这</w:t>
            </w:r>
            <w:r>
              <w:rPr>
                <w:rFonts w:hint="eastAsia"/>
                <w:sz w:val="21"/>
                <w:szCs w:val="21"/>
              </w:rPr>
              <w:t>3</w:t>
            </w:r>
            <w:r>
              <w:rPr>
                <w:rFonts w:hint="eastAsia"/>
                <w:sz w:val="21"/>
                <w:szCs w:val="21"/>
              </w:rPr>
              <w:t>种多点信号。</w:t>
            </w:r>
          </w:p>
          <w:p w:rsidR="00CF4B45" w:rsidRDefault="00CF4B45" w:rsidP="00970E2D">
            <w:pPr>
              <w:spacing w:line="300" w:lineRule="auto"/>
              <w:ind w:firstLineChars="0" w:firstLine="0"/>
              <w:rPr>
                <w:sz w:val="21"/>
                <w:szCs w:val="21"/>
              </w:rPr>
            </w:pPr>
            <w:r>
              <w:rPr>
                <w:rFonts w:hint="eastAsia"/>
                <w:sz w:val="21"/>
                <w:szCs w:val="21"/>
              </w:rPr>
              <w:t>实时接收其它水位数据（包括浮子及其它</w:t>
            </w:r>
            <w:r>
              <w:rPr>
                <w:rFonts w:hint="eastAsia"/>
                <w:sz w:val="21"/>
                <w:szCs w:val="21"/>
              </w:rPr>
              <w:t>4~40mA</w:t>
            </w:r>
            <w:r>
              <w:rPr>
                <w:rFonts w:hint="eastAsia"/>
                <w:sz w:val="21"/>
                <w:szCs w:val="21"/>
              </w:rPr>
              <w:t>型水位计）</w:t>
            </w:r>
            <w:r>
              <w:rPr>
                <w:rFonts w:hint="eastAsia"/>
                <w:sz w:val="21"/>
                <w:szCs w:val="21"/>
              </w:rPr>
              <w:t>,</w:t>
            </w:r>
            <w:r>
              <w:rPr>
                <w:rFonts w:hint="eastAsia"/>
                <w:sz w:val="21"/>
                <w:szCs w:val="21"/>
              </w:rPr>
              <w:t>通过河道断面计算河道流量；</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2"/>
              <w:jc w:val="left"/>
              <w:rPr>
                <w:sz w:val="21"/>
                <w:szCs w:val="21"/>
              </w:rPr>
            </w:pPr>
            <w:r>
              <w:rPr>
                <w:rFonts w:hint="eastAsia"/>
                <w:sz w:val="21"/>
                <w:szCs w:val="21"/>
              </w:rPr>
              <w:t>现场显示接口</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仪表配备大屏幕点阵图形显示屏</w:t>
            </w:r>
            <w:r>
              <w:rPr>
                <w:rFonts w:hint="eastAsia"/>
                <w:sz w:val="21"/>
                <w:szCs w:val="21"/>
              </w:rPr>
              <w:t>320</w:t>
            </w:r>
            <w:r>
              <w:rPr>
                <w:rFonts w:hint="eastAsia"/>
                <w:sz w:val="21"/>
                <w:szCs w:val="21"/>
              </w:rPr>
              <w:t>×</w:t>
            </w:r>
            <w:r>
              <w:rPr>
                <w:rFonts w:hint="eastAsia"/>
                <w:sz w:val="21"/>
                <w:szCs w:val="21"/>
              </w:rPr>
              <w:t>240</w:t>
            </w:r>
            <w:r>
              <w:rPr>
                <w:rFonts w:hint="eastAsia"/>
                <w:sz w:val="21"/>
                <w:szCs w:val="21"/>
              </w:rPr>
              <w:t>，中文菜单，配合图形显示，方便操作及流态分析；直观显示瞬时流量、累计流量、秒流量、平均流速、水位及仪表电压等数据；仪表在测试状态下可实时显示流速曲线、图形，便于水流流态分析研究；</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存储</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现场存储管理流量、流速、水位数据</w:t>
            </w:r>
            <w:r>
              <w:rPr>
                <w:rFonts w:hint="eastAsia"/>
                <w:sz w:val="21"/>
                <w:szCs w:val="21"/>
              </w:rPr>
              <w:t>,</w:t>
            </w:r>
            <w:r>
              <w:rPr>
                <w:rFonts w:hint="eastAsia"/>
                <w:sz w:val="21"/>
                <w:szCs w:val="21"/>
              </w:rPr>
              <w:t>存储容量</w:t>
            </w:r>
            <w:r>
              <w:rPr>
                <w:rFonts w:hint="eastAsia"/>
                <w:sz w:val="21"/>
                <w:szCs w:val="21"/>
              </w:rPr>
              <w:t>2MB</w:t>
            </w:r>
            <w:r>
              <w:rPr>
                <w:rFonts w:hint="eastAsia"/>
                <w:sz w:val="21"/>
                <w:szCs w:val="21"/>
              </w:rPr>
              <w:t>；</w:t>
            </w:r>
          </w:p>
          <w:p w:rsidR="00CF4B45" w:rsidRDefault="00CF4B45" w:rsidP="00970E2D">
            <w:pPr>
              <w:pStyle w:val="21"/>
              <w:spacing w:line="300" w:lineRule="auto"/>
              <w:ind w:leftChars="0" w:left="0" w:firstLineChars="0" w:firstLine="0"/>
              <w:jc w:val="both"/>
              <w:rPr>
                <w:rFonts w:ascii="宋体" w:eastAsia="宋体" w:hAnsi="宋体" w:hint="default"/>
                <w:szCs w:val="21"/>
              </w:rPr>
            </w:pPr>
            <w:r>
              <w:rPr>
                <w:rFonts w:ascii="宋体" w:eastAsia="宋体" w:hAnsi="宋体"/>
                <w:szCs w:val="21"/>
              </w:rPr>
              <w:t>仪表测量固态存储（标配16dB FLASH）</w:t>
            </w:r>
          </w:p>
          <w:p w:rsidR="00CF4B45" w:rsidRDefault="00CF4B45" w:rsidP="00970E2D">
            <w:pPr>
              <w:spacing w:line="300" w:lineRule="auto"/>
              <w:ind w:firstLineChars="0" w:firstLine="0"/>
              <w:rPr>
                <w:sz w:val="21"/>
                <w:szCs w:val="21"/>
              </w:rPr>
            </w:pPr>
            <w:r>
              <w:rPr>
                <w:rFonts w:hint="eastAsia"/>
                <w:sz w:val="21"/>
                <w:szCs w:val="21"/>
              </w:rPr>
              <w:t>仪表可存储</w:t>
            </w:r>
            <w:r>
              <w:rPr>
                <w:rFonts w:hint="eastAsia"/>
                <w:sz w:val="21"/>
                <w:szCs w:val="21"/>
              </w:rPr>
              <w:t>2</w:t>
            </w:r>
            <w:r>
              <w:rPr>
                <w:rFonts w:hint="eastAsia"/>
                <w:sz w:val="21"/>
                <w:szCs w:val="21"/>
              </w:rPr>
              <w:t>种类型数据，图形屏仪表可通过键盘查询：</w:t>
            </w:r>
          </w:p>
          <w:p w:rsidR="00CF4B45" w:rsidRDefault="00CF4B45" w:rsidP="00970E2D">
            <w:pPr>
              <w:spacing w:line="300" w:lineRule="auto"/>
              <w:ind w:firstLineChars="0" w:firstLine="0"/>
              <w:rPr>
                <w:sz w:val="21"/>
                <w:szCs w:val="21"/>
              </w:rPr>
            </w:pPr>
            <w:r>
              <w:rPr>
                <w:rFonts w:hint="eastAsia"/>
                <w:sz w:val="21"/>
                <w:szCs w:val="21"/>
              </w:rPr>
              <w:t>1</w:t>
            </w:r>
            <w:r>
              <w:rPr>
                <w:rFonts w:hint="eastAsia"/>
                <w:sz w:val="21"/>
                <w:szCs w:val="21"/>
              </w:rPr>
              <w:t>）、现场仪表存储</w:t>
            </w:r>
            <w:r>
              <w:rPr>
                <w:rFonts w:hint="eastAsia"/>
                <w:sz w:val="21"/>
                <w:szCs w:val="21"/>
              </w:rPr>
              <w:t>1</w:t>
            </w:r>
            <w:r>
              <w:rPr>
                <w:rFonts w:hint="eastAsia"/>
                <w:sz w:val="21"/>
                <w:szCs w:val="21"/>
              </w:rPr>
              <w:t>年整点数据；内容包含存储时间、瞬时流量、过水正反</w:t>
            </w:r>
            <w:r>
              <w:rPr>
                <w:rFonts w:hint="eastAsia"/>
                <w:sz w:val="21"/>
                <w:szCs w:val="21"/>
              </w:rPr>
              <w:t>2</w:t>
            </w:r>
            <w:r>
              <w:rPr>
                <w:rFonts w:hint="eastAsia"/>
                <w:sz w:val="21"/>
                <w:szCs w:val="21"/>
              </w:rPr>
              <w:t>个方向流量累计量及水位，流速。</w:t>
            </w:r>
          </w:p>
          <w:p w:rsidR="00CF4B45" w:rsidRDefault="00CF4B45" w:rsidP="00970E2D">
            <w:pPr>
              <w:pStyle w:val="21"/>
              <w:spacing w:line="300" w:lineRule="auto"/>
              <w:ind w:leftChars="0" w:left="0" w:firstLineChars="0" w:firstLine="0"/>
              <w:jc w:val="both"/>
              <w:rPr>
                <w:rFonts w:ascii="宋体" w:eastAsia="宋体" w:hAnsi="宋体" w:hint="default"/>
                <w:szCs w:val="21"/>
              </w:rPr>
            </w:pPr>
            <w:r>
              <w:rPr>
                <w:rFonts w:ascii="宋体" w:eastAsia="宋体" w:hAnsi="宋体"/>
                <w:szCs w:val="21"/>
              </w:rPr>
              <w:t>2）、12天内每5分钟86点流速数据。数据内包含有点流速记录时间、每个单元流速值、实时水位及平均流速</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传输</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带</w:t>
            </w:r>
            <w:r>
              <w:rPr>
                <w:rFonts w:hint="eastAsia"/>
                <w:sz w:val="21"/>
                <w:szCs w:val="21"/>
              </w:rPr>
              <w:t>RS232</w:t>
            </w:r>
            <w:r>
              <w:rPr>
                <w:rFonts w:hint="eastAsia"/>
                <w:sz w:val="21"/>
                <w:szCs w:val="21"/>
              </w:rPr>
              <w:t>或</w:t>
            </w:r>
            <w:r>
              <w:rPr>
                <w:rFonts w:hint="eastAsia"/>
                <w:sz w:val="21"/>
                <w:szCs w:val="21"/>
              </w:rPr>
              <w:t>RS485</w:t>
            </w:r>
            <w:r>
              <w:rPr>
                <w:rFonts w:hint="eastAsia"/>
                <w:sz w:val="21"/>
                <w:szCs w:val="21"/>
              </w:rPr>
              <w:t>通讯端口，可配接无线数传电台或</w:t>
            </w:r>
            <w:r>
              <w:rPr>
                <w:rFonts w:hint="eastAsia"/>
                <w:sz w:val="21"/>
                <w:szCs w:val="21"/>
              </w:rPr>
              <w:t>GPRS</w:t>
            </w:r>
            <w:r>
              <w:rPr>
                <w:rFonts w:hint="eastAsia"/>
                <w:sz w:val="21"/>
                <w:szCs w:val="21"/>
              </w:rPr>
              <w:t>、</w:t>
            </w:r>
            <w:r>
              <w:rPr>
                <w:rFonts w:hint="eastAsia"/>
                <w:sz w:val="21"/>
                <w:szCs w:val="21"/>
              </w:rPr>
              <w:t>CDMA</w:t>
            </w:r>
            <w:r>
              <w:rPr>
                <w:rFonts w:hint="eastAsia"/>
                <w:sz w:val="21"/>
                <w:szCs w:val="21"/>
              </w:rPr>
              <w:t>网络通讯模块，实现数据远程传输；</w:t>
            </w:r>
          </w:p>
          <w:p w:rsidR="00CF4B45" w:rsidRDefault="00CF4B45" w:rsidP="00970E2D">
            <w:pPr>
              <w:spacing w:line="300" w:lineRule="auto"/>
              <w:ind w:firstLineChars="0" w:firstLine="0"/>
              <w:rPr>
                <w:sz w:val="21"/>
                <w:szCs w:val="21"/>
              </w:rPr>
            </w:pPr>
            <w:r>
              <w:rPr>
                <w:rFonts w:hint="eastAsia"/>
                <w:sz w:val="21"/>
                <w:szCs w:val="21"/>
              </w:rPr>
              <w:t>测量流速流量数据可采用“自报”“应答”两种传输方式；</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lastRenderedPageBreak/>
              <w:t>通讯</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与</w:t>
            </w:r>
            <w:r>
              <w:rPr>
                <w:rFonts w:hint="eastAsia"/>
                <w:sz w:val="21"/>
                <w:szCs w:val="21"/>
              </w:rPr>
              <w:t>ADCP</w:t>
            </w:r>
            <w:r>
              <w:rPr>
                <w:rFonts w:hint="eastAsia"/>
                <w:sz w:val="21"/>
                <w:szCs w:val="21"/>
              </w:rPr>
              <w:t>通讯采用光电隔离型</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修正</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实时现场显示</w:t>
            </w:r>
            <w:r>
              <w:rPr>
                <w:rFonts w:hint="eastAsia"/>
                <w:sz w:val="21"/>
                <w:szCs w:val="21"/>
              </w:rPr>
              <w:t>ADCP</w:t>
            </w:r>
            <w:r>
              <w:rPr>
                <w:rFonts w:hint="eastAsia"/>
                <w:sz w:val="21"/>
                <w:szCs w:val="21"/>
              </w:rPr>
              <w:t>传感器水下三维安装信息，按实测角度实时修正点流速数据。</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现场键盘接口</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仪表可依据现场实情输入各种参数及河道不规则断面图，以便计算过水面积及水流量</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2"/>
              <w:jc w:val="center"/>
              <w:rPr>
                <w:sz w:val="21"/>
                <w:szCs w:val="21"/>
              </w:rPr>
            </w:pPr>
            <w:r>
              <w:rPr>
                <w:rFonts w:hint="eastAsia"/>
                <w:sz w:val="21"/>
                <w:szCs w:val="21"/>
              </w:rPr>
              <w:t>流量计算模型</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仪表自带</w:t>
            </w:r>
            <w:r>
              <w:rPr>
                <w:rFonts w:hint="eastAsia"/>
                <w:sz w:val="21"/>
                <w:szCs w:val="21"/>
              </w:rPr>
              <w:t>3</w:t>
            </w:r>
            <w:r>
              <w:rPr>
                <w:rFonts w:hint="eastAsia"/>
                <w:sz w:val="21"/>
                <w:szCs w:val="21"/>
              </w:rPr>
              <w:t>种流量计算模型，“单积分”，“双积分”，“指标流速法”</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其他功能</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具备硬软件看门狗</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仪表供电</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DC 12V~38V</w:t>
            </w:r>
            <w:r>
              <w:rPr>
                <w:rFonts w:hint="eastAsia"/>
                <w:sz w:val="21"/>
                <w:szCs w:val="21"/>
              </w:rPr>
              <w:t>或</w:t>
            </w:r>
            <w:r>
              <w:rPr>
                <w:rFonts w:hint="eastAsia"/>
                <w:sz w:val="21"/>
                <w:szCs w:val="21"/>
              </w:rPr>
              <w:t>AC 220V(10%)</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420"/>
              <w:jc w:val="center"/>
              <w:rPr>
                <w:sz w:val="21"/>
                <w:szCs w:val="21"/>
              </w:rPr>
            </w:pPr>
            <w:r>
              <w:rPr>
                <w:rFonts w:hint="eastAsia"/>
                <w:sz w:val="21"/>
                <w:szCs w:val="21"/>
              </w:rPr>
              <w:t>仪表功耗</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正常测量</w:t>
            </w:r>
            <w:r>
              <w:rPr>
                <w:rFonts w:hint="eastAsia"/>
                <w:sz w:val="21"/>
                <w:szCs w:val="21"/>
              </w:rPr>
              <w:t xml:space="preserve"> 3W(12V   240mA)</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实时时钟</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实时钟运行精度月漂移不超过</w:t>
            </w:r>
            <w:r>
              <w:rPr>
                <w:rFonts w:hint="eastAsia"/>
                <w:sz w:val="21"/>
                <w:szCs w:val="21"/>
              </w:rPr>
              <w:t>2min</w:t>
            </w:r>
            <w:r>
              <w:rPr>
                <w:rFonts w:hint="eastAsia"/>
                <w:sz w:val="21"/>
                <w:szCs w:val="21"/>
              </w:rPr>
              <w:t>。可采用中心站计算机校时</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CPU</w:t>
            </w:r>
            <w:r>
              <w:rPr>
                <w:rFonts w:hint="eastAsia"/>
                <w:sz w:val="21"/>
                <w:szCs w:val="21"/>
              </w:rPr>
              <w:t>工作频率</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20MHZ</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标配操作系统</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8051F020</w:t>
            </w:r>
            <w:r>
              <w:rPr>
                <w:rFonts w:hint="eastAsia"/>
                <w:sz w:val="21"/>
                <w:szCs w:val="21"/>
              </w:rPr>
              <w:t>操作系统</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工作温度</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-20</w:t>
            </w:r>
            <w:r>
              <w:rPr>
                <w:rFonts w:hint="eastAsia"/>
                <w:sz w:val="21"/>
                <w:szCs w:val="21"/>
              </w:rPr>
              <w:t>℃</w:t>
            </w:r>
            <w:r>
              <w:rPr>
                <w:rFonts w:hint="eastAsia"/>
                <w:sz w:val="21"/>
                <w:szCs w:val="21"/>
              </w:rPr>
              <w:t>~70</w:t>
            </w:r>
            <w:r>
              <w:rPr>
                <w:rFonts w:hint="eastAsia"/>
                <w:sz w:val="21"/>
                <w:szCs w:val="21"/>
              </w:rPr>
              <w:t>℃</w:t>
            </w:r>
          </w:p>
        </w:tc>
      </w:tr>
      <w:tr w:rsidR="00CF4B45" w:rsidTr="00970E2D">
        <w:trPr>
          <w:trHeight w:val="340"/>
        </w:trPr>
        <w:tc>
          <w:tcPr>
            <w:tcW w:w="2254"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jc w:val="center"/>
              <w:rPr>
                <w:sz w:val="21"/>
                <w:szCs w:val="21"/>
              </w:rPr>
            </w:pPr>
            <w:r>
              <w:rPr>
                <w:rFonts w:hint="eastAsia"/>
                <w:sz w:val="21"/>
                <w:szCs w:val="21"/>
              </w:rPr>
              <w:t>工作湿度</w:t>
            </w:r>
          </w:p>
        </w:tc>
        <w:tc>
          <w:tcPr>
            <w:tcW w:w="6062" w:type="dxa"/>
            <w:tcBorders>
              <w:top w:val="single" w:sz="4" w:space="0" w:color="auto"/>
              <w:left w:val="single" w:sz="4" w:space="0" w:color="auto"/>
              <w:bottom w:val="single" w:sz="4" w:space="0" w:color="auto"/>
              <w:right w:val="single" w:sz="4" w:space="0" w:color="auto"/>
            </w:tcBorders>
            <w:vAlign w:val="center"/>
          </w:tcPr>
          <w:p w:rsidR="00CF4B45" w:rsidRDefault="00CF4B45" w:rsidP="00970E2D">
            <w:pPr>
              <w:spacing w:line="300" w:lineRule="auto"/>
              <w:ind w:firstLineChars="0" w:firstLine="0"/>
              <w:rPr>
                <w:sz w:val="21"/>
                <w:szCs w:val="21"/>
              </w:rPr>
            </w:pPr>
            <w:r>
              <w:rPr>
                <w:rFonts w:hint="eastAsia"/>
                <w:sz w:val="21"/>
                <w:szCs w:val="21"/>
              </w:rPr>
              <w:t>湿度小于</w:t>
            </w:r>
            <w:r>
              <w:rPr>
                <w:rFonts w:hint="eastAsia"/>
                <w:sz w:val="21"/>
                <w:szCs w:val="21"/>
              </w:rPr>
              <w:t>95</w:t>
            </w:r>
            <w:r>
              <w:rPr>
                <w:rFonts w:hint="eastAsia"/>
                <w:sz w:val="21"/>
                <w:szCs w:val="21"/>
              </w:rPr>
              <w:t>％（＋</w:t>
            </w:r>
            <w:r>
              <w:rPr>
                <w:rFonts w:hint="eastAsia"/>
                <w:sz w:val="21"/>
                <w:szCs w:val="21"/>
              </w:rPr>
              <w:t>40</w:t>
            </w:r>
            <w:r>
              <w:rPr>
                <w:rFonts w:hint="eastAsia"/>
                <w:sz w:val="21"/>
                <w:szCs w:val="21"/>
              </w:rPr>
              <w:t>℃），不结露</w:t>
            </w:r>
          </w:p>
        </w:tc>
      </w:tr>
    </w:tbl>
    <w:p w:rsidR="00CF4B45" w:rsidRDefault="00CF4B45" w:rsidP="00CF4B45">
      <w:pPr>
        <w:ind w:firstLine="422"/>
        <w:jc w:val="center"/>
        <w:rPr>
          <w:b/>
          <w:bCs/>
          <w:sz w:val="21"/>
          <w:szCs w:val="21"/>
        </w:rPr>
      </w:pPr>
      <w:r>
        <w:rPr>
          <w:rFonts w:hint="eastAsia"/>
          <w:b/>
          <w:bCs/>
          <w:sz w:val="21"/>
          <w:szCs w:val="21"/>
        </w:rPr>
        <w:t>雷达水位计</w:t>
      </w:r>
    </w:p>
    <w:tbl>
      <w:tblPr>
        <w:tblStyle w:val="a8"/>
        <w:tblW w:w="0" w:type="auto"/>
        <w:tblLook w:val="04A0"/>
      </w:tblPr>
      <w:tblGrid>
        <w:gridCol w:w="4261"/>
        <w:gridCol w:w="4523"/>
      </w:tblGrid>
      <w:tr w:rsidR="00CF4B45" w:rsidTr="00970E2D">
        <w:tc>
          <w:tcPr>
            <w:tcW w:w="4261" w:type="dxa"/>
          </w:tcPr>
          <w:p w:rsidR="00CF4B45" w:rsidRDefault="00CF4B45" w:rsidP="00970E2D">
            <w:pPr>
              <w:spacing w:line="300" w:lineRule="auto"/>
              <w:ind w:firstLineChars="0" w:firstLine="0"/>
              <w:rPr>
                <w:sz w:val="21"/>
                <w:szCs w:val="21"/>
              </w:rPr>
            </w:pPr>
            <w:r>
              <w:rPr>
                <w:rFonts w:hint="eastAsia"/>
                <w:sz w:val="21"/>
                <w:szCs w:val="21"/>
              </w:rPr>
              <w:t>测量原理</w:t>
            </w:r>
          </w:p>
        </w:tc>
        <w:tc>
          <w:tcPr>
            <w:tcW w:w="4523" w:type="dxa"/>
          </w:tcPr>
          <w:p w:rsidR="00CF4B45" w:rsidRDefault="00CF4B45" w:rsidP="00970E2D">
            <w:pPr>
              <w:spacing w:line="300" w:lineRule="auto"/>
              <w:ind w:firstLineChars="0" w:firstLine="0"/>
              <w:rPr>
                <w:sz w:val="21"/>
                <w:szCs w:val="21"/>
              </w:rPr>
            </w:pPr>
            <w:r>
              <w:rPr>
                <w:rFonts w:hint="eastAsia"/>
                <w:sz w:val="21"/>
                <w:szCs w:val="21"/>
              </w:rPr>
              <w:t>雷达水位计</w:t>
            </w:r>
          </w:p>
        </w:tc>
      </w:tr>
      <w:tr w:rsidR="00CF4B45" w:rsidTr="00970E2D">
        <w:tc>
          <w:tcPr>
            <w:tcW w:w="4261" w:type="dxa"/>
          </w:tcPr>
          <w:p w:rsidR="00CF4B45" w:rsidRDefault="00CF4B45" w:rsidP="00970E2D">
            <w:pPr>
              <w:spacing w:line="300" w:lineRule="auto"/>
              <w:ind w:firstLineChars="0" w:firstLine="0"/>
              <w:rPr>
                <w:sz w:val="21"/>
                <w:szCs w:val="21"/>
              </w:rPr>
            </w:pPr>
            <w:r>
              <w:rPr>
                <w:rFonts w:hint="eastAsia"/>
                <w:sz w:val="21"/>
                <w:szCs w:val="21"/>
              </w:rPr>
              <w:t>量程</w:t>
            </w:r>
          </w:p>
        </w:tc>
        <w:tc>
          <w:tcPr>
            <w:tcW w:w="4523" w:type="dxa"/>
          </w:tcPr>
          <w:p w:rsidR="00CF4B45" w:rsidRDefault="00CF4B45" w:rsidP="00970E2D">
            <w:pPr>
              <w:spacing w:line="300" w:lineRule="auto"/>
              <w:ind w:firstLineChars="0" w:firstLine="0"/>
              <w:rPr>
                <w:sz w:val="21"/>
                <w:szCs w:val="21"/>
              </w:rPr>
            </w:pPr>
            <w:r>
              <w:rPr>
                <w:rFonts w:hint="eastAsia"/>
                <w:sz w:val="21"/>
                <w:szCs w:val="21"/>
              </w:rPr>
              <w:t>0.15-10m</w:t>
            </w:r>
          </w:p>
        </w:tc>
      </w:tr>
      <w:tr w:rsidR="00CF4B45" w:rsidTr="00970E2D">
        <w:tc>
          <w:tcPr>
            <w:tcW w:w="4261" w:type="dxa"/>
          </w:tcPr>
          <w:p w:rsidR="00CF4B45" w:rsidRDefault="00CF4B45" w:rsidP="00970E2D">
            <w:pPr>
              <w:spacing w:line="300" w:lineRule="auto"/>
              <w:ind w:firstLineChars="0" w:firstLine="0"/>
              <w:rPr>
                <w:sz w:val="21"/>
                <w:szCs w:val="21"/>
              </w:rPr>
            </w:pPr>
            <w:r>
              <w:rPr>
                <w:rFonts w:hint="eastAsia"/>
                <w:sz w:val="21"/>
                <w:szCs w:val="21"/>
              </w:rPr>
              <w:t>精度</w:t>
            </w:r>
          </w:p>
        </w:tc>
        <w:tc>
          <w:tcPr>
            <w:tcW w:w="4523" w:type="dxa"/>
          </w:tcPr>
          <w:p w:rsidR="00CF4B45" w:rsidRDefault="00CF4B45" w:rsidP="00970E2D">
            <w:pPr>
              <w:spacing w:line="300" w:lineRule="auto"/>
              <w:ind w:firstLineChars="0" w:firstLine="0"/>
              <w:rPr>
                <w:sz w:val="21"/>
                <w:szCs w:val="21"/>
              </w:rPr>
            </w:pPr>
            <w:r>
              <w:rPr>
                <w:rFonts w:hint="eastAsia"/>
                <w:sz w:val="21"/>
                <w:szCs w:val="21"/>
              </w:rPr>
              <w:t>3mm</w:t>
            </w:r>
          </w:p>
        </w:tc>
      </w:tr>
    </w:tbl>
    <w:p w:rsidR="00CF4B45" w:rsidRPr="00CF4B45" w:rsidRDefault="00CF4B45" w:rsidP="00CF4B45">
      <w:pPr>
        <w:ind w:firstLine="480"/>
        <w:jc w:val="center"/>
      </w:pPr>
    </w:p>
    <w:p w:rsidR="00771E4F" w:rsidRPr="00771E4F" w:rsidRDefault="00771E4F" w:rsidP="00527B83">
      <w:pPr>
        <w:pStyle w:val="3"/>
      </w:pPr>
      <w:r>
        <w:rPr>
          <w:rFonts w:hint="eastAsia"/>
        </w:rPr>
        <w:t>安防布控</w:t>
      </w:r>
    </w:p>
    <w:p w:rsidR="007C0E49" w:rsidRDefault="00771E4F">
      <w:pPr>
        <w:pStyle w:val="4"/>
      </w:pPr>
      <w:r>
        <w:rPr>
          <w:rFonts w:hint="eastAsia"/>
        </w:rPr>
        <w:t>概述</w:t>
      </w:r>
    </w:p>
    <w:p w:rsidR="007C0E49" w:rsidRDefault="00771E4F">
      <w:pPr>
        <w:ind w:firstLine="480"/>
      </w:pPr>
      <w:r>
        <w:rPr>
          <w:rFonts w:hint="eastAsia"/>
        </w:rPr>
        <w:t>九沙河整条河段有许多地势处于低洼的地方，且河道水位较高，为防止此处出现安全事故，特此在此些位置部署</w:t>
      </w:r>
      <w:r w:rsidR="00753962">
        <w:rPr>
          <w:rFonts w:hint="eastAsia"/>
        </w:rPr>
        <w:t>高清</w:t>
      </w:r>
      <w:r>
        <w:rPr>
          <w:rFonts w:hint="eastAsia"/>
        </w:rPr>
        <w:t>摄像头进行监控。</w:t>
      </w:r>
      <w:r w:rsidR="00753962">
        <w:rPr>
          <w:rFonts w:hint="eastAsia"/>
        </w:rPr>
        <w:t>对亲水平台、垂钓区等人员密集区域通过加装</w:t>
      </w:r>
      <w:r w:rsidR="00753962">
        <w:rPr>
          <w:rFonts w:hint="eastAsia"/>
        </w:rPr>
        <w:t>A</w:t>
      </w:r>
      <w:r w:rsidR="00753962">
        <w:t>I</w:t>
      </w:r>
      <w:r w:rsidR="00753962">
        <w:rPr>
          <w:rFonts w:hint="eastAsia"/>
        </w:rPr>
        <w:t>摄像机，对人员的密集程度、出入口人数、警戒区越界等行为进行视频智能分析。当后台接受到报警信号或通过画面了解到影响安全因素，可通过前端布设的报警柱对现场喊话，游玩人群也可通过报警柱实现一键报警</w:t>
      </w:r>
      <w:r w:rsidR="00647619">
        <w:rPr>
          <w:rFonts w:hint="eastAsia"/>
        </w:rPr>
        <w:t>及时呼救，中心可立即组织资源保障游玩游客安全。</w:t>
      </w:r>
    </w:p>
    <w:p w:rsidR="007C0E49" w:rsidRDefault="00771E4F">
      <w:pPr>
        <w:pStyle w:val="4"/>
      </w:pPr>
      <w:r>
        <w:rPr>
          <w:rFonts w:hint="eastAsia"/>
        </w:rPr>
        <w:t>监测布点</w:t>
      </w:r>
    </w:p>
    <w:p w:rsidR="007C0E49" w:rsidRDefault="00771E4F">
      <w:pPr>
        <w:ind w:firstLine="480"/>
      </w:pPr>
      <w:r>
        <w:rPr>
          <w:rFonts w:hint="eastAsia"/>
        </w:rPr>
        <w:t>此河段共计选了</w:t>
      </w:r>
      <w:r w:rsidR="00432FF9">
        <w:rPr>
          <w:rFonts w:hint="eastAsia"/>
        </w:rPr>
        <w:t>2</w:t>
      </w:r>
      <w:r w:rsidR="00753962">
        <w:t>4</w:t>
      </w:r>
      <w:r>
        <w:rPr>
          <w:rFonts w:hint="eastAsia"/>
        </w:rPr>
        <w:t>个点位来部署监控摄像，每隔</w:t>
      </w:r>
      <w:r w:rsidR="00432FF9">
        <w:t>4</w:t>
      </w:r>
      <w:r>
        <w:rPr>
          <w:rFonts w:hint="eastAsia"/>
        </w:rPr>
        <w:t>00</w:t>
      </w:r>
      <w:r>
        <w:rPr>
          <w:rFonts w:hint="eastAsia"/>
        </w:rPr>
        <w:t>米左右设定一个球机，可将球机设定为自动定时旋转，并采用摄像头交叉安防的形式来进行监控，以免出现同向区域出现遮挡物，出现监控死角的情况。</w:t>
      </w:r>
      <w:r w:rsidR="00753962">
        <w:rPr>
          <w:rFonts w:hint="eastAsia"/>
        </w:rPr>
        <w:t>对于人员密集区，如亲水平台和垂钓点通过智能视频分析</w:t>
      </w:r>
      <w:r w:rsidR="00647619">
        <w:rPr>
          <w:rFonts w:hint="eastAsia"/>
        </w:rPr>
        <w:t>和报警</w:t>
      </w:r>
      <w:r w:rsidR="00647619">
        <w:rPr>
          <w:rFonts w:hint="eastAsia"/>
        </w:rPr>
        <w:lastRenderedPageBreak/>
        <w:t>柱进行安全保障</w:t>
      </w:r>
      <w:r w:rsidR="00753962">
        <w:rPr>
          <w:rFonts w:hint="eastAsia"/>
        </w:rPr>
        <w:t>，</w:t>
      </w:r>
      <w:r>
        <w:rPr>
          <w:rFonts w:hint="eastAsia"/>
        </w:rPr>
        <w:t>以下则是部分现场点位的图片</w:t>
      </w:r>
      <w:r w:rsidR="00753962">
        <w:rPr>
          <w:rFonts w:hint="eastAsia"/>
        </w:rPr>
        <w:t>：</w:t>
      </w:r>
    </w:p>
    <w:p w:rsidR="007C0E49" w:rsidRDefault="00771E4F">
      <w:pPr>
        <w:ind w:firstLineChars="0" w:firstLine="0"/>
      </w:pPr>
      <w:r>
        <w:rPr>
          <w:noProof/>
        </w:rPr>
        <w:drawing>
          <wp:inline distT="0" distB="0" distL="0" distR="0">
            <wp:extent cx="1720215" cy="1290955"/>
            <wp:effectExtent l="0" t="0" r="13335" b="4445"/>
            <wp:docPr id="13" name="图片 13" descr="C:\Users\23276\AppData\Local\Temp\WeChat Files\0291103386f1ad2666ed16eae8596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23276\AppData\Local\Temp\WeChat Files\0291103386f1ad2666ed16eae859654.jpg"/>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1720215" cy="1290955"/>
                    </a:xfrm>
                    <a:prstGeom prst="rect">
                      <a:avLst/>
                    </a:prstGeom>
                    <a:noFill/>
                    <a:ln>
                      <a:noFill/>
                    </a:ln>
                  </pic:spPr>
                </pic:pic>
              </a:graphicData>
            </a:graphic>
          </wp:inline>
        </w:drawing>
      </w:r>
      <w:r>
        <w:rPr>
          <w:noProof/>
        </w:rPr>
        <w:drawing>
          <wp:inline distT="0" distB="0" distL="0" distR="0">
            <wp:extent cx="1734820" cy="1301115"/>
            <wp:effectExtent l="0" t="0" r="17780" b="13335"/>
            <wp:docPr id="14" name="图片 14" descr="C:\Users\23276\AppData\Local\Temp\WeChat Files\4658336904d0a1aceb6e2200ed3b32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C:\Users\23276\AppData\Local\Temp\WeChat Files\4658336904d0a1aceb6e2200ed3b32f.jp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1734820" cy="1301115"/>
                    </a:xfrm>
                    <a:prstGeom prst="rect">
                      <a:avLst/>
                    </a:prstGeom>
                    <a:noFill/>
                    <a:ln>
                      <a:noFill/>
                    </a:ln>
                  </pic:spPr>
                </pic:pic>
              </a:graphicData>
            </a:graphic>
          </wp:inline>
        </w:drawing>
      </w:r>
      <w:r>
        <w:rPr>
          <w:noProof/>
        </w:rPr>
        <w:drawing>
          <wp:inline distT="0" distB="0" distL="0" distR="0">
            <wp:extent cx="1704975" cy="1278890"/>
            <wp:effectExtent l="0" t="0" r="9525" b="16510"/>
            <wp:docPr id="15" name="图片 15" descr="C:\Users\23276\AppData\Local\Temp\WeChat Files\551725813bf1e245e03b748c11a9d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23276\AppData\Local\Temp\WeChat Files\551725813bf1e245e03b748c11a9db3.jpg"/>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1704975" cy="1278890"/>
                    </a:xfrm>
                    <a:prstGeom prst="rect">
                      <a:avLst/>
                    </a:prstGeom>
                    <a:noFill/>
                    <a:ln>
                      <a:noFill/>
                    </a:ln>
                  </pic:spPr>
                </pic:pic>
              </a:graphicData>
            </a:graphic>
          </wp:inline>
        </w:drawing>
      </w:r>
    </w:p>
    <w:p w:rsidR="007C0E49" w:rsidRDefault="00771E4F">
      <w:pPr>
        <w:ind w:firstLineChars="0" w:firstLine="0"/>
        <w:rPr>
          <w:rFonts w:eastAsiaTheme="minorEastAsia"/>
        </w:rPr>
      </w:pPr>
      <w:r>
        <w:rPr>
          <w:noProof/>
        </w:rPr>
        <w:drawing>
          <wp:inline distT="0" distB="0" distL="0" distR="0">
            <wp:extent cx="1716405" cy="1287780"/>
            <wp:effectExtent l="0" t="0" r="17145" b="7620"/>
            <wp:docPr id="17" name="图片 17" descr="C:\Users\23276\AppData\Local\Temp\WeChat Files\95141084ba0cf0694d988ea262fba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23276\AppData\Local\Temp\WeChat Files\95141084ba0cf0694d988ea262fbae5.jp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1716405" cy="1287780"/>
                    </a:xfrm>
                    <a:prstGeom prst="rect">
                      <a:avLst/>
                    </a:prstGeom>
                    <a:noFill/>
                    <a:ln>
                      <a:noFill/>
                    </a:ln>
                  </pic:spPr>
                </pic:pic>
              </a:graphicData>
            </a:graphic>
          </wp:inline>
        </w:drawing>
      </w:r>
      <w:r>
        <w:rPr>
          <w:noProof/>
        </w:rPr>
        <w:drawing>
          <wp:inline distT="0" distB="0" distL="0" distR="0">
            <wp:extent cx="1744345" cy="1309370"/>
            <wp:effectExtent l="0" t="0" r="8255" b="5080"/>
            <wp:docPr id="18" name="图片 18" descr="C:\Users\23276\AppData\Local\Temp\WeChat Files\5f1b5557b8e5046560022d1363c0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23276\AppData\Local\Temp\WeChat Files\5f1b5557b8e5046560022d1363c0a01.jp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1744345" cy="1309370"/>
                    </a:xfrm>
                    <a:prstGeom prst="rect">
                      <a:avLst/>
                    </a:prstGeom>
                    <a:noFill/>
                    <a:ln>
                      <a:noFill/>
                    </a:ln>
                  </pic:spPr>
                </pic:pic>
              </a:graphicData>
            </a:graphic>
          </wp:inline>
        </w:drawing>
      </w:r>
      <w:r>
        <w:rPr>
          <w:rFonts w:eastAsiaTheme="minorEastAsia" w:hint="eastAsia"/>
          <w:noProof/>
        </w:rPr>
        <w:drawing>
          <wp:inline distT="0" distB="0" distL="114300" distR="114300">
            <wp:extent cx="1732915" cy="1299845"/>
            <wp:effectExtent l="0" t="0" r="635" b="14605"/>
            <wp:docPr id="3" name="图片 3" descr="68a4fb50d8472bbbbf70dbeb388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68a4fb50d8472bbbbf70dbeb3889370"/>
                    <pic:cNvPicPr>
                      <a:picLocks noChangeAspect="1"/>
                    </pic:cNvPicPr>
                  </pic:nvPicPr>
                  <pic:blipFill>
                    <a:blip r:embed="rId31" cstate="print"/>
                    <a:stretch>
                      <a:fillRect/>
                    </a:stretch>
                  </pic:blipFill>
                  <pic:spPr>
                    <a:xfrm>
                      <a:off x="0" y="0"/>
                      <a:ext cx="1732915" cy="1299845"/>
                    </a:xfrm>
                    <a:prstGeom prst="rect">
                      <a:avLst/>
                    </a:prstGeom>
                  </pic:spPr>
                </pic:pic>
              </a:graphicData>
            </a:graphic>
          </wp:inline>
        </w:drawing>
      </w:r>
      <w:r>
        <w:rPr>
          <w:rFonts w:eastAsiaTheme="minorEastAsia" w:hint="eastAsia"/>
          <w:noProof/>
        </w:rPr>
        <w:drawing>
          <wp:inline distT="0" distB="0" distL="114300" distR="114300">
            <wp:extent cx="1746250" cy="1310640"/>
            <wp:effectExtent l="0" t="0" r="6350" b="3810"/>
            <wp:docPr id="6" name="图片 6" descr="23a4b8745f43ae5d914bff80f45a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3a4b8745f43ae5d914bff80f45a353"/>
                    <pic:cNvPicPr>
                      <a:picLocks noChangeAspect="1"/>
                    </pic:cNvPicPr>
                  </pic:nvPicPr>
                  <pic:blipFill>
                    <a:blip r:embed="rId32" cstate="print"/>
                    <a:stretch>
                      <a:fillRect/>
                    </a:stretch>
                  </pic:blipFill>
                  <pic:spPr>
                    <a:xfrm>
                      <a:off x="0" y="0"/>
                      <a:ext cx="1746250" cy="1310640"/>
                    </a:xfrm>
                    <a:prstGeom prst="rect">
                      <a:avLst/>
                    </a:prstGeom>
                  </pic:spPr>
                </pic:pic>
              </a:graphicData>
            </a:graphic>
          </wp:inline>
        </w:drawing>
      </w:r>
      <w:r>
        <w:rPr>
          <w:rFonts w:eastAsiaTheme="minorEastAsia" w:hint="eastAsia"/>
          <w:noProof/>
        </w:rPr>
        <w:drawing>
          <wp:inline distT="0" distB="0" distL="114300" distR="114300">
            <wp:extent cx="1721485" cy="1291590"/>
            <wp:effectExtent l="0" t="0" r="12065" b="3810"/>
            <wp:docPr id="8" name="图片 8" descr="80262918fca66fd5f3129e1da381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80262918fca66fd5f3129e1da381977"/>
                    <pic:cNvPicPr>
                      <a:picLocks noChangeAspect="1"/>
                    </pic:cNvPicPr>
                  </pic:nvPicPr>
                  <pic:blipFill>
                    <a:blip r:embed="rId33" cstate="print"/>
                    <a:stretch>
                      <a:fillRect/>
                    </a:stretch>
                  </pic:blipFill>
                  <pic:spPr>
                    <a:xfrm>
                      <a:off x="0" y="0"/>
                      <a:ext cx="1721485" cy="1291590"/>
                    </a:xfrm>
                    <a:prstGeom prst="rect">
                      <a:avLst/>
                    </a:prstGeom>
                  </pic:spPr>
                </pic:pic>
              </a:graphicData>
            </a:graphic>
          </wp:inline>
        </w:drawing>
      </w:r>
      <w:r>
        <w:rPr>
          <w:rFonts w:eastAsiaTheme="minorEastAsia" w:hint="eastAsia"/>
          <w:noProof/>
        </w:rPr>
        <w:drawing>
          <wp:inline distT="0" distB="0" distL="114300" distR="114300">
            <wp:extent cx="1768475" cy="1327150"/>
            <wp:effectExtent l="0" t="0" r="3175" b="6350"/>
            <wp:docPr id="19" name="图片 19" descr="a1eae283a68c79319400fee96462d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a1eae283a68c79319400fee96462db0"/>
                    <pic:cNvPicPr>
                      <a:picLocks noChangeAspect="1"/>
                    </pic:cNvPicPr>
                  </pic:nvPicPr>
                  <pic:blipFill>
                    <a:blip r:embed="rId34" cstate="print"/>
                    <a:stretch>
                      <a:fillRect/>
                    </a:stretch>
                  </pic:blipFill>
                  <pic:spPr>
                    <a:xfrm>
                      <a:off x="0" y="0"/>
                      <a:ext cx="1768475" cy="1327150"/>
                    </a:xfrm>
                    <a:prstGeom prst="rect">
                      <a:avLst/>
                    </a:prstGeom>
                  </pic:spPr>
                </pic:pic>
              </a:graphicData>
            </a:graphic>
          </wp:inline>
        </w:drawing>
      </w:r>
    </w:p>
    <w:p w:rsidR="00497BFD" w:rsidRDefault="00497BFD" w:rsidP="00497BFD">
      <w:pPr>
        <w:pStyle w:val="4"/>
        <w:ind w:left="0"/>
      </w:pPr>
      <w:r w:rsidRPr="00497BFD">
        <w:rPr>
          <w:rFonts w:hint="eastAsia"/>
        </w:rPr>
        <w:t>技术要求</w:t>
      </w:r>
    </w:p>
    <w:p w:rsidR="00497BFD" w:rsidRPr="00753962" w:rsidRDefault="00497BFD" w:rsidP="00497BFD">
      <w:pPr>
        <w:ind w:firstLine="482"/>
        <w:rPr>
          <w:b/>
        </w:rPr>
      </w:pPr>
      <w:r w:rsidRPr="00753962">
        <w:rPr>
          <w:rFonts w:hint="eastAsia"/>
          <w:b/>
        </w:rPr>
        <w:t>A</w:t>
      </w:r>
      <w:r w:rsidRPr="00753962">
        <w:rPr>
          <w:b/>
        </w:rPr>
        <w:t>I</w:t>
      </w:r>
      <w:r w:rsidRPr="00753962">
        <w:rPr>
          <w:rFonts w:hint="eastAsia"/>
          <w:b/>
        </w:rPr>
        <w:t>相机参数要求：</w:t>
      </w:r>
    </w:p>
    <w:p w:rsidR="00AA3420" w:rsidRDefault="00AA3420" w:rsidP="00AA3420">
      <w:pPr>
        <w:pStyle w:val="ad"/>
        <w:numPr>
          <w:ilvl w:val="0"/>
          <w:numId w:val="8"/>
        </w:numPr>
        <w:ind w:firstLineChars="0"/>
      </w:pPr>
      <w:r>
        <w:rPr>
          <w:rFonts w:hint="eastAsia"/>
        </w:rPr>
        <w:t>【400万像素星光级8寸红外网络高清高速智能球机】</w:t>
      </w:r>
    </w:p>
    <w:p w:rsidR="00AA3420" w:rsidRDefault="00AA3420" w:rsidP="00AA3420">
      <w:pPr>
        <w:pStyle w:val="ad"/>
        <w:numPr>
          <w:ilvl w:val="0"/>
          <w:numId w:val="8"/>
        </w:numPr>
        <w:ind w:firstLineChars="0"/>
      </w:pPr>
      <w:r>
        <w:rPr>
          <w:rFonts w:hint="eastAsia"/>
        </w:rPr>
        <w:t>采用深度学习算法，以海量图片及视频资源为路基，通过机器自身提取目标特征，形成深层可供学习的目标图像。极大的提升了目标的检出率</w:t>
      </w:r>
    </w:p>
    <w:p w:rsidR="00AA3420" w:rsidRDefault="00AA3420" w:rsidP="00AA3420">
      <w:pPr>
        <w:pStyle w:val="ad"/>
        <w:numPr>
          <w:ilvl w:val="0"/>
          <w:numId w:val="8"/>
        </w:numPr>
        <w:ind w:firstLineChars="0"/>
      </w:pPr>
      <w:r>
        <w:rPr>
          <w:rFonts w:hint="eastAsia"/>
        </w:rPr>
        <w:t>支持AI模型的下发和运行，生成检测结果并上传业务平台</w:t>
      </w:r>
    </w:p>
    <w:p w:rsidR="00AA3420" w:rsidRDefault="00AA3420" w:rsidP="00AA3420">
      <w:pPr>
        <w:pStyle w:val="ad"/>
        <w:numPr>
          <w:ilvl w:val="0"/>
          <w:numId w:val="8"/>
        </w:numPr>
        <w:ind w:firstLineChars="0"/>
      </w:pPr>
      <w:r>
        <w:rPr>
          <w:rFonts w:hint="eastAsia"/>
        </w:rPr>
        <w:t>可获取并解析卫星信号中的时间信息以实现高精度自动校时功能</w:t>
      </w:r>
    </w:p>
    <w:p w:rsidR="00AA3420" w:rsidRDefault="00AA3420" w:rsidP="00AA3420">
      <w:pPr>
        <w:pStyle w:val="ad"/>
        <w:numPr>
          <w:ilvl w:val="0"/>
          <w:numId w:val="8"/>
        </w:numPr>
        <w:ind w:firstLineChars="0"/>
      </w:pPr>
      <w:r>
        <w:rPr>
          <w:rFonts w:hint="eastAsia"/>
        </w:rPr>
        <w:t>支持对特定目标的检测，并对检测结果分类，检测和分类结果均可上传业务平台</w:t>
      </w:r>
    </w:p>
    <w:p w:rsidR="00AA3420" w:rsidRDefault="00AA3420" w:rsidP="00AA3420">
      <w:pPr>
        <w:pStyle w:val="ad"/>
        <w:numPr>
          <w:ilvl w:val="0"/>
          <w:numId w:val="8"/>
        </w:numPr>
        <w:ind w:firstLineChars="0"/>
      </w:pPr>
      <w:r>
        <w:rPr>
          <w:rFonts w:hint="eastAsia"/>
        </w:rPr>
        <w:t>支持视频任务，对实时视频进行分析，按照设定的帧率进行分析，并按照设定的报警间隔上传结果</w:t>
      </w:r>
    </w:p>
    <w:p w:rsidR="00AA3420" w:rsidRDefault="00AA3420" w:rsidP="00AA3420">
      <w:pPr>
        <w:pStyle w:val="ad"/>
        <w:numPr>
          <w:ilvl w:val="0"/>
          <w:numId w:val="8"/>
        </w:numPr>
        <w:ind w:firstLineChars="0"/>
      </w:pPr>
      <w:r>
        <w:rPr>
          <w:rFonts w:hint="eastAsia"/>
        </w:rPr>
        <w:t>支持抓图轮巡任务，按照设定的时间间隔进行抓图分析，并按照设定的报警间隔上传结果</w:t>
      </w:r>
    </w:p>
    <w:p w:rsidR="00AA3420" w:rsidRDefault="00AA3420" w:rsidP="00AA3420">
      <w:pPr>
        <w:pStyle w:val="ad"/>
        <w:numPr>
          <w:ilvl w:val="0"/>
          <w:numId w:val="8"/>
        </w:numPr>
        <w:ind w:firstLineChars="0"/>
      </w:pPr>
      <w:r>
        <w:rPr>
          <w:rFonts w:hint="eastAsia"/>
        </w:rPr>
        <w:t>支持16种目标检测，并对其中4种目标进行分类</w:t>
      </w:r>
    </w:p>
    <w:p w:rsidR="00AA3420" w:rsidRDefault="00AA3420" w:rsidP="00AA3420">
      <w:pPr>
        <w:pStyle w:val="ad"/>
        <w:numPr>
          <w:ilvl w:val="0"/>
          <w:numId w:val="8"/>
        </w:numPr>
        <w:ind w:firstLineChars="0"/>
      </w:pPr>
      <w:r>
        <w:rPr>
          <w:rFonts w:hint="eastAsia"/>
        </w:rPr>
        <w:t>支持4个模型包存储，每个模型包支持1个检测模型和4个分类模型</w:t>
      </w:r>
    </w:p>
    <w:p w:rsidR="00AA3420" w:rsidRDefault="00AA3420" w:rsidP="00AA3420">
      <w:pPr>
        <w:pStyle w:val="ad"/>
        <w:numPr>
          <w:ilvl w:val="0"/>
          <w:numId w:val="8"/>
        </w:numPr>
        <w:ind w:firstLineChars="0"/>
      </w:pPr>
      <w:r>
        <w:rPr>
          <w:rFonts w:hint="eastAsia"/>
        </w:rPr>
        <w:lastRenderedPageBreak/>
        <w:t>支持GB35114安全加密</w:t>
      </w:r>
    </w:p>
    <w:p w:rsidR="00AA3420" w:rsidRDefault="00AA3420" w:rsidP="00AA3420">
      <w:pPr>
        <w:pStyle w:val="ad"/>
        <w:numPr>
          <w:ilvl w:val="0"/>
          <w:numId w:val="8"/>
        </w:numPr>
        <w:ind w:firstLineChars="0"/>
      </w:pPr>
      <w:r>
        <w:rPr>
          <w:rFonts w:hint="eastAsia"/>
        </w:rPr>
        <w:t>内置GPS、北斗卫星定位模块和电子罗盘，支持将视场角、镜头指向、安装位置经纬度等信息上传中心管理平台</w:t>
      </w:r>
    </w:p>
    <w:p w:rsidR="00AA3420" w:rsidRDefault="00AA3420" w:rsidP="00AA3420">
      <w:pPr>
        <w:pStyle w:val="ad"/>
        <w:numPr>
          <w:ilvl w:val="0"/>
          <w:numId w:val="8"/>
        </w:numPr>
        <w:ind w:firstLineChars="0"/>
      </w:pPr>
      <w:r>
        <w:rPr>
          <w:rFonts w:hint="eastAsia"/>
        </w:rPr>
        <w:t>可获取并解析卫星信号中的时间信息以实现高精度自动校时功能</w:t>
      </w:r>
    </w:p>
    <w:p w:rsidR="00AA3420" w:rsidRDefault="00AA3420" w:rsidP="00AA3420">
      <w:pPr>
        <w:pStyle w:val="ad"/>
        <w:numPr>
          <w:ilvl w:val="0"/>
          <w:numId w:val="8"/>
        </w:numPr>
        <w:ind w:firstLineChars="0"/>
      </w:pPr>
      <w:r>
        <w:rPr>
          <w:rFonts w:hint="eastAsia"/>
        </w:rPr>
        <w:t>人员布控：支持前端实时建模比对，对人脸和人体进行布控跟踪，跟踪过程中目标经纬度信息实时上传，构建时空域场景</w:t>
      </w:r>
    </w:p>
    <w:p w:rsidR="00AA3420" w:rsidRDefault="00AA3420" w:rsidP="00AA3420">
      <w:pPr>
        <w:pStyle w:val="ad"/>
        <w:numPr>
          <w:ilvl w:val="0"/>
          <w:numId w:val="8"/>
        </w:numPr>
        <w:ind w:firstLineChars="0"/>
      </w:pPr>
      <w:r>
        <w:rPr>
          <w:rFonts w:hint="eastAsia"/>
        </w:rPr>
        <w:t>车辆布控：支持前端实时建模比对，对黑白名单车辆进行布控跟踪，跟踪过程中目标经纬度信息实时上传，构建时空域场景</w:t>
      </w:r>
    </w:p>
    <w:p w:rsidR="00AA3420" w:rsidRDefault="00AA3420" w:rsidP="00AA3420">
      <w:pPr>
        <w:pStyle w:val="ad"/>
        <w:numPr>
          <w:ilvl w:val="0"/>
          <w:numId w:val="8"/>
        </w:numPr>
        <w:ind w:firstLineChars="0"/>
      </w:pPr>
      <w:r>
        <w:rPr>
          <w:rFonts w:hint="eastAsia"/>
        </w:rPr>
        <w:t>传感器类型: 1/1.8＂ progressive scan CMOS</w:t>
      </w:r>
    </w:p>
    <w:p w:rsidR="00AA3420" w:rsidRDefault="00AA3420" w:rsidP="00AA3420">
      <w:pPr>
        <w:pStyle w:val="ad"/>
        <w:numPr>
          <w:ilvl w:val="0"/>
          <w:numId w:val="8"/>
        </w:numPr>
        <w:ind w:firstLineChars="0"/>
      </w:pPr>
      <w:r>
        <w:rPr>
          <w:rFonts w:hint="eastAsia"/>
        </w:rPr>
        <w:t>最低照度: 彩色：0.0005Lux @ (F1.2，AGC ON)；黑白：0.0001Lux @ (F1.2，AGC ON)；0 Lux with IR</w:t>
      </w:r>
    </w:p>
    <w:p w:rsidR="00AA3420" w:rsidRDefault="00AA3420" w:rsidP="00AA3420">
      <w:pPr>
        <w:pStyle w:val="ad"/>
        <w:numPr>
          <w:ilvl w:val="0"/>
          <w:numId w:val="8"/>
        </w:numPr>
        <w:ind w:firstLineChars="0"/>
      </w:pPr>
      <w:r>
        <w:rPr>
          <w:rFonts w:hint="eastAsia"/>
        </w:rPr>
        <w:t>焦距: 6.0-240mm，40倍光学变倍</w:t>
      </w:r>
    </w:p>
    <w:p w:rsidR="00AA3420" w:rsidRDefault="00AA3420" w:rsidP="00AA3420">
      <w:pPr>
        <w:pStyle w:val="ad"/>
        <w:numPr>
          <w:ilvl w:val="0"/>
          <w:numId w:val="8"/>
        </w:numPr>
        <w:ind w:firstLineChars="0"/>
      </w:pPr>
      <w:r>
        <w:rPr>
          <w:rFonts w:hint="eastAsia"/>
        </w:rPr>
        <w:t>水平范围: 360°</w:t>
      </w:r>
    </w:p>
    <w:p w:rsidR="00AA3420" w:rsidRDefault="00AA3420" w:rsidP="00AA3420">
      <w:pPr>
        <w:pStyle w:val="ad"/>
        <w:numPr>
          <w:ilvl w:val="0"/>
          <w:numId w:val="8"/>
        </w:numPr>
        <w:ind w:firstLineChars="0"/>
      </w:pPr>
      <w:r>
        <w:rPr>
          <w:rFonts w:hint="eastAsia"/>
        </w:rPr>
        <w:t>垂直范围: -20°-90°(自动翻转)</w:t>
      </w:r>
    </w:p>
    <w:p w:rsidR="00AA3420" w:rsidRDefault="00AA3420" w:rsidP="00AA3420">
      <w:pPr>
        <w:pStyle w:val="ad"/>
        <w:numPr>
          <w:ilvl w:val="0"/>
          <w:numId w:val="8"/>
        </w:numPr>
        <w:ind w:firstLineChars="0"/>
      </w:pPr>
      <w:r>
        <w:rPr>
          <w:rFonts w:hint="eastAsia"/>
        </w:rPr>
        <w:t>水平速度: 水平键控速度：0.1°-210°/s,速度可设;水平预置点速度：280°/s</w:t>
      </w:r>
    </w:p>
    <w:p w:rsidR="00AA3420" w:rsidRDefault="00AA3420" w:rsidP="00AA3420">
      <w:pPr>
        <w:pStyle w:val="ad"/>
        <w:numPr>
          <w:ilvl w:val="0"/>
          <w:numId w:val="8"/>
        </w:numPr>
        <w:ind w:firstLineChars="0"/>
      </w:pPr>
      <w:r>
        <w:rPr>
          <w:rFonts w:hint="eastAsia"/>
        </w:rPr>
        <w:t>垂直速度: 垂直键控速度：0.1°-150°/s,速度可设;垂直预置点速度：250°/s</w:t>
      </w:r>
    </w:p>
    <w:p w:rsidR="00AA3420" w:rsidRDefault="00AA3420" w:rsidP="00AA3420">
      <w:pPr>
        <w:pStyle w:val="ad"/>
        <w:numPr>
          <w:ilvl w:val="0"/>
          <w:numId w:val="8"/>
        </w:numPr>
        <w:ind w:firstLineChars="0"/>
      </w:pPr>
      <w:r>
        <w:rPr>
          <w:rFonts w:hint="eastAsia"/>
        </w:rPr>
        <w:t>主码流帧率分辨率: 50Hz:25fps(2560×1440)；60Hz:30fps(2560×1440)</w:t>
      </w:r>
    </w:p>
    <w:p w:rsidR="00AA3420" w:rsidRDefault="00AA3420" w:rsidP="00AA3420">
      <w:pPr>
        <w:pStyle w:val="ad"/>
        <w:numPr>
          <w:ilvl w:val="0"/>
          <w:numId w:val="8"/>
        </w:numPr>
        <w:ind w:firstLineChars="0"/>
      </w:pPr>
      <w:r>
        <w:rPr>
          <w:rFonts w:hint="eastAsia"/>
        </w:rPr>
        <w:t>视频压缩标准: H.265,H.264,MJPEG</w:t>
      </w:r>
    </w:p>
    <w:p w:rsidR="00AA3420" w:rsidRDefault="00AA3420" w:rsidP="00AA3420">
      <w:pPr>
        <w:pStyle w:val="ad"/>
        <w:numPr>
          <w:ilvl w:val="0"/>
          <w:numId w:val="8"/>
        </w:numPr>
        <w:ind w:firstLineChars="0"/>
      </w:pPr>
      <w:r>
        <w:rPr>
          <w:rFonts w:hint="eastAsia"/>
        </w:rPr>
        <w:t>Smart图像增强: 120dB超宽动态,强光抑制,电子防抖,Smart IR</w:t>
      </w:r>
    </w:p>
    <w:p w:rsidR="00AA3420" w:rsidRDefault="00AA3420" w:rsidP="00AA3420">
      <w:pPr>
        <w:pStyle w:val="ad"/>
        <w:numPr>
          <w:ilvl w:val="0"/>
          <w:numId w:val="8"/>
        </w:numPr>
        <w:ind w:firstLineChars="0"/>
      </w:pPr>
      <w:r>
        <w:rPr>
          <w:rFonts w:hint="eastAsia"/>
        </w:rPr>
        <w:t>网络存储: NAS (NFS, SMB/ CIFS), ANR</w:t>
      </w:r>
    </w:p>
    <w:p w:rsidR="00AA3420" w:rsidRDefault="00AA3420" w:rsidP="00AA3420">
      <w:pPr>
        <w:pStyle w:val="ad"/>
        <w:numPr>
          <w:ilvl w:val="0"/>
          <w:numId w:val="8"/>
        </w:numPr>
        <w:ind w:firstLineChars="0"/>
      </w:pPr>
      <w:r>
        <w:rPr>
          <w:rFonts w:hint="eastAsia"/>
        </w:rPr>
        <w:t>网络接口: RJ45网口,自适应10M/100M网络数据</w:t>
      </w:r>
    </w:p>
    <w:p w:rsidR="00AA3420" w:rsidRDefault="00AA3420" w:rsidP="00AA3420">
      <w:pPr>
        <w:pStyle w:val="ad"/>
        <w:numPr>
          <w:ilvl w:val="0"/>
          <w:numId w:val="8"/>
        </w:numPr>
        <w:ind w:firstLineChars="0"/>
      </w:pPr>
      <w:r>
        <w:rPr>
          <w:rFonts w:hint="eastAsia"/>
        </w:rPr>
        <w:t>光纤接口: 采用FC接口，内置光纤模块（100M网络数据、波长TX1310/RX1550nm、单纤单模、20km传输距离）</w:t>
      </w:r>
    </w:p>
    <w:p w:rsidR="00AA3420" w:rsidRDefault="00AA3420" w:rsidP="00AA3420">
      <w:pPr>
        <w:pStyle w:val="ad"/>
        <w:numPr>
          <w:ilvl w:val="0"/>
          <w:numId w:val="8"/>
        </w:numPr>
        <w:ind w:firstLineChars="0"/>
      </w:pPr>
      <w:r>
        <w:rPr>
          <w:rFonts w:hint="eastAsia"/>
        </w:rPr>
        <w:t>SD卡扩展: 内置Micro SD卡插槽,支持Micro SD(即TF卡)/Micro SDHC/Micro SDXC卡,最大支持256G</w:t>
      </w:r>
    </w:p>
    <w:p w:rsidR="00AA3420" w:rsidRDefault="00AA3420" w:rsidP="00AA3420">
      <w:pPr>
        <w:pStyle w:val="ad"/>
        <w:numPr>
          <w:ilvl w:val="0"/>
          <w:numId w:val="8"/>
        </w:numPr>
        <w:ind w:firstLineChars="0"/>
      </w:pPr>
      <w:r>
        <w:rPr>
          <w:rFonts w:hint="eastAsia"/>
        </w:rPr>
        <w:t>报警输入: 7路报警输入</w:t>
      </w:r>
    </w:p>
    <w:p w:rsidR="00AA3420" w:rsidRDefault="00AA3420" w:rsidP="00AA3420">
      <w:pPr>
        <w:pStyle w:val="ad"/>
        <w:numPr>
          <w:ilvl w:val="0"/>
          <w:numId w:val="8"/>
        </w:numPr>
        <w:ind w:firstLineChars="0"/>
      </w:pPr>
      <w:r>
        <w:rPr>
          <w:rFonts w:hint="eastAsia"/>
        </w:rPr>
        <w:t>报警输出: 2路报警输出</w:t>
      </w:r>
    </w:p>
    <w:p w:rsidR="00AA3420" w:rsidRDefault="00AA3420" w:rsidP="00AA3420">
      <w:pPr>
        <w:pStyle w:val="ad"/>
        <w:numPr>
          <w:ilvl w:val="0"/>
          <w:numId w:val="8"/>
        </w:numPr>
        <w:ind w:firstLineChars="0"/>
      </w:pPr>
      <w:r>
        <w:rPr>
          <w:rFonts w:hint="eastAsia"/>
        </w:rPr>
        <w:t>音频输入: 1路音频输入</w:t>
      </w:r>
    </w:p>
    <w:p w:rsidR="00AA3420" w:rsidRDefault="00AA3420" w:rsidP="00AA3420">
      <w:pPr>
        <w:pStyle w:val="ad"/>
        <w:numPr>
          <w:ilvl w:val="0"/>
          <w:numId w:val="8"/>
        </w:numPr>
        <w:ind w:firstLineChars="0"/>
      </w:pPr>
      <w:r>
        <w:rPr>
          <w:rFonts w:hint="eastAsia"/>
        </w:rPr>
        <w:t>音频输出: 1路音频输出</w:t>
      </w:r>
    </w:p>
    <w:p w:rsidR="00AA3420" w:rsidRDefault="00AA3420" w:rsidP="00AA3420">
      <w:pPr>
        <w:pStyle w:val="ad"/>
        <w:numPr>
          <w:ilvl w:val="0"/>
          <w:numId w:val="8"/>
        </w:numPr>
        <w:ind w:firstLineChars="0"/>
      </w:pPr>
      <w:r>
        <w:rPr>
          <w:rFonts w:hint="eastAsia"/>
        </w:rPr>
        <w:t>具有RS-485接口</w:t>
      </w:r>
    </w:p>
    <w:p w:rsidR="00AA3420" w:rsidRDefault="00AA3420" w:rsidP="00AA3420">
      <w:pPr>
        <w:pStyle w:val="ad"/>
        <w:numPr>
          <w:ilvl w:val="0"/>
          <w:numId w:val="8"/>
        </w:numPr>
        <w:ind w:firstLineChars="0"/>
      </w:pPr>
      <w:r>
        <w:rPr>
          <w:rFonts w:hint="eastAsia"/>
        </w:rPr>
        <w:lastRenderedPageBreak/>
        <w:t>红外照射距离: 200m</w:t>
      </w:r>
    </w:p>
    <w:p w:rsidR="00AA3420" w:rsidRDefault="00AA3420" w:rsidP="00AA3420">
      <w:pPr>
        <w:pStyle w:val="ad"/>
        <w:numPr>
          <w:ilvl w:val="0"/>
          <w:numId w:val="8"/>
        </w:numPr>
        <w:ind w:firstLineChars="0"/>
      </w:pPr>
      <w:r>
        <w:rPr>
          <w:rFonts w:hint="eastAsia"/>
        </w:rPr>
        <w:t>防补光过曝: 支持</w:t>
      </w:r>
    </w:p>
    <w:p w:rsidR="00AA3420" w:rsidRDefault="00AA3420" w:rsidP="00AA3420">
      <w:pPr>
        <w:pStyle w:val="ad"/>
        <w:numPr>
          <w:ilvl w:val="0"/>
          <w:numId w:val="8"/>
        </w:numPr>
        <w:ind w:firstLineChars="0"/>
      </w:pPr>
      <w:r>
        <w:rPr>
          <w:rFonts w:hint="eastAsia"/>
        </w:rPr>
        <w:t>电源接口类型: AC24V±25%</w:t>
      </w:r>
    </w:p>
    <w:p w:rsidR="00AA3420" w:rsidRDefault="00AA3420" w:rsidP="00AA3420">
      <w:pPr>
        <w:pStyle w:val="ad"/>
        <w:numPr>
          <w:ilvl w:val="0"/>
          <w:numId w:val="8"/>
        </w:numPr>
        <w:ind w:firstLineChars="0"/>
      </w:pPr>
      <w:r>
        <w:rPr>
          <w:rFonts w:hint="eastAsia"/>
        </w:rPr>
        <w:t>工作温湿度: -40℃-70℃；湿度小于95%</w:t>
      </w:r>
    </w:p>
    <w:p w:rsidR="00AA3420" w:rsidRDefault="00AA3420" w:rsidP="00AA3420">
      <w:pPr>
        <w:pStyle w:val="ad"/>
        <w:numPr>
          <w:ilvl w:val="0"/>
          <w:numId w:val="8"/>
        </w:numPr>
        <w:ind w:firstLineChars="0"/>
      </w:pPr>
      <w:r>
        <w:rPr>
          <w:rFonts w:hint="eastAsia"/>
        </w:rPr>
        <w:t>雨刷: 支持</w:t>
      </w:r>
    </w:p>
    <w:p w:rsidR="00AA3420" w:rsidRDefault="00AA3420" w:rsidP="00AA3420">
      <w:pPr>
        <w:pStyle w:val="ad"/>
        <w:numPr>
          <w:ilvl w:val="0"/>
          <w:numId w:val="8"/>
        </w:numPr>
        <w:ind w:firstLineChars="0"/>
      </w:pPr>
      <w:r>
        <w:rPr>
          <w:rFonts w:hint="eastAsia"/>
        </w:rPr>
        <w:t>尺寸: Φ266.6×410mm</w:t>
      </w:r>
    </w:p>
    <w:p w:rsidR="00AA3420" w:rsidRDefault="00AA3420" w:rsidP="00AA3420">
      <w:pPr>
        <w:pStyle w:val="ad"/>
        <w:numPr>
          <w:ilvl w:val="0"/>
          <w:numId w:val="8"/>
        </w:numPr>
        <w:ind w:firstLineChars="0"/>
      </w:pPr>
      <w:r>
        <w:rPr>
          <w:rFonts w:hint="eastAsia"/>
        </w:rPr>
        <w:t>重量: 8Kg</w:t>
      </w:r>
    </w:p>
    <w:p w:rsidR="00AA3420" w:rsidRDefault="00AA3420" w:rsidP="00AA3420">
      <w:pPr>
        <w:pStyle w:val="ad"/>
        <w:numPr>
          <w:ilvl w:val="0"/>
          <w:numId w:val="8"/>
        </w:numPr>
        <w:ind w:firstLineChars="0"/>
      </w:pPr>
      <w:r>
        <w:rPr>
          <w:rFonts w:hint="eastAsia"/>
        </w:rPr>
        <w:t>功耗: 62W max（其中加热5Wmax，红外灯15W max）</w:t>
      </w:r>
    </w:p>
    <w:p w:rsidR="00AA3420" w:rsidRDefault="00AA3420" w:rsidP="00AA3420">
      <w:pPr>
        <w:pStyle w:val="ad"/>
        <w:numPr>
          <w:ilvl w:val="0"/>
          <w:numId w:val="8"/>
        </w:numPr>
        <w:ind w:firstLineChars="0"/>
      </w:pPr>
      <w:r>
        <w:rPr>
          <w:rFonts w:hint="eastAsia"/>
        </w:rPr>
        <w:t>防护: IP67</w:t>
      </w:r>
    </w:p>
    <w:p w:rsidR="00AA3420" w:rsidRDefault="00AA3420" w:rsidP="00AA3420">
      <w:pPr>
        <w:pStyle w:val="ad"/>
        <w:numPr>
          <w:ilvl w:val="0"/>
          <w:numId w:val="8"/>
        </w:numPr>
        <w:ind w:firstLineChars="0"/>
      </w:pPr>
      <w:r>
        <w:rPr>
          <w:rFonts w:hint="eastAsia"/>
        </w:rPr>
        <w:t>★设备可通过IE浏览器查看AI模型池剩余空间。（以公安部检验报告为准并加盖原厂公章）</w:t>
      </w:r>
    </w:p>
    <w:p w:rsidR="00AA3420" w:rsidRDefault="00AA3420" w:rsidP="00AA3420">
      <w:pPr>
        <w:pStyle w:val="ad"/>
        <w:numPr>
          <w:ilvl w:val="0"/>
          <w:numId w:val="8"/>
        </w:numPr>
        <w:ind w:firstLineChars="0"/>
      </w:pPr>
      <w:r>
        <w:rPr>
          <w:rFonts w:hint="eastAsia"/>
        </w:rPr>
        <w:t>★设备可存储不小于4个AI 模型包，每个模型包支持不小于1个检测模型和4个分类子模型（以公安部检验报告为准并加盖原厂公章）</w:t>
      </w:r>
    </w:p>
    <w:p w:rsidR="00AA3420" w:rsidRDefault="00AA3420" w:rsidP="00AA3420">
      <w:pPr>
        <w:pStyle w:val="ad"/>
        <w:numPr>
          <w:ilvl w:val="0"/>
          <w:numId w:val="8"/>
        </w:numPr>
        <w:ind w:firstLineChars="0"/>
      </w:pPr>
      <w:r>
        <w:rPr>
          <w:rFonts w:hint="eastAsia"/>
        </w:rPr>
        <w:t>★设备可根据AI模型包内部目标类别对检测的结果进行分类并上传。（以公安部检验报告为准并加盖原厂公章）</w:t>
      </w:r>
    </w:p>
    <w:p w:rsidR="00753962" w:rsidRPr="00497BFD" w:rsidRDefault="00AA3420" w:rsidP="00AA3420">
      <w:pPr>
        <w:pStyle w:val="ad"/>
        <w:numPr>
          <w:ilvl w:val="0"/>
          <w:numId w:val="8"/>
        </w:numPr>
        <w:ind w:firstLineChars="0"/>
      </w:pPr>
      <w:r>
        <w:rPr>
          <w:rFonts w:hint="eastAsia"/>
        </w:rPr>
        <w:t>★设备可通过IE浏览器或客户端软件对AI模型包文件进行上传、下发和运行。AI模型包下发并运行成功后，可根据模型包内容对监控场景内指定的模板进行检测、框选提示、抓拍图片并显示检测结果。（以公安部检验报告为准并加盖原厂公章）</w:t>
      </w:r>
    </w:p>
    <w:p w:rsidR="00753962" w:rsidRDefault="00753962" w:rsidP="00497BFD">
      <w:pPr>
        <w:ind w:firstLine="482"/>
        <w:rPr>
          <w:b/>
        </w:rPr>
      </w:pPr>
      <w:r>
        <w:rPr>
          <w:rFonts w:hint="eastAsia"/>
          <w:b/>
        </w:rPr>
        <w:t>报警柱技术要求：</w:t>
      </w:r>
    </w:p>
    <w:p w:rsidR="00753962" w:rsidRPr="00753962" w:rsidRDefault="00753962" w:rsidP="00753962">
      <w:pPr>
        <w:pStyle w:val="ad"/>
        <w:numPr>
          <w:ilvl w:val="0"/>
          <w:numId w:val="8"/>
        </w:numPr>
        <w:ind w:firstLineChars="0"/>
      </w:pPr>
      <w:r w:rsidRPr="00753962">
        <w:rPr>
          <w:rFonts w:hint="eastAsia"/>
        </w:rPr>
        <w:t>一键式紧急报警柱（带支架），200w像素视频采集，支持红外补光，支持语音对讲、广播；支持远程开锁；支持公网传输ehome;支持双网口，内置8口交换机；  IP65</w:t>
      </w:r>
    </w:p>
    <w:p w:rsidR="00753962" w:rsidRPr="00753962" w:rsidRDefault="00753962" w:rsidP="00753962">
      <w:pPr>
        <w:pStyle w:val="ad"/>
        <w:numPr>
          <w:ilvl w:val="0"/>
          <w:numId w:val="8"/>
        </w:numPr>
        <w:ind w:firstLineChars="0"/>
      </w:pPr>
      <w:r w:rsidRPr="00753962">
        <w:rPr>
          <w:rFonts w:hint="eastAsia"/>
        </w:rPr>
        <w:t>尺寸(mm)：450（W）*500（D）*4500（H）</w:t>
      </w:r>
    </w:p>
    <w:p w:rsidR="00753962" w:rsidRPr="00753962" w:rsidRDefault="00753962" w:rsidP="00753962">
      <w:pPr>
        <w:pStyle w:val="ad"/>
        <w:numPr>
          <w:ilvl w:val="0"/>
          <w:numId w:val="8"/>
        </w:numPr>
        <w:ind w:firstLineChars="0"/>
      </w:pPr>
      <w:r w:rsidRPr="00753962">
        <w:rPr>
          <w:rFonts w:hint="eastAsia"/>
        </w:rPr>
        <w:t>★设备支持2路音频输入和2路音频输出；音频输入和音频输出关系可自由配置，内部含高灵敏度麦克风，拾音距离应达到10米，语音清晰，内置30W扬声器（公安部检验报告证明并加盖远程公章）；</w:t>
      </w:r>
    </w:p>
    <w:p w:rsidR="00753962" w:rsidRPr="00753962" w:rsidRDefault="00753962" w:rsidP="00753962">
      <w:pPr>
        <w:pStyle w:val="ad"/>
        <w:numPr>
          <w:ilvl w:val="0"/>
          <w:numId w:val="8"/>
        </w:numPr>
        <w:ind w:firstLineChars="0"/>
      </w:pPr>
      <w:r w:rsidRPr="00753962">
        <w:rPr>
          <w:rFonts w:hint="eastAsia"/>
        </w:rPr>
        <w:t>★支持同时进行多方实时对讲通话，多台前端设备与多台中心管理机实时多方通话（公安部检验报告证明并加盖远程公章）；</w:t>
      </w:r>
    </w:p>
    <w:p w:rsidR="00753962" w:rsidRPr="00753962" w:rsidRDefault="00753962" w:rsidP="00753962">
      <w:pPr>
        <w:pStyle w:val="ad"/>
        <w:numPr>
          <w:ilvl w:val="0"/>
          <w:numId w:val="8"/>
        </w:numPr>
        <w:ind w:firstLineChars="0"/>
      </w:pPr>
      <w:r w:rsidRPr="00753962">
        <w:rPr>
          <w:rFonts w:hint="eastAsia"/>
        </w:rPr>
        <w:t>★支持将音视频同步存储到设备SD卡中，当在双向对讲通话时录像存储为双向通过混音的音视频复合流（公安部检验报告证明并加盖远程公章）；</w:t>
      </w:r>
    </w:p>
    <w:p w:rsidR="00753962" w:rsidRDefault="00753962" w:rsidP="00753962">
      <w:pPr>
        <w:pStyle w:val="ad"/>
        <w:numPr>
          <w:ilvl w:val="0"/>
          <w:numId w:val="8"/>
        </w:numPr>
        <w:ind w:firstLineChars="0"/>
        <w:rPr>
          <w:b/>
        </w:rPr>
      </w:pPr>
      <w:r w:rsidRPr="00753962">
        <w:rPr>
          <w:rFonts w:hint="eastAsia"/>
        </w:rPr>
        <w:t>★支持GPS实时定位功能（公安部检验报告证明并加盖远程公章）；</w:t>
      </w:r>
    </w:p>
    <w:p w:rsidR="00497BFD" w:rsidRPr="00753962" w:rsidRDefault="00BC11A8" w:rsidP="00497BFD">
      <w:pPr>
        <w:ind w:firstLine="482"/>
        <w:rPr>
          <w:b/>
        </w:rPr>
      </w:pPr>
      <w:r w:rsidRPr="00753962">
        <w:rPr>
          <w:rFonts w:hint="eastAsia"/>
          <w:b/>
        </w:rPr>
        <w:lastRenderedPageBreak/>
        <w:t>4</w:t>
      </w:r>
      <w:r w:rsidRPr="00753962">
        <w:rPr>
          <w:b/>
        </w:rPr>
        <w:t>00</w:t>
      </w:r>
      <w:r w:rsidRPr="00753962">
        <w:rPr>
          <w:rFonts w:hint="eastAsia"/>
          <w:b/>
        </w:rPr>
        <w:t>万高清球机参数：</w:t>
      </w:r>
    </w:p>
    <w:p w:rsidR="00753962" w:rsidRDefault="00753962" w:rsidP="00753962">
      <w:pPr>
        <w:pStyle w:val="ad"/>
        <w:numPr>
          <w:ilvl w:val="0"/>
          <w:numId w:val="9"/>
        </w:numPr>
        <w:ind w:firstLineChars="0"/>
      </w:pPr>
      <w:r>
        <w:rPr>
          <w:rFonts w:hint="eastAsia"/>
        </w:rPr>
        <w:t>1/1.8＂ progressive scan CMOS</w:t>
      </w:r>
    </w:p>
    <w:p w:rsidR="00753962" w:rsidRDefault="00753962" w:rsidP="00753962">
      <w:pPr>
        <w:pStyle w:val="ad"/>
        <w:numPr>
          <w:ilvl w:val="0"/>
          <w:numId w:val="9"/>
        </w:numPr>
        <w:ind w:firstLineChars="0"/>
      </w:pPr>
      <w:r>
        <w:rPr>
          <w:rFonts w:hint="eastAsia"/>
        </w:rPr>
        <w:t>【E系列400万像素7寸混合补光网络高清智能球机】</w:t>
      </w:r>
    </w:p>
    <w:p w:rsidR="00753962" w:rsidRDefault="00753962" w:rsidP="00753962">
      <w:pPr>
        <w:pStyle w:val="ad"/>
        <w:numPr>
          <w:ilvl w:val="0"/>
          <w:numId w:val="9"/>
        </w:numPr>
        <w:ind w:firstLineChars="0"/>
      </w:pPr>
      <w:r>
        <w:rPr>
          <w:rFonts w:hint="eastAsia"/>
        </w:rPr>
        <w:t>支持深度学习算法，提供精准的人车分类侦测、报警、联动跟踪</w:t>
      </w:r>
    </w:p>
    <w:p w:rsidR="00753962" w:rsidRDefault="00753962" w:rsidP="00753962">
      <w:pPr>
        <w:pStyle w:val="ad"/>
        <w:numPr>
          <w:ilvl w:val="0"/>
          <w:numId w:val="9"/>
        </w:numPr>
        <w:ind w:firstLineChars="0"/>
      </w:pPr>
      <w:r>
        <w:rPr>
          <w:rFonts w:hint="eastAsia"/>
        </w:rPr>
        <w:t>支持声光警戒：报警联动暖光闪烁报警和声音报警，声音内容可选</w:t>
      </w:r>
    </w:p>
    <w:p w:rsidR="00753962" w:rsidRDefault="00753962" w:rsidP="00753962">
      <w:pPr>
        <w:pStyle w:val="ad"/>
        <w:numPr>
          <w:ilvl w:val="0"/>
          <w:numId w:val="9"/>
        </w:numPr>
        <w:ind w:firstLineChars="0"/>
      </w:pPr>
      <w:r>
        <w:rPr>
          <w:rFonts w:hint="eastAsia"/>
        </w:rPr>
        <w:t>支持区域入侵侦测、越界侦测、进入区域侦测和离开区域侦等智能侦测并联动跟踪</w:t>
      </w:r>
    </w:p>
    <w:p w:rsidR="00753962" w:rsidRDefault="00753962" w:rsidP="00753962">
      <w:pPr>
        <w:pStyle w:val="ad"/>
        <w:numPr>
          <w:ilvl w:val="0"/>
          <w:numId w:val="9"/>
        </w:numPr>
        <w:ind w:firstLineChars="0"/>
      </w:pPr>
      <w:r>
        <w:rPr>
          <w:rFonts w:hint="eastAsia"/>
        </w:rPr>
        <w:t>内置扬声器：功率5w；30m不低于60dB</w:t>
      </w:r>
    </w:p>
    <w:p w:rsidR="00753962" w:rsidRDefault="00753962" w:rsidP="00753962">
      <w:pPr>
        <w:pStyle w:val="ad"/>
        <w:numPr>
          <w:ilvl w:val="0"/>
          <w:numId w:val="9"/>
        </w:numPr>
        <w:ind w:firstLineChars="0"/>
      </w:pPr>
      <w:r>
        <w:rPr>
          <w:rFonts w:hint="eastAsia"/>
        </w:rPr>
        <w:t>支持混合补光，采用高效补光阵列，低功耗，暖光补光30m、红外补光150m</w:t>
      </w:r>
    </w:p>
    <w:p w:rsidR="00753962" w:rsidRDefault="00753962" w:rsidP="00753962">
      <w:pPr>
        <w:pStyle w:val="ad"/>
        <w:numPr>
          <w:ilvl w:val="0"/>
          <w:numId w:val="9"/>
        </w:numPr>
        <w:ind w:firstLineChars="0"/>
      </w:pPr>
      <w:r>
        <w:rPr>
          <w:rFonts w:hint="eastAsia"/>
        </w:rPr>
        <w:t>最低照度: 彩色：0.005Lux @ (F1.5，AGC ON),0 Lux with IR,黑白：0.001Lux @ (F1.5, AGC ON)</w:t>
      </w:r>
    </w:p>
    <w:p w:rsidR="00753962" w:rsidRDefault="00753962" w:rsidP="00753962">
      <w:pPr>
        <w:pStyle w:val="ad"/>
        <w:numPr>
          <w:ilvl w:val="0"/>
          <w:numId w:val="9"/>
        </w:numPr>
        <w:ind w:firstLineChars="0"/>
      </w:pPr>
      <w:r>
        <w:rPr>
          <w:rFonts w:hint="eastAsia"/>
        </w:rPr>
        <w:t>焦距: 5.9- 135.7 mm, 23倍光学</w:t>
      </w:r>
    </w:p>
    <w:p w:rsidR="00753962" w:rsidRDefault="00753962" w:rsidP="00753962">
      <w:pPr>
        <w:pStyle w:val="ad"/>
        <w:numPr>
          <w:ilvl w:val="0"/>
          <w:numId w:val="9"/>
        </w:numPr>
        <w:ind w:firstLineChars="0"/>
      </w:pPr>
      <w:r>
        <w:rPr>
          <w:rFonts w:hint="eastAsia"/>
        </w:rPr>
        <w:t>视场角: 59.8-3.3度(广角-望远)</w:t>
      </w:r>
    </w:p>
    <w:p w:rsidR="00753962" w:rsidRDefault="00753962" w:rsidP="00753962">
      <w:pPr>
        <w:pStyle w:val="ad"/>
        <w:numPr>
          <w:ilvl w:val="0"/>
          <w:numId w:val="9"/>
        </w:numPr>
        <w:ind w:firstLineChars="0"/>
      </w:pPr>
      <w:r>
        <w:rPr>
          <w:rFonts w:hint="eastAsia"/>
        </w:rPr>
        <w:t>水平范围: 360°</w:t>
      </w:r>
    </w:p>
    <w:p w:rsidR="00753962" w:rsidRDefault="00753962" w:rsidP="00753962">
      <w:pPr>
        <w:pStyle w:val="ad"/>
        <w:numPr>
          <w:ilvl w:val="0"/>
          <w:numId w:val="9"/>
        </w:numPr>
        <w:ind w:firstLineChars="0"/>
      </w:pPr>
      <w:r>
        <w:rPr>
          <w:rFonts w:hint="eastAsia"/>
        </w:rPr>
        <w:t>垂直范围: -15°-90°(自动翻转)</w:t>
      </w:r>
    </w:p>
    <w:p w:rsidR="00753962" w:rsidRDefault="00753962" w:rsidP="00753962">
      <w:pPr>
        <w:pStyle w:val="ad"/>
        <w:numPr>
          <w:ilvl w:val="0"/>
          <w:numId w:val="9"/>
        </w:numPr>
        <w:ind w:firstLineChars="0"/>
      </w:pPr>
      <w:r>
        <w:rPr>
          <w:rFonts w:hint="eastAsia"/>
        </w:rPr>
        <w:t>水平速度: 水平键控速度：0.1°-160°/s,速度可设;水平预置点速度：240°/s</w:t>
      </w:r>
    </w:p>
    <w:p w:rsidR="00753962" w:rsidRDefault="00753962" w:rsidP="00753962">
      <w:pPr>
        <w:pStyle w:val="ad"/>
        <w:numPr>
          <w:ilvl w:val="0"/>
          <w:numId w:val="9"/>
        </w:numPr>
        <w:ind w:firstLineChars="0"/>
      </w:pPr>
      <w:r>
        <w:rPr>
          <w:rFonts w:hint="eastAsia"/>
        </w:rPr>
        <w:t>垂直速度: 垂直键控速度：0.1°-120°/s,速度可设;垂直预置点速度：200°/s</w:t>
      </w:r>
    </w:p>
    <w:p w:rsidR="00753962" w:rsidRDefault="00753962" w:rsidP="00753962">
      <w:pPr>
        <w:pStyle w:val="ad"/>
        <w:numPr>
          <w:ilvl w:val="0"/>
          <w:numId w:val="9"/>
        </w:numPr>
        <w:ind w:firstLineChars="0"/>
      </w:pPr>
      <w:r>
        <w:rPr>
          <w:rFonts w:hint="eastAsia"/>
        </w:rPr>
        <w:t>主码流帧率分辨率: 50Hz:25fps (2560×1440)；60Hz: 30fps(2560×1440)</w:t>
      </w:r>
    </w:p>
    <w:p w:rsidR="00753962" w:rsidRDefault="00753962" w:rsidP="00753962">
      <w:pPr>
        <w:pStyle w:val="ad"/>
        <w:numPr>
          <w:ilvl w:val="0"/>
          <w:numId w:val="9"/>
        </w:numPr>
        <w:ind w:firstLineChars="0"/>
      </w:pPr>
      <w:r>
        <w:rPr>
          <w:rFonts w:hint="eastAsia"/>
        </w:rPr>
        <w:t>视频压缩标准: H.265,H.264,MJPEG</w:t>
      </w:r>
    </w:p>
    <w:p w:rsidR="00753962" w:rsidRDefault="00753962" w:rsidP="00753962">
      <w:pPr>
        <w:pStyle w:val="ad"/>
        <w:numPr>
          <w:ilvl w:val="0"/>
          <w:numId w:val="9"/>
        </w:numPr>
        <w:ind w:firstLineChars="0"/>
      </w:pPr>
      <w:r>
        <w:rPr>
          <w:rFonts w:hint="eastAsia"/>
        </w:rPr>
        <w:t>Smart图像增强: 120dB超宽动态,透雾,强光抑制,电子防抖,Smart IR</w:t>
      </w:r>
    </w:p>
    <w:p w:rsidR="00753962" w:rsidRDefault="00753962" w:rsidP="00753962">
      <w:pPr>
        <w:pStyle w:val="ad"/>
        <w:numPr>
          <w:ilvl w:val="0"/>
          <w:numId w:val="9"/>
        </w:numPr>
        <w:ind w:firstLineChars="0"/>
      </w:pPr>
      <w:r>
        <w:rPr>
          <w:rFonts w:hint="eastAsia"/>
        </w:rPr>
        <w:t>支持萤石接入</w:t>
      </w:r>
    </w:p>
    <w:p w:rsidR="00753962" w:rsidRDefault="00753962" w:rsidP="00753962">
      <w:pPr>
        <w:pStyle w:val="ad"/>
        <w:numPr>
          <w:ilvl w:val="0"/>
          <w:numId w:val="9"/>
        </w:numPr>
        <w:ind w:firstLineChars="0"/>
      </w:pPr>
      <w:r>
        <w:rPr>
          <w:rFonts w:hint="eastAsia"/>
        </w:rPr>
        <w:t>网络接口: RJ45网口,自适应10M/100M网络数据</w:t>
      </w:r>
    </w:p>
    <w:p w:rsidR="00753962" w:rsidRDefault="00753962" w:rsidP="00753962">
      <w:pPr>
        <w:pStyle w:val="ad"/>
        <w:numPr>
          <w:ilvl w:val="0"/>
          <w:numId w:val="9"/>
        </w:numPr>
        <w:ind w:firstLineChars="0"/>
      </w:pPr>
      <w:r>
        <w:rPr>
          <w:rFonts w:hint="eastAsia"/>
        </w:rPr>
        <w:t>SD卡扩展: 内置Micro SD卡插槽,支持Micro SD(即TF卡)/Micro SDHC/Micro SDXC卡,最大支持256G</w:t>
      </w:r>
    </w:p>
    <w:p w:rsidR="00753962" w:rsidRDefault="00753962" w:rsidP="00753962">
      <w:pPr>
        <w:pStyle w:val="ad"/>
        <w:numPr>
          <w:ilvl w:val="0"/>
          <w:numId w:val="9"/>
        </w:numPr>
        <w:ind w:firstLineChars="0"/>
      </w:pPr>
      <w:r>
        <w:rPr>
          <w:rFonts w:hint="eastAsia"/>
        </w:rPr>
        <w:t>报警输入: 2路报警输入</w:t>
      </w:r>
    </w:p>
    <w:p w:rsidR="00753962" w:rsidRDefault="00753962" w:rsidP="00753962">
      <w:pPr>
        <w:pStyle w:val="ad"/>
        <w:numPr>
          <w:ilvl w:val="0"/>
          <w:numId w:val="9"/>
        </w:numPr>
        <w:ind w:firstLineChars="0"/>
      </w:pPr>
      <w:r>
        <w:rPr>
          <w:rFonts w:hint="eastAsia"/>
        </w:rPr>
        <w:t>报警输出: 1路报警输出</w:t>
      </w:r>
    </w:p>
    <w:p w:rsidR="00753962" w:rsidRDefault="00753962" w:rsidP="00753962">
      <w:pPr>
        <w:pStyle w:val="ad"/>
        <w:numPr>
          <w:ilvl w:val="0"/>
          <w:numId w:val="9"/>
        </w:numPr>
        <w:ind w:firstLineChars="0"/>
      </w:pPr>
      <w:r>
        <w:rPr>
          <w:rFonts w:hint="eastAsia"/>
        </w:rPr>
        <w:t>音频输入: 1路音频输入</w:t>
      </w:r>
    </w:p>
    <w:p w:rsidR="00753962" w:rsidRDefault="00753962" w:rsidP="00753962">
      <w:pPr>
        <w:pStyle w:val="ad"/>
        <w:numPr>
          <w:ilvl w:val="0"/>
          <w:numId w:val="9"/>
        </w:numPr>
        <w:ind w:firstLineChars="0"/>
      </w:pPr>
      <w:r>
        <w:rPr>
          <w:rFonts w:hint="eastAsia"/>
        </w:rPr>
        <w:t>音频输出: 1路音频输出</w:t>
      </w:r>
    </w:p>
    <w:p w:rsidR="00753962" w:rsidRDefault="00753962" w:rsidP="00753962">
      <w:pPr>
        <w:pStyle w:val="ad"/>
        <w:numPr>
          <w:ilvl w:val="0"/>
          <w:numId w:val="9"/>
        </w:numPr>
        <w:ind w:firstLineChars="0"/>
      </w:pPr>
      <w:r>
        <w:rPr>
          <w:rFonts w:hint="eastAsia"/>
        </w:rPr>
        <w:t>白光照射距离: 30米</w:t>
      </w:r>
    </w:p>
    <w:p w:rsidR="00753962" w:rsidRDefault="00753962" w:rsidP="00753962">
      <w:pPr>
        <w:pStyle w:val="ad"/>
        <w:numPr>
          <w:ilvl w:val="0"/>
          <w:numId w:val="9"/>
        </w:numPr>
        <w:ind w:firstLineChars="0"/>
      </w:pPr>
      <w:r>
        <w:rPr>
          <w:rFonts w:hint="eastAsia"/>
        </w:rPr>
        <w:t>红外照射距离: 150米</w:t>
      </w:r>
    </w:p>
    <w:p w:rsidR="00753962" w:rsidRDefault="00753962" w:rsidP="00753962">
      <w:pPr>
        <w:pStyle w:val="ad"/>
        <w:numPr>
          <w:ilvl w:val="0"/>
          <w:numId w:val="9"/>
        </w:numPr>
        <w:ind w:firstLineChars="0"/>
      </w:pPr>
      <w:r>
        <w:rPr>
          <w:rFonts w:hint="eastAsia"/>
        </w:rPr>
        <w:t>电源接口类型: AC24V</w:t>
      </w:r>
    </w:p>
    <w:p w:rsidR="00753962" w:rsidRDefault="00753962" w:rsidP="00753962">
      <w:pPr>
        <w:pStyle w:val="ad"/>
        <w:numPr>
          <w:ilvl w:val="0"/>
          <w:numId w:val="9"/>
        </w:numPr>
        <w:ind w:firstLineChars="0"/>
      </w:pPr>
      <w:r>
        <w:rPr>
          <w:rFonts w:hint="eastAsia"/>
        </w:rPr>
        <w:lastRenderedPageBreak/>
        <w:t>电流及功耗: 42W max（其中加热10W，补光灯18W max）</w:t>
      </w:r>
    </w:p>
    <w:p w:rsidR="00753962" w:rsidRDefault="00753962" w:rsidP="00753962">
      <w:pPr>
        <w:pStyle w:val="ad"/>
        <w:numPr>
          <w:ilvl w:val="0"/>
          <w:numId w:val="9"/>
        </w:numPr>
        <w:ind w:firstLineChars="0"/>
      </w:pPr>
      <w:r>
        <w:rPr>
          <w:rFonts w:hint="eastAsia"/>
        </w:rPr>
        <w:t>工作温湿度: -30℃-65℃,湿度小于90%</w:t>
      </w:r>
    </w:p>
    <w:p w:rsidR="00753962" w:rsidRDefault="00753962" w:rsidP="00753962">
      <w:pPr>
        <w:pStyle w:val="ad"/>
        <w:numPr>
          <w:ilvl w:val="0"/>
          <w:numId w:val="9"/>
        </w:numPr>
        <w:ind w:firstLineChars="0"/>
      </w:pPr>
      <w:r>
        <w:rPr>
          <w:rFonts w:hint="eastAsia"/>
        </w:rPr>
        <w:t>除雾: 加热玻璃除雾</w:t>
      </w:r>
    </w:p>
    <w:p w:rsidR="00753962" w:rsidRDefault="00753962" w:rsidP="00753962">
      <w:pPr>
        <w:pStyle w:val="ad"/>
        <w:numPr>
          <w:ilvl w:val="0"/>
          <w:numId w:val="9"/>
        </w:numPr>
        <w:ind w:firstLineChars="0"/>
      </w:pPr>
      <w:r>
        <w:rPr>
          <w:rFonts w:hint="eastAsia"/>
        </w:rPr>
        <w:t>尺寸: Φ220×363.3mm</w:t>
      </w:r>
    </w:p>
    <w:p w:rsidR="00753962" w:rsidRDefault="00753962" w:rsidP="00753962">
      <w:pPr>
        <w:pStyle w:val="ad"/>
        <w:numPr>
          <w:ilvl w:val="0"/>
          <w:numId w:val="9"/>
        </w:numPr>
        <w:ind w:firstLineChars="0"/>
      </w:pPr>
      <w:r>
        <w:rPr>
          <w:rFonts w:hint="eastAsia"/>
        </w:rPr>
        <w:t>重量: 5Kg</w:t>
      </w:r>
    </w:p>
    <w:p w:rsidR="00753962" w:rsidRDefault="00753962" w:rsidP="00753962">
      <w:pPr>
        <w:pStyle w:val="ad"/>
        <w:numPr>
          <w:ilvl w:val="0"/>
          <w:numId w:val="9"/>
        </w:numPr>
        <w:ind w:firstLineChars="0"/>
      </w:pPr>
      <w:r>
        <w:rPr>
          <w:rFonts w:hint="eastAsia"/>
        </w:rPr>
        <w:t>防护: IP66</w:t>
      </w:r>
    </w:p>
    <w:p w:rsidR="00753962" w:rsidRDefault="00753962" w:rsidP="00753962">
      <w:pPr>
        <w:pStyle w:val="ad"/>
        <w:numPr>
          <w:ilvl w:val="0"/>
          <w:numId w:val="9"/>
        </w:numPr>
        <w:ind w:firstLineChars="0"/>
      </w:pPr>
      <w:r>
        <w:rPr>
          <w:rFonts w:hint="eastAsia"/>
        </w:rPr>
        <w:t>★支持对镜头前盖玻璃加热，去除玻璃上的冰状和水状附着物。</w:t>
      </w:r>
    </w:p>
    <w:p w:rsidR="00753962" w:rsidRDefault="00753962" w:rsidP="00753962">
      <w:pPr>
        <w:pStyle w:val="ad"/>
        <w:numPr>
          <w:ilvl w:val="0"/>
          <w:numId w:val="9"/>
        </w:numPr>
        <w:ind w:firstLineChars="0"/>
      </w:pPr>
      <w:r>
        <w:rPr>
          <w:rFonts w:hint="eastAsia"/>
        </w:rPr>
        <w:t>★需具备智能分析抗干扰功能，当篮球、小狗、树叶等非人或车辆目标经过检测区域时，不会触发报警。（公安部检验报告证明并加盖远程公章）</w:t>
      </w:r>
    </w:p>
    <w:p w:rsidR="00753962" w:rsidRDefault="00753962" w:rsidP="00753962">
      <w:pPr>
        <w:pStyle w:val="ad"/>
        <w:numPr>
          <w:ilvl w:val="0"/>
          <w:numId w:val="9"/>
        </w:numPr>
        <w:ind w:firstLineChars="0"/>
      </w:pPr>
      <w:r>
        <w:rPr>
          <w:rFonts w:hint="eastAsia"/>
        </w:rPr>
        <w:t>★支持快捷配置功能，可在预览画面开启/关闭“快捷配置”页面，对曝光参数、OSD、智能资源分配模式等参数进行配置，并可一键恢复为默认设置。（公安部检验报告证明并加盖远程公章）</w:t>
      </w:r>
    </w:p>
    <w:p w:rsidR="00BC11A8" w:rsidRDefault="00753962" w:rsidP="00753962">
      <w:pPr>
        <w:pStyle w:val="ad"/>
        <w:numPr>
          <w:ilvl w:val="0"/>
          <w:numId w:val="9"/>
        </w:numPr>
        <w:ind w:firstLineChars="0"/>
      </w:pPr>
      <w:r>
        <w:rPr>
          <w:rFonts w:hint="eastAsia"/>
        </w:rPr>
        <w:t>★支持像素显示功能，可实时显示监控画面上选定区域的水平像素大小和垂直像素大小。（公安部检验报告证明并加盖远程公章）</w:t>
      </w:r>
    </w:p>
    <w:p w:rsidR="007C0E49" w:rsidRDefault="00771E4F">
      <w:pPr>
        <w:pStyle w:val="3"/>
      </w:pPr>
      <w:r>
        <w:rPr>
          <w:rFonts w:hint="eastAsia"/>
        </w:rPr>
        <w:t>排污口视频监控</w:t>
      </w:r>
    </w:p>
    <w:p w:rsidR="007C0E49" w:rsidRDefault="00771E4F">
      <w:pPr>
        <w:pStyle w:val="4"/>
      </w:pPr>
      <w:r>
        <w:rPr>
          <w:rFonts w:hint="eastAsia"/>
        </w:rPr>
        <w:t>概述</w:t>
      </w:r>
    </w:p>
    <w:p w:rsidR="007C0E49" w:rsidRDefault="00771E4F" w:rsidP="00771E4F">
      <w:pPr>
        <w:ind w:firstLine="480"/>
      </w:pPr>
      <w:r>
        <w:rPr>
          <w:rFonts w:hint="eastAsia"/>
        </w:rPr>
        <w:t>因市政污水管网（初期雨水及污水）一般是通过简单处理后直接排放到河道里，会残留部分污染物（包括臭气及有色有机污染物），设备高浓度的氧化剂与城市雨水及污水管道排出的黑臭水进行充分的反应，并结合多孔生物硅技术及沸石有效的去除污水带来的臭气及分解污水有机色素。</w:t>
      </w:r>
    </w:p>
    <w:p w:rsidR="007C0E49" w:rsidRDefault="00771E4F">
      <w:pPr>
        <w:pStyle w:val="4"/>
      </w:pPr>
      <w:r>
        <w:rPr>
          <w:rFonts w:hint="eastAsia"/>
        </w:rPr>
        <w:t>监测布点</w:t>
      </w:r>
    </w:p>
    <w:p w:rsidR="007C0E49" w:rsidRDefault="00771E4F" w:rsidP="00771E4F">
      <w:pPr>
        <w:ind w:firstLine="480"/>
      </w:pPr>
      <w:r>
        <w:rPr>
          <w:rFonts w:hint="eastAsia"/>
        </w:rPr>
        <w:t>根据规划设计（</w:t>
      </w:r>
      <w:r>
        <w:rPr>
          <w:rFonts w:hint="eastAsia"/>
        </w:rPr>
        <w:t>5</w:t>
      </w:r>
      <w:r>
        <w:rPr>
          <w:rFonts w:hint="eastAsia"/>
        </w:rPr>
        <w:t>个点），我们将在漪兰桥东面</w:t>
      </w:r>
      <w:r>
        <w:rPr>
          <w:rFonts w:hint="eastAsia"/>
        </w:rPr>
        <w:t>D1200</w:t>
      </w:r>
      <w:r>
        <w:rPr>
          <w:rFonts w:hint="eastAsia"/>
        </w:rPr>
        <w:t>排放口、通盛路桥东面</w:t>
      </w:r>
      <w:r>
        <w:rPr>
          <w:rFonts w:hint="eastAsia"/>
        </w:rPr>
        <w:t>D1200</w:t>
      </w:r>
      <w:r>
        <w:rPr>
          <w:rFonts w:hint="eastAsia"/>
        </w:rPr>
        <w:t>排放口、王棠桥西侧</w:t>
      </w:r>
      <w:r>
        <w:rPr>
          <w:rFonts w:hint="eastAsia"/>
        </w:rPr>
        <w:t>DN1200</w:t>
      </w:r>
      <w:r>
        <w:rPr>
          <w:rFonts w:hint="eastAsia"/>
        </w:rPr>
        <w:t>排放口及东侧</w:t>
      </w:r>
      <w:r>
        <w:rPr>
          <w:rFonts w:hint="eastAsia"/>
        </w:rPr>
        <w:t>D1500</w:t>
      </w:r>
      <w:r>
        <w:rPr>
          <w:rFonts w:hint="eastAsia"/>
        </w:rPr>
        <w:t>排放口安放除色脱色机设施，因此需要在此些点位各设一个高像素的枪机设备，监测水质的排放以及设施的运转环境。以下为现场部分排放口照片</w:t>
      </w:r>
    </w:p>
    <w:p w:rsidR="007C0E49" w:rsidRDefault="00771E4F" w:rsidP="00771E4F">
      <w:pPr>
        <w:ind w:firstLine="480"/>
      </w:pPr>
      <w:r>
        <w:rPr>
          <w:noProof/>
        </w:rPr>
        <w:lastRenderedPageBreak/>
        <w:drawing>
          <wp:inline distT="0" distB="0" distL="114300" distR="114300">
            <wp:extent cx="2108200" cy="2812415"/>
            <wp:effectExtent l="0" t="0" r="6350" b="6985"/>
            <wp:docPr id="21" name="图片 21" descr="16ce71b4f0640e6886a9dc75e939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6ce71b4f0640e6886a9dc75e939285"/>
                    <pic:cNvPicPr>
                      <a:picLocks noChangeAspect="1"/>
                    </pic:cNvPicPr>
                  </pic:nvPicPr>
                  <pic:blipFill>
                    <a:blip r:embed="rId35" cstate="print"/>
                    <a:stretch>
                      <a:fillRect/>
                    </a:stretch>
                  </pic:blipFill>
                  <pic:spPr>
                    <a:xfrm>
                      <a:off x="0" y="0"/>
                      <a:ext cx="2108200" cy="2812415"/>
                    </a:xfrm>
                    <a:prstGeom prst="rect">
                      <a:avLst/>
                    </a:prstGeom>
                  </pic:spPr>
                </pic:pic>
              </a:graphicData>
            </a:graphic>
          </wp:inline>
        </w:drawing>
      </w:r>
      <w:r>
        <w:rPr>
          <w:noProof/>
        </w:rPr>
        <w:drawing>
          <wp:inline distT="0" distB="0" distL="114300" distR="114300">
            <wp:extent cx="2094865" cy="2794635"/>
            <wp:effectExtent l="0" t="0" r="635" b="5715"/>
            <wp:docPr id="22" name="图片 22" descr="e43651e939ec6dd8a1daa998e06c3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e43651e939ec6dd8a1daa998e06c3a6"/>
                    <pic:cNvPicPr>
                      <a:picLocks noChangeAspect="1"/>
                    </pic:cNvPicPr>
                  </pic:nvPicPr>
                  <pic:blipFill>
                    <a:blip r:embed="rId36" cstate="print"/>
                    <a:stretch>
                      <a:fillRect/>
                    </a:stretch>
                  </pic:blipFill>
                  <pic:spPr>
                    <a:xfrm>
                      <a:off x="0" y="0"/>
                      <a:ext cx="2094865" cy="2794635"/>
                    </a:xfrm>
                    <a:prstGeom prst="rect">
                      <a:avLst/>
                    </a:prstGeom>
                  </pic:spPr>
                </pic:pic>
              </a:graphicData>
            </a:graphic>
          </wp:inline>
        </w:drawing>
      </w:r>
    </w:p>
    <w:p w:rsidR="007C0E49" w:rsidRDefault="00771E4F" w:rsidP="00771E4F">
      <w:pPr>
        <w:ind w:firstLine="480"/>
      </w:pPr>
      <w:r>
        <w:rPr>
          <w:noProof/>
        </w:rPr>
        <w:drawing>
          <wp:inline distT="0" distB="0" distL="114300" distR="114300">
            <wp:extent cx="2103755" cy="1578610"/>
            <wp:effectExtent l="0" t="0" r="10795" b="2540"/>
            <wp:docPr id="23" name="图片 23" descr="51d2ddaa45a44dbf27c42fd6402fe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51d2ddaa45a44dbf27c42fd6402fe76"/>
                    <pic:cNvPicPr>
                      <a:picLocks noChangeAspect="1"/>
                    </pic:cNvPicPr>
                  </pic:nvPicPr>
                  <pic:blipFill>
                    <a:blip r:embed="rId37" cstate="print"/>
                    <a:stretch>
                      <a:fillRect/>
                    </a:stretch>
                  </pic:blipFill>
                  <pic:spPr>
                    <a:xfrm>
                      <a:off x="0" y="0"/>
                      <a:ext cx="2103755" cy="1578610"/>
                    </a:xfrm>
                    <a:prstGeom prst="rect">
                      <a:avLst/>
                    </a:prstGeom>
                  </pic:spPr>
                </pic:pic>
              </a:graphicData>
            </a:graphic>
          </wp:inline>
        </w:drawing>
      </w:r>
      <w:r>
        <w:rPr>
          <w:noProof/>
        </w:rPr>
        <w:drawing>
          <wp:inline distT="0" distB="0" distL="114300" distR="114300">
            <wp:extent cx="2079625" cy="1560195"/>
            <wp:effectExtent l="0" t="0" r="15875" b="1905"/>
            <wp:docPr id="24" name="图片 24" descr="acb22c307c79065517b3d70d3c1da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acb22c307c79065517b3d70d3c1da1b"/>
                    <pic:cNvPicPr>
                      <a:picLocks noChangeAspect="1"/>
                    </pic:cNvPicPr>
                  </pic:nvPicPr>
                  <pic:blipFill>
                    <a:blip r:embed="rId38" cstate="print"/>
                    <a:stretch>
                      <a:fillRect/>
                    </a:stretch>
                  </pic:blipFill>
                  <pic:spPr>
                    <a:xfrm>
                      <a:off x="0" y="0"/>
                      <a:ext cx="2079625" cy="1560195"/>
                    </a:xfrm>
                    <a:prstGeom prst="rect">
                      <a:avLst/>
                    </a:prstGeom>
                  </pic:spPr>
                </pic:pic>
              </a:graphicData>
            </a:graphic>
          </wp:inline>
        </w:drawing>
      </w:r>
    </w:p>
    <w:p w:rsidR="00BC11A8" w:rsidRDefault="00BC11A8" w:rsidP="00BC11A8">
      <w:pPr>
        <w:pStyle w:val="4"/>
      </w:pPr>
      <w:r>
        <w:rPr>
          <w:rFonts w:hint="eastAsia"/>
        </w:rPr>
        <w:t>技术要求</w:t>
      </w:r>
    </w:p>
    <w:p w:rsidR="007C0E49" w:rsidRDefault="003E484E" w:rsidP="00771E4F">
      <w:pPr>
        <w:ind w:firstLine="480"/>
      </w:pPr>
      <w:r>
        <w:rPr>
          <w:rFonts w:hint="eastAsia"/>
        </w:rPr>
        <w:t>2</w:t>
      </w:r>
      <w:r>
        <w:t>00</w:t>
      </w:r>
      <w:r>
        <w:rPr>
          <w:rFonts w:hint="eastAsia"/>
        </w:rPr>
        <w:t>万枪机参数要求：</w:t>
      </w:r>
    </w:p>
    <w:p w:rsidR="003E484E" w:rsidRDefault="003E484E" w:rsidP="00FA0D45">
      <w:pPr>
        <w:pStyle w:val="ad"/>
        <w:numPr>
          <w:ilvl w:val="0"/>
          <w:numId w:val="8"/>
        </w:numPr>
        <w:ind w:firstLineChars="0"/>
      </w:pPr>
      <w:r>
        <w:rPr>
          <w:rFonts w:hint="eastAsia"/>
        </w:rPr>
        <w:t>最高分辨率可达200万像素(1920×1080),最大可输出Full HD 1920×1080@30fps实时图像</w:t>
      </w:r>
    </w:p>
    <w:p w:rsidR="003E484E" w:rsidRDefault="003E484E" w:rsidP="00FA0D45">
      <w:pPr>
        <w:pStyle w:val="ad"/>
        <w:numPr>
          <w:ilvl w:val="0"/>
          <w:numId w:val="8"/>
        </w:numPr>
        <w:ind w:firstLineChars="0"/>
      </w:pPr>
      <w:r>
        <w:rPr>
          <w:rFonts w:hint="eastAsia"/>
        </w:rPr>
        <w:t>支持旋转模式,增加纵向狭长环境下监控区域</w:t>
      </w:r>
    </w:p>
    <w:p w:rsidR="003E484E" w:rsidRDefault="003E484E" w:rsidP="00FA0D45">
      <w:pPr>
        <w:pStyle w:val="ad"/>
        <w:numPr>
          <w:ilvl w:val="0"/>
          <w:numId w:val="8"/>
        </w:numPr>
        <w:ind w:firstLineChars="0"/>
      </w:pPr>
      <w:r>
        <w:rPr>
          <w:rFonts w:hint="eastAsia"/>
        </w:rPr>
        <w:t>支持背光补偿,自动电子快门功能,自动光圈,慢快门,适应不同监控环境</w:t>
      </w:r>
    </w:p>
    <w:p w:rsidR="003E484E" w:rsidRDefault="003E484E" w:rsidP="00FA0D45">
      <w:pPr>
        <w:pStyle w:val="ad"/>
        <w:numPr>
          <w:ilvl w:val="0"/>
          <w:numId w:val="8"/>
        </w:numPr>
        <w:ind w:firstLineChars="0"/>
      </w:pPr>
      <w:r>
        <w:rPr>
          <w:rFonts w:hint="eastAsia"/>
        </w:rPr>
        <w:t>支持区域裁剪,小带宽看清大细节</w:t>
      </w:r>
    </w:p>
    <w:p w:rsidR="003E484E" w:rsidRDefault="003E484E" w:rsidP="00FA0D45">
      <w:pPr>
        <w:pStyle w:val="ad"/>
        <w:numPr>
          <w:ilvl w:val="0"/>
          <w:numId w:val="8"/>
        </w:numPr>
        <w:ind w:firstLineChars="0"/>
      </w:pPr>
      <w:r>
        <w:rPr>
          <w:rFonts w:hint="eastAsia"/>
        </w:rPr>
        <w:t>码流平滑设置,适应不同场景下对图像质量,流畅性的不同要求</w:t>
      </w:r>
    </w:p>
    <w:p w:rsidR="003E484E" w:rsidRDefault="003E484E" w:rsidP="00FA0D45">
      <w:pPr>
        <w:pStyle w:val="ad"/>
        <w:numPr>
          <w:ilvl w:val="0"/>
          <w:numId w:val="8"/>
        </w:numPr>
        <w:ind w:firstLineChars="0"/>
      </w:pPr>
      <w:r>
        <w:rPr>
          <w:rFonts w:hint="eastAsia"/>
        </w:rPr>
        <w:t>支持GBK字库,支持更多汉字及生僻字叠加,支持OSD颜色自选</w:t>
      </w:r>
    </w:p>
    <w:p w:rsidR="003E484E" w:rsidRDefault="003E484E" w:rsidP="00FA0D45">
      <w:pPr>
        <w:pStyle w:val="ad"/>
        <w:numPr>
          <w:ilvl w:val="0"/>
          <w:numId w:val="8"/>
        </w:numPr>
        <w:ind w:firstLineChars="0"/>
      </w:pPr>
      <w:r>
        <w:rPr>
          <w:rFonts w:hint="eastAsia"/>
        </w:rPr>
        <w:t>支持透雾,电子防抖并具有多种白平衡模式,适合各种场景需求</w:t>
      </w:r>
    </w:p>
    <w:p w:rsidR="003E484E" w:rsidRDefault="003E484E" w:rsidP="00FA0D45">
      <w:pPr>
        <w:pStyle w:val="ad"/>
        <w:numPr>
          <w:ilvl w:val="0"/>
          <w:numId w:val="8"/>
        </w:numPr>
        <w:ind w:firstLineChars="0"/>
      </w:pPr>
      <w:r>
        <w:rPr>
          <w:rFonts w:hint="eastAsia"/>
        </w:rPr>
        <w:t>支持宽动态范围达120dB,适合逆光环境监控,支持3D数字降噪功能</w:t>
      </w:r>
    </w:p>
    <w:p w:rsidR="003E484E" w:rsidRDefault="003E484E" w:rsidP="003E484E">
      <w:pPr>
        <w:pStyle w:val="ad"/>
        <w:numPr>
          <w:ilvl w:val="0"/>
          <w:numId w:val="8"/>
        </w:numPr>
        <w:ind w:firstLineChars="0"/>
      </w:pPr>
    </w:p>
    <w:p w:rsidR="003E484E" w:rsidRDefault="003E484E" w:rsidP="00FA0D45">
      <w:pPr>
        <w:pStyle w:val="ad"/>
        <w:numPr>
          <w:ilvl w:val="0"/>
          <w:numId w:val="8"/>
        </w:numPr>
        <w:ind w:firstLineChars="0"/>
      </w:pPr>
      <w:r>
        <w:rPr>
          <w:rFonts w:hint="eastAsia"/>
        </w:rPr>
        <w:t>采用高效红外阵列灯,低功耗,照射距离最远达50m(2.8-12mm)</w:t>
      </w:r>
    </w:p>
    <w:p w:rsidR="003E484E" w:rsidRDefault="003E484E" w:rsidP="00FA0D45">
      <w:pPr>
        <w:pStyle w:val="ad"/>
        <w:numPr>
          <w:ilvl w:val="0"/>
          <w:numId w:val="8"/>
        </w:numPr>
        <w:ind w:firstLineChars="0"/>
      </w:pPr>
      <w:r>
        <w:rPr>
          <w:rFonts w:hint="eastAsia"/>
        </w:rPr>
        <w:t>红外增透面板,提高红外光透过率</w:t>
      </w:r>
    </w:p>
    <w:p w:rsidR="003E484E" w:rsidRDefault="003E484E" w:rsidP="00FA0D45">
      <w:pPr>
        <w:pStyle w:val="ad"/>
        <w:numPr>
          <w:ilvl w:val="0"/>
          <w:numId w:val="8"/>
        </w:numPr>
        <w:ind w:firstLineChars="0"/>
      </w:pPr>
      <w:r>
        <w:rPr>
          <w:rFonts w:hint="eastAsia"/>
        </w:rPr>
        <w:lastRenderedPageBreak/>
        <w:t>Smart IR功能,根据镜头焦距大小智能改变红外灯亮度,使红外补光均匀,近处物体不过曝,远处物体不遗漏</w:t>
      </w:r>
    </w:p>
    <w:p w:rsidR="003E484E" w:rsidRDefault="003E484E" w:rsidP="00FA0D45">
      <w:pPr>
        <w:pStyle w:val="ad"/>
        <w:numPr>
          <w:ilvl w:val="0"/>
          <w:numId w:val="8"/>
        </w:numPr>
        <w:ind w:firstLineChars="0"/>
      </w:pPr>
      <w:r>
        <w:rPr>
          <w:rFonts w:hint="eastAsia"/>
        </w:rPr>
        <w:t>支持ONVIF(profile S/profile G),ISAPI,萤石云,GB28181和E家协议接入</w:t>
      </w:r>
    </w:p>
    <w:p w:rsidR="003E484E" w:rsidRDefault="003E484E" w:rsidP="00FA0D45">
      <w:pPr>
        <w:pStyle w:val="ad"/>
        <w:numPr>
          <w:ilvl w:val="0"/>
          <w:numId w:val="8"/>
        </w:numPr>
        <w:ind w:firstLineChars="0"/>
      </w:pPr>
      <w:r>
        <w:rPr>
          <w:rFonts w:hint="eastAsia"/>
        </w:rPr>
        <w:t>支持三码流技术,双路高清,支持同时20路取流</w:t>
      </w:r>
    </w:p>
    <w:p w:rsidR="003E484E" w:rsidRDefault="003E484E" w:rsidP="00FA0D45">
      <w:pPr>
        <w:pStyle w:val="ad"/>
        <w:numPr>
          <w:ilvl w:val="0"/>
          <w:numId w:val="8"/>
        </w:numPr>
        <w:ind w:firstLineChars="0"/>
      </w:pPr>
      <w:r>
        <w:rPr>
          <w:rFonts w:hint="eastAsia"/>
        </w:rPr>
        <w:t>采用防杂光玻璃,保证画面效果,排除杂光干扰</w:t>
      </w:r>
    </w:p>
    <w:p w:rsidR="003E484E" w:rsidRDefault="003E484E" w:rsidP="00FA0D45">
      <w:pPr>
        <w:pStyle w:val="ad"/>
        <w:numPr>
          <w:ilvl w:val="0"/>
          <w:numId w:val="8"/>
        </w:numPr>
        <w:ind w:firstLineChars="0"/>
      </w:pPr>
      <w:r>
        <w:rPr>
          <w:rFonts w:hint="eastAsia"/>
        </w:rPr>
        <w:t>支持防雷,防浪涌,防静电</w:t>
      </w:r>
    </w:p>
    <w:p w:rsidR="003E484E" w:rsidRDefault="003E484E" w:rsidP="00FA0D45">
      <w:pPr>
        <w:pStyle w:val="ad"/>
        <w:numPr>
          <w:ilvl w:val="0"/>
          <w:numId w:val="8"/>
        </w:numPr>
        <w:ind w:firstLineChars="0"/>
      </w:pPr>
      <w:r>
        <w:rPr>
          <w:rFonts w:hint="eastAsia"/>
        </w:rPr>
        <w:t>可选智能温控,低功耗加热,支持低温启动(-H可选)</w:t>
      </w:r>
    </w:p>
    <w:p w:rsidR="003E484E" w:rsidRDefault="003E484E" w:rsidP="00FA0D45">
      <w:pPr>
        <w:pStyle w:val="ad"/>
        <w:numPr>
          <w:ilvl w:val="0"/>
          <w:numId w:val="8"/>
        </w:numPr>
        <w:ind w:firstLineChars="0"/>
      </w:pPr>
      <w:r>
        <w:rPr>
          <w:rFonts w:hint="eastAsia"/>
        </w:rPr>
        <w:t>采用防杂光玻璃,保证画面效果,排除杂光干扰</w:t>
      </w:r>
    </w:p>
    <w:p w:rsidR="003E484E" w:rsidRDefault="003E484E" w:rsidP="00FA0D45">
      <w:pPr>
        <w:pStyle w:val="ad"/>
        <w:numPr>
          <w:ilvl w:val="0"/>
          <w:numId w:val="8"/>
        </w:numPr>
        <w:ind w:firstLineChars="0"/>
      </w:pPr>
      <w:r>
        <w:rPr>
          <w:rFonts w:hint="eastAsia"/>
        </w:rPr>
        <w:t>功能齐全:图片叠加,IP地址过滤,心跳,镜像,报警,一键恢复等</w:t>
      </w:r>
    </w:p>
    <w:p w:rsidR="003E484E" w:rsidRDefault="003E484E" w:rsidP="00FA0D45">
      <w:pPr>
        <w:pStyle w:val="ad"/>
        <w:numPr>
          <w:ilvl w:val="0"/>
          <w:numId w:val="8"/>
        </w:numPr>
        <w:ind w:firstLineChars="0"/>
      </w:pPr>
      <w:r>
        <w:rPr>
          <w:rFonts w:hint="eastAsia"/>
        </w:rPr>
        <w:t>支持标准的128G Micro SD/Micro SDHC/Micro SDXC卡存储</w:t>
      </w:r>
    </w:p>
    <w:p w:rsidR="003E484E" w:rsidRDefault="003E484E" w:rsidP="00FA0D45">
      <w:pPr>
        <w:pStyle w:val="ad"/>
        <w:numPr>
          <w:ilvl w:val="0"/>
          <w:numId w:val="8"/>
        </w:numPr>
        <w:ind w:firstLineChars="0"/>
      </w:pPr>
      <w:r>
        <w:rPr>
          <w:rFonts w:hint="eastAsia"/>
        </w:rPr>
        <w:t>支持 10M / 100M /1000M自适应网口</w:t>
      </w:r>
    </w:p>
    <w:p w:rsidR="003E484E" w:rsidRDefault="003E484E" w:rsidP="00FA0D45">
      <w:pPr>
        <w:pStyle w:val="ad"/>
        <w:numPr>
          <w:ilvl w:val="0"/>
          <w:numId w:val="8"/>
        </w:numPr>
        <w:ind w:firstLineChars="0"/>
      </w:pPr>
      <w:r>
        <w:rPr>
          <w:rFonts w:hint="eastAsia"/>
        </w:rPr>
        <w:t>支持1对音频输入/输出(-S)</w:t>
      </w:r>
    </w:p>
    <w:p w:rsidR="003E484E" w:rsidRDefault="003E484E" w:rsidP="00FA0D45">
      <w:pPr>
        <w:pStyle w:val="ad"/>
        <w:numPr>
          <w:ilvl w:val="0"/>
          <w:numId w:val="8"/>
        </w:numPr>
        <w:ind w:firstLineChars="0"/>
      </w:pPr>
      <w:r>
        <w:rPr>
          <w:rFonts w:hint="eastAsia"/>
        </w:rPr>
        <w:t>支持1路报警输入(-S)</w:t>
      </w:r>
    </w:p>
    <w:p w:rsidR="003E484E" w:rsidRDefault="003E484E" w:rsidP="00FA0D45">
      <w:pPr>
        <w:pStyle w:val="ad"/>
        <w:numPr>
          <w:ilvl w:val="0"/>
          <w:numId w:val="8"/>
        </w:numPr>
        <w:ind w:firstLineChars="0"/>
      </w:pPr>
      <w:r>
        <w:rPr>
          <w:rFonts w:hint="eastAsia"/>
        </w:rPr>
        <w:t>支持1路报警输出(-S)</w:t>
      </w:r>
    </w:p>
    <w:p w:rsidR="003E484E" w:rsidRDefault="003E484E" w:rsidP="003E484E">
      <w:pPr>
        <w:pStyle w:val="ad"/>
        <w:numPr>
          <w:ilvl w:val="0"/>
          <w:numId w:val="8"/>
        </w:numPr>
        <w:ind w:firstLineChars="0"/>
      </w:pPr>
      <w:r>
        <w:rPr>
          <w:rFonts w:hint="eastAsia"/>
        </w:rPr>
        <w:t>支持BNC模拟输出</w:t>
      </w:r>
    </w:p>
    <w:p w:rsidR="003E484E" w:rsidRDefault="003E484E" w:rsidP="00FA0D45">
      <w:pPr>
        <w:pStyle w:val="ad"/>
        <w:numPr>
          <w:ilvl w:val="0"/>
          <w:numId w:val="8"/>
        </w:numPr>
        <w:ind w:firstLineChars="0"/>
      </w:pPr>
      <w:r>
        <w:rPr>
          <w:rFonts w:hint="eastAsia"/>
        </w:rPr>
        <w:t>支持三级用户权限管理,支持授权的用户和密码,支持IP地址过滤</w:t>
      </w:r>
    </w:p>
    <w:p w:rsidR="003E484E" w:rsidRDefault="003E484E" w:rsidP="00FA0D45">
      <w:pPr>
        <w:pStyle w:val="ad"/>
        <w:numPr>
          <w:ilvl w:val="0"/>
          <w:numId w:val="8"/>
        </w:numPr>
        <w:ind w:firstLineChars="0"/>
      </w:pPr>
      <w:r>
        <w:rPr>
          <w:rFonts w:hint="eastAsia"/>
        </w:rPr>
        <w:t>支持HTTPS安全认证,支持创建证书</w:t>
      </w:r>
    </w:p>
    <w:p w:rsidR="003E484E" w:rsidRDefault="003E484E" w:rsidP="00FA0D45">
      <w:pPr>
        <w:pStyle w:val="ad"/>
        <w:numPr>
          <w:ilvl w:val="0"/>
          <w:numId w:val="8"/>
        </w:numPr>
        <w:ind w:firstLineChars="0"/>
      </w:pPr>
      <w:r>
        <w:rPr>
          <w:rFonts w:hint="eastAsia"/>
        </w:rPr>
        <w:t>初始设备开机修改密码,保障密码安全</w:t>
      </w:r>
    </w:p>
    <w:p w:rsidR="003E484E" w:rsidRDefault="003E484E" w:rsidP="003E484E">
      <w:pPr>
        <w:pStyle w:val="ad"/>
        <w:numPr>
          <w:ilvl w:val="0"/>
          <w:numId w:val="8"/>
        </w:numPr>
        <w:ind w:firstLineChars="0"/>
      </w:pPr>
      <w:r>
        <w:rPr>
          <w:rFonts w:hint="eastAsia"/>
        </w:rPr>
        <w:t>支持用户登录锁定机制</w:t>
      </w:r>
    </w:p>
    <w:p w:rsidR="003E484E" w:rsidRDefault="003E484E" w:rsidP="003E484E">
      <w:pPr>
        <w:pStyle w:val="ad"/>
        <w:numPr>
          <w:ilvl w:val="0"/>
          <w:numId w:val="8"/>
        </w:numPr>
        <w:ind w:firstLineChars="0"/>
      </w:pPr>
      <w:r>
        <w:rPr>
          <w:rFonts w:hint="eastAsia"/>
        </w:rPr>
        <w:t>支持IP67防护等级</w:t>
      </w:r>
    </w:p>
    <w:p w:rsidR="00647619" w:rsidRDefault="00647619" w:rsidP="00647619">
      <w:pPr>
        <w:pStyle w:val="ad"/>
        <w:numPr>
          <w:ilvl w:val="0"/>
          <w:numId w:val="8"/>
        </w:numPr>
        <w:ind w:firstLineChars="0"/>
      </w:pPr>
      <w:r>
        <w:rPr>
          <w:rFonts w:hint="eastAsia"/>
        </w:rPr>
        <w:t>★支持对镜头前盖玻璃加热，去除玻璃上的冰状和水状附着物。</w:t>
      </w:r>
    </w:p>
    <w:p w:rsidR="00647619" w:rsidRDefault="00647619" w:rsidP="00647619">
      <w:pPr>
        <w:pStyle w:val="ad"/>
        <w:numPr>
          <w:ilvl w:val="0"/>
          <w:numId w:val="8"/>
        </w:numPr>
        <w:ind w:firstLineChars="0"/>
      </w:pPr>
      <w:r>
        <w:rPr>
          <w:rFonts w:hint="eastAsia"/>
        </w:rPr>
        <w:t>★需具备智能分析抗干扰功能，当篮球、小狗、树叶等非人或车辆目标经过检测区域时，不会触发报警。（公安部检验报告证明并加盖远程公章）</w:t>
      </w:r>
    </w:p>
    <w:p w:rsidR="00647619" w:rsidRDefault="00647619" w:rsidP="00647619">
      <w:pPr>
        <w:pStyle w:val="ad"/>
        <w:numPr>
          <w:ilvl w:val="0"/>
          <w:numId w:val="8"/>
        </w:numPr>
        <w:ind w:firstLineChars="0"/>
      </w:pPr>
      <w:r>
        <w:rPr>
          <w:rFonts w:hint="eastAsia"/>
        </w:rPr>
        <w:t>★支持快捷配置功能，可在预览画面开启/关闭“快捷配置”页面，对曝光参数、OSD、智能资源分配模式等参数进行配置，并可一键恢复为默认设置。（公安部检验报告证明并加盖远程公章）</w:t>
      </w:r>
    </w:p>
    <w:p w:rsidR="00647619" w:rsidRDefault="00647619" w:rsidP="00647619">
      <w:pPr>
        <w:pStyle w:val="ad"/>
        <w:numPr>
          <w:ilvl w:val="0"/>
          <w:numId w:val="8"/>
        </w:numPr>
        <w:ind w:firstLineChars="0"/>
      </w:pPr>
      <w:r>
        <w:rPr>
          <w:rFonts w:hint="eastAsia"/>
        </w:rPr>
        <w:t>★支持像素显示功能，可实时显示监控画面上选定区域的水平像素大小和垂直像素大小。（公安部检验报告证明并加盖远程公章）</w:t>
      </w:r>
    </w:p>
    <w:p w:rsidR="00F66E21" w:rsidRDefault="00F66E21" w:rsidP="00F66E21">
      <w:pPr>
        <w:pStyle w:val="3"/>
        <w:rPr>
          <w:rFonts w:ascii="宋体" w:hAnsi="宋体"/>
          <w:szCs w:val="28"/>
        </w:rPr>
      </w:pPr>
      <w:r>
        <w:rPr>
          <w:rFonts w:ascii="宋体" w:hAnsi="宋体" w:hint="eastAsia"/>
          <w:szCs w:val="28"/>
        </w:rPr>
        <w:lastRenderedPageBreak/>
        <w:t>监控中心</w:t>
      </w:r>
    </w:p>
    <w:p w:rsidR="00054BF9" w:rsidRDefault="00054BF9" w:rsidP="00054BF9">
      <w:pPr>
        <w:pStyle w:val="4"/>
      </w:pPr>
      <w:r>
        <w:rPr>
          <w:rFonts w:hint="eastAsia"/>
        </w:rPr>
        <w:t>概述</w:t>
      </w:r>
    </w:p>
    <w:p w:rsidR="00F66E21" w:rsidRDefault="00054BF9" w:rsidP="00F66E21">
      <w:pPr>
        <w:ind w:firstLine="560"/>
        <w:rPr>
          <w:rFonts w:ascii="宋体" w:hAnsi="宋体"/>
          <w:sz w:val="28"/>
          <w:szCs w:val="28"/>
        </w:rPr>
      </w:pPr>
      <w:r>
        <w:rPr>
          <w:rFonts w:ascii="宋体" w:hAnsi="宋体" w:hint="eastAsia"/>
          <w:sz w:val="28"/>
          <w:szCs w:val="28"/>
        </w:rPr>
        <w:t>为实现</w:t>
      </w:r>
      <w:r w:rsidR="00F66E21" w:rsidRPr="007474B1">
        <w:rPr>
          <w:rFonts w:ascii="宋体" w:hAnsi="宋体" w:hint="eastAsia"/>
          <w:sz w:val="28"/>
          <w:szCs w:val="28"/>
        </w:rPr>
        <w:t>实时轮询九沙河视频监控图像及环境指标。</w:t>
      </w:r>
      <w:r w:rsidRPr="00B166C2">
        <w:rPr>
          <w:rFonts w:ascii="宋体" w:hAnsi="宋体"/>
          <w:sz w:val="28"/>
          <w:szCs w:val="28"/>
        </w:rPr>
        <w:t>采用进口原装</w:t>
      </w:r>
      <w:r w:rsidRPr="00B166C2">
        <w:rPr>
          <w:rFonts w:ascii="宋体" w:hAnsi="宋体" w:hint="eastAsia"/>
          <w:sz w:val="28"/>
          <w:szCs w:val="28"/>
        </w:rPr>
        <w:t>6</w:t>
      </w:r>
      <w:r w:rsidRPr="00B166C2">
        <w:rPr>
          <w:rFonts w:ascii="宋体" w:hAnsi="宋体"/>
          <w:sz w:val="28"/>
          <w:szCs w:val="28"/>
        </w:rPr>
        <w:t>5</w:t>
      </w:r>
      <w:r w:rsidRPr="00B166C2">
        <w:rPr>
          <w:rFonts w:ascii="宋体" w:hAnsi="宋体" w:hint="eastAsia"/>
          <w:sz w:val="28"/>
          <w:szCs w:val="28"/>
        </w:rPr>
        <w:t>寸</w:t>
      </w:r>
      <w:r w:rsidRPr="00B166C2">
        <w:rPr>
          <w:rFonts w:ascii="宋体" w:hAnsi="宋体"/>
          <w:sz w:val="28"/>
          <w:szCs w:val="28"/>
        </w:rPr>
        <w:t>超窄边面板，无边界暗影现象。工业级设计，使用寿命远高于普通家用液晶显示单元，可长达60000小时。选用的LCD液晶显示单元具有丰富的接口，可接收DVI，VGA,HDMI,YPbPr等各种信号</w:t>
      </w:r>
      <w:r w:rsidRPr="00B166C2">
        <w:rPr>
          <w:rFonts w:ascii="宋体" w:hAnsi="宋体" w:hint="eastAsia"/>
          <w:sz w:val="28"/>
          <w:szCs w:val="28"/>
        </w:rPr>
        <w:t>，</w:t>
      </w:r>
      <w:r w:rsidRPr="00B166C2">
        <w:rPr>
          <w:rFonts w:ascii="宋体" w:hAnsi="宋体"/>
          <w:sz w:val="28"/>
          <w:szCs w:val="28"/>
        </w:rPr>
        <w:t>持多种控制方式。</w:t>
      </w:r>
    </w:p>
    <w:p w:rsidR="00054BF9" w:rsidRDefault="00054BF9" w:rsidP="00054BF9">
      <w:pPr>
        <w:pStyle w:val="4"/>
      </w:pPr>
      <w:r>
        <w:rPr>
          <w:rFonts w:hint="eastAsia"/>
        </w:rPr>
        <w:t>监测布点</w:t>
      </w:r>
    </w:p>
    <w:p w:rsidR="00054BF9" w:rsidRDefault="00054BF9" w:rsidP="00F66E21">
      <w:pPr>
        <w:ind w:firstLine="560"/>
        <w:rPr>
          <w:rFonts w:ascii="宋体" w:hAnsi="宋体"/>
          <w:sz w:val="28"/>
          <w:szCs w:val="28"/>
        </w:rPr>
      </w:pPr>
      <w:r w:rsidRPr="007474B1">
        <w:rPr>
          <w:rFonts w:ascii="宋体" w:hAnsi="宋体" w:hint="eastAsia"/>
          <w:sz w:val="28"/>
          <w:szCs w:val="28"/>
        </w:rPr>
        <w:t>计划在和睦闸管理用房设置</w:t>
      </w:r>
      <w:r w:rsidR="00647619" w:rsidRPr="00647619">
        <w:rPr>
          <w:rFonts w:ascii="宋体" w:hAnsi="宋体" w:hint="eastAsia"/>
          <w:sz w:val="28"/>
          <w:szCs w:val="28"/>
        </w:rPr>
        <w:t>的展示系统包括65寸监视器</w:t>
      </w:r>
      <w:r w:rsidR="00647619">
        <w:rPr>
          <w:rFonts w:ascii="宋体" w:hAnsi="宋体" w:hint="eastAsia"/>
          <w:sz w:val="28"/>
          <w:szCs w:val="28"/>
        </w:rPr>
        <w:t>1套、</w:t>
      </w:r>
      <w:r w:rsidR="00647619" w:rsidRPr="00647619">
        <w:rPr>
          <w:rFonts w:ascii="宋体" w:hAnsi="宋体" w:hint="eastAsia"/>
          <w:sz w:val="28"/>
          <w:szCs w:val="28"/>
        </w:rPr>
        <w:t>视频处理服务器</w:t>
      </w:r>
      <w:r w:rsidR="00647619">
        <w:rPr>
          <w:rFonts w:ascii="宋体" w:hAnsi="宋体" w:hint="eastAsia"/>
          <w:sz w:val="28"/>
          <w:szCs w:val="28"/>
        </w:rPr>
        <w:t>1套</w:t>
      </w:r>
      <w:r w:rsidR="00647619" w:rsidRPr="00647619">
        <w:rPr>
          <w:rFonts w:ascii="宋体" w:hAnsi="宋体" w:hint="eastAsia"/>
          <w:sz w:val="28"/>
          <w:szCs w:val="28"/>
        </w:rPr>
        <w:t>、视频控制平台</w:t>
      </w:r>
      <w:r w:rsidR="00647619">
        <w:rPr>
          <w:rFonts w:ascii="宋体" w:hAnsi="宋体" w:hint="eastAsia"/>
          <w:sz w:val="28"/>
          <w:szCs w:val="28"/>
        </w:rPr>
        <w:t>1套</w:t>
      </w:r>
      <w:r w:rsidR="00647619" w:rsidRPr="00647619">
        <w:rPr>
          <w:rFonts w:ascii="宋体" w:hAnsi="宋体" w:hint="eastAsia"/>
          <w:sz w:val="28"/>
          <w:szCs w:val="28"/>
        </w:rPr>
        <w:t>、</w:t>
      </w:r>
      <w:r w:rsidR="00647619">
        <w:rPr>
          <w:rFonts w:ascii="宋体" w:hAnsi="宋体" w:hint="eastAsia"/>
          <w:sz w:val="28"/>
          <w:szCs w:val="28"/>
        </w:rPr>
        <w:t>路由器1套</w:t>
      </w:r>
      <w:r w:rsidR="00647619" w:rsidRPr="00647619">
        <w:rPr>
          <w:rFonts w:ascii="宋体" w:hAnsi="宋体" w:hint="eastAsia"/>
          <w:sz w:val="28"/>
          <w:szCs w:val="28"/>
        </w:rPr>
        <w:t>和机柜</w:t>
      </w:r>
      <w:r w:rsidR="00647619">
        <w:rPr>
          <w:rFonts w:ascii="宋体" w:hAnsi="宋体" w:hint="eastAsia"/>
          <w:sz w:val="28"/>
          <w:szCs w:val="28"/>
        </w:rPr>
        <w:t>1套及相关安装配件</w:t>
      </w:r>
      <w:r w:rsidR="00647619" w:rsidRPr="00647619">
        <w:rPr>
          <w:rFonts w:ascii="宋体" w:hAnsi="宋体" w:hint="eastAsia"/>
          <w:sz w:val="28"/>
          <w:szCs w:val="28"/>
        </w:rPr>
        <w:t>等</w:t>
      </w:r>
      <w:r w:rsidR="00647619">
        <w:rPr>
          <w:rFonts w:ascii="宋体" w:hAnsi="宋体" w:hint="eastAsia"/>
          <w:sz w:val="28"/>
          <w:szCs w:val="28"/>
        </w:rPr>
        <w:t>。</w:t>
      </w:r>
    </w:p>
    <w:p w:rsidR="00F66E21" w:rsidRDefault="00F66E21" w:rsidP="00F66E21">
      <w:pPr>
        <w:ind w:firstLine="480"/>
        <w:rPr>
          <w:noProof/>
        </w:rPr>
      </w:pPr>
      <w:r w:rsidRPr="008E59B8">
        <w:rPr>
          <w:noProof/>
        </w:rPr>
        <w:drawing>
          <wp:inline distT="0" distB="0" distL="0" distR="0">
            <wp:extent cx="4933507" cy="3594493"/>
            <wp:effectExtent l="0" t="0" r="635" b="6350"/>
            <wp:docPr id="26" name="图片 26" descr="说明: C:\Users\ADMINI~1\AppData\Local\Temp\WeChat Files\13e84af9ecc537df5dd0f9d0843db8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说明: C:\Users\ADMINI~1\AppData\Local\Temp\WeChat Files\13e84af9ecc537df5dd0f9d0843db8b.jpg"/>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41566" cy="3600365"/>
                    </a:xfrm>
                    <a:prstGeom prst="rect">
                      <a:avLst/>
                    </a:prstGeom>
                    <a:noFill/>
                    <a:ln>
                      <a:noFill/>
                    </a:ln>
                  </pic:spPr>
                </pic:pic>
              </a:graphicData>
            </a:graphic>
          </wp:inline>
        </w:drawing>
      </w:r>
    </w:p>
    <w:p w:rsidR="00F66E21" w:rsidRPr="00B551F0" w:rsidRDefault="00F66E21" w:rsidP="00F66E21">
      <w:pPr>
        <w:ind w:firstLine="480"/>
        <w:jc w:val="center"/>
        <w:rPr>
          <w:rFonts w:ascii="宋体" w:hAnsi="宋体"/>
          <w:sz w:val="28"/>
          <w:szCs w:val="28"/>
        </w:rPr>
      </w:pPr>
      <w:r w:rsidRPr="008E59B8">
        <w:rPr>
          <w:noProof/>
        </w:rPr>
        <w:lastRenderedPageBreak/>
        <w:drawing>
          <wp:inline distT="0" distB="0" distL="0" distR="0">
            <wp:extent cx="4925961" cy="3247390"/>
            <wp:effectExtent l="0" t="0" r="8255" b="0"/>
            <wp:docPr id="1" name="图片 1" descr="说明: C:\Users\ADMINI~1\AppData\Local\Temp\WeChat Files\bf84f18c249530579bce731c34a07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说明: C:\Users\ADMINI~1\AppData\Local\Temp\WeChat Files\bf84f18c249530579bce731c34a0745.jpg"/>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29087" cy="3249451"/>
                    </a:xfrm>
                    <a:prstGeom prst="rect">
                      <a:avLst/>
                    </a:prstGeom>
                    <a:noFill/>
                    <a:ln>
                      <a:noFill/>
                    </a:ln>
                  </pic:spPr>
                </pic:pic>
              </a:graphicData>
            </a:graphic>
          </wp:inline>
        </w:drawing>
      </w:r>
    </w:p>
    <w:p w:rsidR="00F66E21" w:rsidRPr="00B166C2" w:rsidRDefault="00F66E21" w:rsidP="00054BF9">
      <w:pPr>
        <w:ind w:firstLine="560"/>
        <w:rPr>
          <w:rFonts w:ascii="宋体" w:hAnsi="宋体"/>
          <w:sz w:val="28"/>
          <w:szCs w:val="28"/>
        </w:rPr>
      </w:pPr>
      <w:r w:rsidRPr="00B166C2">
        <w:rPr>
          <w:rFonts w:ascii="宋体" w:hAnsi="宋体" w:hint="eastAsia"/>
          <w:sz w:val="28"/>
          <w:szCs w:val="28"/>
        </w:rPr>
        <w:t>（4）</w:t>
      </w:r>
      <w:r>
        <w:rPr>
          <w:rFonts w:ascii="宋体" w:hAnsi="宋体" w:hint="eastAsia"/>
          <w:sz w:val="28"/>
          <w:szCs w:val="28"/>
        </w:rPr>
        <w:t>展示系统</w:t>
      </w:r>
    </w:p>
    <w:p w:rsidR="00F66E21" w:rsidRDefault="00054BF9" w:rsidP="00054BF9">
      <w:pPr>
        <w:pStyle w:val="4"/>
      </w:pPr>
      <w:r>
        <w:rPr>
          <w:rFonts w:hint="eastAsia"/>
        </w:rPr>
        <w:t>技术要求</w:t>
      </w:r>
    </w:p>
    <w:p w:rsidR="00647619" w:rsidRPr="00647619" w:rsidRDefault="00647619" w:rsidP="00647619">
      <w:pPr>
        <w:ind w:firstLine="482"/>
        <w:rPr>
          <w:b/>
        </w:rPr>
      </w:pPr>
      <w:r w:rsidRPr="00647619">
        <w:rPr>
          <w:rFonts w:hint="eastAsia"/>
          <w:b/>
        </w:rPr>
        <w:t>液晶监视器</w:t>
      </w:r>
      <w:r>
        <w:rPr>
          <w:rFonts w:hint="eastAsia"/>
          <w:b/>
        </w:rPr>
        <w:t>参数要求</w:t>
      </w:r>
      <w:r w:rsidRPr="00647619">
        <w:rPr>
          <w:rFonts w:hint="eastAsia"/>
          <w:b/>
        </w:rPr>
        <w:t>：</w:t>
      </w:r>
    </w:p>
    <w:p w:rsidR="00647619" w:rsidRDefault="00647619" w:rsidP="00647619">
      <w:pPr>
        <w:pStyle w:val="ad"/>
        <w:numPr>
          <w:ilvl w:val="0"/>
          <w:numId w:val="11"/>
        </w:numPr>
        <w:ind w:firstLineChars="0"/>
      </w:pPr>
      <w:r>
        <w:rPr>
          <w:rFonts w:hint="eastAsia"/>
        </w:rPr>
        <w:t>显示：LED背光；分辨率3840*2160；亮度350cd/㎡，对比度：1300:1，功耗≤170W，</w:t>
      </w:r>
    </w:p>
    <w:p w:rsidR="00647619" w:rsidRDefault="00647619" w:rsidP="00647619">
      <w:pPr>
        <w:pStyle w:val="ad"/>
        <w:numPr>
          <w:ilvl w:val="0"/>
          <w:numId w:val="11"/>
        </w:numPr>
        <w:ind w:firstLineChars="0"/>
      </w:pPr>
      <w:r>
        <w:rPr>
          <w:rFonts w:hint="eastAsia"/>
        </w:rPr>
        <w:t>裸机尺寸(W×L×D)(mm)：1476.7×851.7×79.8</w:t>
      </w:r>
    </w:p>
    <w:p w:rsidR="00647619" w:rsidRDefault="00647619" w:rsidP="00647619">
      <w:pPr>
        <w:pStyle w:val="ad"/>
        <w:numPr>
          <w:ilvl w:val="0"/>
          <w:numId w:val="11"/>
        </w:numPr>
        <w:ind w:firstLineChars="0"/>
      </w:pPr>
      <w:r>
        <w:rPr>
          <w:rFonts w:hint="eastAsia"/>
        </w:rPr>
        <w:t>接口：HDMI输入*1、VGA输入*1、USB*1、RS232*2、Audio*2(in/out)</w:t>
      </w:r>
    </w:p>
    <w:p w:rsidR="00647619" w:rsidRDefault="00647619" w:rsidP="00647619">
      <w:pPr>
        <w:pStyle w:val="ad"/>
        <w:numPr>
          <w:ilvl w:val="0"/>
          <w:numId w:val="11"/>
        </w:numPr>
        <w:ind w:firstLineChars="0"/>
      </w:pPr>
      <w:r>
        <w:rPr>
          <w:rFonts w:hint="eastAsia"/>
        </w:rPr>
        <w:t>标准配置：遥控器*1、电源线*1、说明书*1、合格证*1、保修卡*1</w:t>
      </w:r>
    </w:p>
    <w:p w:rsidR="00647619" w:rsidRDefault="00647619" w:rsidP="00647619">
      <w:pPr>
        <w:pStyle w:val="ad"/>
        <w:numPr>
          <w:ilvl w:val="0"/>
          <w:numId w:val="11"/>
        </w:numPr>
        <w:ind w:firstLineChars="0"/>
      </w:pPr>
      <w:r>
        <w:rPr>
          <w:rFonts w:hint="eastAsia"/>
        </w:rPr>
        <w:t>*出货自带支架</w:t>
      </w:r>
    </w:p>
    <w:p w:rsidR="00647619" w:rsidRDefault="00647619" w:rsidP="00647619">
      <w:pPr>
        <w:pStyle w:val="ad"/>
        <w:numPr>
          <w:ilvl w:val="1"/>
          <w:numId w:val="12"/>
        </w:numPr>
        <w:ind w:firstLineChars="0"/>
      </w:pPr>
      <w:r>
        <w:rPr>
          <w:rFonts w:hint="eastAsia"/>
        </w:rPr>
        <w:t xml:space="preserve">★为保证产品具备良好的防护性和稳定性，监视器需提供封面首页具有CNAS标识的抗强光干扰、漏光度、跌落和电磁抗扰度检测报告复印件。 </w:t>
      </w:r>
    </w:p>
    <w:p w:rsidR="00647619" w:rsidRPr="00647619" w:rsidRDefault="00647619" w:rsidP="00647619">
      <w:pPr>
        <w:pStyle w:val="ad"/>
        <w:numPr>
          <w:ilvl w:val="1"/>
          <w:numId w:val="12"/>
        </w:numPr>
        <w:ind w:firstLineChars="0"/>
      </w:pPr>
      <w:r>
        <w:rPr>
          <w:rFonts w:hint="eastAsia"/>
        </w:rPr>
        <w:t>★支持定时开关机：支持按周绘制开关机时间段，或手动输入开关机时间点两种定时设置方式；用户通过客户端设置开关机定时信息,，设备到时间执行开机或关机动作，支持两种时间设置方式；以周为单位，每天可以设置多个开机和关机时间；可以设置特定年月日时分秒，做多可设置8个；开关机最小设置时间间隔30s；支持倒计时关机功能。提供封面首页具有CNAS标识的第三方检测报告复印件。</w:t>
      </w:r>
    </w:p>
    <w:p w:rsidR="00647619" w:rsidRDefault="00647619" w:rsidP="0097023A">
      <w:pPr>
        <w:spacing w:afterLines="50"/>
        <w:ind w:firstLine="562"/>
        <w:rPr>
          <w:rFonts w:ascii="宋体" w:hAnsi="宋体"/>
          <w:b/>
          <w:sz w:val="28"/>
          <w:szCs w:val="28"/>
        </w:rPr>
      </w:pPr>
      <w:r w:rsidRPr="00647619">
        <w:rPr>
          <w:rFonts w:ascii="宋体" w:hAnsi="宋体" w:hint="eastAsia"/>
          <w:b/>
          <w:sz w:val="28"/>
          <w:szCs w:val="28"/>
        </w:rPr>
        <w:t>解码器</w:t>
      </w:r>
      <w:r>
        <w:rPr>
          <w:rFonts w:ascii="宋体" w:hAnsi="宋体" w:hint="eastAsia"/>
          <w:b/>
          <w:sz w:val="28"/>
          <w:szCs w:val="28"/>
        </w:rPr>
        <w:t>参数要求</w:t>
      </w:r>
      <w:r w:rsidRPr="00647619">
        <w:rPr>
          <w:rFonts w:ascii="宋体" w:hAnsi="宋体" w:hint="eastAsia"/>
          <w:b/>
          <w:sz w:val="28"/>
          <w:szCs w:val="28"/>
        </w:rPr>
        <w:t>：</w:t>
      </w:r>
    </w:p>
    <w:p w:rsidR="00647619" w:rsidRPr="00647619" w:rsidRDefault="00647619" w:rsidP="00647619">
      <w:pPr>
        <w:pStyle w:val="ad"/>
        <w:numPr>
          <w:ilvl w:val="1"/>
          <w:numId w:val="12"/>
        </w:numPr>
        <w:ind w:firstLineChars="0"/>
      </w:pPr>
      <w:r w:rsidRPr="00647619">
        <w:rPr>
          <w:rFonts w:hint="eastAsia"/>
        </w:rPr>
        <w:lastRenderedPageBreak/>
        <w:t>高清视音频解码器，采用Linux操作系统，运行稳定可靠</w:t>
      </w:r>
    </w:p>
    <w:p w:rsidR="00647619" w:rsidRPr="00647619" w:rsidRDefault="00647619" w:rsidP="00647619">
      <w:pPr>
        <w:pStyle w:val="ad"/>
        <w:numPr>
          <w:ilvl w:val="1"/>
          <w:numId w:val="12"/>
        </w:numPr>
        <w:ind w:firstLineChars="0"/>
      </w:pPr>
      <w:r w:rsidRPr="00647619">
        <w:rPr>
          <w:rFonts w:hint="eastAsia"/>
        </w:rPr>
        <w:t>输出接口：支持1路HDMI、VGA、BNC三种输出接口</w:t>
      </w:r>
    </w:p>
    <w:p w:rsidR="00647619" w:rsidRPr="00647619" w:rsidRDefault="00647619" w:rsidP="00647619">
      <w:pPr>
        <w:pStyle w:val="ad"/>
        <w:numPr>
          <w:ilvl w:val="1"/>
          <w:numId w:val="12"/>
        </w:numPr>
        <w:ind w:firstLineChars="0"/>
      </w:pPr>
      <w:r w:rsidRPr="00647619">
        <w:rPr>
          <w:rFonts w:hint="eastAsia"/>
        </w:rPr>
        <w:t>编码格式：支持H.265、H.264、MPEG4、MJPEG等主流的编码格式；</w:t>
      </w:r>
    </w:p>
    <w:p w:rsidR="00647619" w:rsidRPr="00647619" w:rsidRDefault="00647619" w:rsidP="00647619">
      <w:pPr>
        <w:pStyle w:val="ad"/>
        <w:numPr>
          <w:ilvl w:val="1"/>
          <w:numId w:val="12"/>
        </w:numPr>
        <w:ind w:firstLineChars="0"/>
      </w:pPr>
      <w:r w:rsidRPr="00647619">
        <w:rPr>
          <w:rFonts w:hint="eastAsia"/>
        </w:rPr>
        <w:t>封装格式：支持PS、RTP、TS、ES等主流的封装格式；</w:t>
      </w:r>
    </w:p>
    <w:p w:rsidR="00647619" w:rsidRPr="00647619" w:rsidRDefault="00647619" w:rsidP="00647619">
      <w:pPr>
        <w:pStyle w:val="ad"/>
        <w:numPr>
          <w:ilvl w:val="1"/>
          <w:numId w:val="12"/>
        </w:numPr>
        <w:ind w:firstLineChars="0"/>
      </w:pPr>
      <w:r w:rsidRPr="00647619">
        <w:rPr>
          <w:rFonts w:hint="eastAsia"/>
        </w:rPr>
        <w:t>音频解码：支持G.722、G.711A、G.726、G.711U、MPEG2-L2、AAC音频格式的解码；</w:t>
      </w:r>
    </w:p>
    <w:p w:rsidR="00647619" w:rsidRPr="00647619" w:rsidRDefault="00647619" w:rsidP="00647619">
      <w:pPr>
        <w:pStyle w:val="ad"/>
        <w:numPr>
          <w:ilvl w:val="1"/>
          <w:numId w:val="12"/>
        </w:numPr>
        <w:ind w:firstLineChars="0"/>
      </w:pPr>
      <w:r w:rsidRPr="00647619">
        <w:rPr>
          <w:rFonts w:hint="eastAsia"/>
        </w:rPr>
        <w:t>解码能力：支持2路1200W，或4路800W，或6路500W，或10路300W，或16路1080P及以下分辨率同时实时解码；</w:t>
      </w:r>
    </w:p>
    <w:p w:rsidR="00647619" w:rsidRPr="00647619" w:rsidRDefault="00647619" w:rsidP="00647619">
      <w:pPr>
        <w:pStyle w:val="ad"/>
        <w:numPr>
          <w:ilvl w:val="1"/>
          <w:numId w:val="12"/>
        </w:numPr>
        <w:ind w:firstLineChars="0"/>
      </w:pPr>
      <w:r w:rsidRPr="00647619">
        <w:rPr>
          <w:rFonts w:hint="eastAsia"/>
        </w:rPr>
        <w:t>画面分割：支持1、2、4、6、8、9、10、12、16画面分割显示.</w:t>
      </w:r>
    </w:p>
    <w:p w:rsidR="00647619" w:rsidRPr="00647619" w:rsidRDefault="00647619" w:rsidP="00647619">
      <w:pPr>
        <w:pStyle w:val="ad"/>
        <w:numPr>
          <w:ilvl w:val="1"/>
          <w:numId w:val="12"/>
        </w:numPr>
        <w:ind w:firstLineChars="0"/>
      </w:pPr>
      <w:r w:rsidRPr="00647619">
        <w:rPr>
          <w:rFonts w:hint="eastAsia"/>
        </w:rPr>
        <w:t>网络接口：支持1个RJ45网络接口</w:t>
      </w:r>
    </w:p>
    <w:p w:rsidR="00647619" w:rsidRPr="00647619" w:rsidRDefault="00647619" w:rsidP="00647619">
      <w:pPr>
        <w:pStyle w:val="ad"/>
        <w:numPr>
          <w:ilvl w:val="1"/>
          <w:numId w:val="12"/>
        </w:numPr>
        <w:ind w:firstLineChars="0"/>
      </w:pPr>
      <w:r w:rsidRPr="00647619">
        <w:rPr>
          <w:rFonts w:hint="eastAsia"/>
        </w:rPr>
        <w:t>音频接口：1路音频输出、1路对讲输入、1路对讲输出，</w:t>
      </w:r>
    </w:p>
    <w:p w:rsidR="00647619" w:rsidRPr="00647619" w:rsidRDefault="00647619" w:rsidP="00647619">
      <w:pPr>
        <w:pStyle w:val="ad"/>
        <w:numPr>
          <w:ilvl w:val="1"/>
          <w:numId w:val="12"/>
        </w:numPr>
        <w:ind w:firstLineChars="0"/>
      </w:pPr>
      <w:r w:rsidRPr="00647619">
        <w:rPr>
          <w:rFonts w:hint="eastAsia"/>
        </w:rPr>
        <w:t>串行接口：一个标准232接口（RJ45）、一个标准485接口</w:t>
      </w:r>
    </w:p>
    <w:p w:rsidR="00647619" w:rsidRPr="00647619" w:rsidRDefault="00647619" w:rsidP="00647619">
      <w:pPr>
        <w:pStyle w:val="ad"/>
        <w:numPr>
          <w:ilvl w:val="1"/>
          <w:numId w:val="12"/>
        </w:numPr>
        <w:ind w:firstLineChars="0"/>
      </w:pPr>
      <w:r w:rsidRPr="00647619">
        <w:rPr>
          <w:rFonts w:hint="eastAsia"/>
        </w:rPr>
        <w:t>报警接口：8路报警输入，8路报警输出</w:t>
      </w:r>
    </w:p>
    <w:p w:rsidR="00647619" w:rsidRPr="00647619" w:rsidRDefault="00647619" w:rsidP="00647619">
      <w:pPr>
        <w:pStyle w:val="ad"/>
        <w:numPr>
          <w:ilvl w:val="1"/>
          <w:numId w:val="12"/>
        </w:numPr>
        <w:ind w:firstLineChars="0"/>
      </w:pPr>
      <w:r w:rsidRPr="00647619">
        <w:rPr>
          <w:rFonts w:hint="eastAsia"/>
        </w:rPr>
        <w:t>产品尺寸：220mm(长)*148mm（宽） *45mm（高）</w:t>
      </w:r>
    </w:p>
    <w:p w:rsidR="00647619" w:rsidRPr="00647619" w:rsidRDefault="00647619" w:rsidP="00647619">
      <w:pPr>
        <w:pStyle w:val="ad"/>
        <w:numPr>
          <w:ilvl w:val="1"/>
          <w:numId w:val="12"/>
        </w:numPr>
        <w:ind w:firstLineChars="0"/>
      </w:pPr>
      <w:r w:rsidRPr="00647619">
        <w:rPr>
          <w:rFonts w:hint="eastAsia"/>
        </w:rPr>
        <w:t>★可对以下分辨率的视频图像进行解码后输出：2路分辨率为4000×3000（20fps）的视频图像；4路分辨率为4096×2160（25fps）的视频图像；4路分辨率为3840×2160（25fps）的视频图像；6路分辨率为2592×1944（30fps）的视频图像；10路分辨率为2048×1536（30fps）的视频图像；16路分辨率为1920×1080（30fps）的视频图像；32路分辨率为1280×720（30fps）的视频图像。提供具有CNAS资质认证标识的检测机构出具的公安部报告证明并加盖原厂公章。</w:t>
      </w:r>
    </w:p>
    <w:p w:rsidR="00647619" w:rsidRPr="00647619" w:rsidRDefault="00647619" w:rsidP="00647619">
      <w:pPr>
        <w:pStyle w:val="ad"/>
        <w:numPr>
          <w:ilvl w:val="1"/>
          <w:numId w:val="12"/>
        </w:numPr>
        <w:ind w:firstLineChars="0"/>
      </w:pPr>
      <w:r w:rsidRPr="00647619">
        <w:rPr>
          <w:rFonts w:hint="eastAsia"/>
        </w:rPr>
        <w:t>★可对以下编码格式的视频图像进行解码后输出：H.264、H.265、Smart264、Smart265、MPEG4视频图像。提供具有CNAS资质认证标识的检测机构出具的公安部报告证明并加盖原厂公章。</w:t>
      </w:r>
    </w:p>
    <w:p w:rsidR="00647619" w:rsidRPr="00647619" w:rsidRDefault="00647619" w:rsidP="00647619">
      <w:pPr>
        <w:pStyle w:val="ad"/>
        <w:numPr>
          <w:ilvl w:val="1"/>
          <w:numId w:val="12"/>
        </w:numPr>
        <w:ind w:firstLineChars="0"/>
        <w:rPr>
          <w:b/>
          <w:sz w:val="28"/>
          <w:szCs w:val="28"/>
        </w:rPr>
      </w:pPr>
      <w:r w:rsidRPr="00647619">
        <w:rPr>
          <w:rFonts w:hint="eastAsia"/>
        </w:rPr>
        <w:t>★设备接入具有智能行为分析功能的摄像机，可解码显示智能行为分析信息，包括移动侦测、越界入侵、区域入侵、起身离开等，并上传报警信息。提供具有CNAS资质认证标识的检测机构出具的公安部报告证明并加盖原厂公章。</w:t>
      </w:r>
    </w:p>
    <w:p w:rsidR="00F66E21" w:rsidRDefault="00570FDE" w:rsidP="0097023A">
      <w:pPr>
        <w:spacing w:afterLines="50"/>
        <w:ind w:firstLine="562"/>
        <w:rPr>
          <w:rFonts w:ascii="宋体" w:hAnsi="宋体"/>
          <w:b/>
          <w:sz w:val="28"/>
          <w:szCs w:val="28"/>
        </w:rPr>
      </w:pPr>
      <w:r w:rsidRPr="00570FDE">
        <w:rPr>
          <w:rFonts w:ascii="宋体" w:hAnsi="宋体" w:hint="eastAsia"/>
          <w:b/>
          <w:sz w:val="28"/>
          <w:szCs w:val="28"/>
        </w:rPr>
        <w:t>工作站参数要求：</w:t>
      </w:r>
    </w:p>
    <w:p w:rsidR="00570FDE" w:rsidRPr="00E74ACC" w:rsidRDefault="00570FDE" w:rsidP="0097023A">
      <w:pPr>
        <w:pStyle w:val="ad"/>
        <w:numPr>
          <w:ilvl w:val="0"/>
          <w:numId w:val="13"/>
        </w:numPr>
        <w:spacing w:afterLines="50"/>
        <w:ind w:firstLineChars="0"/>
        <w:rPr>
          <w:color w:val="000000"/>
          <w:sz w:val="21"/>
          <w:szCs w:val="21"/>
        </w:rPr>
      </w:pPr>
      <w:r w:rsidRPr="00E74ACC">
        <w:rPr>
          <w:color w:val="000000"/>
          <w:sz w:val="21"/>
          <w:szCs w:val="21"/>
        </w:rPr>
        <w:t>CPU</w:t>
      </w:r>
      <w:r w:rsidRPr="00E74ACC">
        <w:rPr>
          <w:rFonts w:hint="eastAsia"/>
          <w:color w:val="000000"/>
          <w:sz w:val="21"/>
          <w:szCs w:val="21"/>
        </w:rPr>
        <w:t>配置：IntelCorei5</w:t>
      </w:r>
      <w:r w:rsidRPr="00E74ACC">
        <w:rPr>
          <w:color w:val="000000"/>
          <w:sz w:val="21"/>
          <w:szCs w:val="21"/>
        </w:rPr>
        <w:t>-</w:t>
      </w:r>
      <w:r w:rsidRPr="00E74ACC">
        <w:rPr>
          <w:rFonts w:hint="eastAsia"/>
          <w:color w:val="000000"/>
          <w:sz w:val="21"/>
          <w:szCs w:val="21"/>
        </w:rPr>
        <w:t>9500；</w:t>
      </w:r>
    </w:p>
    <w:p w:rsidR="00570FDE" w:rsidRPr="00E74ACC" w:rsidRDefault="00570FDE" w:rsidP="0097023A">
      <w:pPr>
        <w:pStyle w:val="ad"/>
        <w:numPr>
          <w:ilvl w:val="0"/>
          <w:numId w:val="13"/>
        </w:numPr>
        <w:spacing w:afterLines="50"/>
        <w:ind w:firstLineChars="0"/>
        <w:rPr>
          <w:color w:val="000000"/>
          <w:sz w:val="21"/>
          <w:szCs w:val="21"/>
        </w:rPr>
      </w:pPr>
      <w:r w:rsidRPr="00E74ACC">
        <w:rPr>
          <w:rFonts w:hint="eastAsia"/>
          <w:color w:val="000000"/>
          <w:sz w:val="21"/>
          <w:szCs w:val="21"/>
        </w:rPr>
        <w:lastRenderedPageBreak/>
        <w:t>内存配置：16GB；DDR4；</w:t>
      </w:r>
    </w:p>
    <w:p w:rsidR="00570FDE" w:rsidRPr="00E74ACC" w:rsidRDefault="00570FDE" w:rsidP="0097023A">
      <w:pPr>
        <w:pStyle w:val="ad"/>
        <w:numPr>
          <w:ilvl w:val="0"/>
          <w:numId w:val="13"/>
        </w:numPr>
        <w:spacing w:afterLines="50"/>
        <w:ind w:firstLineChars="0"/>
        <w:rPr>
          <w:color w:val="000000"/>
          <w:sz w:val="21"/>
          <w:szCs w:val="21"/>
        </w:rPr>
      </w:pPr>
      <w:r w:rsidRPr="00E74ACC">
        <w:rPr>
          <w:rFonts w:hint="eastAsia"/>
          <w:color w:val="000000"/>
          <w:sz w:val="21"/>
          <w:szCs w:val="21"/>
        </w:rPr>
        <w:t>硬盘配置：</w:t>
      </w:r>
      <w:r w:rsidR="008B654E">
        <w:rPr>
          <w:rFonts w:hint="eastAsia"/>
          <w:color w:val="000000"/>
          <w:sz w:val="21"/>
          <w:szCs w:val="21"/>
        </w:rPr>
        <w:t>1TB 7200RPM/DVDRW</w:t>
      </w:r>
    </w:p>
    <w:p w:rsidR="00570FDE" w:rsidRDefault="00570FDE" w:rsidP="0097023A">
      <w:pPr>
        <w:pStyle w:val="ad"/>
        <w:numPr>
          <w:ilvl w:val="0"/>
          <w:numId w:val="13"/>
        </w:numPr>
        <w:spacing w:afterLines="50"/>
        <w:ind w:firstLineChars="0"/>
        <w:rPr>
          <w:color w:val="000000"/>
          <w:sz w:val="21"/>
          <w:szCs w:val="21"/>
        </w:rPr>
      </w:pPr>
      <w:r w:rsidRPr="00E74ACC">
        <w:rPr>
          <w:rFonts w:hint="eastAsia"/>
          <w:color w:val="000000"/>
          <w:sz w:val="21"/>
          <w:szCs w:val="21"/>
        </w:rPr>
        <w:t>显卡配置：R5 430 2G</w:t>
      </w:r>
    </w:p>
    <w:p w:rsidR="008B654E" w:rsidRPr="00E74ACC" w:rsidRDefault="008B654E" w:rsidP="0097023A">
      <w:pPr>
        <w:pStyle w:val="ad"/>
        <w:numPr>
          <w:ilvl w:val="0"/>
          <w:numId w:val="13"/>
        </w:numPr>
        <w:spacing w:afterLines="50"/>
        <w:ind w:firstLineChars="0"/>
        <w:rPr>
          <w:color w:val="000000"/>
          <w:sz w:val="21"/>
          <w:szCs w:val="21"/>
        </w:rPr>
      </w:pPr>
      <w:r>
        <w:rPr>
          <w:rFonts w:hint="eastAsia"/>
          <w:color w:val="000000"/>
          <w:sz w:val="21"/>
          <w:szCs w:val="21"/>
        </w:rPr>
        <w:t>显示器：2</w:t>
      </w:r>
      <w:r>
        <w:rPr>
          <w:color w:val="000000"/>
          <w:sz w:val="21"/>
          <w:szCs w:val="21"/>
        </w:rPr>
        <w:t>4</w:t>
      </w:r>
      <w:r>
        <w:rPr>
          <w:rFonts w:hint="eastAsia"/>
          <w:color w:val="000000"/>
          <w:sz w:val="21"/>
          <w:szCs w:val="21"/>
        </w:rPr>
        <w:t>寸液晶</w:t>
      </w:r>
    </w:p>
    <w:p w:rsidR="00570FDE" w:rsidRPr="00E74ACC" w:rsidRDefault="00570FDE" w:rsidP="0097023A">
      <w:pPr>
        <w:pStyle w:val="ad"/>
        <w:numPr>
          <w:ilvl w:val="0"/>
          <w:numId w:val="13"/>
        </w:numPr>
        <w:spacing w:afterLines="50"/>
        <w:ind w:firstLineChars="0"/>
        <w:rPr>
          <w:color w:val="000000"/>
          <w:sz w:val="21"/>
          <w:szCs w:val="21"/>
        </w:rPr>
      </w:pPr>
      <w:r w:rsidRPr="00E74ACC">
        <w:rPr>
          <w:rFonts w:hint="eastAsia"/>
          <w:color w:val="000000"/>
          <w:sz w:val="21"/>
          <w:szCs w:val="21"/>
        </w:rPr>
        <w:t>操作系统：WiN10-H/3年</w:t>
      </w:r>
    </w:p>
    <w:p w:rsidR="00570FDE" w:rsidRPr="00570FDE" w:rsidRDefault="00570FDE" w:rsidP="0097023A">
      <w:pPr>
        <w:spacing w:afterLines="50"/>
        <w:ind w:firstLine="422"/>
        <w:rPr>
          <w:rFonts w:ascii="宋体" w:hAnsi="宋体" w:cs="宋体"/>
          <w:b/>
          <w:color w:val="000000"/>
          <w:kern w:val="0"/>
          <w:sz w:val="21"/>
          <w:szCs w:val="21"/>
        </w:rPr>
      </w:pPr>
      <w:r w:rsidRPr="00570FDE">
        <w:rPr>
          <w:rFonts w:ascii="宋体" w:hAnsi="宋体" w:cs="宋体" w:hint="eastAsia"/>
          <w:b/>
          <w:color w:val="000000"/>
          <w:kern w:val="0"/>
          <w:sz w:val="21"/>
          <w:szCs w:val="21"/>
        </w:rPr>
        <w:t>路由器参数要求：</w:t>
      </w:r>
    </w:p>
    <w:p w:rsidR="00570FDE" w:rsidRPr="00E74ACC" w:rsidRDefault="00570FDE" w:rsidP="0097023A">
      <w:pPr>
        <w:pStyle w:val="ad"/>
        <w:numPr>
          <w:ilvl w:val="0"/>
          <w:numId w:val="14"/>
        </w:numPr>
        <w:spacing w:afterLines="50"/>
        <w:ind w:firstLineChars="0"/>
        <w:rPr>
          <w:color w:val="000000"/>
          <w:sz w:val="21"/>
          <w:szCs w:val="21"/>
        </w:rPr>
      </w:pPr>
      <w:r w:rsidRPr="00E74ACC">
        <w:rPr>
          <w:rFonts w:hint="eastAsia"/>
          <w:color w:val="000000"/>
          <w:sz w:val="21"/>
          <w:szCs w:val="21"/>
        </w:rPr>
        <w:t>网络标准</w:t>
      </w:r>
      <w:r w:rsidR="00E74ACC" w:rsidRPr="00E74ACC">
        <w:rPr>
          <w:rFonts w:hint="eastAsia"/>
          <w:color w:val="000000"/>
          <w:sz w:val="21"/>
          <w:szCs w:val="21"/>
        </w:rPr>
        <w:t>：</w:t>
      </w:r>
      <w:r w:rsidRPr="00E74ACC">
        <w:rPr>
          <w:rFonts w:hint="eastAsia"/>
          <w:color w:val="000000"/>
          <w:sz w:val="21"/>
          <w:szCs w:val="21"/>
        </w:rPr>
        <w:t>802.11b 802.11g 802.11n 802.11ac</w:t>
      </w:r>
    </w:p>
    <w:p w:rsidR="00570FDE" w:rsidRPr="00E74ACC" w:rsidRDefault="00570FDE" w:rsidP="0097023A">
      <w:pPr>
        <w:pStyle w:val="ad"/>
        <w:numPr>
          <w:ilvl w:val="0"/>
          <w:numId w:val="14"/>
        </w:numPr>
        <w:spacing w:afterLines="50"/>
        <w:ind w:firstLineChars="0"/>
        <w:rPr>
          <w:color w:val="000000"/>
          <w:sz w:val="21"/>
          <w:szCs w:val="21"/>
        </w:rPr>
      </w:pPr>
      <w:r w:rsidRPr="00E74ACC">
        <w:rPr>
          <w:rFonts w:hint="eastAsia"/>
          <w:color w:val="000000"/>
          <w:sz w:val="21"/>
          <w:szCs w:val="21"/>
        </w:rPr>
        <w:t>有线传输率</w:t>
      </w:r>
      <w:r w:rsidR="00E74ACC" w:rsidRPr="00E74ACC">
        <w:rPr>
          <w:rFonts w:hint="eastAsia"/>
          <w:color w:val="000000"/>
          <w:sz w:val="21"/>
          <w:szCs w:val="21"/>
        </w:rPr>
        <w:t>：</w:t>
      </w:r>
      <w:r w:rsidR="00E74ACC">
        <w:rPr>
          <w:color w:val="000000"/>
          <w:sz w:val="21"/>
          <w:szCs w:val="21"/>
        </w:rPr>
        <w:t>8</w:t>
      </w:r>
      <w:r w:rsidR="00E74ACC" w:rsidRPr="00E74ACC">
        <w:rPr>
          <w:rFonts w:hint="eastAsia"/>
          <w:color w:val="000000"/>
          <w:sz w:val="21"/>
          <w:szCs w:val="21"/>
        </w:rPr>
        <w:t>*</w:t>
      </w:r>
      <w:r w:rsidRPr="00E74ACC">
        <w:rPr>
          <w:rFonts w:hint="eastAsia"/>
          <w:color w:val="000000"/>
          <w:sz w:val="21"/>
          <w:szCs w:val="21"/>
        </w:rPr>
        <w:t>千兆端口</w:t>
      </w:r>
    </w:p>
    <w:p w:rsidR="00570FDE" w:rsidRPr="00E74ACC" w:rsidRDefault="00570FDE" w:rsidP="0097023A">
      <w:pPr>
        <w:pStyle w:val="ad"/>
        <w:numPr>
          <w:ilvl w:val="0"/>
          <w:numId w:val="14"/>
        </w:numPr>
        <w:spacing w:afterLines="50"/>
        <w:ind w:firstLineChars="0"/>
        <w:rPr>
          <w:color w:val="000000"/>
          <w:sz w:val="21"/>
          <w:szCs w:val="21"/>
        </w:rPr>
      </w:pPr>
      <w:r w:rsidRPr="00E74ACC">
        <w:rPr>
          <w:rFonts w:hint="eastAsia"/>
          <w:color w:val="000000"/>
          <w:sz w:val="21"/>
          <w:szCs w:val="21"/>
        </w:rPr>
        <w:t>无线传输速率</w:t>
      </w:r>
      <w:r w:rsidR="00E74ACC" w:rsidRPr="00E74ACC">
        <w:rPr>
          <w:rFonts w:hint="eastAsia"/>
          <w:color w:val="000000"/>
          <w:sz w:val="21"/>
          <w:szCs w:val="21"/>
        </w:rPr>
        <w:t>：</w:t>
      </w:r>
      <w:r w:rsidRPr="00E74ACC">
        <w:rPr>
          <w:rFonts w:hint="eastAsia"/>
          <w:color w:val="000000"/>
          <w:sz w:val="21"/>
          <w:szCs w:val="21"/>
        </w:rPr>
        <w:t>1750Mbps</w:t>
      </w:r>
    </w:p>
    <w:p w:rsidR="00570FDE" w:rsidRPr="00E74ACC" w:rsidRDefault="00570FDE" w:rsidP="0097023A">
      <w:pPr>
        <w:pStyle w:val="ad"/>
        <w:numPr>
          <w:ilvl w:val="0"/>
          <w:numId w:val="14"/>
        </w:numPr>
        <w:spacing w:afterLines="50"/>
        <w:ind w:firstLineChars="0"/>
        <w:rPr>
          <w:color w:val="000000"/>
          <w:sz w:val="21"/>
          <w:szCs w:val="21"/>
        </w:rPr>
      </w:pPr>
      <w:r w:rsidRPr="00E74ACC">
        <w:rPr>
          <w:rFonts w:hint="eastAsia"/>
          <w:color w:val="000000"/>
          <w:sz w:val="21"/>
          <w:szCs w:val="21"/>
        </w:rPr>
        <w:t>无线网络支持频率</w:t>
      </w:r>
      <w:r w:rsidR="00E74ACC" w:rsidRPr="00E74ACC">
        <w:rPr>
          <w:rFonts w:hint="eastAsia"/>
          <w:color w:val="000000"/>
          <w:sz w:val="21"/>
          <w:szCs w:val="21"/>
        </w:rPr>
        <w:t>：</w:t>
      </w:r>
      <w:r w:rsidRPr="00E74ACC">
        <w:rPr>
          <w:rFonts w:hint="eastAsia"/>
          <w:color w:val="000000"/>
          <w:sz w:val="21"/>
          <w:szCs w:val="21"/>
        </w:rPr>
        <w:t>2.4G&amp;5G</w:t>
      </w:r>
    </w:p>
    <w:p w:rsidR="00570FDE" w:rsidRPr="00E74ACC" w:rsidRDefault="00570FDE" w:rsidP="0097023A">
      <w:pPr>
        <w:spacing w:afterLines="50"/>
        <w:ind w:firstLine="422"/>
        <w:rPr>
          <w:rFonts w:ascii="宋体" w:hAnsi="宋体" w:cs="宋体"/>
          <w:b/>
          <w:color w:val="000000"/>
          <w:kern w:val="0"/>
          <w:sz w:val="21"/>
          <w:szCs w:val="21"/>
        </w:rPr>
      </w:pPr>
      <w:r w:rsidRPr="00E74ACC">
        <w:rPr>
          <w:rFonts w:ascii="宋体" w:hAnsi="宋体" w:cs="宋体" w:hint="eastAsia"/>
          <w:b/>
          <w:color w:val="000000"/>
          <w:kern w:val="0"/>
          <w:sz w:val="21"/>
          <w:szCs w:val="21"/>
        </w:rPr>
        <w:t>2</w:t>
      </w:r>
      <w:r w:rsidRPr="00E74ACC">
        <w:rPr>
          <w:rFonts w:ascii="宋体" w:hAnsi="宋体" w:cs="宋体"/>
          <w:b/>
          <w:color w:val="000000"/>
          <w:kern w:val="0"/>
          <w:sz w:val="21"/>
          <w:szCs w:val="21"/>
        </w:rPr>
        <w:t>2U</w:t>
      </w:r>
      <w:r w:rsidRPr="00E74ACC">
        <w:rPr>
          <w:rFonts w:ascii="宋体" w:hAnsi="宋体" w:cs="宋体" w:hint="eastAsia"/>
          <w:b/>
          <w:color w:val="000000"/>
          <w:kern w:val="0"/>
          <w:sz w:val="21"/>
          <w:szCs w:val="21"/>
        </w:rPr>
        <w:t>网络柜</w:t>
      </w:r>
      <w:r w:rsidR="00E74ACC">
        <w:rPr>
          <w:rFonts w:ascii="宋体" w:hAnsi="宋体" w:cs="宋体" w:hint="eastAsia"/>
          <w:b/>
          <w:color w:val="000000"/>
          <w:kern w:val="0"/>
          <w:sz w:val="21"/>
          <w:szCs w:val="21"/>
        </w:rPr>
        <w:t>：</w:t>
      </w:r>
    </w:p>
    <w:p w:rsidR="00E74ACC" w:rsidRPr="00E74ACC" w:rsidRDefault="00E74ACC" w:rsidP="0097023A">
      <w:pPr>
        <w:pStyle w:val="ad"/>
        <w:numPr>
          <w:ilvl w:val="0"/>
          <w:numId w:val="14"/>
        </w:numPr>
        <w:spacing w:afterLines="50"/>
        <w:ind w:firstLineChars="0"/>
        <w:rPr>
          <w:color w:val="000000"/>
          <w:sz w:val="21"/>
          <w:szCs w:val="21"/>
        </w:rPr>
      </w:pPr>
      <w:r w:rsidRPr="00E74ACC">
        <w:rPr>
          <w:rFonts w:hint="eastAsia"/>
          <w:color w:val="000000"/>
          <w:sz w:val="21"/>
          <w:szCs w:val="21"/>
        </w:rPr>
        <w:t>尺寸:600mm宽*1166mm高*1000深,容积（U）:22,</w:t>
      </w:r>
    </w:p>
    <w:p w:rsidR="00E74ACC" w:rsidRPr="00E74ACC" w:rsidRDefault="00E74ACC" w:rsidP="0097023A">
      <w:pPr>
        <w:pStyle w:val="ad"/>
        <w:numPr>
          <w:ilvl w:val="0"/>
          <w:numId w:val="14"/>
        </w:numPr>
        <w:spacing w:afterLines="50"/>
        <w:ind w:firstLineChars="0"/>
        <w:rPr>
          <w:color w:val="000000"/>
          <w:sz w:val="21"/>
          <w:szCs w:val="21"/>
        </w:rPr>
      </w:pPr>
      <w:r w:rsidRPr="00E74ACC">
        <w:rPr>
          <w:rFonts w:hint="eastAsia"/>
          <w:color w:val="000000"/>
          <w:sz w:val="21"/>
          <w:szCs w:val="21"/>
        </w:rPr>
        <w:t>标准配置:前门玻璃门，后门钢板门，8位国标排插组件1套。固定板1块，风扇组件1套（除600深机柜配2只风扇外，其余配4只），重型脚轮4只，方螺母螺钉40套，支脚4只，内六扳手1只</w:t>
      </w:r>
    </w:p>
    <w:p w:rsidR="007C0E49" w:rsidRPr="00E74ACC" w:rsidRDefault="00E74ACC" w:rsidP="0097023A">
      <w:pPr>
        <w:pStyle w:val="ad"/>
        <w:numPr>
          <w:ilvl w:val="0"/>
          <w:numId w:val="14"/>
        </w:numPr>
        <w:spacing w:afterLines="50"/>
        <w:ind w:firstLineChars="0"/>
        <w:rPr>
          <w:color w:val="000000"/>
          <w:sz w:val="21"/>
          <w:szCs w:val="21"/>
        </w:rPr>
      </w:pPr>
      <w:r w:rsidRPr="00E74ACC">
        <w:rPr>
          <w:rFonts w:hint="eastAsia"/>
          <w:color w:val="000000"/>
          <w:sz w:val="21"/>
          <w:szCs w:val="21"/>
        </w:rPr>
        <w:t>标准:符合ANSI/EIA RS-310-D、IEC297-2、DIN41491; PART1、DIN41494; PART7、 GB/T3047.2- 92标准;兼容ETSI标准.</w:t>
      </w:r>
    </w:p>
    <w:p w:rsidR="007C0E49" w:rsidRDefault="00771E4F">
      <w:pPr>
        <w:pStyle w:val="2"/>
      </w:pPr>
      <w:r>
        <w:rPr>
          <w:rFonts w:hint="eastAsia"/>
        </w:rPr>
        <w:t>数据中心建设</w:t>
      </w:r>
      <w:bookmarkEnd w:id="9"/>
    </w:p>
    <w:p w:rsidR="007C0E49" w:rsidRDefault="00771E4F">
      <w:pPr>
        <w:pStyle w:val="3"/>
      </w:pPr>
      <w:bookmarkStart w:id="10" w:name="_Toc45627962"/>
      <w:r>
        <w:rPr>
          <w:rFonts w:hint="eastAsia"/>
        </w:rPr>
        <w:t>数据整合入库</w:t>
      </w:r>
      <w:bookmarkEnd w:id="10"/>
    </w:p>
    <w:p w:rsidR="007C0E49" w:rsidRDefault="00771E4F">
      <w:pPr>
        <w:ind w:firstLine="480"/>
      </w:pPr>
      <w:r>
        <w:rPr>
          <w:rFonts w:hint="eastAsia"/>
        </w:rPr>
        <w:t>在原有“杭州城市大脑智慧河道数据平台”的数据库中，</w:t>
      </w:r>
      <w:r>
        <w:t>将九沙河综合治理工程相关的各类监测数据、设备设施运行工况数据</w:t>
      </w:r>
      <w:r>
        <w:rPr>
          <w:rFonts w:hint="eastAsia"/>
        </w:rPr>
        <w:t>重新</w:t>
      </w:r>
      <w:r>
        <w:t>整合入库。</w:t>
      </w:r>
      <w:r>
        <w:rPr>
          <w:rFonts w:hint="eastAsia"/>
        </w:rPr>
        <w:t>新增的整合入库数据包括以下三类</w:t>
      </w:r>
      <w:r>
        <w:t>：</w:t>
      </w:r>
    </w:p>
    <w:p w:rsidR="007C0E49" w:rsidRDefault="00771E4F">
      <w:pPr>
        <w:ind w:firstLine="480"/>
      </w:pPr>
      <w:r>
        <w:rPr>
          <w:rFonts w:hint="eastAsia"/>
        </w:rPr>
        <w:t>（</w:t>
      </w:r>
      <w:r>
        <w:rPr>
          <w:rFonts w:hint="eastAsia"/>
        </w:rPr>
        <w:t>1</w:t>
      </w:r>
      <w:r>
        <w:rPr>
          <w:rFonts w:hint="eastAsia"/>
        </w:rPr>
        <w:t>）九沙河基础信息</w:t>
      </w:r>
    </w:p>
    <w:p w:rsidR="007C0E49" w:rsidRDefault="00771E4F">
      <w:pPr>
        <w:ind w:firstLine="480"/>
      </w:pPr>
      <w:r>
        <w:rPr>
          <w:rFonts w:hint="eastAsia"/>
        </w:rPr>
        <w:t>包括九沙河河道基础信息、综合治理工程基础信息。</w:t>
      </w:r>
    </w:p>
    <w:p w:rsidR="007C0E49" w:rsidRDefault="00771E4F">
      <w:pPr>
        <w:ind w:firstLine="480"/>
      </w:pPr>
      <w:r>
        <w:rPr>
          <w:rFonts w:hint="eastAsia"/>
        </w:rPr>
        <w:t>（</w:t>
      </w:r>
      <w:r>
        <w:rPr>
          <w:rFonts w:hint="eastAsia"/>
        </w:rPr>
        <w:t>2</w:t>
      </w:r>
      <w:r>
        <w:rPr>
          <w:rFonts w:hint="eastAsia"/>
        </w:rPr>
        <w:t>）监测监控数据</w:t>
      </w:r>
    </w:p>
    <w:p w:rsidR="007C0E49" w:rsidRDefault="00771E4F">
      <w:pPr>
        <w:ind w:firstLine="480"/>
      </w:pPr>
      <w:r>
        <w:rPr>
          <w:rFonts w:hint="eastAsia"/>
        </w:rPr>
        <w:lastRenderedPageBreak/>
        <w:t>包括水下视频监控数据、水质监测数据、藻类监测数据等。</w:t>
      </w:r>
    </w:p>
    <w:p w:rsidR="007C0E49" w:rsidRDefault="00771E4F">
      <w:pPr>
        <w:ind w:firstLine="480"/>
      </w:pPr>
      <w:r>
        <w:rPr>
          <w:rFonts w:hint="eastAsia"/>
        </w:rPr>
        <w:t>（</w:t>
      </w:r>
      <w:r>
        <w:t>3</w:t>
      </w:r>
      <w:r>
        <w:rPr>
          <w:rFonts w:hint="eastAsia"/>
        </w:rPr>
        <w:t>）设备运行工况数据</w:t>
      </w:r>
    </w:p>
    <w:p w:rsidR="007C0E49" w:rsidRDefault="00771E4F">
      <w:pPr>
        <w:ind w:firstLine="480"/>
      </w:pPr>
      <w:r>
        <w:rPr>
          <w:rFonts w:hint="eastAsia"/>
        </w:rPr>
        <w:t>包括橡胶坝运行工况数据（坝袋气压、电流、电压、环境温度、充气阀信号灯、动力和控制电压状态等），曝气机运行工况数据（曝气机启停时间、曝气量、电压、电流，潜水泵机运行工况等），和水循环系统运行工况数据（潜水泵运行工况、压力释放井压力值等）。</w:t>
      </w:r>
    </w:p>
    <w:p w:rsidR="007C0E49" w:rsidRDefault="00771E4F">
      <w:pPr>
        <w:pStyle w:val="3"/>
      </w:pPr>
      <w:bookmarkStart w:id="11" w:name="_Toc45627963"/>
      <w:r>
        <w:rPr>
          <w:rFonts w:hint="eastAsia"/>
        </w:rPr>
        <w:t>数据管理维护</w:t>
      </w:r>
      <w:bookmarkEnd w:id="11"/>
    </w:p>
    <w:p w:rsidR="007C0E49" w:rsidRDefault="00771E4F">
      <w:pPr>
        <w:ind w:firstLine="480"/>
      </w:pPr>
      <w:r>
        <w:rPr>
          <w:rFonts w:hint="eastAsia"/>
        </w:rPr>
        <w:t>对新入库的九沙河相关数据内容进行管理与维护。数据</w:t>
      </w:r>
      <w:bookmarkStart w:id="12" w:name="_GoBack"/>
      <w:bookmarkEnd w:id="12"/>
      <w:r>
        <w:rPr>
          <w:rFonts w:hint="eastAsia"/>
        </w:rPr>
        <w:t>管理维护包含数据整合模块（数据采集、数据集成、数据存储等三大功能。对数据资源进行集中管理维护）、</w:t>
      </w:r>
      <w:r>
        <w:t>数据管理</w:t>
      </w:r>
      <w:r>
        <w:rPr>
          <w:rFonts w:hint="eastAsia"/>
        </w:rPr>
        <w:t>模块（</w:t>
      </w:r>
      <w:r>
        <w:t>元数据管理</w:t>
      </w:r>
      <w:r>
        <w:rPr>
          <w:rFonts w:hint="eastAsia"/>
        </w:rPr>
        <w:t>、</w:t>
      </w:r>
      <w:r>
        <w:t>信息资源目录管理</w:t>
      </w:r>
      <w:r>
        <w:rPr>
          <w:rFonts w:hint="eastAsia"/>
        </w:rPr>
        <w:t>、</w:t>
      </w:r>
      <w:r>
        <w:t>文档管理</w:t>
      </w:r>
      <w:r>
        <w:rPr>
          <w:rFonts w:hint="eastAsia"/>
        </w:rPr>
        <w:t>、</w:t>
      </w:r>
      <w:r>
        <w:t>系统管理</w:t>
      </w:r>
      <w:r>
        <w:rPr>
          <w:rFonts w:hint="eastAsia"/>
        </w:rPr>
        <w:t>等）。</w:t>
      </w:r>
    </w:p>
    <w:p w:rsidR="007C0E49" w:rsidRDefault="00771E4F">
      <w:pPr>
        <w:pStyle w:val="1"/>
      </w:pPr>
      <w:bookmarkStart w:id="13" w:name="_Toc45627968"/>
      <w:r>
        <w:rPr>
          <w:rFonts w:hint="eastAsia"/>
        </w:rPr>
        <w:t>投资预算</w:t>
      </w:r>
      <w:bookmarkEnd w:id="13"/>
    </w:p>
    <w:p w:rsidR="007C0E49" w:rsidRDefault="00771E4F">
      <w:pPr>
        <w:ind w:firstLine="480"/>
      </w:pPr>
      <w:r>
        <w:rPr>
          <w:rFonts w:hint="eastAsia"/>
        </w:rPr>
        <w:t>九沙河信息化建设投资预算总额为</w:t>
      </w:r>
      <w:r w:rsidR="00A22FE0">
        <w:rPr>
          <w:rFonts w:hint="eastAsia"/>
        </w:rPr>
        <w:t>1</w:t>
      </w:r>
      <w:r w:rsidR="00A22FE0">
        <w:t>50</w:t>
      </w:r>
      <w:r>
        <w:rPr>
          <w:rFonts w:hint="eastAsia"/>
        </w:rPr>
        <w:t>万元</w:t>
      </w:r>
      <w:r w:rsidR="00A22FE0">
        <w:rPr>
          <w:rFonts w:hint="eastAsia"/>
        </w:rPr>
        <w:t>（含两年运维）</w:t>
      </w:r>
      <w:r>
        <w:rPr>
          <w:rFonts w:hint="eastAsia"/>
        </w:rPr>
        <w:t>。含河道水质</w:t>
      </w:r>
      <w:r w:rsidR="00054BF9">
        <w:rPr>
          <w:rFonts w:hint="eastAsia"/>
        </w:rPr>
        <w:t>流量</w:t>
      </w:r>
      <w:r>
        <w:rPr>
          <w:rFonts w:hint="eastAsia"/>
        </w:rPr>
        <w:t>监测、橡胶坝及闸站远控、水下生态视频监控、户外发布</w:t>
      </w:r>
      <w:r>
        <w:rPr>
          <w:rFonts w:hint="eastAsia"/>
        </w:rPr>
        <w:t>L</w:t>
      </w:r>
      <w:r>
        <w:t>ED</w:t>
      </w:r>
      <w:r>
        <w:rPr>
          <w:rFonts w:hint="eastAsia"/>
        </w:rPr>
        <w:t>大屏</w:t>
      </w:r>
      <w:r w:rsidR="00054BF9">
        <w:rPr>
          <w:rFonts w:hint="eastAsia"/>
        </w:rPr>
        <w:t>、监控中心</w:t>
      </w:r>
      <w:r>
        <w:rPr>
          <w:rFonts w:hint="eastAsia"/>
        </w:rPr>
        <w:t>及数据对接入库</w:t>
      </w:r>
      <w:r w:rsidR="00054BF9">
        <w:rPr>
          <w:rFonts w:hint="eastAsia"/>
        </w:rPr>
        <w:t>等</w:t>
      </w:r>
      <w:r>
        <w:rPr>
          <w:rFonts w:hint="eastAsia"/>
        </w:rPr>
        <w:t>。</w:t>
      </w:r>
    </w:p>
    <w:p w:rsidR="0097023A" w:rsidRDefault="00054BF9">
      <w:pPr>
        <w:ind w:firstLine="480"/>
      </w:pPr>
      <w:r>
        <w:rPr>
          <w:rFonts w:hint="eastAsia"/>
        </w:rPr>
        <w:t>建设</w:t>
      </w:r>
      <w:r w:rsidR="00771E4F">
        <w:rPr>
          <w:rFonts w:hint="eastAsia"/>
        </w:rPr>
        <w:t>清单如下：</w:t>
      </w:r>
    </w:p>
    <w:p w:rsidR="0097023A" w:rsidRDefault="0097023A">
      <w:pPr>
        <w:widowControl/>
        <w:spacing w:line="240" w:lineRule="auto"/>
        <w:ind w:firstLineChars="0" w:firstLine="0"/>
        <w:jc w:val="left"/>
      </w:pPr>
      <w:r>
        <w:br w:type="page"/>
      </w:r>
    </w:p>
    <w:p w:rsidR="007C0E49" w:rsidRDefault="007C0E49">
      <w:pPr>
        <w:ind w:firstLine="480"/>
      </w:pPr>
    </w:p>
    <w:tbl>
      <w:tblPr>
        <w:tblW w:w="10001" w:type="dxa"/>
        <w:tblInd w:w="-459" w:type="dxa"/>
        <w:tblLayout w:type="fixed"/>
        <w:tblLook w:val="04A0"/>
      </w:tblPr>
      <w:tblGrid>
        <w:gridCol w:w="999"/>
        <w:gridCol w:w="1105"/>
        <w:gridCol w:w="3795"/>
        <w:gridCol w:w="21"/>
        <w:gridCol w:w="317"/>
        <w:gridCol w:w="1768"/>
        <w:gridCol w:w="21"/>
        <w:gridCol w:w="406"/>
        <w:gridCol w:w="21"/>
        <w:gridCol w:w="406"/>
        <w:gridCol w:w="22"/>
        <w:gridCol w:w="486"/>
        <w:gridCol w:w="21"/>
        <w:gridCol w:w="42"/>
        <w:gridCol w:w="521"/>
        <w:gridCol w:w="21"/>
        <w:gridCol w:w="29"/>
      </w:tblGrid>
      <w:tr w:rsidR="00922541" w:rsidRPr="00922541" w:rsidTr="0097023A">
        <w:trPr>
          <w:gridAfter w:val="2"/>
          <w:wAfter w:w="50" w:type="dxa"/>
          <w:trHeight w:val="285"/>
        </w:trPr>
        <w:tc>
          <w:tcPr>
            <w:tcW w:w="9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序号</w:t>
            </w:r>
          </w:p>
        </w:tc>
        <w:tc>
          <w:tcPr>
            <w:tcW w:w="1105" w:type="dxa"/>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项目名称</w:t>
            </w:r>
          </w:p>
        </w:tc>
        <w:tc>
          <w:tcPr>
            <w:tcW w:w="3795" w:type="dxa"/>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技术要求</w:t>
            </w:r>
          </w:p>
        </w:tc>
        <w:tc>
          <w:tcPr>
            <w:tcW w:w="2106"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推荐品牌</w:t>
            </w:r>
          </w:p>
        </w:tc>
        <w:tc>
          <w:tcPr>
            <w:tcW w:w="427" w:type="dxa"/>
            <w:gridSpan w:val="2"/>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单位</w:t>
            </w:r>
          </w:p>
        </w:tc>
        <w:tc>
          <w:tcPr>
            <w:tcW w:w="427" w:type="dxa"/>
            <w:gridSpan w:val="2"/>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数量</w:t>
            </w:r>
          </w:p>
        </w:tc>
        <w:tc>
          <w:tcPr>
            <w:tcW w:w="508" w:type="dxa"/>
            <w:gridSpan w:val="2"/>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单价</w:t>
            </w:r>
          </w:p>
        </w:tc>
        <w:tc>
          <w:tcPr>
            <w:tcW w:w="584"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总价</w:t>
            </w:r>
          </w:p>
        </w:tc>
      </w:tr>
      <w:tr w:rsidR="00922541" w:rsidRPr="00922541" w:rsidTr="0097023A">
        <w:trPr>
          <w:gridAfter w:val="1"/>
          <w:wAfter w:w="29"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一</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水下生态视频监控</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1.3</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水下智能摄像机</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200万1/2.8”CMOS白光阵列筒型水下网络摄像机</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0.8</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工程物料及安装</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设备安装、系统调试</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国产</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1"/>
          <w:wAfter w:w="29"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二</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户外</w:t>
            </w:r>
            <w:r w:rsidRPr="00922541">
              <w:rPr>
                <w:rFonts w:cs="Times New Roman"/>
                <w:b/>
                <w:bCs/>
                <w:color w:val="000000"/>
                <w:kern w:val="0"/>
                <w:sz w:val="21"/>
                <w:szCs w:val="21"/>
              </w:rPr>
              <w:t>LED</w:t>
            </w:r>
            <w:r w:rsidRPr="00922541">
              <w:rPr>
                <w:rFonts w:ascii="宋体" w:hAnsi="宋体" w:cs="宋体" w:hint="eastAsia"/>
                <w:b/>
                <w:bCs/>
                <w:color w:val="000000"/>
                <w:kern w:val="0"/>
                <w:sz w:val="21"/>
                <w:szCs w:val="21"/>
              </w:rPr>
              <w:t>发布屏</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3.1</w:t>
            </w:r>
          </w:p>
        </w:tc>
      </w:tr>
      <w:tr w:rsidR="00922541" w:rsidRPr="00922541" w:rsidTr="0097023A">
        <w:trPr>
          <w:gridAfter w:val="2"/>
          <w:wAfter w:w="50" w:type="dxa"/>
          <w:trHeight w:val="70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eastAsia="等线" w:cs="Times New Roman"/>
                <w:color w:val="000000"/>
                <w:kern w:val="0"/>
                <w:sz w:val="21"/>
                <w:szCs w:val="21"/>
              </w:rPr>
            </w:pPr>
            <w:r w:rsidRPr="00922541">
              <w:rPr>
                <w:rFonts w:eastAsia="等线" w:cs="Times New Roman"/>
                <w:color w:val="000000"/>
                <w:kern w:val="0"/>
                <w:sz w:val="21"/>
                <w:szCs w:val="21"/>
              </w:rPr>
              <w:t>LED</w:t>
            </w:r>
            <w:r w:rsidRPr="00922541">
              <w:rPr>
                <w:rFonts w:ascii="宋体" w:hAnsi="宋体" w:cs="Times New Roman" w:hint="eastAsia"/>
                <w:color w:val="000000"/>
                <w:kern w:val="0"/>
                <w:sz w:val="21"/>
                <w:szCs w:val="21"/>
              </w:rPr>
              <w:t>电子屏</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P3户外；宽1500mm，高768mm；像素点失控（坏点率）率≤1/10000；反光率：采用SMD1515封装，屏体表面亚黑处理，反光率≤3%</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海康、巨彩、清投</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1.5</w:t>
            </w:r>
          </w:p>
        </w:tc>
      </w:tr>
      <w:tr w:rsidR="00922541" w:rsidRPr="00922541" w:rsidTr="0097023A">
        <w:trPr>
          <w:gridAfter w:val="2"/>
          <w:wAfter w:w="50" w:type="dxa"/>
          <w:trHeight w:val="106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解码器</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支持1路HDMI、VGA、BNC三种输出接口；支持2路1200W，或4路800W，或6路500W，或10路300W，或16路1080P及以下分辨率同时实时解码；</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海康、巨彩、清投</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2"/>
          <w:wAfter w:w="50" w:type="dxa"/>
          <w:trHeight w:val="7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播放盒</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带载范围：宽度最大1920，高度最大1080,60HZ带载130万，30HZ最大带载1920*1080</w:t>
            </w:r>
            <w:r w:rsidRPr="00922541">
              <w:rPr>
                <w:rFonts w:ascii="宋体" w:hAnsi="宋体" w:cs="宋体" w:hint="eastAsia"/>
                <w:color w:val="000000"/>
                <w:kern w:val="0"/>
                <w:sz w:val="21"/>
                <w:szCs w:val="21"/>
              </w:rPr>
              <w:br/>
              <w:t>CPU主频：四核 ARM Cortex A7，主频 1.5GHz,GPU 4核 Mali450</w:t>
            </w:r>
            <w:r w:rsidRPr="00922541">
              <w:rPr>
                <w:rFonts w:ascii="宋体" w:hAnsi="宋体" w:cs="宋体" w:hint="eastAsia"/>
                <w:color w:val="000000"/>
                <w:kern w:val="0"/>
                <w:sz w:val="21"/>
                <w:szCs w:val="21"/>
              </w:rPr>
              <w:br/>
              <w:t>存储容量：标配8GB ROM,1GB RAM</w:t>
            </w:r>
            <w:r w:rsidRPr="00922541">
              <w:rPr>
                <w:rFonts w:ascii="宋体" w:hAnsi="宋体" w:cs="宋体" w:hint="eastAsia"/>
                <w:color w:val="000000"/>
                <w:kern w:val="0"/>
                <w:sz w:val="21"/>
                <w:szCs w:val="21"/>
              </w:rPr>
              <w:br/>
              <w:t>刷新频率：最高16KHZ</w:t>
            </w:r>
            <w:r w:rsidRPr="00922541">
              <w:rPr>
                <w:rFonts w:ascii="宋体" w:hAnsi="宋体" w:cs="宋体" w:hint="eastAsia"/>
                <w:color w:val="000000"/>
                <w:kern w:val="0"/>
                <w:sz w:val="21"/>
                <w:szCs w:val="21"/>
              </w:rPr>
              <w:br/>
              <w:t>灰度等级：最大65536级</w:t>
            </w:r>
            <w:r w:rsidRPr="00922541">
              <w:rPr>
                <w:rFonts w:ascii="宋体" w:hAnsi="宋体" w:cs="宋体" w:hint="eastAsia"/>
                <w:color w:val="000000"/>
                <w:kern w:val="0"/>
                <w:sz w:val="21"/>
                <w:szCs w:val="21"/>
              </w:rPr>
              <w:br/>
              <w:t>扫描方式：户内外全兼容</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海康、大华、灵信</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0.3</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0.3</w:t>
            </w:r>
          </w:p>
        </w:tc>
      </w:tr>
      <w:tr w:rsidR="00922541" w:rsidRPr="00922541" w:rsidTr="0097023A">
        <w:trPr>
          <w:gridAfter w:val="2"/>
          <w:wAfter w:w="50" w:type="dxa"/>
          <w:trHeight w:val="76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密封箱</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定制一体式整屏密封箱体，直流风扇降温、全防水、1.5米140直径助高杆、上下开孔罗盘。</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0.3</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0.3</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工程物料及安装</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600*600*1000基础立杆施工、运输、调试</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1"/>
          <w:wAfter w:w="29"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三</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橡胶坝、闸站远控系统</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15</w:t>
            </w:r>
          </w:p>
        </w:tc>
      </w:tr>
      <w:tr w:rsidR="00922541" w:rsidRPr="00922541" w:rsidTr="0097023A">
        <w:trPr>
          <w:gridAfter w:val="2"/>
          <w:wAfter w:w="50" w:type="dxa"/>
          <w:trHeight w:val="57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vMerge w:val="restart"/>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橡皮坝</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4G DTU模块，串口RS232/485兼容 全网通，带电源模块，2米延长天线</w:t>
            </w:r>
          </w:p>
        </w:tc>
        <w:tc>
          <w:tcPr>
            <w:tcW w:w="2106" w:type="dxa"/>
            <w:gridSpan w:val="3"/>
            <w:tcBorders>
              <w:top w:val="nil"/>
              <w:left w:val="nil"/>
              <w:bottom w:val="single" w:sz="4" w:space="0" w:color="auto"/>
              <w:right w:val="single" w:sz="4" w:space="0" w:color="auto"/>
            </w:tcBorders>
            <w:shd w:val="clear" w:color="auto" w:fill="auto"/>
            <w:vAlign w:val="bottom"/>
            <w:hideMark/>
          </w:tcPr>
          <w:p w:rsidR="00922541" w:rsidRPr="00922541" w:rsidRDefault="00922541" w:rsidP="00922541">
            <w:pPr>
              <w:widowControl/>
              <w:spacing w:line="240" w:lineRule="auto"/>
              <w:ind w:firstLineChars="0" w:firstLine="0"/>
              <w:jc w:val="left"/>
              <w:rPr>
                <w:rFonts w:ascii="等线" w:eastAsia="等线" w:hAnsi="等线" w:cs="宋体"/>
                <w:color w:val="000000"/>
                <w:kern w:val="0"/>
                <w:sz w:val="22"/>
              </w:rPr>
            </w:pPr>
            <w:r w:rsidRPr="00922541">
              <w:rPr>
                <w:rFonts w:ascii="等线" w:eastAsia="等线" w:hAnsi="等线" w:cs="宋体" w:hint="eastAsia"/>
                <w:color w:val="000000"/>
                <w:kern w:val="0"/>
                <w:sz w:val="22"/>
              </w:rPr>
              <w:t>映翰通/上海泗博/宏电</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vMerge/>
            <w:tcBorders>
              <w:top w:val="nil"/>
              <w:left w:val="single" w:sz="4" w:space="0" w:color="auto"/>
              <w:bottom w:val="single" w:sz="4" w:space="0" w:color="auto"/>
              <w:right w:val="single" w:sz="4" w:space="0" w:color="auto"/>
            </w:tcBorders>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通讯、供电集成，PLC编程组态</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国产</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3.5</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c>
          <w:tcPr>
            <w:tcW w:w="1105" w:type="dxa"/>
            <w:vMerge w:val="restart"/>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东湖闸</w:t>
            </w:r>
          </w:p>
        </w:tc>
        <w:tc>
          <w:tcPr>
            <w:tcW w:w="3795" w:type="dxa"/>
            <w:tcBorders>
              <w:top w:val="nil"/>
              <w:left w:val="nil"/>
              <w:bottom w:val="single" w:sz="4" w:space="0" w:color="auto"/>
              <w:right w:val="single" w:sz="4" w:space="0" w:color="auto"/>
            </w:tcBorders>
            <w:shd w:val="clear" w:color="auto" w:fill="auto"/>
            <w:noWrap/>
            <w:vAlign w:val="bottom"/>
            <w:hideMark/>
          </w:tcPr>
          <w:p w:rsidR="00922541" w:rsidRPr="00922541" w:rsidRDefault="00922541" w:rsidP="00922541">
            <w:pPr>
              <w:widowControl/>
              <w:spacing w:line="240" w:lineRule="auto"/>
              <w:ind w:firstLineChars="0" w:firstLine="0"/>
              <w:jc w:val="left"/>
              <w:rPr>
                <w:rFonts w:ascii="等线" w:eastAsia="等线" w:hAnsi="等线" w:cs="宋体"/>
                <w:color w:val="000000"/>
                <w:kern w:val="0"/>
                <w:sz w:val="22"/>
              </w:rPr>
            </w:pPr>
            <w:r w:rsidRPr="00922541">
              <w:rPr>
                <w:rFonts w:ascii="等线" w:eastAsia="等线" w:hAnsi="等线" w:cs="宋体" w:hint="eastAsia"/>
                <w:color w:val="000000"/>
                <w:kern w:val="0"/>
                <w:sz w:val="22"/>
              </w:rPr>
              <w:t>PLC柜，304不锈钢 500*400*300 壁</w:t>
            </w:r>
            <w:r w:rsidRPr="00922541">
              <w:rPr>
                <w:rFonts w:ascii="等线" w:eastAsia="等线" w:hAnsi="等线" w:cs="宋体" w:hint="eastAsia"/>
                <w:color w:val="000000"/>
                <w:kern w:val="0"/>
                <w:sz w:val="22"/>
              </w:rPr>
              <w:lastRenderedPageBreak/>
              <w:t>挂式，含断路器、防雷、浪涌、</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lastRenderedPageBreak/>
              <w:t>国产</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2"/>
          <w:wAfter w:w="50" w:type="dxa"/>
          <w:trHeight w:val="57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lastRenderedPageBreak/>
              <w:t>4</w:t>
            </w:r>
          </w:p>
        </w:tc>
        <w:tc>
          <w:tcPr>
            <w:tcW w:w="1105" w:type="dxa"/>
            <w:vMerge/>
            <w:tcBorders>
              <w:top w:val="nil"/>
              <w:left w:val="single" w:sz="4" w:space="0" w:color="auto"/>
              <w:bottom w:val="single" w:sz="4" w:space="0" w:color="auto"/>
              <w:right w:val="single" w:sz="4" w:space="0" w:color="auto"/>
            </w:tcBorders>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4G DTU模块，串口RS232/485兼容 全网通，带电源模块，2米延长天线</w:t>
            </w:r>
          </w:p>
        </w:tc>
        <w:tc>
          <w:tcPr>
            <w:tcW w:w="2106" w:type="dxa"/>
            <w:gridSpan w:val="3"/>
            <w:tcBorders>
              <w:top w:val="nil"/>
              <w:left w:val="nil"/>
              <w:bottom w:val="single" w:sz="4" w:space="0" w:color="auto"/>
              <w:right w:val="single" w:sz="4" w:space="0" w:color="auto"/>
            </w:tcBorders>
            <w:shd w:val="clear" w:color="auto" w:fill="auto"/>
            <w:vAlign w:val="bottom"/>
            <w:hideMark/>
          </w:tcPr>
          <w:p w:rsidR="00922541" w:rsidRPr="00922541" w:rsidRDefault="00922541" w:rsidP="00922541">
            <w:pPr>
              <w:widowControl/>
              <w:spacing w:line="240" w:lineRule="auto"/>
              <w:ind w:firstLineChars="0" w:firstLine="0"/>
              <w:jc w:val="left"/>
              <w:rPr>
                <w:rFonts w:ascii="等线" w:eastAsia="等线" w:hAnsi="等线" w:cs="宋体"/>
                <w:color w:val="000000"/>
                <w:kern w:val="0"/>
                <w:sz w:val="22"/>
              </w:rPr>
            </w:pPr>
            <w:r w:rsidRPr="00922541">
              <w:rPr>
                <w:rFonts w:ascii="等线" w:eastAsia="等线" w:hAnsi="等线" w:cs="宋体" w:hint="eastAsia"/>
                <w:color w:val="000000"/>
                <w:kern w:val="0"/>
                <w:sz w:val="22"/>
              </w:rPr>
              <w:t>宏电/映翰通/上海泗博/</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w:t>
            </w:r>
          </w:p>
        </w:tc>
        <w:tc>
          <w:tcPr>
            <w:tcW w:w="1105" w:type="dxa"/>
            <w:vMerge/>
            <w:tcBorders>
              <w:top w:val="nil"/>
              <w:left w:val="single" w:sz="4" w:space="0" w:color="auto"/>
              <w:bottom w:val="single" w:sz="4" w:space="0" w:color="auto"/>
              <w:right w:val="single" w:sz="4" w:space="0" w:color="auto"/>
            </w:tcBorders>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通讯、供电集成，PLC编程触摸组态</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国产</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6</w:t>
            </w:r>
          </w:p>
        </w:tc>
        <w:tc>
          <w:tcPr>
            <w:tcW w:w="1105" w:type="dxa"/>
            <w:vMerge/>
            <w:tcBorders>
              <w:top w:val="nil"/>
              <w:left w:val="single" w:sz="4" w:space="0" w:color="auto"/>
              <w:bottom w:val="single" w:sz="4" w:space="0" w:color="auto"/>
              <w:right w:val="single" w:sz="4" w:space="0" w:color="auto"/>
            </w:tcBorders>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工控服务器</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联想、戴尔、HP</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1.5</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7</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远控软件</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组态软件 IFIX 5.5 1500点;画面组态</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Ifix/Wincc/Intouch</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4.5</w:t>
            </w:r>
          </w:p>
        </w:tc>
      </w:tr>
      <w:tr w:rsidR="00922541" w:rsidRPr="00922541" w:rsidTr="0097023A">
        <w:trPr>
          <w:gridAfter w:val="1"/>
          <w:wAfter w:w="29"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四</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河道水质在线监测</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33.6</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仪器仪表</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水温、pH、浊度、溶解氧、电导率、叶绿素、蓝绿藻在线监测</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聚光、力合、中兴</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13</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26</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结构单元</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定制箱体含市电空开、漏保、挡板、支架</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聚光、力合、中兴</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0.2</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0.4</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采配水单元</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潜水泵、警示浮筒、预埋保温取水管线、采水管线</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聚光、力合、中兴</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传输单元</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4G DTU模块，串口RS232/485兼容 全网通，带电源模块，2米延长天线</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聚光、力合、中兴</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三通一平</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取水、电、网挖沟，水泥浇筑</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次</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1.6</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6</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搬运施工</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运输费、现场叉车和吊机租赁</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次</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1.6</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7</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安装调试</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集成安装；仪表调零标定；</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次</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r>
      <w:tr w:rsidR="00922541" w:rsidRPr="00922541" w:rsidTr="0097023A">
        <w:trPr>
          <w:gridAfter w:val="1"/>
          <w:wAfter w:w="29"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五</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河道流量监测</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37.6</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声学多普勒剖面流速仪</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2MHZ\1.9MHZ双频；≥110个单元测量单元；±0.5% 或 ±2.0mm/s测量精度；</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聚光、灵快、TRDI</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14</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28</w:t>
            </w:r>
          </w:p>
        </w:tc>
      </w:tr>
      <w:tr w:rsidR="00922541" w:rsidRPr="00922541" w:rsidTr="0097023A">
        <w:trPr>
          <w:gridAfter w:val="2"/>
          <w:wAfter w:w="50" w:type="dxa"/>
          <w:trHeight w:val="10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积算仪</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实时接收声学多普勒传感器多点流速，信号强度，可信度信息；并可实时调看这3种多点信号；仪表自带3种流量计算模型，“单积分”，“双积分”，“指标流速法”</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聚光、灵快、TRDI</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1.5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雷达水位计</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量程0.15-10m；测量精度3mm；</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聚光、禾信创、天健</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1.6</w:t>
            </w:r>
          </w:p>
        </w:tc>
      </w:tr>
      <w:tr w:rsidR="00922541" w:rsidRPr="00922541" w:rsidTr="0097023A">
        <w:trPr>
          <w:gridAfter w:val="2"/>
          <w:wAfter w:w="50" w:type="dxa"/>
          <w:trHeight w:val="139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工程物料</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3M高，2M横臂立杆；支架主臂带转动关节（不锈钢50mm方管，壁厚2~3mm，长度5米）；定制主、副桩钉（镀锌管20~50，壁厚2~3mm）；定制304不锈钢探头保护罩；定制不锈钢U型卡箍；</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聚光、灵快、TRDI</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1.2</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2.4</w:t>
            </w:r>
          </w:p>
        </w:tc>
      </w:tr>
      <w:tr w:rsidR="00922541" w:rsidRPr="00922541" w:rsidTr="0097023A">
        <w:trPr>
          <w:gridAfter w:val="2"/>
          <w:wAfter w:w="50" w:type="dxa"/>
          <w:trHeight w:val="10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比测率定</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船只设备租赁；河道断面测量；数据拟合系数设定；设备集成调试。</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1.6</w:t>
            </w:r>
          </w:p>
        </w:tc>
      </w:tr>
      <w:tr w:rsidR="00922541" w:rsidRPr="00922541" w:rsidTr="0097023A">
        <w:trPr>
          <w:gridAfter w:val="2"/>
          <w:wAfter w:w="50" w:type="dxa"/>
          <w:trHeight w:val="10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lastRenderedPageBreak/>
              <w:t>6</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水下施工</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打桩、结构件安装、水下布线</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r>
      <w:tr w:rsidR="00922541" w:rsidRPr="00922541" w:rsidTr="0097023A">
        <w:trPr>
          <w:gridAfter w:val="1"/>
          <w:wAfter w:w="29"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六</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安防布控</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55</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AI相机</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400万像素球机支持AI开放平台模型运行</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4</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1</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r>
      <w:tr w:rsidR="00922541" w:rsidRPr="00922541" w:rsidTr="0097023A">
        <w:trPr>
          <w:gridAfter w:val="2"/>
          <w:wAfter w:w="50" w:type="dxa"/>
          <w:trHeight w:val="30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球机</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400万像素红外≥180°视角</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20</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10</w:t>
            </w:r>
          </w:p>
        </w:tc>
      </w:tr>
      <w:tr w:rsidR="00922541" w:rsidRPr="00922541" w:rsidTr="0097023A">
        <w:trPr>
          <w:gridAfter w:val="2"/>
          <w:wAfter w:w="50" w:type="dxa"/>
          <w:trHeight w:val="30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枪机</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200万红外枪机</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5</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0.2</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r>
      <w:tr w:rsidR="00922541" w:rsidRPr="00922541" w:rsidTr="0097023A">
        <w:trPr>
          <w:gridAfter w:val="2"/>
          <w:wAfter w:w="50" w:type="dxa"/>
          <w:trHeight w:val="5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硬盘录像机</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含4T硬盘;支持H.265、H.264解码;支持网口、VGA、HDMI</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5</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2.5</w:t>
            </w:r>
          </w:p>
        </w:tc>
      </w:tr>
      <w:tr w:rsidR="00922541" w:rsidRPr="00922541" w:rsidTr="0097023A">
        <w:trPr>
          <w:gridAfter w:val="2"/>
          <w:wAfter w:w="50" w:type="dxa"/>
          <w:trHeight w:val="10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报警柱</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含微型相机；支持语音对讲、广播；支持远程开锁；支持公网传输ehome；支持双网口；内置8口交换机；IP65尺寸(mm)：450（W）*500（D）*4500（H）</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4</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1.2</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4.8</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6</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基础立杆</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3m；横臂2m；立杆地笼水泥浇筑穿管安装</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29</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0.3</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8.7</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7</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网络工程</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环河道视频网络通讯工程</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定制</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10</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2</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20</w:t>
            </w:r>
          </w:p>
        </w:tc>
      </w:tr>
      <w:tr w:rsidR="00922541" w:rsidRPr="00922541" w:rsidTr="0097023A">
        <w:trPr>
          <w:gridAfter w:val="2"/>
          <w:wAfter w:w="50"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8</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专线租赁</w:t>
            </w:r>
          </w:p>
        </w:tc>
        <w:tc>
          <w:tcPr>
            <w:tcW w:w="379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4个100M汇聚点及中心专线100M</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华数</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根</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5</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等线" w:eastAsia="等线" w:hAnsi="等线" w:cs="宋体"/>
                <w:color w:val="000000"/>
                <w:kern w:val="0"/>
                <w:sz w:val="21"/>
                <w:szCs w:val="21"/>
              </w:rPr>
            </w:pPr>
            <w:r w:rsidRPr="00922541">
              <w:rPr>
                <w:rFonts w:ascii="等线" w:eastAsia="等线" w:hAnsi="等线" w:cs="宋体" w:hint="eastAsia"/>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r>
      <w:tr w:rsidR="00922541" w:rsidRPr="00922541" w:rsidTr="0097023A">
        <w:trPr>
          <w:gridAfter w:val="1"/>
          <w:wAfter w:w="29" w:type="dxa"/>
          <w:trHeight w:val="28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七</w:t>
            </w:r>
          </w:p>
        </w:tc>
        <w:tc>
          <w:tcPr>
            <w:tcW w:w="4921" w:type="dxa"/>
            <w:gridSpan w:val="3"/>
            <w:tcBorders>
              <w:top w:val="single" w:sz="4" w:space="0" w:color="auto"/>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监控中心</w:t>
            </w:r>
          </w:p>
        </w:tc>
        <w:tc>
          <w:tcPr>
            <w:tcW w:w="2106"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 xml:space="preserve">　</w:t>
            </w:r>
          </w:p>
        </w:tc>
        <w:tc>
          <w:tcPr>
            <w:tcW w:w="42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 xml:space="preserve">　</w:t>
            </w:r>
          </w:p>
        </w:tc>
        <w:tc>
          <w:tcPr>
            <w:tcW w:w="50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 xml:space="preserve">　</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4.4</w:t>
            </w:r>
          </w:p>
        </w:tc>
      </w:tr>
      <w:tr w:rsidR="00922541" w:rsidRPr="00922541" w:rsidTr="0097023A">
        <w:trPr>
          <w:gridAfter w:val="2"/>
          <w:wAfter w:w="50" w:type="dxa"/>
          <w:trHeight w:val="1275"/>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监视屏</w:t>
            </w:r>
          </w:p>
        </w:tc>
        <w:tc>
          <w:tcPr>
            <w:tcW w:w="4133"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65寸LED背光；分辨率3840*2160；亮度350cd/㎡，对比度：1300:1，功耗≤170W；裸机尺寸(W×L×D)(mm)：1476.7×851.7×79.8；接口：HDMI输入*1、VGA输入*1、USB*1、RS232*2、Audio*2(in/out)</w:t>
            </w:r>
          </w:p>
        </w:tc>
        <w:tc>
          <w:tcPr>
            <w:tcW w:w="1768"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r>
      <w:tr w:rsidR="00922541" w:rsidRPr="00922541" w:rsidTr="0097023A">
        <w:trPr>
          <w:gridAfter w:val="2"/>
          <w:wAfter w:w="50" w:type="dxa"/>
          <w:trHeight w:val="10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2</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解码器</w:t>
            </w:r>
          </w:p>
        </w:tc>
        <w:tc>
          <w:tcPr>
            <w:tcW w:w="4133"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支持1路HDMI、VGA、BNC三种输出接口；支持2路1200W，或4路800W，或6路500W，或10路300W，或16路1080P及以下分辨率同时实时解码；</w:t>
            </w:r>
          </w:p>
        </w:tc>
        <w:tc>
          <w:tcPr>
            <w:tcW w:w="1768"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海康、大华、宇视</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0.5</w:t>
            </w:r>
          </w:p>
        </w:tc>
      </w:tr>
      <w:tr w:rsidR="00922541" w:rsidRPr="00922541" w:rsidTr="0097023A">
        <w:trPr>
          <w:gridAfter w:val="2"/>
          <w:wAfter w:w="50" w:type="dxa"/>
          <w:trHeight w:val="63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3</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工作站含显示器</w:t>
            </w:r>
          </w:p>
        </w:tc>
        <w:tc>
          <w:tcPr>
            <w:tcW w:w="4133"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CPU配置：Intel Core i5-9500；内存配置：16GB；DDR4；硬盘配置：1TB 7200RPM/DVDRW；显卡配置：R5 430 2G；显示器：24寸液晶</w:t>
            </w:r>
          </w:p>
        </w:tc>
        <w:tc>
          <w:tcPr>
            <w:tcW w:w="1768"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联想、戴尔、HP</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0.7</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0.7</w:t>
            </w:r>
          </w:p>
        </w:tc>
      </w:tr>
      <w:tr w:rsidR="00922541" w:rsidRPr="00922541" w:rsidTr="0097023A">
        <w:trPr>
          <w:gridAfter w:val="2"/>
          <w:wAfter w:w="50" w:type="dxa"/>
          <w:trHeight w:val="102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4</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8口无线路由器</w:t>
            </w:r>
          </w:p>
        </w:tc>
        <w:tc>
          <w:tcPr>
            <w:tcW w:w="4133"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网络标准：802.11b 802.11g 802.11n 802.11ac；有线传输率：8*千兆端口；无线传输速率：1750Mbps；无线网络支持频率：2.4G&amp;5G</w:t>
            </w:r>
          </w:p>
        </w:tc>
        <w:tc>
          <w:tcPr>
            <w:tcW w:w="1768"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华为、华三、维盟</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0.4</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0.4</w:t>
            </w:r>
          </w:p>
        </w:tc>
      </w:tr>
      <w:tr w:rsidR="00922541" w:rsidRPr="00922541" w:rsidTr="0097023A">
        <w:trPr>
          <w:gridAfter w:val="2"/>
          <w:wAfter w:w="50" w:type="dxa"/>
          <w:trHeight w:val="510"/>
        </w:trPr>
        <w:tc>
          <w:tcPr>
            <w:tcW w:w="999" w:type="dxa"/>
            <w:tcBorders>
              <w:top w:val="nil"/>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5</w:t>
            </w:r>
          </w:p>
        </w:tc>
        <w:tc>
          <w:tcPr>
            <w:tcW w:w="1105"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22U网络柜</w:t>
            </w:r>
          </w:p>
        </w:tc>
        <w:tc>
          <w:tcPr>
            <w:tcW w:w="4133"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left"/>
              <w:rPr>
                <w:rFonts w:ascii="宋体" w:hAnsi="宋体" w:cs="宋体"/>
                <w:color w:val="000000"/>
                <w:kern w:val="0"/>
                <w:sz w:val="21"/>
                <w:szCs w:val="21"/>
              </w:rPr>
            </w:pPr>
            <w:r w:rsidRPr="00922541">
              <w:rPr>
                <w:rFonts w:ascii="宋体" w:hAnsi="宋体" w:cs="宋体" w:hint="eastAsia"/>
                <w:color w:val="000000"/>
                <w:kern w:val="0"/>
                <w:sz w:val="21"/>
                <w:szCs w:val="21"/>
              </w:rPr>
              <w:t>600mm宽*1166mm高*1000深,（U）:22；含8位国标排插组件1套；重型脚轮4只；</w:t>
            </w:r>
          </w:p>
        </w:tc>
        <w:tc>
          <w:tcPr>
            <w:tcW w:w="1768" w:type="dxa"/>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rPr>
                <w:rFonts w:ascii="宋体" w:hAnsi="宋体" w:cs="宋体"/>
                <w:color w:val="000000"/>
                <w:kern w:val="0"/>
                <w:sz w:val="21"/>
                <w:szCs w:val="21"/>
              </w:rPr>
            </w:pPr>
            <w:r w:rsidRPr="00922541">
              <w:rPr>
                <w:rFonts w:ascii="宋体" w:hAnsi="宋体" w:cs="宋体" w:hint="eastAsia"/>
                <w:color w:val="000000"/>
                <w:kern w:val="0"/>
                <w:sz w:val="21"/>
                <w:szCs w:val="21"/>
              </w:rPr>
              <w:t>图腾、兴亿发、浪潮</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color w:val="000000"/>
                <w:kern w:val="0"/>
                <w:sz w:val="21"/>
                <w:szCs w:val="21"/>
              </w:rPr>
            </w:pPr>
            <w:r w:rsidRPr="00922541">
              <w:rPr>
                <w:rFonts w:ascii="宋体" w:hAnsi="宋体" w:cs="宋体" w:hint="eastAsia"/>
                <w:color w:val="000000"/>
                <w:kern w:val="0"/>
                <w:sz w:val="21"/>
                <w:szCs w:val="21"/>
              </w:rPr>
              <w:t>套</w:t>
            </w:r>
          </w:p>
        </w:tc>
        <w:tc>
          <w:tcPr>
            <w:tcW w:w="427"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1</w:t>
            </w:r>
          </w:p>
        </w:tc>
        <w:tc>
          <w:tcPr>
            <w:tcW w:w="508" w:type="dxa"/>
            <w:gridSpan w:val="2"/>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0.8</w:t>
            </w:r>
          </w:p>
        </w:tc>
        <w:tc>
          <w:tcPr>
            <w:tcW w:w="584"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color w:val="000000"/>
                <w:kern w:val="0"/>
                <w:sz w:val="21"/>
                <w:szCs w:val="21"/>
              </w:rPr>
            </w:pPr>
            <w:r w:rsidRPr="00922541">
              <w:rPr>
                <w:rFonts w:eastAsia="等线" w:cs="Times New Roman"/>
                <w:color w:val="000000"/>
                <w:kern w:val="0"/>
                <w:sz w:val="21"/>
                <w:szCs w:val="21"/>
              </w:rPr>
              <w:t>0.8</w:t>
            </w:r>
          </w:p>
        </w:tc>
      </w:tr>
      <w:tr w:rsidR="00922541" w:rsidRPr="00922541" w:rsidTr="0097023A">
        <w:trPr>
          <w:trHeight w:val="285"/>
        </w:trPr>
        <w:tc>
          <w:tcPr>
            <w:tcW w:w="9430" w:type="dxa"/>
            <w:gridSpan w:val="14"/>
            <w:tcBorders>
              <w:top w:val="single" w:sz="4" w:space="0" w:color="auto"/>
              <w:left w:val="single" w:sz="4" w:space="0" w:color="auto"/>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ascii="宋体" w:hAnsi="宋体" w:cs="宋体"/>
                <w:b/>
                <w:bCs/>
                <w:color w:val="000000"/>
                <w:kern w:val="0"/>
                <w:sz w:val="21"/>
                <w:szCs w:val="21"/>
              </w:rPr>
            </w:pPr>
            <w:r w:rsidRPr="00922541">
              <w:rPr>
                <w:rFonts w:ascii="宋体" w:hAnsi="宋体" w:cs="宋体" w:hint="eastAsia"/>
                <w:b/>
                <w:bCs/>
                <w:color w:val="000000"/>
                <w:kern w:val="0"/>
                <w:sz w:val="21"/>
                <w:szCs w:val="21"/>
              </w:rPr>
              <w:t>总计</w:t>
            </w:r>
          </w:p>
        </w:tc>
        <w:tc>
          <w:tcPr>
            <w:tcW w:w="571" w:type="dxa"/>
            <w:gridSpan w:val="3"/>
            <w:tcBorders>
              <w:top w:val="nil"/>
              <w:left w:val="nil"/>
              <w:bottom w:val="single" w:sz="4" w:space="0" w:color="auto"/>
              <w:right w:val="single" w:sz="4" w:space="0" w:color="auto"/>
            </w:tcBorders>
            <w:shd w:val="clear" w:color="auto" w:fill="auto"/>
            <w:vAlign w:val="center"/>
            <w:hideMark/>
          </w:tcPr>
          <w:p w:rsidR="00922541" w:rsidRPr="00922541" w:rsidRDefault="00922541" w:rsidP="00922541">
            <w:pPr>
              <w:widowControl/>
              <w:spacing w:line="240" w:lineRule="auto"/>
              <w:ind w:firstLineChars="0" w:firstLine="0"/>
              <w:jc w:val="center"/>
              <w:rPr>
                <w:rFonts w:eastAsia="等线" w:cs="Times New Roman"/>
                <w:b/>
                <w:bCs/>
                <w:color w:val="000000"/>
                <w:kern w:val="0"/>
                <w:sz w:val="21"/>
                <w:szCs w:val="21"/>
              </w:rPr>
            </w:pPr>
            <w:r w:rsidRPr="00922541">
              <w:rPr>
                <w:rFonts w:eastAsia="等线" w:cs="Times New Roman"/>
                <w:b/>
                <w:bCs/>
                <w:color w:val="000000"/>
                <w:kern w:val="0"/>
                <w:sz w:val="21"/>
                <w:szCs w:val="21"/>
              </w:rPr>
              <w:t>150</w:t>
            </w:r>
          </w:p>
        </w:tc>
      </w:tr>
    </w:tbl>
    <w:p w:rsidR="007C0E49" w:rsidRDefault="007C0E49">
      <w:pPr>
        <w:ind w:firstLineChars="0" w:firstLine="0"/>
      </w:pPr>
    </w:p>
    <w:sectPr w:rsidR="007C0E49" w:rsidSect="0097023A">
      <w:footerReference w:type="default" r:id="rId41"/>
      <w:pgSz w:w="11906" w:h="16838"/>
      <w:pgMar w:top="907" w:right="1134" w:bottom="907" w:left="1134"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E574C" w:rsidRDefault="00AE574C" w:rsidP="00771E4F">
      <w:pPr>
        <w:spacing w:line="240" w:lineRule="auto"/>
        <w:ind w:firstLine="480"/>
      </w:pPr>
      <w:r>
        <w:separator/>
      </w:r>
    </w:p>
  </w:endnote>
  <w:endnote w:type="continuationSeparator" w:id="1">
    <w:p w:rsidR="00AE574C" w:rsidRDefault="00AE574C" w:rsidP="00771E4F">
      <w:pPr>
        <w:spacing w:line="240" w:lineRule="auto"/>
        <w:ind w:firstLine="480"/>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等线">
    <w:altName w:val="Arial Unicode MS"/>
    <w:charset w:val="86"/>
    <w:family w:val="auto"/>
    <w:pitch w:val="variable"/>
    <w:sig w:usb0="00000000" w:usb1="38CF7CFA" w:usb2="00000016" w:usb3="00000000" w:csb0="0004000F" w:csb1="00000000"/>
  </w:font>
  <w:font w:name="等线 Light">
    <w:altName w:val="Arial Unicode MS"/>
    <w:charset w:val="86"/>
    <w:family w:val="auto"/>
    <w:pitch w:val="variable"/>
    <w:sig w:usb0="00000000"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default"/>
    <w:sig w:usb0="00000001" w:usb1="080E0000" w:usb2="00000010" w:usb3="00000000" w:csb0="00040000" w:csb1="00000000"/>
  </w:font>
  <w:font w:name="Calibri">
    <w:panose1 w:val="020F0502020204030204"/>
    <w:charset w:val="00"/>
    <w:family w:val="swiss"/>
    <w:pitch w:val="variable"/>
    <w:sig w:usb0="E10002FF" w:usb1="4000ACFF" w:usb2="00000009" w:usb3="00000000" w:csb0="0000019F" w:csb1="00000000"/>
  </w:font>
  <w:font w:name="楷体_GB2312">
    <w:altName w:val="楷体"/>
    <w:charset w:val="86"/>
    <w:family w:val="modern"/>
    <w:pitch w:val="default"/>
    <w:sig w:usb0="00000000" w:usb1="0000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922541">
    <w:pPr>
      <w:pStyle w:val="a6"/>
      <w:ind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922541">
    <w:pPr>
      <w:pStyle w:val="a6"/>
      <w:ind w:firstLine="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922541">
    <w:pPr>
      <w:pStyle w:val="a6"/>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67388668"/>
      <w:docPartObj>
        <w:docPartGallery w:val="AutoText"/>
      </w:docPartObj>
    </w:sdtPr>
    <w:sdtContent>
      <w:p w:rsidR="00922541" w:rsidRDefault="00C132F9">
        <w:pPr>
          <w:pStyle w:val="a6"/>
          <w:ind w:firstLine="360"/>
          <w:jc w:val="center"/>
        </w:pPr>
        <w:r>
          <w:fldChar w:fldCharType="begin"/>
        </w:r>
        <w:r w:rsidR="00922541">
          <w:instrText>PAGE   \* MERGEFORMAT</w:instrText>
        </w:r>
        <w:r>
          <w:fldChar w:fldCharType="separate"/>
        </w:r>
        <w:r w:rsidR="0097023A" w:rsidRPr="0097023A">
          <w:rPr>
            <w:noProof/>
            <w:lang w:val="zh-CN"/>
          </w:rPr>
          <w:t>I</w:t>
        </w:r>
        <w:r>
          <w:fldChar w:fldCharType="end"/>
        </w:r>
      </w:p>
    </w:sdtContent>
  </w:sdt>
  <w:p w:rsidR="00922541" w:rsidRDefault="00922541">
    <w:pPr>
      <w:pStyle w:val="a6"/>
      <w:ind w:firstLine="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C132F9">
    <w:pPr>
      <w:pStyle w:val="a6"/>
      <w:ind w:firstLine="360"/>
      <w:jc w:val="center"/>
    </w:pPr>
    <w:r>
      <w:fldChar w:fldCharType="begin"/>
    </w:r>
    <w:r w:rsidR="00922541">
      <w:instrText>PAGE   \* MERGEFORMAT</w:instrText>
    </w:r>
    <w:r>
      <w:fldChar w:fldCharType="separate"/>
    </w:r>
    <w:r w:rsidR="0097023A" w:rsidRPr="0097023A">
      <w:rPr>
        <w:noProof/>
        <w:lang w:val="zh-CN"/>
      </w:rPr>
      <w:t>34</w:t>
    </w:r>
    <w:r>
      <w:fldChar w:fldCharType="end"/>
    </w:r>
  </w:p>
  <w:p w:rsidR="00922541" w:rsidRDefault="00922541">
    <w:pPr>
      <w:pStyle w:val="a6"/>
      <w:ind w:firstLine="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E574C" w:rsidRDefault="00AE574C" w:rsidP="00771E4F">
      <w:pPr>
        <w:spacing w:line="240" w:lineRule="auto"/>
        <w:ind w:firstLine="480"/>
      </w:pPr>
      <w:r>
        <w:separator/>
      </w:r>
    </w:p>
  </w:footnote>
  <w:footnote w:type="continuationSeparator" w:id="1">
    <w:p w:rsidR="00AE574C" w:rsidRDefault="00AE574C" w:rsidP="00771E4F">
      <w:pPr>
        <w:spacing w:line="240" w:lineRule="auto"/>
        <w:ind w:firstLine="48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922541">
    <w:pPr>
      <w:pStyle w:val="a7"/>
      <w:ind w:firstLine="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922541">
    <w:pPr>
      <w:pStyle w:val="a7"/>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22541" w:rsidRDefault="00922541">
    <w:pPr>
      <w:pStyle w:val="a7"/>
      <w:ind w:firstLine="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E72ED2"/>
    <w:multiLevelType w:val="multilevel"/>
    <w:tmpl w:val="04E72ED2"/>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
    <w:nsid w:val="05827426"/>
    <w:multiLevelType w:val="hybridMultilevel"/>
    <w:tmpl w:val="3A4A82B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0EA86C3E"/>
    <w:multiLevelType w:val="hybridMultilevel"/>
    <w:tmpl w:val="A3B0467C"/>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3">
    <w:nsid w:val="0F0277F0"/>
    <w:multiLevelType w:val="hybridMultilevel"/>
    <w:tmpl w:val="FF5E5212"/>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nsid w:val="270D48C1"/>
    <w:multiLevelType w:val="hybridMultilevel"/>
    <w:tmpl w:val="C7F23D1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B">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27940846"/>
    <w:multiLevelType w:val="hybridMultilevel"/>
    <w:tmpl w:val="0F408A18"/>
    <w:lvl w:ilvl="0" w:tplc="0409000B">
      <w:start w:val="1"/>
      <w:numFmt w:val="bullet"/>
      <w:lvlText w:val=""/>
      <w:lvlJc w:val="left"/>
      <w:pPr>
        <w:ind w:left="900" w:hanging="420"/>
      </w:pPr>
      <w:rPr>
        <w:rFonts w:ascii="Wingdings" w:hAnsi="Wingdings" w:hint="default"/>
      </w:rPr>
    </w:lvl>
    <w:lvl w:ilvl="1" w:tplc="37168F4E">
      <w:numFmt w:val="bullet"/>
      <w:lvlText w:val="★"/>
      <w:lvlJc w:val="left"/>
      <w:pPr>
        <w:ind w:left="1260" w:hanging="360"/>
      </w:pPr>
      <w:rPr>
        <w:rFonts w:ascii="宋体" w:eastAsia="宋体" w:hAnsi="宋体" w:cstheme="minorBidi" w:hint="eastAsia"/>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6">
    <w:nsid w:val="36836B2C"/>
    <w:multiLevelType w:val="multilevel"/>
    <w:tmpl w:val="36836B2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nsid w:val="3AF04C8D"/>
    <w:multiLevelType w:val="hybridMultilevel"/>
    <w:tmpl w:val="EA52E4F6"/>
    <w:lvl w:ilvl="0" w:tplc="0409000B">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nsid w:val="4C860219"/>
    <w:multiLevelType w:val="multilevel"/>
    <w:tmpl w:val="53B60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0F939C0"/>
    <w:multiLevelType w:val="hybridMultilevel"/>
    <w:tmpl w:val="70EA340A"/>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0">
    <w:nsid w:val="61501728"/>
    <w:multiLevelType w:val="multilevel"/>
    <w:tmpl w:val="61501728"/>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1">
    <w:nsid w:val="645444F7"/>
    <w:multiLevelType w:val="multilevel"/>
    <w:tmpl w:val="645444F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2">
    <w:nsid w:val="66C43548"/>
    <w:multiLevelType w:val="multilevel"/>
    <w:tmpl w:val="66C43548"/>
    <w:lvl w:ilvl="0">
      <w:start w:val="1"/>
      <w:numFmt w:val="decimal"/>
      <w:pStyle w:val="1"/>
      <w:lvlText w:val="%1"/>
      <w:lvlJc w:val="left"/>
      <w:pPr>
        <w:ind w:left="0" w:firstLine="0"/>
      </w:pPr>
      <w:rPr>
        <w:rFonts w:hint="eastAsia"/>
      </w:rPr>
    </w:lvl>
    <w:lvl w:ilvl="1">
      <w:start w:val="1"/>
      <w:numFmt w:val="decimal"/>
      <w:pStyle w:val="2"/>
      <w:lvlText w:val="%1.%2"/>
      <w:lvlJc w:val="left"/>
      <w:pPr>
        <w:ind w:left="0" w:firstLine="0"/>
      </w:pPr>
      <w:rPr>
        <w:rFonts w:hint="eastAsia"/>
      </w:rPr>
    </w:lvl>
    <w:lvl w:ilvl="2">
      <w:start w:val="1"/>
      <w:numFmt w:val="decimal"/>
      <w:pStyle w:val="3"/>
      <w:lvlText w:val="%1.%2.%3"/>
      <w:lvlJc w:val="left"/>
      <w:pPr>
        <w:ind w:left="0" w:firstLine="0"/>
      </w:pPr>
      <w:rPr>
        <w:rFonts w:hint="eastAsia"/>
      </w:rPr>
    </w:lvl>
    <w:lvl w:ilvl="3">
      <w:start w:val="1"/>
      <w:numFmt w:val="decimal"/>
      <w:pStyle w:val="4"/>
      <w:lvlText w:val="%1.%2.%3.%4"/>
      <w:lvlJc w:val="left"/>
      <w:pPr>
        <w:ind w:left="1276" w:firstLine="0"/>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3">
    <w:nsid w:val="7362393F"/>
    <w:multiLevelType w:val="hybridMultilevel"/>
    <w:tmpl w:val="DF3A7624"/>
    <w:lvl w:ilvl="0" w:tplc="0409000B">
      <w:start w:val="1"/>
      <w:numFmt w:val="bullet"/>
      <w:lvlText w:val=""/>
      <w:lvlJc w:val="left"/>
      <w:pPr>
        <w:ind w:left="900" w:hanging="420"/>
      </w:pPr>
      <w:rPr>
        <w:rFonts w:ascii="Wingdings" w:hAnsi="Wingdings" w:hint="default"/>
      </w:rPr>
    </w:lvl>
    <w:lvl w:ilvl="1" w:tplc="0409000B">
      <w:start w:val="1"/>
      <w:numFmt w:val="bullet"/>
      <w:lvlText w:val=""/>
      <w:lvlJc w:val="left"/>
      <w:pPr>
        <w:ind w:left="1260" w:hanging="36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4">
    <w:nsid w:val="7A9C0E58"/>
    <w:multiLevelType w:val="hybridMultilevel"/>
    <w:tmpl w:val="CECAA2D6"/>
    <w:lvl w:ilvl="0" w:tplc="04090001">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num w:numId="1">
    <w:abstractNumId w:val="12"/>
  </w:num>
  <w:num w:numId="2">
    <w:abstractNumId w:val="10"/>
  </w:num>
  <w:num w:numId="3">
    <w:abstractNumId w:val="0"/>
  </w:num>
  <w:num w:numId="4">
    <w:abstractNumId w:val="11"/>
  </w:num>
  <w:num w:numId="5">
    <w:abstractNumId w:val="6"/>
  </w:num>
  <w:num w:numId="6">
    <w:abstractNumId w:val="12"/>
  </w:num>
  <w:num w:numId="7">
    <w:abstractNumId w:val="12"/>
  </w:num>
  <w:num w:numId="8">
    <w:abstractNumId w:val="2"/>
  </w:num>
  <w:num w:numId="9">
    <w:abstractNumId w:val="9"/>
  </w:num>
  <w:num w:numId="10">
    <w:abstractNumId w:val="12"/>
  </w:num>
  <w:num w:numId="11">
    <w:abstractNumId w:val="5"/>
  </w:num>
  <w:num w:numId="12">
    <w:abstractNumId w:val="13"/>
  </w:num>
  <w:num w:numId="13">
    <w:abstractNumId w:val="3"/>
  </w:num>
  <w:num w:numId="14">
    <w:abstractNumId w:val="7"/>
  </w:num>
  <w:num w:numId="15">
    <w:abstractNumId w:val="14"/>
  </w:num>
  <w:num w:numId="16">
    <w:abstractNumId w:val="1"/>
  </w:num>
  <w:num w:numId="17">
    <w:abstractNumId w:val="4"/>
  </w:num>
  <w:num w:numId="18">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EA3E74"/>
    <w:rsid w:val="00006571"/>
    <w:rsid w:val="000148BF"/>
    <w:rsid w:val="00015815"/>
    <w:rsid w:val="0002477A"/>
    <w:rsid w:val="00044D34"/>
    <w:rsid w:val="000541D2"/>
    <w:rsid w:val="00054BF9"/>
    <w:rsid w:val="00070C37"/>
    <w:rsid w:val="000804C1"/>
    <w:rsid w:val="000975A1"/>
    <w:rsid w:val="000B76B4"/>
    <w:rsid w:val="000D367B"/>
    <w:rsid w:val="000D6136"/>
    <w:rsid w:val="000E0BA3"/>
    <w:rsid w:val="00103C32"/>
    <w:rsid w:val="00116B29"/>
    <w:rsid w:val="00130B10"/>
    <w:rsid w:val="001337B9"/>
    <w:rsid w:val="0013589D"/>
    <w:rsid w:val="00150F36"/>
    <w:rsid w:val="00160B85"/>
    <w:rsid w:val="001610A2"/>
    <w:rsid w:val="001635CD"/>
    <w:rsid w:val="001A048E"/>
    <w:rsid w:val="001A2108"/>
    <w:rsid w:val="001B7AA5"/>
    <w:rsid w:val="001D3492"/>
    <w:rsid w:val="001E42DC"/>
    <w:rsid w:val="001F111F"/>
    <w:rsid w:val="001F7324"/>
    <w:rsid w:val="00240F16"/>
    <w:rsid w:val="002412E5"/>
    <w:rsid w:val="002520CB"/>
    <w:rsid w:val="00280EFF"/>
    <w:rsid w:val="0028121C"/>
    <w:rsid w:val="00297D87"/>
    <w:rsid w:val="002A479E"/>
    <w:rsid w:val="002A6752"/>
    <w:rsid w:val="002B4BEF"/>
    <w:rsid w:val="002C0CD4"/>
    <w:rsid w:val="002D3871"/>
    <w:rsid w:val="00311554"/>
    <w:rsid w:val="003122E1"/>
    <w:rsid w:val="00313776"/>
    <w:rsid w:val="00322630"/>
    <w:rsid w:val="00324B1B"/>
    <w:rsid w:val="00324FAC"/>
    <w:rsid w:val="0033131D"/>
    <w:rsid w:val="00332C1E"/>
    <w:rsid w:val="00334F06"/>
    <w:rsid w:val="00342737"/>
    <w:rsid w:val="0036007D"/>
    <w:rsid w:val="00362A52"/>
    <w:rsid w:val="00393914"/>
    <w:rsid w:val="003A0F2D"/>
    <w:rsid w:val="003A1A26"/>
    <w:rsid w:val="003A7B1B"/>
    <w:rsid w:val="003A7DD7"/>
    <w:rsid w:val="003B3784"/>
    <w:rsid w:val="003C0A96"/>
    <w:rsid w:val="003C0D94"/>
    <w:rsid w:val="003C515A"/>
    <w:rsid w:val="003D5DC1"/>
    <w:rsid w:val="003E484E"/>
    <w:rsid w:val="003E4D1C"/>
    <w:rsid w:val="00403417"/>
    <w:rsid w:val="004141D5"/>
    <w:rsid w:val="00432FF9"/>
    <w:rsid w:val="004427E6"/>
    <w:rsid w:val="00447304"/>
    <w:rsid w:val="00447EC7"/>
    <w:rsid w:val="00457D77"/>
    <w:rsid w:val="00472E80"/>
    <w:rsid w:val="00497BFD"/>
    <w:rsid w:val="004A1C59"/>
    <w:rsid w:val="004B6B45"/>
    <w:rsid w:val="004E4795"/>
    <w:rsid w:val="004E6A35"/>
    <w:rsid w:val="004E7DC6"/>
    <w:rsid w:val="004F3503"/>
    <w:rsid w:val="004F5A99"/>
    <w:rsid w:val="00502D63"/>
    <w:rsid w:val="00505067"/>
    <w:rsid w:val="00517009"/>
    <w:rsid w:val="00524B71"/>
    <w:rsid w:val="00527B83"/>
    <w:rsid w:val="005303DC"/>
    <w:rsid w:val="00542A3B"/>
    <w:rsid w:val="0054315C"/>
    <w:rsid w:val="00553934"/>
    <w:rsid w:val="005647D5"/>
    <w:rsid w:val="00566EF9"/>
    <w:rsid w:val="00570FDE"/>
    <w:rsid w:val="0057296A"/>
    <w:rsid w:val="005803E9"/>
    <w:rsid w:val="00580478"/>
    <w:rsid w:val="005856D1"/>
    <w:rsid w:val="00586716"/>
    <w:rsid w:val="00587EEB"/>
    <w:rsid w:val="005924B2"/>
    <w:rsid w:val="005951A1"/>
    <w:rsid w:val="005A4A48"/>
    <w:rsid w:val="005A58C1"/>
    <w:rsid w:val="005C2E08"/>
    <w:rsid w:val="005C4F40"/>
    <w:rsid w:val="005C7A25"/>
    <w:rsid w:val="005E3B09"/>
    <w:rsid w:val="005F46F8"/>
    <w:rsid w:val="005F6FB9"/>
    <w:rsid w:val="006131B1"/>
    <w:rsid w:val="006349BC"/>
    <w:rsid w:val="00647619"/>
    <w:rsid w:val="00656F9B"/>
    <w:rsid w:val="00667C96"/>
    <w:rsid w:val="00673200"/>
    <w:rsid w:val="006802FD"/>
    <w:rsid w:val="0069145C"/>
    <w:rsid w:val="006D0520"/>
    <w:rsid w:val="006D2398"/>
    <w:rsid w:val="006F7017"/>
    <w:rsid w:val="00706076"/>
    <w:rsid w:val="00714ACA"/>
    <w:rsid w:val="007343AB"/>
    <w:rsid w:val="007362D6"/>
    <w:rsid w:val="00736415"/>
    <w:rsid w:val="007403A6"/>
    <w:rsid w:val="00741A06"/>
    <w:rsid w:val="00746F49"/>
    <w:rsid w:val="007473CD"/>
    <w:rsid w:val="00753962"/>
    <w:rsid w:val="00771E4F"/>
    <w:rsid w:val="007759E4"/>
    <w:rsid w:val="007762C3"/>
    <w:rsid w:val="0077715D"/>
    <w:rsid w:val="007772FB"/>
    <w:rsid w:val="00786E9E"/>
    <w:rsid w:val="00787629"/>
    <w:rsid w:val="00790533"/>
    <w:rsid w:val="00795CE0"/>
    <w:rsid w:val="007A27D4"/>
    <w:rsid w:val="007A2E9F"/>
    <w:rsid w:val="007B61C6"/>
    <w:rsid w:val="007B7F45"/>
    <w:rsid w:val="007C0E49"/>
    <w:rsid w:val="00801526"/>
    <w:rsid w:val="00802904"/>
    <w:rsid w:val="008040EE"/>
    <w:rsid w:val="0081023C"/>
    <w:rsid w:val="00814577"/>
    <w:rsid w:val="008204DF"/>
    <w:rsid w:val="008241C4"/>
    <w:rsid w:val="00854580"/>
    <w:rsid w:val="008579AC"/>
    <w:rsid w:val="00865425"/>
    <w:rsid w:val="00872DF8"/>
    <w:rsid w:val="008832D7"/>
    <w:rsid w:val="008A05F8"/>
    <w:rsid w:val="008B654E"/>
    <w:rsid w:val="008C434C"/>
    <w:rsid w:val="008D17F1"/>
    <w:rsid w:val="008D7B12"/>
    <w:rsid w:val="008E3F66"/>
    <w:rsid w:val="00903470"/>
    <w:rsid w:val="009200C9"/>
    <w:rsid w:val="00920236"/>
    <w:rsid w:val="00920357"/>
    <w:rsid w:val="00922541"/>
    <w:rsid w:val="009258D7"/>
    <w:rsid w:val="00936C8D"/>
    <w:rsid w:val="00953A73"/>
    <w:rsid w:val="00956653"/>
    <w:rsid w:val="0095687E"/>
    <w:rsid w:val="00963356"/>
    <w:rsid w:val="0097023A"/>
    <w:rsid w:val="00970E2D"/>
    <w:rsid w:val="009B2B7C"/>
    <w:rsid w:val="009B7084"/>
    <w:rsid w:val="009C58B3"/>
    <w:rsid w:val="009D6421"/>
    <w:rsid w:val="009E7672"/>
    <w:rsid w:val="00A05EA8"/>
    <w:rsid w:val="00A22FE0"/>
    <w:rsid w:val="00A2685C"/>
    <w:rsid w:val="00A3548A"/>
    <w:rsid w:val="00A37A7C"/>
    <w:rsid w:val="00A42B1D"/>
    <w:rsid w:val="00A7249F"/>
    <w:rsid w:val="00A73FE8"/>
    <w:rsid w:val="00A86CB9"/>
    <w:rsid w:val="00A905B7"/>
    <w:rsid w:val="00A925C3"/>
    <w:rsid w:val="00A94684"/>
    <w:rsid w:val="00AA3420"/>
    <w:rsid w:val="00AA6316"/>
    <w:rsid w:val="00AC3D61"/>
    <w:rsid w:val="00AC7A74"/>
    <w:rsid w:val="00AE153E"/>
    <w:rsid w:val="00AE574C"/>
    <w:rsid w:val="00AF61A7"/>
    <w:rsid w:val="00B070C9"/>
    <w:rsid w:val="00B14D44"/>
    <w:rsid w:val="00B25556"/>
    <w:rsid w:val="00B25F74"/>
    <w:rsid w:val="00B332AF"/>
    <w:rsid w:val="00B37ADF"/>
    <w:rsid w:val="00B41FD0"/>
    <w:rsid w:val="00B51D1A"/>
    <w:rsid w:val="00B53384"/>
    <w:rsid w:val="00B61757"/>
    <w:rsid w:val="00B622D1"/>
    <w:rsid w:val="00B66FD1"/>
    <w:rsid w:val="00B91089"/>
    <w:rsid w:val="00B9538C"/>
    <w:rsid w:val="00BB7571"/>
    <w:rsid w:val="00BC11A8"/>
    <w:rsid w:val="00BC4997"/>
    <w:rsid w:val="00BD7420"/>
    <w:rsid w:val="00BE5B01"/>
    <w:rsid w:val="00BE7649"/>
    <w:rsid w:val="00C01CA1"/>
    <w:rsid w:val="00C132F9"/>
    <w:rsid w:val="00C13981"/>
    <w:rsid w:val="00C22338"/>
    <w:rsid w:val="00C25E74"/>
    <w:rsid w:val="00C27DF4"/>
    <w:rsid w:val="00C37818"/>
    <w:rsid w:val="00C55274"/>
    <w:rsid w:val="00C8512A"/>
    <w:rsid w:val="00C90B02"/>
    <w:rsid w:val="00CC795C"/>
    <w:rsid w:val="00CD1184"/>
    <w:rsid w:val="00CD54AF"/>
    <w:rsid w:val="00CD7ECE"/>
    <w:rsid w:val="00CE2A60"/>
    <w:rsid w:val="00CF4B45"/>
    <w:rsid w:val="00D0277A"/>
    <w:rsid w:val="00D077A2"/>
    <w:rsid w:val="00D26BA7"/>
    <w:rsid w:val="00D37CB4"/>
    <w:rsid w:val="00D71242"/>
    <w:rsid w:val="00D72381"/>
    <w:rsid w:val="00D72B5E"/>
    <w:rsid w:val="00D73340"/>
    <w:rsid w:val="00D76DF8"/>
    <w:rsid w:val="00DB0191"/>
    <w:rsid w:val="00DB12DD"/>
    <w:rsid w:val="00DB13C0"/>
    <w:rsid w:val="00DB29AF"/>
    <w:rsid w:val="00DB4EC5"/>
    <w:rsid w:val="00DF1F52"/>
    <w:rsid w:val="00DF44CC"/>
    <w:rsid w:val="00E1352A"/>
    <w:rsid w:val="00E151F5"/>
    <w:rsid w:val="00E40187"/>
    <w:rsid w:val="00E41598"/>
    <w:rsid w:val="00E447B8"/>
    <w:rsid w:val="00E552B3"/>
    <w:rsid w:val="00E619FB"/>
    <w:rsid w:val="00E66EEF"/>
    <w:rsid w:val="00E73AB6"/>
    <w:rsid w:val="00E74ACC"/>
    <w:rsid w:val="00E91598"/>
    <w:rsid w:val="00EA3E74"/>
    <w:rsid w:val="00EB1E57"/>
    <w:rsid w:val="00ED3B27"/>
    <w:rsid w:val="00ED4C96"/>
    <w:rsid w:val="00EE5075"/>
    <w:rsid w:val="00EE5BF6"/>
    <w:rsid w:val="00F02268"/>
    <w:rsid w:val="00F07645"/>
    <w:rsid w:val="00F14720"/>
    <w:rsid w:val="00F20C7F"/>
    <w:rsid w:val="00F2544E"/>
    <w:rsid w:val="00F40993"/>
    <w:rsid w:val="00F427DD"/>
    <w:rsid w:val="00F42F0A"/>
    <w:rsid w:val="00F62C19"/>
    <w:rsid w:val="00F66E21"/>
    <w:rsid w:val="00F77558"/>
    <w:rsid w:val="00F85E33"/>
    <w:rsid w:val="00FA0D45"/>
    <w:rsid w:val="00FB0A7C"/>
    <w:rsid w:val="00FC1DAB"/>
    <w:rsid w:val="00FF1F68"/>
    <w:rsid w:val="32EB0DB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lsdException w:name="toc 3" w:semiHidden="0" w:uiPriority="39"/>
    <w:lsdException w:name="toc 4" w:semiHidden="0" w:uiPriority="39" w:qFormat="1"/>
    <w:lsdException w:name="toc 5" w:semiHidden="0" w:uiPriority="39" w:qFormat="1"/>
    <w:lsdException w:name="toc 6" w:semiHidden="0" w:uiPriority="39"/>
    <w:lsdException w:name="toc 7" w:semiHidden="0" w:uiPriority="39"/>
    <w:lsdException w:name="toc 8" w:semiHidden="0" w:uiPriority="39"/>
    <w:lsdException w:name="toc 9" w:semiHidden="0" w:uiPriority="39"/>
    <w:lsdException w:name="Normal Indent" w:semiHidden="0" w:unhideWhenUsed="0"/>
    <w:lsdException w:name="header" w:semiHidden="0" w:qFormat="1"/>
    <w:lsdException w:name="footer" w:semiHidden="0"/>
    <w:lsdException w:name="caption" w:semiHidden="0" w:uiPriority="35" w:qFormat="1"/>
    <w:lsdException w:name="Title" w:semiHidden="0" w:uiPriority="10" w:unhideWhenUsed="0" w:qFormat="1"/>
    <w:lsdException w:name="Default Paragraph Font" w:uiPriority="1"/>
    <w:lsdException w:name="Subtitle" w:semiHidden="0" w:uiPriority="11" w:unhideWhenUsed="0" w:qFormat="1"/>
    <w:lsdException w:name="Body Text First Indent 2" w:uiPriority="0" w:qFormat="1"/>
    <w:lsdException w:name="Hyperlink" w:semiHidden="0"/>
    <w:lsdException w:name="Strong" w:semiHidden="0" w:uiPriority="22" w:unhideWhenUsed="0" w:qFormat="1"/>
    <w:lsdException w:name="Emphasis" w:semiHidden="0" w:uiPriority="20" w:unhideWhenUsed="0" w:qFormat="1"/>
    <w:lsdException w:name="Table Grid" w:semiHidden="0" w:uiPriority="5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32F9"/>
    <w:pPr>
      <w:widowControl w:val="0"/>
      <w:spacing w:line="360" w:lineRule="auto"/>
      <w:ind w:firstLineChars="200" w:firstLine="200"/>
      <w:jc w:val="both"/>
    </w:pPr>
    <w:rPr>
      <w:rFonts w:ascii="Times New Roman" w:eastAsia="宋体" w:hAnsi="Times New Roman"/>
      <w:kern w:val="2"/>
      <w:sz w:val="24"/>
      <w:szCs w:val="22"/>
    </w:rPr>
  </w:style>
  <w:style w:type="paragraph" w:styleId="1">
    <w:name w:val="heading 1"/>
    <w:basedOn w:val="a"/>
    <w:next w:val="a"/>
    <w:link w:val="1Char"/>
    <w:uiPriority w:val="9"/>
    <w:qFormat/>
    <w:rsid w:val="00C132F9"/>
    <w:pPr>
      <w:keepNext/>
      <w:keepLines/>
      <w:numPr>
        <w:numId w:val="1"/>
      </w:numPr>
      <w:spacing w:before="120" w:after="120"/>
      <w:ind w:firstLineChars="0"/>
      <w:outlineLvl w:val="0"/>
    </w:pPr>
    <w:rPr>
      <w:b/>
      <w:bCs/>
      <w:kern w:val="44"/>
      <w:sz w:val="28"/>
      <w:szCs w:val="44"/>
    </w:rPr>
  </w:style>
  <w:style w:type="paragraph" w:styleId="2">
    <w:name w:val="heading 2"/>
    <w:basedOn w:val="a"/>
    <w:next w:val="a"/>
    <w:link w:val="2Char"/>
    <w:uiPriority w:val="9"/>
    <w:unhideWhenUsed/>
    <w:qFormat/>
    <w:rsid w:val="00C132F9"/>
    <w:pPr>
      <w:keepNext/>
      <w:keepLines/>
      <w:numPr>
        <w:ilvl w:val="1"/>
        <w:numId w:val="1"/>
      </w:numPr>
      <w:spacing w:before="120" w:after="120"/>
      <w:ind w:firstLineChars="0"/>
      <w:outlineLvl w:val="1"/>
    </w:pPr>
    <w:rPr>
      <w:rFonts w:cstheme="majorBidi"/>
      <w:b/>
      <w:bCs/>
      <w:sz w:val="28"/>
      <w:szCs w:val="32"/>
    </w:rPr>
  </w:style>
  <w:style w:type="paragraph" w:styleId="3">
    <w:name w:val="heading 3"/>
    <w:basedOn w:val="a"/>
    <w:next w:val="a"/>
    <w:link w:val="3Char"/>
    <w:uiPriority w:val="9"/>
    <w:unhideWhenUsed/>
    <w:qFormat/>
    <w:rsid w:val="00C132F9"/>
    <w:pPr>
      <w:keepNext/>
      <w:keepLines/>
      <w:numPr>
        <w:ilvl w:val="2"/>
        <w:numId w:val="1"/>
      </w:numPr>
      <w:spacing w:before="120" w:after="120"/>
      <w:ind w:firstLineChars="0"/>
      <w:outlineLvl w:val="2"/>
    </w:pPr>
    <w:rPr>
      <w:b/>
      <w:bCs/>
      <w:sz w:val="28"/>
      <w:szCs w:val="32"/>
    </w:rPr>
  </w:style>
  <w:style w:type="paragraph" w:styleId="4">
    <w:name w:val="heading 4"/>
    <w:basedOn w:val="a"/>
    <w:next w:val="a"/>
    <w:link w:val="4Char"/>
    <w:uiPriority w:val="9"/>
    <w:unhideWhenUsed/>
    <w:qFormat/>
    <w:rsid w:val="00C132F9"/>
    <w:pPr>
      <w:keepNext/>
      <w:keepLines/>
      <w:numPr>
        <w:ilvl w:val="3"/>
        <w:numId w:val="1"/>
      </w:numPr>
      <w:spacing w:before="120" w:after="120"/>
      <w:ind w:firstLineChars="0"/>
      <w:outlineLvl w:val="3"/>
    </w:pPr>
    <w:rPr>
      <w:rFonts w:cstheme="majorBidi"/>
      <w:b/>
      <w:bCs/>
      <w:szCs w:val="28"/>
    </w:rPr>
  </w:style>
  <w:style w:type="paragraph" w:styleId="5">
    <w:name w:val="heading 5"/>
    <w:basedOn w:val="a"/>
    <w:next w:val="a"/>
    <w:link w:val="5Char"/>
    <w:uiPriority w:val="9"/>
    <w:unhideWhenUsed/>
    <w:qFormat/>
    <w:rsid w:val="00C132F9"/>
    <w:pPr>
      <w:keepNext/>
      <w:keepLines/>
      <w:spacing w:before="120" w:after="120"/>
      <w:ind w:firstLineChars="0" w:firstLine="0"/>
      <w:outlineLvl w:val="4"/>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uiPriority w:val="39"/>
    <w:unhideWhenUsed/>
    <w:rsid w:val="00C132F9"/>
    <w:pPr>
      <w:ind w:left="1440"/>
      <w:jc w:val="left"/>
    </w:pPr>
    <w:rPr>
      <w:rFonts w:asciiTheme="minorHAnsi" w:eastAsiaTheme="minorHAnsi"/>
      <w:sz w:val="18"/>
      <w:szCs w:val="18"/>
    </w:rPr>
  </w:style>
  <w:style w:type="paragraph" w:styleId="a3">
    <w:name w:val="Normal Indent"/>
    <w:basedOn w:val="a"/>
    <w:uiPriority w:val="99"/>
    <w:rsid w:val="00C132F9"/>
    <w:rPr>
      <w:rFonts w:asciiTheme="minorHAnsi" w:eastAsiaTheme="minorEastAsia" w:hAnsiTheme="minorHAnsi"/>
      <w:szCs w:val="21"/>
    </w:rPr>
  </w:style>
  <w:style w:type="paragraph" w:styleId="a4">
    <w:name w:val="caption"/>
    <w:basedOn w:val="a"/>
    <w:next w:val="a"/>
    <w:uiPriority w:val="35"/>
    <w:unhideWhenUsed/>
    <w:qFormat/>
    <w:rsid w:val="00C132F9"/>
    <w:rPr>
      <w:rFonts w:asciiTheme="majorHAnsi" w:eastAsia="黑体" w:hAnsiTheme="majorHAnsi" w:cstheme="majorBidi"/>
      <w:sz w:val="20"/>
      <w:szCs w:val="20"/>
    </w:rPr>
  </w:style>
  <w:style w:type="paragraph" w:styleId="50">
    <w:name w:val="toc 5"/>
    <w:basedOn w:val="a"/>
    <w:next w:val="a"/>
    <w:uiPriority w:val="39"/>
    <w:unhideWhenUsed/>
    <w:qFormat/>
    <w:rsid w:val="00C132F9"/>
    <w:pPr>
      <w:ind w:left="960"/>
      <w:jc w:val="left"/>
    </w:pPr>
    <w:rPr>
      <w:rFonts w:asciiTheme="minorHAnsi" w:eastAsiaTheme="minorHAnsi"/>
      <w:sz w:val="18"/>
      <w:szCs w:val="18"/>
    </w:rPr>
  </w:style>
  <w:style w:type="paragraph" w:styleId="30">
    <w:name w:val="toc 3"/>
    <w:basedOn w:val="a"/>
    <w:next w:val="a"/>
    <w:uiPriority w:val="39"/>
    <w:unhideWhenUsed/>
    <w:rsid w:val="00C132F9"/>
    <w:pPr>
      <w:ind w:left="480"/>
      <w:jc w:val="left"/>
    </w:pPr>
    <w:rPr>
      <w:rFonts w:asciiTheme="minorHAnsi" w:eastAsiaTheme="minorHAnsi"/>
      <w:i/>
      <w:iCs/>
      <w:sz w:val="20"/>
      <w:szCs w:val="20"/>
    </w:rPr>
  </w:style>
  <w:style w:type="paragraph" w:styleId="8">
    <w:name w:val="toc 8"/>
    <w:basedOn w:val="a"/>
    <w:next w:val="a"/>
    <w:uiPriority w:val="39"/>
    <w:unhideWhenUsed/>
    <w:rsid w:val="00C132F9"/>
    <w:pPr>
      <w:ind w:left="1680"/>
      <w:jc w:val="left"/>
    </w:pPr>
    <w:rPr>
      <w:rFonts w:asciiTheme="minorHAnsi" w:eastAsiaTheme="minorHAnsi"/>
      <w:sz w:val="18"/>
      <w:szCs w:val="18"/>
    </w:rPr>
  </w:style>
  <w:style w:type="paragraph" w:styleId="a5">
    <w:name w:val="Balloon Text"/>
    <w:basedOn w:val="a"/>
    <w:link w:val="Char"/>
    <w:uiPriority w:val="99"/>
    <w:semiHidden/>
    <w:unhideWhenUsed/>
    <w:rsid w:val="00C132F9"/>
    <w:pPr>
      <w:spacing w:line="240" w:lineRule="auto"/>
    </w:pPr>
    <w:rPr>
      <w:sz w:val="18"/>
      <w:szCs w:val="18"/>
    </w:rPr>
  </w:style>
  <w:style w:type="paragraph" w:styleId="a6">
    <w:name w:val="footer"/>
    <w:basedOn w:val="a"/>
    <w:link w:val="Char0"/>
    <w:uiPriority w:val="99"/>
    <w:unhideWhenUsed/>
    <w:rsid w:val="00C132F9"/>
    <w:pPr>
      <w:tabs>
        <w:tab w:val="center" w:pos="4153"/>
        <w:tab w:val="right" w:pos="8306"/>
      </w:tabs>
      <w:snapToGrid w:val="0"/>
      <w:jc w:val="left"/>
    </w:pPr>
    <w:rPr>
      <w:sz w:val="18"/>
      <w:szCs w:val="18"/>
    </w:rPr>
  </w:style>
  <w:style w:type="paragraph" w:styleId="a7">
    <w:name w:val="header"/>
    <w:basedOn w:val="a"/>
    <w:link w:val="Char1"/>
    <w:uiPriority w:val="99"/>
    <w:unhideWhenUsed/>
    <w:qFormat/>
    <w:rsid w:val="00C132F9"/>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C132F9"/>
    <w:pPr>
      <w:tabs>
        <w:tab w:val="left" w:pos="960"/>
        <w:tab w:val="right" w:leader="dot" w:pos="8296"/>
      </w:tabs>
      <w:spacing w:before="120" w:after="120"/>
      <w:ind w:leftChars="59" w:left="142" w:firstLineChars="152" w:firstLine="304"/>
      <w:jc w:val="left"/>
    </w:pPr>
    <w:rPr>
      <w:rFonts w:asciiTheme="minorHAnsi" w:eastAsiaTheme="minorHAnsi"/>
      <w:b/>
      <w:bCs/>
      <w:caps/>
      <w:sz w:val="20"/>
      <w:szCs w:val="20"/>
    </w:rPr>
  </w:style>
  <w:style w:type="paragraph" w:styleId="40">
    <w:name w:val="toc 4"/>
    <w:basedOn w:val="a"/>
    <w:next w:val="a"/>
    <w:uiPriority w:val="39"/>
    <w:unhideWhenUsed/>
    <w:qFormat/>
    <w:rsid w:val="00C132F9"/>
    <w:pPr>
      <w:ind w:left="720"/>
      <w:jc w:val="left"/>
    </w:pPr>
    <w:rPr>
      <w:rFonts w:asciiTheme="minorHAnsi" w:eastAsiaTheme="minorHAnsi"/>
      <w:sz w:val="18"/>
      <w:szCs w:val="18"/>
    </w:rPr>
  </w:style>
  <w:style w:type="paragraph" w:styleId="6">
    <w:name w:val="toc 6"/>
    <w:basedOn w:val="a"/>
    <w:next w:val="a"/>
    <w:uiPriority w:val="39"/>
    <w:unhideWhenUsed/>
    <w:rsid w:val="00C132F9"/>
    <w:pPr>
      <w:ind w:left="1200"/>
      <w:jc w:val="left"/>
    </w:pPr>
    <w:rPr>
      <w:rFonts w:asciiTheme="minorHAnsi" w:eastAsiaTheme="minorHAnsi"/>
      <w:sz w:val="18"/>
      <w:szCs w:val="18"/>
    </w:rPr>
  </w:style>
  <w:style w:type="paragraph" w:styleId="20">
    <w:name w:val="toc 2"/>
    <w:basedOn w:val="a"/>
    <w:next w:val="a"/>
    <w:uiPriority w:val="39"/>
    <w:unhideWhenUsed/>
    <w:rsid w:val="00C132F9"/>
    <w:pPr>
      <w:ind w:left="240"/>
      <w:jc w:val="left"/>
    </w:pPr>
    <w:rPr>
      <w:rFonts w:asciiTheme="minorHAnsi" w:eastAsiaTheme="minorHAnsi"/>
      <w:smallCaps/>
      <w:sz w:val="20"/>
      <w:szCs w:val="20"/>
    </w:rPr>
  </w:style>
  <w:style w:type="paragraph" w:styleId="9">
    <w:name w:val="toc 9"/>
    <w:basedOn w:val="a"/>
    <w:next w:val="a"/>
    <w:uiPriority w:val="39"/>
    <w:unhideWhenUsed/>
    <w:rsid w:val="00C132F9"/>
    <w:pPr>
      <w:ind w:left="1920"/>
      <w:jc w:val="left"/>
    </w:pPr>
    <w:rPr>
      <w:rFonts w:asciiTheme="minorHAnsi" w:eastAsiaTheme="minorHAnsi"/>
      <w:sz w:val="18"/>
      <w:szCs w:val="18"/>
    </w:rPr>
  </w:style>
  <w:style w:type="table" w:styleId="a8">
    <w:name w:val="Table Grid"/>
    <w:basedOn w:val="a1"/>
    <w:uiPriority w:val="59"/>
    <w:qFormat/>
    <w:rsid w:val="00C132F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Strong"/>
    <w:basedOn w:val="a0"/>
    <w:uiPriority w:val="22"/>
    <w:qFormat/>
    <w:rsid w:val="00C132F9"/>
    <w:rPr>
      <w:b/>
      <w:bCs/>
    </w:rPr>
  </w:style>
  <w:style w:type="character" w:styleId="aa">
    <w:name w:val="Hyperlink"/>
    <w:basedOn w:val="a0"/>
    <w:uiPriority w:val="99"/>
    <w:unhideWhenUsed/>
    <w:rsid w:val="00C132F9"/>
    <w:rPr>
      <w:color w:val="0563C1" w:themeColor="hyperlink"/>
      <w:u w:val="single"/>
    </w:rPr>
  </w:style>
  <w:style w:type="character" w:customStyle="1" w:styleId="Char1">
    <w:name w:val="页眉 Char"/>
    <w:basedOn w:val="a0"/>
    <w:link w:val="a7"/>
    <w:uiPriority w:val="99"/>
    <w:rsid w:val="00C132F9"/>
    <w:rPr>
      <w:sz w:val="18"/>
      <w:szCs w:val="18"/>
    </w:rPr>
  </w:style>
  <w:style w:type="character" w:customStyle="1" w:styleId="Char0">
    <w:name w:val="页脚 Char"/>
    <w:basedOn w:val="a0"/>
    <w:link w:val="a6"/>
    <w:uiPriority w:val="99"/>
    <w:rsid w:val="00C132F9"/>
    <w:rPr>
      <w:sz w:val="18"/>
      <w:szCs w:val="18"/>
    </w:rPr>
  </w:style>
  <w:style w:type="paragraph" w:customStyle="1" w:styleId="Char2">
    <w:name w:val="Char"/>
    <w:basedOn w:val="a"/>
    <w:rsid w:val="00C132F9"/>
    <w:pPr>
      <w:widowControl/>
      <w:spacing w:line="400" w:lineRule="exact"/>
      <w:jc w:val="center"/>
    </w:pPr>
    <w:rPr>
      <w:rFonts w:ascii="Verdana" w:hAnsi="Verdana" w:cs="Times New Roman"/>
      <w:kern w:val="0"/>
      <w:szCs w:val="20"/>
      <w:lang w:eastAsia="en-US"/>
    </w:rPr>
  </w:style>
  <w:style w:type="character" w:customStyle="1" w:styleId="1Char">
    <w:name w:val="标题 1 Char"/>
    <w:basedOn w:val="a0"/>
    <w:link w:val="1"/>
    <w:uiPriority w:val="9"/>
    <w:rsid w:val="00C132F9"/>
    <w:rPr>
      <w:rFonts w:ascii="Times New Roman" w:eastAsia="宋体" w:hAnsi="Times New Roman"/>
      <w:b/>
      <w:bCs/>
      <w:kern w:val="44"/>
      <w:sz w:val="28"/>
      <w:szCs w:val="44"/>
    </w:rPr>
  </w:style>
  <w:style w:type="character" w:customStyle="1" w:styleId="2Char">
    <w:name w:val="标题 2 Char"/>
    <w:basedOn w:val="a0"/>
    <w:link w:val="2"/>
    <w:uiPriority w:val="9"/>
    <w:rsid w:val="00C132F9"/>
    <w:rPr>
      <w:rFonts w:ascii="Times New Roman" w:eastAsia="宋体" w:hAnsi="Times New Roman" w:cstheme="majorBidi"/>
      <w:b/>
      <w:bCs/>
      <w:sz w:val="28"/>
      <w:szCs w:val="32"/>
    </w:rPr>
  </w:style>
  <w:style w:type="character" w:customStyle="1" w:styleId="4Char">
    <w:name w:val="标题 4 Char"/>
    <w:basedOn w:val="a0"/>
    <w:link w:val="4"/>
    <w:uiPriority w:val="9"/>
    <w:qFormat/>
    <w:rsid w:val="00C132F9"/>
    <w:rPr>
      <w:rFonts w:ascii="Times New Roman" w:eastAsia="宋体" w:hAnsi="Times New Roman" w:cstheme="majorBidi"/>
      <w:b/>
      <w:bCs/>
      <w:sz w:val="24"/>
      <w:szCs w:val="28"/>
    </w:rPr>
  </w:style>
  <w:style w:type="character" w:customStyle="1" w:styleId="3Char">
    <w:name w:val="标题 3 Char"/>
    <w:basedOn w:val="a0"/>
    <w:link w:val="3"/>
    <w:uiPriority w:val="9"/>
    <w:qFormat/>
    <w:rsid w:val="00C132F9"/>
    <w:rPr>
      <w:rFonts w:ascii="Times New Roman" w:eastAsia="宋体" w:hAnsi="Times New Roman"/>
      <w:b/>
      <w:bCs/>
      <w:sz w:val="28"/>
      <w:szCs w:val="32"/>
    </w:rPr>
  </w:style>
  <w:style w:type="paragraph" w:customStyle="1" w:styleId="Char10">
    <w:name w:val="Char1"/>
    <w:basedOn w:val="a"/>
    <w:rsid w:val="00C132F9"/>
    <w:pPr>
      <w:widowControl/>
      <w:spacing w:line="400" w:lineRule="exact"/>
      <w:ind w:firstLineChars="0" w:firstLine="0"/>
      <w:jc w:val="center"/>
    </w:pPr>
    <w:rPr>
      <w:rFonts w:ascii="Verdana" w:hAnsi="Verdana" w:cs="Times New Roman"/>
      <w:kern w:val="0"/>
      <w:sz w:val="21"/>
      <w:szCs w:val="20"/>
      <w:lang w:eastAsia="en-US"/>
    </w:rPr>
  </w:style>
  <w:style w:type="paragraph" w:customStyle="1" w:styleId="ab">
    <w:name w:val="表格格式"/>
    <w:basedOn w:val="a"/>
    <w:link w:val="ac"/>
    <w:qFormat/>
    <w:rsid w:val="00C132F9"/>
    <w:pPr>
      <w:spacing w:line="240" w:lineRule="auto"/>
      <w:ind w:firstLineChars="0" w:firstLine="0"/>
      <w:jc w:val="center"/>
    </w:pPr>
    <w:rPr>
      <w:sz w:val="21"/>
    </w:rPr>
  </w:style>
  <w:style w:type="character" w:customStyle="1" w:styleId="ac">
    <w:name w:val="表格格式 字符"/>
    <w:basedOn w:val="a0"/>
    <w:link w:val="ab"/>
    <w:rsid w:val="00C132F9"/>
    <w:rPr>
      <w:rFonts w:ascii="Times New Roman" w:eastAsia="宋体" w:hAnsi="Times New Roman"/>
    </w:rPr>
  </w:style>
  <w:style w:type="paragraph" w:customStyle="1" w:styleId="Char20">
    <w:name w:val="Char2"/>
    <w:basedOn w:val="a"/>
    <w:rsid w:val="00C132F9"/>
    <w:pPr>
      <w:widowControl/>
      <w:spacing w:line="400" w:lineRule="exact"/>
      <w:ind w:firstLineChars="0" w:firstLine="0"/>
      <w:jc w:val="center"/>
    </w:pPr>
    <w:rPr>
      <w:rFonts w:ascii="Verdana" w:hAnsi="Verdana" w:cs="Times New Roman"/>
      <w:kern w:val="0"/>
      <w:sz w:val="21"/>
      <w:szCs w:val="20"/>
      <w:lang w:eastAsia="en-US"/>
    </w:rPr>
  </w:style>
  <w:style w:type="paragraph" w:styleId="ad">
    <w:name w:val="List Paragraph"/>
    <w:basedOn w:val="a"/>
    <w:uiPriority w:val="34"/>
    <w:qFormat/>
    <w:rsid w:val="00C132F9"/>
    <w:pPr>
      <w:widowControl/>
      <w:jc w:val="left"/>
    </w:pPr>
    <w:rPr>
      <w:rFonts w:ascii="宋体" w:hAnsi="宋体" w:cs="宋体"/>
      <w:kern w:val="0"/>
      <w:szCs w:val="24"/>
    </w:rPr>
  </w:style>
  <w:style w:type="character" w:customStyle="1" w:styleId="5Char">
    <w:name w:val="标题 5 Char"/>
    <w:basedOn w:val="a0"/>
    <w:link w:val="5"/>
    <w:uiPriority w:val="9"/>
    <w:rsid w:val="00C132F9"/>
    <w:rPr>
      <w:rFonts w:ascii="Times New Roman" w:eastAsia="宋体" w:hAnsi="Times New Roman"/>
      <w:b/>
      <w:bCs/>
      <w:sz w:val="24"/>
      <w:szCs w:val="28"/>
    </w:rPr>
  </w:style>
  <w:style w:type="character" w:customStyle="1" w:styleId="Char">
    <w:name w:val="批注框文本 Char"/>
    <w:basedOn w:val="a0"/>
    <w:link w:val="a5"/>
    <w:uiPriority w:val="99"/>
    <w:semiHidden/>
    <w:rsid w:val="00C132F9"/>
    <w:rPr>
      <w:rFonts w:ascii="Times New Roman" w:eastAsia="宋体" w:hAnsi="Times New Roman"/>
      <w:sz w:val="18"/>
      <w:szCs w:val="18"/>
    </w:rPr>
  </w:style>
  <w:style w:type="paragraph" w:customStyle="1" w:styleId="ae">
    <w:name w:val="表格"/>
    <w:basedOn w:val="a"/>
    <w:link w:val="af"/>
    <w:qFormat/>
    <w:rsid w:val="00C132F9"/>
    <w:pPr>
      <w:spacing w:line="240" w:lineRule="auto"/>
      <w:ind w:firstLineChars="0" w:firstLine="0"/>
    </w:pPr>
    <w:rPr>
      <w:sz w:val="21"/>
    </w:rPr>
  </w:style>
  <w:style w:type="character" w:customStyle="1" w:styleId="af">
    <w:name w:val="表格 字符"/>
    <w:basedOn w:val="a0"/>
    <w:link w:val="ae"/>
    <w:rsid w:val="00C132F9"/>
    <w:rPr>
      <w:rFonts w:ascii="Times New Roman" w:eastAsia="宋体" w:hAnsi="Times New Roman"/>
    </w:rPr>
  </w:style>
  <w:style w:type="paragraph" w:styleId="af0">
    <w:name w:val="Body Text Indent"/>
    <w:basedOn w:val="a"/>
    <w:link w:val="Char3"/>
    <w:uiPriority w:val="99"/>
    <w:semiHidden/>
    <w:unhideWhenUsed/>
    <w:rsid w:val="00CF4B45"/>
    <w:pPr>
      <w:spacing w:after="120"/>
      <w:ind w:leftChars="200" w:left="420"/>
    </w:pPr>
  </w:style>
  <w:style w:type="character" w:customStyle="1" w:styleId="Char3">
    <w:name w:val="正文文本缩进 Char"/>
    <w:basedOn w:val="a0"/>
    <w:link w:val="af0"/>
    <w:uiPriority w:val="99"/>
    <w:semiHidden/>
    <w:rsid w:val="00CF4B45"/>
    <w:rPr>
      <w:rFonts w:ascii="Times New Roman" w:eastAsia="宋体" w:hAnsi="Times New Roman"/>
      <w:kern w:val="2"/>
      <w:sz w:val="24"/>
      <w:szCs w:val="22"/>
    </w:rPr>
  </w:style>
  <w:style w:type="paragraph" w:styleId="21">
    <w:name w:val="Body Text First Indent 2"/>
    <w:basedOn w:val="af0"/>
    <w:link w:val="2Char0"/>
    <w:qFormat/>
    <w:rsid w:val="00CF4B45"/>
    <w:pPr>
      <w:autoSpaceDE w:val="0"/>
      <w:autoSpaceDN w:val="0"/>
      <w:adjustRightInd w:val="0"/>
      <w:spacing w:after="0" w:line="480" w:lineRule="atLeast"/>
      <w:ind w:leftChars="171" w:left="359" w:firstLineChars="187" w:firstLine="420"/>
      <w:jc w:val="left"/>
    </w:pPr>
    <w:rPr>
      <w:rFonts w:ascii="仿宋_GB2312" w:eastAsia="仿宋_GB2312" w:hAnsi="Calibri" w:cs="宋体" w:hint="eastAsia"/>
      <w:sz w:val="21"/>
      <w:szCs w:val="28"/>
    </w:rPr>
  </w:style>
  <w:style w:type="character" w:customStyle="1" w:styleId="2Char0">
    <w:name w:val="正文首行缩进 2 Char"/>
    <w:basedOn w:val="Char3"/>
    <w:link w:val="21"/>
    <w:rsid w:val="00CF4B45"/>
    <w:rPr>
      <w:rFonts w:ascii="仿宋_GB2312" w:eastAsia="仿宋_GB2312" w:hAnsi="Calibri" w:cs="宋体"/>
      <w:kern w:val="2"/>
      <w:sz w:val="21"/>
      <w:szCs w:val="28"/>
    </w:rPr>
  </w:style>
  <w:style w:type="paragraph" w:customStyle="1" w:styleId="Char4">
    <w:name w:val="Char"/>
    <w:basedOn w:val="a"/>
    <w:autoRedefine/>
    <w:rsid w:val="00F66E21"/>
    <w:pPr>
      <w:widowControl/>
      <w:spacing w:line="400" w:lineRule="exact"/>
      <w:ind w:firstLineChars="0" w:firstLine="0"/>
      <w:jc w:val="center"/>
    </w:pPr>
    <w:rPr>
      <w:rFonts w:ascii="Verdana" w:hAnsi="Verdana" w:cs="Times New Roman"/>
      <w:kern w:val="0"/>
      <w:sz w:val="21"/>
      <w:szCs w:val="20"/>
      <w:lang w:eastAsia="en-US"/>
    </w:rPr>
  </w:style>
  <w:style w:type="paragraph" w:customStyle="1" w:styleId="af1">
    <w:name w:val="+正文"/>
    <w:basedOn w:val="a"/>
    <w:link w:val="Char5"/>
    <w:rsid w:val="00A2685C"/>
    <w:rPr>
      <w:rFonts w:cs="Times New Roman"/>
      <w:szCs w:val="28"/>
    </w:rPr>
  </w:style>
  <w:style w:type="character" w:customStyle="1" w:styleId="Char5">
    <w:name w:val="+正文 Char"/>
    <w:basedOn w:val="a0"/>
    <w:link w:val="af1"/>
    <w:rsid w:val="00A2685C"/>
    <w:rPr>
      <w:rFonts w:ascii="Times New Roman" w:eastAsia="宋体" w:hAnsi="Times New Roman" w:cs="Times New Roman"/>
      <w:kern w:val="2"/>
      <w:sz w:val="24"/>
      <w:szCs w:val="28"/>
    </w:rPr>
  </w:style>
</w:styles>
</file>

<file path=word/webSettings.xml><?xml version="1.0" encoding="utf-8"?>
<w:webSettings xmlns:r="http://schemas.openxmlformats.org/officeDocument/2006/relationships" xmlns:w="http://schemas.openxmlformats.org/wordprocessingml/2006/main">
  <w:divs>
    <w:div w:id="368721422">
      <w:bodyDiv w:val="1"/>
      <w:marLeft w:val="0"/>
      <w:marRight w:val="0"/>
      <w:marTop w:val="0"/>
      <w:marBottom w:val="0"/>
      <w:divBdr>
        <w:top w:val="none" w:sz="0" w:space="0" w:color="auto"/>
        <w:left w:val="none" w:sz="0" w:space="0" w:color="auto"/>
        <w:bottom w:val="none" w:sz="0" w:space="0" w:color="auto"/>
        <w:right w:val="none" w:sz="0" w:space="0" w:color="auto"/>
      </w:divBdr>
    </w:div>
    <w:div w:id="375130525">
      <w:bodyDiv w:val="1"/>
      <w:marLeft w:val="0"/>
      <w:marRight w:val="0"/>
      <w:marTop w:val="0"/>
      <w:marBottom w:val="0"/>
      <w:divBdr>
        <w:top w:val="none" w:sz="0" w:space="0" w:color="auto"/>
        <w:left w:val="none" w:sz="0" w:space="0" w:color="auto"/>
        <w:bottom w:val="none" w:sz="0" w:space="0" w:color="auto"/>
        <w:right w:val="none" w:sz="0" w:space="0" w:color="auto"/>
      </w:divBdr>
    </w:div>
    <w:div w:id="607590400">
      <w:bodyDiv w:val="1"/>
      <w:marLeft w:val="0"/>
      <w:marRight w:val="0"/>
      <w:marTop w:val="0"/>
      <w:marBottom w:val="0"/>
      <w:divBdr>
        <w:top w:val="none" w:sz="0" w:space="0" w:color="auto"/>
        <w:left w:val="none" w:sz="0" w:space="0" w:color="auto"/>
        <w:bottom w:val="none" w:sz="0" w:space="0" w:color="auto"/>
        <w:right w:val="none" w:sz="0" w:space="0" w:color="auto"/>
      </w:divBdr>
    </w:div>
    <w:div w:id="661663859">
      <w:bodyDiv w:val="1"/>
      <w:marLeft w:val="0"/>
      <w:marRight w:val="0"/>
      <w:marTop w:val="0"/>
      <w:marBottom w:val="0"/>
      <w:divBdr>
        <w:top w:val="none" w:sz="0" w:space="0" w:color="auto"/>
        <w:left w:val="none" w:sz="0" w:space="0" w:color="auto"/>
        <w:bottom w:val="none" w:sz="0" w:space="0" w:color="auto"/>
        <w:right w:val="none" w:sz="0" w:space="0" w:color="auto"/>
      </w:divBdr>
    </w:div>
    <w:div w:id="998339658">
      <w:bodyDiv w:val="1"/>
      <w:marLeft w:val="0"/>
      <w:marRight w:val="0"/>
      <w:marTop w:val="0"/>
      <w:marBottom w:val="0"/>
      <w:divBdr>
        <w:top w:val="none" w:sz="0" w:space="0" w:color="auto"/>
        <w:left w:val="none" w:sz="0" w:space="0" w:color="auto"/>
        <w:bottom w:val="none" w:sz="0" w:space="0" w:color="auto"/>
        <w:right w:val="none" w:sz="0" w:space="0" w:color="auto"/>
      </w:divBdr>
    </w:div>
    <w:div w:id="1380278273">
      <w:bodyDiv w:val="1"/>
      <w:marLeft w:val="0"/>
      <w:marRight w:val="0"/>
      <w:marTop w:val="0"/>
      <w:marBottom w:val="0"/>
      <w:divBdr>
        <w:top w:val="none" w:sz="0" w:space="0" w:color="auto"/>
        <w:left w:val="none" w:sz="0" w:space="0" w:color="auto"/>
        <w:bottom w:val="none" w:sz="0" w:space="0" w:color="auto"/>
        <w:right w:val="none" w:sz="0" w:space="0" w:color="auto"/>
      </w:divBdr>
    </w:div>
    <w:div w:id="17197447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3.jpeg"/><Relationship Id="rId26" Type="http://schemas.openxmlformats.org/officeDocument/2006/relationships/image" Target="media/image11.jpeg"/><Relationship Id="rId39" Type="http://schemas.openxmlformats.org/officeDocument/2006/relationships/image" Target="media/image24.jpeg"/><Relationship Id="rId3" Type="http://schemas.openxmlformats.org/officeDocument/2006/relationships/numbering" Target="numbering.xml"/><Relationship Id="rId21" Type="http://schemas.openxmlformats.org/officeDocument/2006/relationships/image" Target="media/image6.png"/><Relationship Id="rId34" Type="http://schemas.openxmlformats.org/officeDocument/2006/relationships/image" Target="media/image19.jpe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2.png"/><Relationship Id="rId25" Type="http://schemas.openxmlformats.org/officeDocument/2006/relationships/image" Target="media/image10.png"/><Relationship Id="rId33" Type="http://schemas.openxmlformats.org/officeDocument/2006/relationships/image" Target="media/image18.jpeg"/><Relationship Id="rId38" Type="http://schemas.openxmlformats.org/officeDocument/2006/relationships/image" Target="media/image23.jpe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jpeg"/><Relationship Id="rId29" Type="http://schemas.openxmlformats.org/officeDocument/2006/relationships/image" Target="media/image14.jpeg"/><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jpeg"/><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1.jpeg"/><Relationship Id="rId10" Type="http://schemas.openxmlformats.org/officeDocument/2006/relationships/header" Target="header2.xml"/><Relationship Id="rId19" Type="http://schemas.openxmlformats.org/officeDocument/2006/relationships/image" Target="media/image4.jpeg"/><Relationship Id="rId31" Type="http://schemas.openxmlformats.org/officeDocument/2006/relationships/image" Target="media/image16.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228C771F-110A-4B24-B82B-D80C4B5952F4}">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1398</TotalTime>
  <Pages>1</Pages>
  <Words>3012</Words>
  <Characters>17175</Characters>
  <Application>Microsoft Office Word</Application>
  <DocSecurity>0</DocSecurity>
  <Lines>143</Lines>
  <Paragraphs>40</Paragraphs>
  <ScaleCrop>false</ScaleCrop>
  <Company>Microsoft</Company>
  <LinksUpToDate>false</LinksUpToDate>
  <CharactersWithSpaces>20147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Zhuyuzhen</dc:creator>
  <cp:lastModifiedBy>User</cp:lastModifiedBy>
  <cp:revision>16</cp:revision>
  <cp:lastPrinted>2020-09-18T01:22:00Z</cp:lastPrinted>
  <dcterms:created xsi:type="dcterms:W3CDTF">2020-09-03T08:55:00Z</dcterms:created>
  <dcterms:modified xsi:type="dcterms:W3CDTF">2020-09-18T01:25:00Z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ies>
</file>