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57" w:type="dxa"/>
          <w:right w:w="113" w:type="dxa"/>
        </w:tblCellMar>
      </w:tblPr>
      <w:tblGrid>
        <w:gridCol w:w="8815"/>
      </w:tblGrid>
      <w:tr w14:paraId="1FF5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57" w:type="dxa"/>
            <w:right w:w="113" w:type="dxa"/>
          </w:tblCellMar>
        </w:tblPrEx>
        <w:trPr>
          <w:trHeight w:val="12840" w:hRule="atLeast"/>
          <w:jc w:val="center"/>
        </w:trPr>
        <w:tc>
          <w:tcPr>
            <w:tcW w:w="8815" w:type="dxa"/>
          </w:tcPr>
          <w:p w14:paraId="65BAB2A4">
            <w:pPr>
              <w:spacing w:beforeAutospacing="0" w:line="440" w:lineRule="atLeast"/>
              <w:ind w:firstLine="482" w:firstLineChars="200"/>
              <w:rPr>
                <w:rFonts w:ascii="宋体" w:hAnsi="宋体"/>
                <w:b/>
                <w:sz w:val="24"/>
                <w:lang w:val="zh-CN"/>
              </w:rPr>
            </w:pPr>
            <w:r>
              <w:rPr>
                <w:rFonts w:hint="eastAsia" w:ascii="宋体" w:hAnsi="宋体"/>
                <w:b/>
                <w:sz w:val="24"/>
                <w:lang w:val="zh-CN"/>
              </w:rPr>
              <w:t>一、工程概况</w:t>
            </w:r>
          </w:p>
          <w:p w14:paraId="373AAA9F">
            <w:pPr>
              <w:spacing w:line="360" w:lineRule="auto"/>
              <w:ind w:firstLine="460" w:firstLineChars="192"/>
              <w:rPr>
                <w:rFonts w:ascii="宋体" w:hAnsi="宋体"/>
                <w:sz w:val="24"/>
                <w:lang w:val="zh-CN"/>
              </w:rPr>
            </w:pPr>
            <w:r>
              <w:rPr>
                <w:rFonts w:hint="eastAsia" w:ascii="宋体" w:hAnsi="宋体"/>
                <w:sz w:val="24"/>
                <w:lang w:val="zh-CN" w:eastAsia="zh-CN"/>
              </w:rPr>
              <w:t>本项目</w:t>
            </w:r>
            <w:r>
              <w:rPr>
                <w:rFonts w:hint="eastAsia" w:ascii="宋体" w:hAnsi="宋体"/>
                <w:sz w:val="24"/>
                <w:lang w:val="en-US" w:eastAsia="zh-CN"/>
              </w:rPr>
              <w:t>为</w:t>
            </w:r>
            <w:r>
              <w:rPr>
                <w:rFonts w:hint="eastAsia" w:ascii="宋体" w:hAnsi="宋体"/>
                <w:sz w:val="24"/>
                <w:lang w:val="zh-CN" w:eastAsia="zh-CN"/>
              </w:rPr>
              <w:t>杭州养正小学大门与二层平台通道优化改造工程，位于</w:t>
            </w:r>
            <w:r>
              <w:rPr>
                <w:rFonts w:hint="eastAsia" w:ascii="宋体" w:hAnsi="宋体"/>
                <w:sz w:val="24"/>
                <w:lang w:val="en-US" w:eastAsia="zh-CN"/>
              </w:rPr>
              <w:t>杭州市钱塘区</w:t>
            </w:r>
            <w:r>
              <w:rPr>
                <w:rFonts w:hint="eastAsia" w:ascii="宋体" w:hAnsi="宋体"/>
                <w:sz w:val="24"/>
                <w:lang w:val="zh-CN" w:eastAsia="zh-CN"/>
              </w:rPr>
              <w:t>。主要内容为大门与二层平台通道优化改造</w:t>
            </w:r>
            <w:r>
              <w:rPr>
                <w:rFonts w:hint="eastAsia" w:ascii="宋体" w:hAnsi="宋体"/>
                <w:sz w:val="24"/>
                <w:lang w:val="en-US" w:eastAsia="zh-CN"/>
              </w:rPr>
              <w:t>等</w:t>
            </w:r>
            <w:r>
              <w:rPr>
                <w:rFonts w:hint="eastAsia" w:ascii="宋体" w:hAnsi="宋体"/>
                <w:sz w:val="24"/>
                <w:lang w:val="zh-CN" w:eastAsia="zh-CN"/>
              </w:rPr>
              <w:t>。</w:t>
            </w:r>
          </w:p>
          <w:p w14:paraId="0A4E9499">
            <w:pPr>
              <w:spacing w:line="440" w:lineRule="atLeast"/>
              <w:ind w:firstLine="482"/>
              <w:rPr>
                <w:rFonts w:ascii="宋体" w:hAnsi="宋体"/>
                <w:sz w:val="24"/>
                <w:lang w:val="zh-CN"/>
              </w:rPr>
            </w:pPr>
            <w:r>
              <w:rPr>
                <w:rFonts w:hint="eastAsia" w:ascii="宋体" w:hAnsi="宋体"/>
                <w:b/>
                <w:sz w:val="24"/>
                <w:lang w:val="zh-CN"/>
              </w:rPr>
              <w:t>二、工程量清单审核范围：</w:t>
            </w:r>
          </w:p>
          <w:p w14:paraId="45CAA2BF">
            <w:pPr>
              <w:spacing w:line="440" w:lineRule="exact"/>
              <w:ind w:firstLine="560"/>
              <w:rPr>
                <w:rFonts w:ascii="宋体" w:hAnsi="宋体"/>
                <w:spacing w:val="20"/>
                <w:sz w:val="24"/>
                <w:lang w:val="zh-CN"/>
              </w:rPr>
            </w:pPr>
            <w:r>
              <w:rPr>
                <w:rFonts w:hint="eastAsia" w:ascii="宋体" w:hAnsi="宋体"/>
                <w:spacing w:val="20"/>
                <w:sz w:val="24"/>
                <w:lang w:val="zh-CN"/>
              </w:rPr>
              <w:t>招</w:t>
            </w:r>
            <w:r>
              <w:rPr>
                <w:rFonts w:hint="eastAsia" w:ascii="宋体" w:hAnsi="宋体"/>
                <w:sz w:val="24"/>
                <w:lang w:val="zh-CN"/>
              </w:rPr>
              <w:t>标范围内的</w:t>
            </w:r>
            <w:r>
              <w:rPr>
                <w:rFonts w:hint="eastAsia" w:ascii="宋体" w:hAnsi="宋体" w:cs="宋体"/>
                <w:sz w:val="24"/>
                <w:lang w:val="zh-CN"/>
              </w:rPr>
              <w:t>所有内容。</w:t>
            </w:r>
          </w:p>
          <w:p w14:paraId="0330BBA2">
            <w:pPr>
              <w:spacing w:line="440" w:lineRule="atLeast"/>
              <w:ind w:firstLine="482"/>
              <w:rPr>
                <w:rFonts w:ascii="宋体" w:hAnsi="宋体"/>
                <w:sz w:val="24"/>
                <w:lang w:val="zh-CN"/>
              </w:rPr>
            </w:pPr>
            <w:r>
              <w:rPr>
                <w:rFonts w:hint="eastAsia" w:ascii="宋体" w:hAnsi="宋体"/>
                <w:b/>
                <w:sz w:val="24"/>
                <w:lang w:val="zh-CN"/>
              </w:rPr>
              <w:t>三、工程量清单审核依据：</w:t>
            </w:r>
          </w:p>
          <w:p w14:paraId="04658D04">
            <w:pPr>
              <w:spacing w:line="360" w:lineRule="auto"/>
              <w:ind w:firstLine="480" w:firstLineChars="200"/>
              <w:rPr>
                <w:rFonts w:hint="eastAsia" w:ascii="宋体" w:hAnsi="宋体"/>
                <w:sz w:val="24"/>
                <w:lang w:val="zh-CN"/>
              </w:rPr>
            </w:pPr>
            <w:r>
              <w:rPr>
                <w:rFonts w:hint="eastAsia" w:ascii="宋体" w:hAnsi="宋体"/>
                <w:sz w:val="24"/>
                <w:lang w:val="zh-CN"/>
              </w:rPr>
              <w:t>1、《建设工程工程量清单计价规范》（GB50500－2013）；</w:t>
            </w:r>
          </w:p>
          <w:p w14:paraId="0DDC0BD1">
            <w:pPr>
              <w:spacing w:line="360" w:lineRule="auto"/>
              <w:ind w:firstLine="480" w:firstLineChars="200"/>
              <w:rPr>
                <w:rFonts w:hint="eastAsia" w:ascii="宋体" w:hAnsi="宋体"/>
                <w:sz w:val="24"/>
                <w:lang w:val="zh-CN"/>
              </w:rPr>
            </w:pPr>
            <w:r>
              <w:rPr>
                <w:rFonts w:hint="eastAsia" w:ascii="宋体" w:hAnsi="宋体"/>
                <w:sz w:val="24"/>
                <w:lang w:val="en-US" w:eastAsia="zh-CN"/>
              </w:rPr>
              <w:t>2、</w:t>
            </w:r>
            <w:r>
              <w:rPr>
                <w:rFonts w:hint="eastAsia" w:ascii="宋体" w:hAnsi="宋体"/>
                <w:sz w:val="24"/>
                <w:lang w:val="zh-CN"/>
              </w:rPr>
              <w:t>《园林绿化工程工程量计算规范》（GB50858-2013）；</w:t>
            </w:r>
          </w:p>
          <w:p w14:paraId="134E74A0">
            <w:pPr>
              <w:spacing w:line="360" w:lineRule="auto"/>
              <w:ind w:firstLine="480" w:firstLineChars="200"/>
              <w:rPr>
                <w:rFonts w:hint="eastAsia" w:ascii="宋体" w:hAnsi="宋体"/>
                <w:sz w:val="24"/>
                <w:lang w:val="zh-CN"/>
              </w:rPr>
            </w:pPr>
            <w:r>
              <w:rPr>
                <w:rFonts w:hint="eastAsia" w:ascii="宋体" w:hAnsi="宋体"/>
                <w:sz w:val="24"/>
                <w:lang w:val="en-US" w:eastAsia="zh-CN"/>
              </w:rPr>
              <w:t>3、</w:t>
            </w:r>
            <w:r>
              <w:rPr>
                <w:rFonts w:hint="eastAsia" w:ascii="宋体" w:hAnsi="宋体"/>
                <w:sz w:val="24"/>
                <w:lang w:val="zh-CN"/>
              </w:rPr>
              <w:t>《市政工程工程量计算规范》（GB50857-2013）；</w:t>
            </w:r>
          </w:p>
          <w:p w14:paraId="22F9BECE">
            <w:pPr>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《通用安装工程工程量计算规范》（GB50856-2013）；</w:t>
            </w:r>
          </w:p>
          <w:p w14:paraId="0C0B473C">
            <w:pPr>
              <w:spacing w:line="360" w:lineRule="auto"/>
              <w:ind w:firstLine="480" w:firstLineChars="200"/>
              <w:rPr>
                <w:rFonts w:hint="eastAsia" w:ascii="宋体" w:hAnsi="宋体"/>
                <w:sz w:val="24"/>
                <w:lang w:val="zh-CN"/>
              </w:rPr>
            </w:pPr>
            <w:r>
              <w:rPr>
                <w:rFonts w:hint="eastAsia" w:ascii="宋体" w:hAnsi="宋体"/>
                <w:sz w:val="24"/>
                <w:lang w:val="en-US" w:eastAsia="zh-CN"/>
              </w:rPr>
              <w:t>5、</w:t>
            </w:r>
            <w:r>
              <w:rPr>
                <w:rFonts w:hint="eastAsia" w:ascii="宋体" w:hAnsi="宋体"/>
                <w:sz w:val="24"/>
                <w:lang w:val="zh-CN"/>
              </w:rPr>
              <w:t>《房屋建筑与装饰工程工程量计算规范》（GB50854—2013）；</w:t>
            </w:r>
          </w:p>
          <w:p w14:paraId="5E7437FE">
            <w:pPr>
              <w:spacing w:line="360" w:lineRule="auto"/>
              <w:ind w:firstLine="480" w:firstLineChars="200"/>
              <w:rPr>
                <w:rFonts w:ascii="宋体" w:hAnsi="宋体"/>
                <w:sz w:val="24"/>
                <w:lang w:val="zh-CN"/>
              </w:rPr>
            </w:pPr>
            <w:r>
              <w:rPr>
                <w:rFonts w:hint="eastAsia" w:ascii="宋体" w:hAnsi="宋体"/>
                <w:sz w:val="24"/>
                <w:lang w:val="en-US" w:eastAsia="zh-CN"/>
              </w:rPr>
              <w:t>6、</w:t>
            </w:r>
            <w:r>
              <w:rPr>
                <w:rFonts w:hint="eastAsia" w:ascii="宋体" w:hAnsi="宋体"/>
                <w:sz w:val="24"/>
                <w:lang w:val="zh-CN"/>
              </w:rPr>
              <w:t>《杭州市建设工程工程量清单计价实施细则》（2018年修订）；</w:t>
            </w:r>
          </w:p>
          <w:p w14:paraId="0D0B4181">
            <w:pPr>
              <w:spacing w:line="480" w:lineRule="exact"/>
              <w:ind w:firstLine="480"/>
              <w:rPr>
                <w:rFonts w:hint="eastAsia" w:ascii="宋体" w:hAnsi="宋体"/>
                <w:sz w:val="24"/>
                <w:lang w:val="zh-CN" w:eastAsia="zh-CN"/>
              </w:rPr>
            </w:pPr>
            <w:r>
              <w:rPr>
                <w:rFonts w:hint="eastAsia" w:ascii="宋体" w:hAnsi="宋体"/>
                <w:sz w:val="24"/>
                <w:lang w:val="en-US" w:eastAsia="zh-CN"/>
              </w:rPr>
              <w:t>7</w:t>
            </w:r>
            <w:r>
              <w:rPr>
                <w:rFonts w:hint="eastAsia" w:ascii="宋体" w:hAnsi="宋体"/>
                <w:sz w:val="24"/>
                <w:lang w:val="zh-CN"/>
              </w:rPr>
              <w:t>、</w:t>
            </w:r>
            <w:r>
              <w:rPr>
                <w:rFonts w:hint="eastAsia" w:ascii="宋体" w:hAnsi="宋体"/>
                <w:sz w:val="24"/>
                <w:lang w:val="en-US" w:eastAsia="zh-CN"/>
              </w:rPr>
              <w:t>根据由业主</w:t>
            </w:r>
            <w:r>
              <w:rPr>
                <w:rFonts w:hint="eastAsia" w:ascii="宋体" w:hAnsi="宋体"/>
                <w:sz w:val="24"/>
                <w:lang w:val="zh-CN" w:eastAsia="zh-CN"/>
              </w:rPr>
              <w:t>提供的图纸；</w:t>
            </w:r>
          </w:p>
          <w:p w14:paraId="4A2CA1D8">
            <w:pPr>
              <w:spacing w:line="480" w:lineRule="exact"/>
              <w:ind w:firstLine="480"/>
              <w:rPr>
                <w:rFonts w:hint="default" w:ascii="宋体" w:hAnsi="宋体"/>
                <w:sz w:val="24"/>
                <w:lang w:val="en-US" w:eastAsia="zh-CN"/>
              </w:rPr>
            </w:pPr>
            <w:r>
              <w:rPr>
                <w:rFonts w:hint="eastAsia" w:ascii="宋体" w:hAnsi="宋体"/>
                <w:sz w:val="24"/>
                <w:lang w:val="en-US" w:eastAsia="zh-CN"/>
              </w:rPr>
              <w:t>8、根据由业主提供的工程量清单；</w:t>
            </w:r>
          </w:p>
          <w:p w14:paraId="1C7190BB">
            <w:pPr>
              <w:spacing w:line="480" w:lineRule="exact"/>
              <w:ind w:firstLine="480"/>
              <w:rPr>
                <w:rFonts w:ascii="宋体" w:hAnsi="宋体"/>
                <w:sz w:val="24"/>
                <w:lang w:val="zh-CN"/>
              </w:rPr>
            </w:pPr>
            <w:r>
              <w:rPr>
                <w:rFonts w:hint="eastAsia" w:ascii="宋体" w:hAnsi="宋体"/>
                <w:sz w:val="24"/>
                <w:lang w:val="en-US" w:eastAsia="zh-CN"/>
              </w:rPr>
              <w:t>9、</w:t>
            </w:r>
            <w:r>
              <w:rPr>
                <w:rFonts w:hint="eastAsia" w:ascii="宋体" w:hAnsi="宋体"/>
                <w:sz w:val="24"/>
                <w:lang w:val="zh-CN"/>
              </w:rPr>
              <w:t>其他相关文件解释等。</w:t>
            </w:r>
          </w:p>
          <w:p w14:paraId="1A9E407B">
            <w:pPr>
              <w:spacing w:line="440" w:lineRule="atLeast"/>
              <w:ind w:firstLine="482"/>
              <w:rPr>
                <w:rFonts w:ascii="宋体" w:hAnsi="宋体"/>
                <w:sz w:val="24"/>
                <w:lang w:val="zh-CN"/>
              </w:rPr>
            </w:pPr>
            <w:r>
              <w:rPr>
                <w:rFonts w:hint="eastAsia" w:ascii="宋体" w:hAnsi="宋体"/>
                <w:b/>
                <w:sz w:val="24"/>
                <w:lang w:val="zh-CN"/>
              </w:rPr>
              <w:t>四、工程质量：</w:t>
            </w:r>
            <w:r>
              <w:rPr>
                <w:rFonts w:hint="eastAsia" w:ascii="宋体" w:hAnsi="宋体"/>
                <w:sz w:val="24"/>
                <w:lang w:val="zh-CN"/>
              </w:rPr>
              <w:t>详见招标文件。</w:t>
            </w:r>
          </w:p>
          <w:p w14:paraId="75A5B626">
            <w:pPr>
              <w:spacing w:line="440" w:lineRule="atLeast"/>
              <w:ind w:firstLine="482"/>
              <w:rPr>
                <w:rFonts w:ascii="宋体" w:hAnsi="宋体"/>
                <w:b/>
                <w:sz w:val="24"/>
                <w:lang w:val="zh-CN"/>
              </w:rPr>
            </w:pPr>
            <w:r>
              <w:rPr>
                <w:rFonts w:hint="eastAsia" w:ascii="宋体" w:hAnsi="宋体"/>
                <w:b/>
                <w:sz w:val="24"/>
                <w:lang w:val="zh-CN"/>
              </w:rPr>
              <w:t>五、费用的计取</w:t>
            </w:r>
          </w:p>
          <w:p w14:paraId="1B0ADC5E">
            <w:pPr>
              <w:spacing w:line="480" w:lineRule="exact"/>
              <w:ind w:firstLine="480"/>
              <w:rPr>
                <w:rFonts w:hint="default" w:ascii="宋体" w:hAnsi="宋体"/>
                <w:sz w:val="24"/>
                <w:lang w:val="en-US"/>
              </w:rPr>
            </w:pPr>
            <w:r>
              <w:rPr>
                <w:rFonts w:hint="eastAsia" w:ascii="宋体" w:hAnsi="宋体"/>
                <w:sz w:val="24"/>
                <w:lang w:val="zh-CN"/>
              </w:rPr>
              <w:t>1、安全文明施工基本费</w:t>
            </w:r>
            <w:r>
              <w:rPr>
                <w:rFonts w:hint="eastAsia" w:ascii="宋体" w:hAnsi="宋体"/>
                <w:sz w:val="24"/>
                <w:lang w:val="zh-CN" w:eastAsia="zh-CN"/>
              </w:rPr>
              <w:t>【含疫情常态化防控、智慧工地增加费】</w:t>
            </w:r>
            <w:r>
              <w:rPr>
                <w:rFonts w:hint="eastAsia" w:ascii="宋体" w:hAnsi="宋体"/>
                <w:sz w:val="24"/>
                <w:lang w:val="zh-CN"/>
              </w:rPr>
              <w:t>报价不得低于建设行政主管部门颁发的取费计价文件规定的弹性费率下限的计算值。本工程的安全文明施工基本费的取费基数为人工费+机械费，最低取费费率分别为：</w:t>
            </w:r>
            <w:r>
              <w:rPr>
                <w:rFonts w:hint="eastAsia" w:ascii="宋体" w:hAnsi="宋体"/>
                <w:sz w:val="24"/>
                <w:lang w:val="zh-CN" w:eastAsia="zh-CN"/>
              </w:rPr>
              <w:t>房屋建筑及构筑物工程最低取费费率为</w:t>
            </w:r>
            <w:r>
              <w:rPr>
                <w:rFonts w:hint="eastAsia" w:ascii="宋体" w:hAnsi="宋体"/>
                <w:sz w:val="24"/>
                <w:lang w:val="en-US" w:eastAsia="zh-CN"/>
              </w:rPr>
              <w:t>9.86%，园林绿化及景观工程为6.64%，通用安装工程</w:t>
            </w:r>
            <w:r>
              <w:rPr>
                <w:rFonts w:hint="eastAsia" w:ascii="宋体" w:hAnsi="宋体"/>
                <w:sz w:val="24"/>
                <w:lang w:val="zh-CN" w:eastAsia="zh-CN"/>
              </w:rPr>
              <w:t>最低取费费率为</w:t>
            </w:r>
            <w:r>
              <w:rPr>
                <w:rFonts w:hint="eastAsia" w:ascii="宋体" w:hAnsi="宋体"/>
                <w:sz w:val="24"/>
                <w:lang w:val="en-US" w:eastAsia="zh-CN"/>
              </w:rPr>
              <w:t>7.35%</w:t>
            </w:r>
            <w:r>
              <w:rPr>
                <w:rFonts w:hint="eastAsia" w:ascii="宋体" w:hAnsi="宋体" w:cs="Times New Roman"/>
                <w:sz w:val="24"/>
                <w:lang w:val="en-US" w:eastAsia="zh-CN"/>
              </w:rPr>
              <w:t>；</w:t>
            </w:r>
          </w:p>
          <w:p w14:paraId="5684541A">
            <w:pPr>
              <w:spacing w:line="480" w:lineRule="exact"/>
              <w:ind w:firstLine="480"/>
              <w:rPr>
                <w:rFonts w:hint="eastAsia" w:ascii="宋体" w:hAnsi="宋体" w:eastAsia="宋体" w:cs="宋体"/>
                <w:sz w:val="24"/>
                <w:lang w:val="en-US" w:eastAsia="zh-CN"/>
              </w:rPr>
            </w:pPr>
            <w:r>
              <w:rPr>
                <w:rFonts w:ascii="宋体" w:hAnsi="宋体" w:cs="宋体"/>
                <w:sz w:val="24"/>
              </w:rPr>
              <w:t>2、</w:t>
            </w:r>
            <w:r>
              <w:rPr>
                <w:rFonts w:hint="eastAsia" w:ascii="宋体" w:hAnsi="宋体" w:cs="宋体"/>
                <w:sz w:val="24"/>
              </w:rPr>
              <w:t>企业管理费报价不得低于省建设行政主管部门颁发的《浙江省建设工程计价规则》规定的对应专业工程企业管理费弹性费率下限乘以20%的计算值，企业管理费取费基数为人工费+机械费，</w:t>
            </w:r>
            <w:r>
              <w:rPr>
                <w:rFonts w:hint="eastAsia" w:ascii="宋体" w:hAnsi="宋体" w:cs="宋体"/>
                <w:sz w:val="24"/>
                <w:lang w:eastAsia="zh-CN"/>
              </w:rPr>
              <w:t>房屋建筑及构筑物工程最低取费费率为2.</w:t>
            </w:r>
            <w:r>
              <w:rPr>
                <w:rFonts w:hint="eastAsia" w:ascii="宋体" w:hAnsi="宋体" w:cs="宋体"/>
                <w:sz w:val="24"/>
                <w:lang w:val="en-US" w:eastAsia="zh-CN"/>
              </w:rPr>
              <w:t>486</w:t>
            </w:r>
            <w:r>
              <w:rPr>
                <w:rFonts w:hint="eastAsia" w:ascii="宋体" w:hAnsi="宋体" w:cs="宋体"/>
                <w:sz w:val="24"/>
                <w:lang w:eastAsia="zh-CN"/>
              </w:rPr>
              <w:t>%，</w:t>
            </w:r>
            <w:r>
              <w:rPr>
                <w:rFonts w:hint="eastAsia" w:ascii="宋体" w:hAnsi="宋体"/>
                <w:sz w:val="24"/>
                <w:lang w:val="en-US" w:eastAsia="zh-CN"/>
              </w:rPr>
              <w:t>园林绿化及景观工程为2.776%，通用安装工程</w:t>
            </w:r>
            <w:r>
              <w:rPr>
                <w:rFonts w:hint="eastAsia" w:ascii="宋体" w:hAnsi="宋体"/>
                <w:sz w:val="24"/>
                <w:lang w:val="zh-CN" w:eastAsia="zh-CN"/>
              </w:rPr>
              <w:t>最低取费费率为</w:t>
            </w:r>
            <w:r>
              <w:rPr>
                <w:rFonts w:hint="eastAsia" w:ascii="宋体" w:hAnsi="宋体"/>
                <w:sz w:val="24"/>
                <w:lang w:val="en-US" w:eastAsia="zh-CN"/>
              </w:rPr>
              <w:t>3.258%</w:t>
            </w:r>
            <w:r>
              <w:rPr>
                <w:rFonts w:hint="eastAsia" w:ascii="宋体" w:hAnsi="宋体" w:cs="宋体"/>
                <w:sz w:val="24"/>
                <w:lang w:val="en-US" w:eastAsia="zh-CN"/>
              </w:rPr>
              <w:t>；</w:t>
            </w:r>
          </w:p>
          <w:p w14:paraId="46B2C790">
            <w:pPr>
              <w:spacing w:line="480" w:lineRule="exact"/>
              <w:ind w:firstLine="480"/>
              <w:rPr>
                <w:rFonts w:hint="eastAsia" w:ascii="宋体" w:hAnsi="宋体" w:cs="宋体"/>
                <w:sz w:val="24"/>
                <w:lang w:val="en-US" w:eastAsia="zh-CN"/>
              </w:rPr>
            </w:pPr>
            <w:r>
              <w:rPr>
                <w:rFonts w:hint="eastAsia" w:ascii="宋体" w:hAnsi="宋体" w:cs="宋体"/>
                <w:sz w:val="24"/>
              </w:rPr>
              <w:t xml:space="preserve"> </w:t>
            </w:r>
            <w:r>
              <w:rPr>
                <w:rFonts w:ascii="宋体" w:hAnsi="宋体" w:cs="宋体"/>
                <w:sz w:val="24"/>
              </w:rPr>
              <w:t>3、</w:t>
            </w:r>
            <w:r>
              <w:rPr>
                <w:rFonts w:hint="eastAsia" w:ascii="宋体" w:hAnsi="宋体" w:cs="宋体"/>
                <w:sz w:val="24"/>
                <w:lang w:val="en-US" w:eastAsia="zh-CN"/>
              </w:rPr>
              <w:t>根据《杭州市城乡建设委员会关于推进杭州市建筑施工领域安全生产责任保险工作的通知（建工发〔2021〕384号）投标人在投标报价时，应结合工程实际和企业信用状况将安全生产责任保险费列入企业管理费用中进行自主报价；</w:t>
            </w:r>
          </w:p>
          <w:p w14:paraId="00A2D67C">
            <w:pPr>
              <w:spacing w:line="480" w:lineRule="exact"/>
              <w:ind w:firstLine="480"/>
              <w:rPr>
                <w:rFonts w:ascii="宋体" w:hAnsi="宋体"/>
                <w:sz w:val="24"/>
                <w:lang w:val="zh-CN"/>
              </w:rPr>
            </w:pPr>
            <w:r>
              <w:rPr>
                <w:rFonts w:hint="eastAsia" w:ascii="宋体" w:hAnsi="宋体" w:cs="宋体"/>
                <w:sz w:val="24"/>
                <w:lang w:val="en-US" w:eastAsia="zh-CN"/>
              </w:rPr>
              <w:t>4、规费报价不得低于省建设行政主管部门颁发的《浙江省建设工程计价规则》规定的对应专业工程规费乘以30%的计算值，规费取费基数为人工费+机械费，房屋建筑及构筑物工程最低取费费率为7.734%，</w:t>
            </w:r>
            <w:r>
              <w:rPr>
                <w:rFonts w:hint="eastAsia" w:ascii="宋体" w:hAnsi="宋体"/>
                <w:sz w:val="24"/>
                <w:lang w:val="en-US" w:eastAsia="zh-CN"/>
              </w:rPr>
              <w:t>园林绿化及景观工程为9.291%，通用安装工程</w:t>
            </w:r>
            <w:r>
              <w:rPr>
                <w:rFonts w:hint="eastAsia" w:ascii="宋体" w:hAnsi="宋体"/>
                <w:sz w:val="24"/>
                <w:lang w:val="zh-CN" w:eastAsia="zh-CN"/>
              </w:rPr>
              <w:t>最低取费费率为</w:t>
            </w:r>
            <w:r>
              <w:rPr>
                <w:rFonts w:hint="eastAsia" w:ascii="宋体" w:hAnsi="宋体"/>
                <w:sz w:val="24"/>
                <w:lang w:val="en-US" w:eastAsia="zh-CN"/>
              </w:rPr>
              <w:t>9.189%</w:t>
            </w:r>
            <w:r>
              <w:rPr>
                <w:rFonts w:hint="eastAsia" w:ascii="宋体" w:hAnsi="宋体" w:cs="宋体"/>
                <w:sz w:val="24"/>
                <w:lang w:val="en-US" w:eastAsia="zh-CN"/>
              </w:rPr>
              <w:t>；</w:t>
            </w:r>
          </w:p>
          <w:p w14:paraId="5EFC9016">
            <w:pPr>
              <w:spacing w:line="480" w:lineRule="exact"/>
              <w:ind w:firstLine="480"/>
              <w:rPr>
                <w:rFonts w:ascii="宋体" w:hAnsi="宋体"/>
                <w:sz w:val="24"/>
                <w:lang w:val="zh-CN"/>
              </w:rPr>
            </w:pPr>
            <w:r>
              <w:rPr>
                <w:rFonts w:hint="eastAsia" w:ascii="宋体" w:hAnsi="宋体"/>
                <w:sz w:val="24"/>
                <w:lang w:val="en-US" w:eastAsia="zh-CN"/>
              </w:rPr>
              <w:t>5</w:t>
            </w:r>
            <w:r>
              <w:rPr>
                <w:rFonts w:hint="eastAsia" w:ascii="宋体" w:hAnsi="宋体"/>
                <w:sz w:val="24"/>
                <w:lang w:val="zh-CN"/>
              </w:rPr>
              <w:t>、依据浙建建发【2019】92号《关于增值税调整后我省建设工程计价依据增值税税率及有关计价调整的通知》税金按9%计取,税金为不可竞争费用。</w:t>
            </w:r>
          </w:p>
          <w:p w14:paraId="12C8A8E5">
            <w:pPr>
              <w:spacing w:line="480" w:lineRule="exact"/>
              <w:ind w:firstLine="480"/>
              <w:rPr>
                <w:rFonts w:ascii="宋体" w:hAnsi="宋体"/>
                <w:sz w:val="24"/>
                <w:lang w:val="zh-CN"/>
              </w:rPr>
            </w:pPr>
            <w:r>
              <w:rPr>
                <w:rFonts w:hint="eastAsia" w:ascii="宋体" w:hAnsi="宋体"/>
                <w:sz w:val="24"/>
                <w:lang w:val="en-US" w:eastAsia="zh-CN"/>
              </w:rPr>
              <w:t>6</w:t>
            </w:r>
            <w:r>
              <w:rPr>
                <w:rFonts w:hint="eastAsia" w:ascii="宋体" w:hAnsi="宋体"/>
                <w:sz w:val="24"/>
                <w:lang w:val="zh-CN"/>
              </w:rPr>
              <w:t>、施工企业的现场监控、现场临时宿舍取暖降温费用，应根据市政府、市建设行政主管部门颁发的有关文件对于现场监控和现场民工宿舍空调的设置要求或标准规定落实相应费用的报价。</w:t>
            </w:r>
          </w:p>
          <w:p w14:paraId="1E789320">
            <w:pPr>
              <w:spacing w:line="480" w:lineRule="exact"/>
              <w:ind w:firstLine="480"/>
              <w:rPr>
                <w:rFonts w:ascii="宋体" w:hAnsi="宋体"/>
                <w:sz w:val="24"/>
                <w:lang w:val="zh-CN"/>
              </w:rPr>
            </w:pPr>
            <w:r>
              <w:rPr>
                <w:rFonts w:hint="eastAsia" w:ascii="宋体" w:hAnsi="宋体"/>
                <w:sz w:val="24"/>
                <w:lang w:val="en-US" w:eastAsia="zh-CN"/>
              </w:rPr>
              <w:t>7</w:t>
            </w:r>
            <w:r>
              <w:rPr>
                <w:rFonts w:hint="eastAsia" w:ascii="宋体" w:hAnsi="宋体"/>
                <w:sz w:val="24"/>
                <w:lang w:val="zh-CN"/>
              </w:rPr>
              <w:t>、依据杭建工[2009]312号、杭财基[2009]833号、杭城法[2009]99号文件，施工现场必须安装在线监测系统，该费用由投标人自行报价，计入总价，今后不作调整。</w:t>
            </w:r>
          </w:p>
          <w:p w14:paraId="17281D7C">
            <w:pPr>
              <w:spacing w:line="480" w:lineRule="exact"/>
              <w:ind w:firstLine="480"/>
              <w:rPr>
                <w:rFonts w:ascii="宋体" w:hAnsi="宋体"/>
                <w:sz w:val="24"/>
                <w:lang w:val="zh-CN"/>
              </w:rPr>
            </w:pPr>
            <w:r>
              <w:rPr>
                <w:rFonts w:hint="eastAsia" w:ascii="宋体" w:hAnsi="宋体"/>
                <w:sz w:val="24"/>
                <w:lang w:val="en-US" w:eastAsia="zh-CN"/>
              </w:rPr>
              <w:t>8</w:t>
            </w:r>
            <w:r>
              <w:rPr>
                <w:rFonts w:hint="eastAsia" w:ascii="宋体" w:hAnsi="宋体"/>
                <w:sz w:val="24"/>
                <w:lang w:val="zh-CN"/>
              </w:rPr>
              <w:t>、承包人必须严格执行《杭州市人民政府办公厅关于印发杭州市建设工程推广应用预拌砂浆管理办法的通知》（杭政办函〔2011〕32号），施工现场所使用的各类砂浆报价必须按预拌砂浆计入。</w:t>
            </w:r>
          </w:p>
          <w:p w14:paraId="327787EE">
            <w:pPr>
              <w:spacing w:line="440" w:lineRule="atLeast"/>
              <w:ind w:firstLine="482"/>
              <w:rPr>
                <w:rFonts w:ascii="宋体" w:hAnsi="宋体"/>
                <w:b/>
                <w:sz w:val="24"/>
                <w:lang w:val="zh-CN"/>
              </w:rPr>
            </w:pPr>
            <w:r>
              <w:rPr>
                <w:rFonts w:hint="eastAsia" w:ascii="宋体" w:hAnsi="宋体"/>
                <w:b/>
                <w:sz w:val="24"/>
                <w:lang w:val="zh-CN"/>
              </w:rPr>
              <w:t>六、通用说明</w:t>
            </w:r>
          </w:p>
          <w:p w14:paraId="222176A9">
            <w:pPr>
              <w:spacing w:line="480" w:lineRule="exact"/>
              <w:ind w:firstLine="480"/>
              <w:rPr>
                <w:rFonts w:ascii="宋体" w:hAnsi="宋体"/>
                <w:sz w:val="24"/>
                <w:lang w:val="zh-CN"/>
              </w:rPr>
            </w:pPr>
            <w:r>
              <w:rPr>
                <w:rFonts w:hint="eastAsia" w:ascii="宋体" w:hAnsi="宋体"/>
                <w:sz w:val="24"/>
                <w:lang w:val="zh-CN"/>
              </w:rPr>
              <w:t>1、本工程所有混凝土采用商品砼，是否采用泵送由投标人自行确定。</w:t>
            </w:r>
          </w:p>
          <w:p w14:paraId="14194947">
            <w:pPr>
              <w:spacing w:line="480" w:lineRule="exact"/>
              <w:ind w:firstLine="480"/>
              <w:rPr>
                <w:rFonts w:ascii="宋体" w:hAnsi="宋体"/>
                <w:sz w:val="24"/>
                <w:lang w:val="zh-CN"/>
              </w:rPr>
            </w:pPr>
            <w:r>
              <w:rPr>
                <w:rFonts w:hint="eastAsia" w:ascii="宋体" w:hAnsi="宋体"/>
                <w:sz w:val="24"/>
                <w:lang w:val="zh-CN"/>
              </w:rPr>
              <w:t>2、本工程按杭建造价投资办[2011]24号文件及建设局《关于推广使用预拌砂浆的通知》要求使用预拌砂浆。</w:t>
            </w:r>
          </w:p>
          <w:p w14:paraId="67C155D4">
            <w:pPr>
              <w:spacing w:line="480" w:lineRule="exact"/>
              <w:ind w:firstLine="480"/>
              <w:rPr>
                <w:rFonts w:ascii="宋体" w:hAnsi="宋体"/>
                <w:sz w:val="24"/>
                <w:lang w:val="zh-CN"/>
              </w:rPr>
            </w:pPr>
            <w:r>
              <w:rPr>
                <w:rFonts w:hint="eastAsia" w:ascii="宋体" w:hAnsi="宋体"/>
                <w:sz w:val="24"/>
                <w:lang w:val="zh-CN"/>
              </w:rPr>
              <w:t>3、各投标单位在进行综合单价报价时必须结合施工图、招标文件中的相关条款及清单描述进行报价，清单子目中未能对各节点详图进行完全性描述的必须结合施工图详细节点进行报价，否则视为已计入相应项目综合单价中，不能以工程量清单描述不全作为要求调整合同价款的理由，中标后将不调整综合单价；若招标文件中的相关条款与清单描述有冲突，投标单位在答疑时提出疑问，未提出的以招标人解释为准。</w:t>
            </w:r>
          </w:p>
          <w:p w14:paraId="2422508C">
            <w:pPr>
              <w:spacing w:line="360" w:lineRule="auto"/>
              <w:ind w:firstLine="480" w:firstLineChars="200"/>
              <w:rPr>
                <w:rFonts w:ascii="宋体" w:hAnsi="宋体"/>
                <w:sz w:val="24"/>
                <w:lang w:val="zh-CN"/>
              </w:rPr>
            </w:pPr>
            <w:r>
              <w:rPr>
                <w:rFonts w:hint="eastAsia" w:ascii="宋体" w:hAnsi="宋体"/>
                <w:sz w:val="24"/>
                <w:lang w:val="zh-CN"/>
              </w:rPr>
              <w:t>4、施工图未注明施工方法的项目，请投标人按照自身施工经验及相应规范做法自行组价，并列入综合单价内。</w:t>
            </w:r>
          </w:p>
          <w:p w14:paraId="7AA55FEC">
            <w:pPr>
              <w:spacing w:line="360" w:lineRule="auto"/>
              <w:ind w:firstLine="480" w:firstLineChars="200"/>
              <w:rPr>
                <w:rFonts w:ascii="宋体" w:hAnsi="宋体"/>
                <w:sz w:val="24"/>
                <w:lang w:val="zh-CN"/>
              </w:rPr>
            </w:pPr>
            <w:r>
              <w:rPr>
                <w:rFonts w:hint="eastAsia" w:ascii="宋体" w:hAnsi="宋体"/>
                <w:sz w:val="24"/>
                <w:lang w:val="zh-CN"/>
              </w:rPr>
              <w:t>5、本清单项目特征内未注明的单位均为mm（毫米）。</w:t>
            </w:r>
          </w:p>
          <w:p w14:paraId="57B223DA">
            <w:pPr>
              <w:spacing w:line="360" w:lineRule="auto"/>
              <w:ind w:firstLine="480" w:firstLineChars="200"/>
              <w:rPr>
                <w:rFonts w:ascii="宋体" w:hAnsi="宋体"/>
                <w:sz w:val="24"/>
                <w:lang w:val="zh-CN"/>
              </w:rPr>
            </w:pPr>
            <w:r>
              <w:rPr>
                <w:rFonts w:hint="eastAsia" w:ascii="宋体" w:hAnsi="宋体"/>
                <w:sz w:val="24"/>
                <w:lang w:val="zh-CN"/>
              </w:rPr>
              <w:t>6、措施费中以“项”为单位措施项目，费用由各投标单位根据施工组织设计方案自行考虑报价，应考虑现场的各种风险因素。</w:t>
            </w:r>
          </w:p>
          <w:p w14:paraId="3B1EC9A6">
            <w:pPr>
              <w:spacing w:line="360" w:lineRule="auto"/>
              <w:ind w:firstLine="480" w:firstLineChars="200"/>
              <w:rPr>
                <w:rFonts w:ascii="宋体" w:hAnsi="宋体"/>
                <w:sz w:val="24"/>
                <w:lang w:val="zh-CN"/>
              </w:rPr>
            </w:pPr>
            <w:r>
              <w:rPr>
                <w:rFonts w:hint="eastAsia" w:ascii="宋体" w:hAnsi="宋体"/>
                <w:sz w:val="24"/>
                <w:lang w:val="zh-CN"/>
              </w:rPr>
              <w:t>7、本工程所有的材料都需要优等品，环保等级必须满足国家标准。</w:t>
            </w:r>
          </w:p>
          <w:p w14:paraId="266110DF">
            <w:pPr>
              <w:spacing w:line="360" w:lineRule="auto"/>
              <w:ind w:firstLine="480" w:firstLineChars="200"/>
              <w:rPr>
                <w:rFonts w:ascii="宋体" w:hAnsi="宋体"/>
                <w:sz w:val="24"/>
                <w:lang w:val="zh-CN"/>
              </w:rPr>
            </w:pPr>
            <w:r>
              <w:rPr>
                <w:rFonts w:hint="eastAsia" w:ascii="宋体" w:hAnsi="宋体"/>
                <w:sz w:val="24"/>
                <w:lang w:val="zh-CN"/>
              </w:rPr>
              <w:t>8、本项目所有材料承包人必须按国家有关标准和施工图纸要求采购，采购前应先提交其样品（质量等级、规格、颜色等）经监理工程师、设计师、发包人代表、使用方等确认许可后方可采购。对部分材料的颜色调整，在实施过程中有可能根据实际效果进行调整。</w:t>
            </w:r>
          </w:p>
          <w:p w14:paraId="0F742B81">
            <w:pPr>
              <w:spacing w:line="360" w:lineRule="auto"/>
              <w:ind w:firstLine="480" w:firstLineChars="200"/>
              <w:rPr>
                <w:rFonts w:ascii="宋体" w:hAnsi="宋体"/>
                <w:sz w:val="24"/>
                <w:lang w:val="zh-CN"/>
              </w:rPr>
            </w:pPr>
            <w:r>
              <w:rPr>
                <w:rFonts w:hint="eastAsia" w:ascii="宋体" w:hAnsi="宋体"/>
                <w:sz w:val="24"/>
                <w:lang w:val="zh-CN"/>
              </w:rPr>
              <w:t>10、公共及协调费用（如交通、市容、环保、噪音、排污、治安等费用以及因施工原因引起的相关部门应交纳费用）由投标人自行调研作为单项费用计入措施项目费中，否则视作优惠；</w:t>
            </w:r>
          </w:p>
          <w:p w14:paraId="16521875">
            <w:pPr>
              <w:spacing w:line="360" w:lineRule="auto"/>
              <w:ind w:firstLine="480" w:firstLineChars="200"/>
              <w:rPr>
                <w:rFonts w:ascii="宋体" w:hAnsi="宋体"/>
                <w:sz w:val="24"/>
                <w:lang w:val="zh-CN"/>
              </w:rPr>
            </w:pPr>
            <w:r>
              <w:rPr>
                <w:rFonts w:hint="eastAsia" w:ascii="宋体" w:hAnsi="宋体"/>
                <w:sz w:val="24"/>
                <w:lang w:val="zh-CN"/>
              </w:rPr>
              <w:t>1</w:t>
            </w:r>
            <w:r>
              <w:rPr>
                <w:rFonts w:hint="eastAsia" w:ascii="宋体" w:hAnsi="宋体"/>
                <w:sz w:val="24"/>
                <w:lang w:val="en-US" w:eastAsia="zh-CN"/>
              </w:rPr>
              <w:t>1</w:t>
            </w:r>
            <w:r>
              <w:rPr>
                <w:rFonts w:hint="eastAsia" w:ascii="宋体" w:hAnsi="宋体"/>
                <w:sz w:val="24"/>
                <w:lang w:val="zh-CN"/>
              </w:rPr>
              <w:t>、投标单位应考虑各施工单位交叉施工（如电力、电信、自来水、煤气等）所带来的对自己的施工影响，费用包含在相应的综合单价或措施费中，并免费提供水和电接头及道路通行方便；</w:t>
            </w:r>
          </w:p>
          <w:p w14:paraId="765874CC">
            <w:pPr>
              <w:spacing w:line="480" w:lineRule="exact"/>
              <w:ind w:firstLine="480"/>
              <w:rPr>
                <w:rFonts w:ascii="宋体" w:hAnsi="宋体"/>
                <w:sz w:val="24"/>
                <w:lang w:val="zh-CN"/>
              </w:rPr>
            </w:pPr>
            <w:r>
              <w:rPr>
                <w:rFonts w:hint="eastAsia" w:ascii="宋体" w:hAnsi="宋体"/>
                <w:sz w:val="24"/>
                <w:lang w:val="zh-CN"/>
              </w:rPr>
              <w:t>1</w:t>
            </w:r>
            <w:r>
              <w:rPr>
                <w:rFonts w:hint="eastAsia" w:ascii="宋体" w:hAnsi="宋体"/>
                <w:sz w:val="24"/>
                <w:lang w:val="en-US" w:eastAsia="zh-CN"/>
              </w:rPr>
              <w:t>2</w:t>
            </w:r>
            <w:r>
              <w:rPr>
                <w:rFonts w:hint="eastAsia" w:ascii="宋体" w:hAnsi="宋体"/>
                <w:sz w:val="24"/>
                <w:lang w:val="zh-CN"/>
              </w:rPr>
              <w:t>、凡工程量清单中计量单位为m、座、处的项目（如管道铺设、检查井等）报价应包括结构详图中所明确的所有工作内容；</w:t>
            </w:r>
          </w:p>
          <w:p w14:paraId="2D08D0DC">
            <w:pPr>
              <w:spacing w:line="480" w:lineRule="exact"/>
              <w:ind w:firstLine="480"/>
              <w:rPr>
                <w:rFonts w:hint="eastAsia" w:ascii="宋体" w:hAnsi="宋体"/>
                <w:sz w:val="24"/>
                <w:lang w:val="zh-CN"/>
              </w:rPr>
            </w:pPr>
            <w:r>
              <w:rPr>
                <w:rFonts w:hint="eastAsia" w:ascii="宋体" w:hAnsi="宋体"/>
                <w:sz w:val="24"/>
                <w:lang w:val="zh-CN"/>
              </w:rPr>
              <w:t>七、清单审核说明</w:t>
            </w:r>
          </w:p>
          <w:p w14:paraId="723FED62">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1、经咨询设计：</w:t>
            </w:r>
            <w:r>
              <w:rPr>
                <w:rFonts w:hint="eastAsia" w:ascii="宋体" w:hAnsi="宋体" w:cs="Times New Roman"/>
                <w:color w:val="000000"/>
                <w:sz w:val="24"/>
                <w:lang w:val="en-US" w:eastAsia="zh-CN"/>
              </w:rPr>
              <w:t>本工程闸机不计入预算中</w:t>
            </w:r>
            <w:r>
              <w:rPr>
                <w:rFonts w:hint="eastAsia" w:ascii="宋体" w:hAnsi="宋体" w:eastAsia="宋体" w:cs="Times New Roman"/>
                <w:color w:val="000000"/>
                <w:sz w:val="24"/>
                <w:lang w:val="en-US" w:eastAsia="zh-CN"/>
              </w:rPr>
              <w:t>；</w:t>
            </w:r>
          </w:p>
          <w:p w14:paraId="30EDBA5F">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textAlignment w:val="auto"/>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2</w:t>
            </w:r>
            <w:r>
              <w:rPr>
                <w:rFonts w:hint="eastAsia" w:ascii="宋体" w:hAnsi="宋体" w:eastAsia="宋体" w:cs="Times New Roman"/>
                <w:color w:val="000000"/>
                <w:sz w:val="24"/>
                <w:lang w:val="en-US" w:eastAsia="zh-CN"/>
              </w:rPr>
              <w:t>、经咨询设计：</w:t>
            </w:r>
            <w:r>
              <w:rPr>
                <w:rFonts w:hint="eastAsia" w:ascii="宋体" w:hAnsi="宋体" w:cs="Times New Roman"/>
                <w:color w:val="000000"/>
                <w:sz w:val="24"/>
                <w:lang w:val="en-US" w:eastAsia="zh-CN"/>
              </w:rPr>
              <w:t>本工程台阶踢面贴不锈钢金属字不计入预算中</w:t>
            </w:r>
            <w:r>
              <w:rPr>
                <w:rFonts w:hint="eastAsia" w:ascii="宋体" w:hAnsi="宋体" w:eastAsia="宋体" w:cs="Times New Roman"/>
                <w:color w:val="000000"/>
                <w:sz w:val="24"/>
                <w:lang w:val="en-US" w:eastAsia="zh-CN"/>
              </w:rPr>
              <w:t>；</w:t>
            </w:r>
          </w:p>
          <w:p w14:paraId="09456986">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textAlignment w:val="auto"/>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3</w:t>
            </w:r>
            <w:r>
              <w:rPr>
                <w:rFonts w:hint="eastAsia" w:ascii="宋体" w:hAnsi="宋体" w:eastAsia="宋体" w:cs="Times New Roman"/>
                <w:color w:val="000000"/>
                <w:sz w:val="24"/>
                <w:lang w:val="en-US" w:eastAsia="zh-CN"/>
              </w:rPr>
              <w:t>、经咨询设计：</w:t>
            </w:r>
            <w:r>
              <w:rPr>
                <w:rFonts w:hint="eastAsia" w:ascii="宋体" w:hAnsi="宋体" w:cs="Times New Roman"/>
                <w:color w:val="000000"/>
                <w:sz w:val="24"/>
                <w:lang w:val="en-US" w:eastAsia="zh-CN"/>
              </w:rPr>
              <w:t>本工程绿化不计入预算中</w:t>
            </w:r>
            <w:r>
              <w:rPr>
                <w:rFonts w:hint="eastAsia" w:ascii="宋体" w:hAnsi="宋体" w:eastAsia="宋体" w:cs="Times New Roman"/>
                <w:color w:val="000000"/>
                <w:sz w:val="24"/>
                <w:lang w:val="en-US" w:eastAsia="zh-CN"/>
              </w:rPr>
              <w:t>；</w:t>
            </w:r>
          </w:p>
          <w:p w14:paraId="0BD343F8">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textAlignment w:val="auto"/>
              <w:rPr>
                <w:rFonts w:hint="eastAsia" w:ascii="宋体" w:hAnsi="宋体" w:eastAsia="宋体" w:cs="Times New Roman"/>
                <w:color w:val="000000"/>
                <w:sz w:val="24"/>
                <w:lang w:val="en-US" w:eastAsia="zh-CN"/>
              </w:rPr>
            </w:pPr>
            <w:r>
              <w:rPr>
                <w:rFonts w:hint="eastAsia" w:ascii="宋体" w:hAnsi="宋体" w:cs="Times New Roman"/>
                <w:color w:val="000000"/>
                <w:sz w:val="24"/>
                <w:lang w:val="en-US" w:eastAsia="zh-CN"/>
              </w:rPr>
              <w:t>4</w:t>
            </w:r>
            <w:r>
              <w:rPr>
                <w:rFonts w:hint="eastAsia" w:ascii="宋体" w:hAnsi="宋体" w:eastAsia="宋体" w:cs="Times New Roman"/>
                <w:color w:val="000000"/>
                <w:sz w:val="24"/>
                <w:lang w:val="en-US" w:eastAsia="zh-CN"/>
              </w:rPr>
              <w:t>、</w:t>
            </w:r>
            <w:r>
              <w:rPr>
                <w:rFonts w:hint="eastAsia" w:ascii="宋体" w:hAnsi="宋体" w:cs="Times New Roman"/>
                <w:color w:val="000000"/>
                <w:sz w:val="24"/>
                <w:lang w:val="en-US" w:eastAsia="zh-CN"/>
              </w:rPr>
              <w:t>经设计回复，本工程地面铺装修复1000m2，按30mm厚芝麻灰荔枝面花岗岩铺装+30mm厚1:3干硬性水泥砂浆暂定修复500m2，按100mm厚碎石垫层+100mm厚C20素砼垫层+30mm厚芝麻灰荔枝面花岗岩铺装+30mm厚1:3干硬性水泥砂浆暂定修复500m2，结算按实调整</w:t>
            </w:r>
            <w:r>
              <w:rPr>
                <w:rFonts w:hint="eastAsia" w:ascii="宋体" w:hAnsi="宋体" w:eastAsia="宋体" w:cs="Times New Roman"/>
                <w:color w:val="000000"/>
                <w:sz w:val="24"/>
                <w:lang w:val="en-US" w:eastAsia="zh-CN"/>
              </w:rPr>
              <w:t>；</w:t>
            </w:r>
          </w:p>
          <w:p w14:paraId="13881A95">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textAlignment w:val="auto"/>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5、经咨询设计：本工程宣传栏不计入预算中；</w:t>
            </w:r>
          </w:p>
          <w:p w14:paraId="282203CA">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textAlignment w:val="auto"/>
              <w:rPr>
                <w:rFonts w:hint="eastAsia" w:ascii="宋体" w:hAnsi="宋体" w:eastAsia="宋体" w:cs="Times New Roman"/>
                <w:color w:val="000000"/>
                <w:sz w:val="24"/>
                <w:lang w:val="en-US" w:eastAsia="zh-CN"/>
              </w:rPr>
            </w:pPr>
            <w:r>
              <w:rPr>
                <w:rFonts w:hint="eastAsia" w:ascii="宋体" w:hAnsi="宋体" w:cs="Times New Roman"/>
                <w:color w:val="000000"/>
                <w:sz w:val="24"/>
                <w:lang w:val="en-US" w:eastAsia="zh-CN"/>
              </w:rPr>
              <w:t>6、</w:t>
            </w:r>
            <w:r>
              <w:rPr>
                <w:rFonts w:hint="eastAsia" w:ascii="宋体" w:hAnsi="宋体" w:eastAsia="宋体" w:cs="Times New Roman"/>
                <w:color w:val="000000"/>
                <w:sz w:val="24"/>
                <w:lang w:val="en-US" w:eastAsia="zh-CN"/>
              </w:rPr>
              <w:t>经咨询设计：</w:t>
            </w:r>
            <w:r>
              <w:rPr>
                <w:rFonts w:hint="eastAsia" w:ascii="宋体" w:hAnsi="宋体" w:cs="Times New Roman"/>
                <w:color w:val="000000"/>
                <w:sz w:val="24"/>
                <w:lang w:val="en-US" w:eastAsia="zh-CN"/>
              </w:rPr>
              <w:t>车行道修复面层暂按30厚芝麻灰荔枝面花岗岩计入，面积暂按20m2计入，结算按实调整</w:t>
            </w:r>
            <w:r>
              <w:rPr>
                <w:rFonts w:hint="eastAsia" w:ascii="宋体" w:hAnsi="宋体" w:eastAsia="宋体" w:cs="Times New Roman"/>
                <w:color w:val="000000"/>
                <w:sz w:val="24"/>
                <w:lang w:val="en-US" w:eastAsia="zh-CN"/>
              </w:rPr>
              <w:t>；</w:t>
            </w:r>
          </w:p>
          <w:p w14:paraId="68406EDA">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textAlignment w:val="auto"/>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7、</w:t>
            </w:r>
            <w:r>
              <w:rPr>
                <w:rFonts w:hint="eastAsia" w:ascii="宋体" w:hAnsi="宋体" w:eastAsia="宋体" w:cs="Times New Roman"/>
                <w:color w:val="000000"/>
                <w:sz w:val="24"/>
                <w:lang w:val="en-US" w:eastAsia="zh-CN"/>
              </w:rPr>
              <w:t>经咨询设计：混凝土路面修复按300厚3:7灰土+220厚C25混凝土面层（分块捣制，随打随抹平，每块长度不大于6m，缝宽20，沥青砂子或沥青处理，松木条嵌缝）计入</w:t>
            </w:r>
            <w:r>
              <w:rPr>
                <w:rFonts w:hint="eastAsia" w:ascii="宋体" w:hAnsi="宋体" w:cs="Times New Roman"/>
                <w:color w:val="000000"/>
                <w:sz w:val="24"/>
                <w:lang w:val="en-US" w:eastAsia="zh-CN"/>
              </w:rPr>
              <w:t>；</w:t>
            </w:r>
            <w:bookmarkStart w:id="0" w:name="_GoBack"/>
            <w:bookmarkEnd w:id="0"/>
          </w:p>
          <w:p w14:paraId="782B6D87">
            <w:pPr>
              <w:spacing w:line="480" w:lineRule="exact"/>
              <w:ind w:firstLine="480"/>
              <w:rPr>
                <w:rFonts w:hint="eastAsia" w:ascii="宋体" w:hAnsi="宋体"/>
                <w:sz w:val="24"/>
                <w:lang w:val="zh-CN"/>
              </w:rPr>
            </w:pPr>
            <w:r>
              <w:rPr>
                <w:rFonts w:hint="eastAsia" w:ascii="宋体" w:hAnsi="宋体"/>
                <w:sz w:val="24"/>
                <w:lang w:val="zh-CN"/>
              </w:rPr>
              <w:t xml:space="preserve">八、其他说明 </w:t>
            </w:r>
          </w:p>
          <w:p w14:paraId="41558497">
            <w:pPr>
              <w:spacing w:line="480" w:lineRule="exact"/>
              <w:ind w:firstLine="482"/>
              <w:rPr>
                <w:rFonts w:hint="eastAsia" w:ascii="宋体" w:hAnsi="宋体"/>
                <w:sz w:val="24"/>
                <w:szCs w:val="22"/>
                <w:lang w:eastAsia="zh-CN"/>
              </w:rPr>
            </w:pPr>
            <w:r>
              <w:rPr>
                <w:rFonts w:hint="eastAsia" w:ascii="宋体" w:hAnsi="宋体"/>
                <w:sz w:val="24"/>
                <w:szCs w:val="22"/>
              </w:rPr>
              <w:t>1、</w:t>
            </w:r>
            <w:r>
              <w:rPr>
                <w:rFonts w:hint="eastAsia" w:ascii="宋体" w:hAnsi="宋体"/>
                <w:sz w:val="24"/>
                <w:szCs w:val="22"/>
                <w:lang w:val="en-US" w:eastAsia="zh-CN"/>
              </w:rPr>
              <w:t>本工程土石方工作内容包含挖、装、外运、消纳，土石方(或渣土)外运，投标人根据施工现场及渣土处置市场实际情况自行考虑消纳场地，自行确定报价，并按钱塘新区相关文件及政策办理渣土相关手续。所有建筑垃圾及弃土外运，中标人必须自行联系政府规定合法弃土点，从工地清运出去，涉及运输距离远近和运输过程中发生的运输费、环保费、城市卫生费、处置费等开支，投标人在报价时综合考虑；</w:t>
            </w:r>
            <w:r>
              <w:rPr>
                <w:rFonts w:hint="eastAsia" w:ascii="宋体" w:hAnsi="宋体"/>
                <w:sz w:val="24"/>
                <w:szCs w:val="22"/>
                <w:lang w:eastAsia="zh-CN"/>
              </w:rPr>
              <w:t xml:space="preserve"> </w:t>
            </w:r>
          </w:p>
          <w:p w14:paraId="55A5B38F">
            <w:pPr>
              <w:spacing w:line="480" w:lineRule="exact"/>
              <w:ind w:firstLine="482"/>
              <w:rPr>
                <w:rFonts w:ascii="宋体" w:hAnsi="宋体"/>
                <w:sz w:val="24"/>
                <w:szCs w:val="22"/>
              </w:rPr>
            </w:pPr>
            <w:r>
              <w:rPr>
                <w:rFonts w:hint="eastAsia" w:ascii="宋体" w:hAnsi="宋体"/>
                <w:sz w:val="24"/>
                <w:szCs w:val="22"/>
              </w:rPr>
              <w:t>2、</w:t>
            </w:r>
            <w:r>
              <w:rPr>
                <w:rFonts w:hint="eastAsia" w:ascii="宋体" w:hAnsi="宋体"/>
                <w:sz w:val="24"/>
                <w:szCs w:val="22"/>
                <w:lang w:val="zh-CN"/>
              </w:rPr>
              <w:t>工程施工时，投标人对周边建筑物、构筑物及各类成品等自行采取保护措施，并做好安全围护措施，由此增加的有关费用，由投标人自行考虑计入措施费</w:t>
            </w:r>
            <w:r>
              <w:rPr>
                <w:rFonts w:hint="eastAsia" w:ascii="宋体" w:hAnsi="宋体"/>
                <w:sz w:val="24"/>
                <w:szCs w:val="22"/>
              </w:rPr>
              <w:t>；</w:t>
            </w:r>
          </w:p>
          <w:p w14:paraId="06C0D810">
            <w:pPr>
              <w:spacing w:line="360" w:lineRule="auto"/>
              <w:ind w:firstLine="480" w:firstLineChars="200"/>
              <w:rPr>
                <w:rFonts w:ascii="宋体" w:hAnsi="宋体"/>
                <w:sz w:val="24"/>
                <w:szCs w:val="22"/>
              </w:rPr>
            </w:pPr>
            <w:r>
              <w:rPr>
                <w:rFonts w:hint="eastAsia" w:ascii="宋体" w:hAnsi="宋体"/>
                <w:sz w:val="24"/>
                <w:szCs w:val="22"/>
              </w:rPr>
              <w:t>3、工程量清单中的挖土方项目报价投标人须考虑现场可能出现各种类别土质（包括管线工程量清淤、建筑垃圾等）的实际情况综合予以报价，工程竣工结算时不论何种土质均按工程量清单相应综合单价结算；</w:t>
            </w:r>
          </w:p>
          <w:p w14:paraId="2D5A35BC">
            <w:pPr>
              <w:spacing w:line="360" w:lineRule="auto"/>
              <w:ind w:firstLine="480" w:firstLineChars="200"/>
              <w:rPr>
                <w:rFonts w:hint="eastAsia" w:ascii="宋体" w:hAnsi="宋体"/>
                <w:sz w:val="24"/>
                <w:lang w:val="zh-CN"/>
              </w:rPr>
            </w:pPr>
            <w:r>
              <w:rPr>
                <w:rFonts w:hint="eastAsia" w:ascii="宋体" w:hAnsi="宋体"/>
                <w:sz w:val="24"/>
                <w:lang w:val="zh-CN"/>
              </w:rPr>
              <w:t>5、投标单位应充分考虑施工过程中可能发生的水平运输、垂直运输、临时安全消防、临时设施租用、管线迁移、安全维护、成品保护，建筑垃圾堆放清运、夜间赶工、赶工措施及单项工程修改造成的小范围窝工、工程用电紧张等因素，其相关费用计入措施项目费；</w:t>
            </w:r>
          </w:p>
          <w:p w14:paraId="2D4EAA1C">
            <w:pPr>
              <w:spacing w:line="360" w:lineRule="auto"/>
              <w:ind w:firstLine="480" w:firstLineChars="200"/>
              <w:rPr>
                <w:rFonts w:hint="eastAsia" w:ascii="宋体" w:hAnsi="宋体"/>
                <w:sz w:val="24"/>
                <w:lang w:val="zh-CN" w:eastAsia="zh-CN"/>
              </w:rPr>
            </w:pPr>
            <w:r>
              <w:rPr>
                <w:rFonts w:hint="eastAsia" w:ascii="宋体" w:hAnsi="宋体"/>
                <w:sz w:val="24"/>
                <w:lang w:val="zh-CN" w:eastAsia="zh-CN"/>
              </w:rPr>
              <w:t>4</w:t>
            </w:r>
            <w:r>
              <w:rPr>
                <w:rFonts w:hint="eastAsia" w:ascii="宋体" w:hAnsi="宋体"/>
                <w:sz w:val="24"/>
                <w:lang w:val="zh-CN"/>
              </w:rPr>
              <w:t>、</w:t>
            </w:r>
            <w:r>
              <w:rPr>
                <w:rFonts w:hint="eastAsia" w:ascii="宋体" w:hAnsi="宋体"/>
                <w:sz w:val="24"/>
                <w:lang w:val="zh-CN" w:eastAsia="zh-CN"/>
              </w:rPr>
              <w:t>特、大型机械指本工程所用附属配套机械安拆费及进退场费，机械数量各投标人根据施工组织设计自行报价，不论何种原因今后均不得调整；</w:t>
            </w:r>
          </w:p>
          <w:p w14:paraId="2E693300">
            <w:pPr>
              <w:spacing w:line="360" w:lineRule="auto"/>
              <w:ind w:firstLine="480" w:firstLineChars="200"/>
              <w:rPr>
                <w:rFonts w:hint="eastAsia" w:ascii="宋体" w:hAnsi="宋体"/>
                <w:sz w:val="24"/>
                <w:lang w:val="zh-CN" w:eastAsia="zh-CN"/>
              </w:rPr>
            </w:pPr>
            <w:r>
              <w:rPr>
                <w:rFonts w:hint="eastAsia" w:ascii="宋体" w:hAnsi="宋体"/>
                <w:sz w:val="24"/>
                <w:lang w:val="zh-CN" w:eastAsia="zh-CN"/>
              </w:rPr>
              <w:t>5、承包人为便利于施工而更改施工方案所增加的工程费用一概不予调整，属施工技术组织措施失误造成的费用及延误的费用及延误工期均由承包人承担；</w:t>
            </w:r>
          </w:p>
          <w:p w14:paraId="3E09F668">
            <w:pPr>
              <w:spacing w:line="360" w:lineRule="auto"/>
              <w:ind w:firstLine="480" w:firstLineChars="200"/>
              <w:rPr>
                <w:rFonts w:hint="eastAsia" w:ascii="宋体" w:hAnsi="宋体"/>
                <w:sz w:val="24"/>
                <w:lang w:val="zh-CN" w:eastAsia="zh-CN"/>
              </w:rPr>
            </w:pPr>
            <w:r>
              <w:rPr>
                <w:rFonts w:hint="eastAsia" w:ascii="宋体" w:hAnsi="宋体"/>
                <w:sz w:val="24"/>
                <w:lang w:val="zh-CN" w:eastAsia="zh-CN"/>
              </w:rPr>
              <w:t>6、投标人应充分考虑施工过程中的材料、机械的工地二次运输、装卸、保管及安装等内容，相关费用包含在本次投标报价中，如不报视作优惠；</w:t>
            </w:r>
          </w:p>
          <w:p w14:paraId="08A4687B">
            <w:pPr>
              <w:spacing w:line="360" w:lineRule="auto"/>
              <w:ind w:firstLine="480" w:firstLineChars="200"/>
              <w:rPr>
                <w:rFonts w:hint="eastAsia" w:ascii="宋体" w:hAnsi="宋体"/>
                <w:sz w:val="24"/>
                <w:lang w:val="zh-CN" w:eastAsia="zh-CN"/>
              </w:rPr>
            </w:pPr>
            <w:r>
              <w:rPr>
                <w:rFonts w:hint="eastAsia" w:ascii="宋体" w:hAnsi="宋体"/>
                <w:sz w:val="24"/>
                <w:lang w:val="zh-CN" w:eastAsia="zh-CN"/>
              </w:rPr>
              <w:t>7、投标人技术标文件中所列的施工组织技术措施，其费用均应包含在投标报价中，还应包括投标人为完成该工程所需交纳的地方或行业的其它有关费用；</w:t>
            </w:r>
          </w:p>
          <w:p w14:paraId="24FFAFA5">
            <w:pPr>
              <w:spacing w:line="360" w:lineRule="auto"/>
              <w:ind w:firstLine="480" w:firstLineChars="200"/>
              <w:rPr>
                <w:rFonts w:hint="eastAsia" w:ascii="宋体" w:hAnsi="宋体"/>
                <w:sz w:val="24"/>
                <w:lang w:val="zh-CN" w:eastAsia="zh-CN"/>
              </w:rPr>
            </w:pPr>
            <w:r>
              <w:rPr>
                <w:rFonts w:hint="eastAsia" w:ascii="宋体" w:hAnsi="宋体"/>
                <w:sz w:val="24"/>
                <w:lang w:val="zh-CN" w:eastAsia="zh-CN"/>
              </w:rPr>
              <w:t>8、投标人应充分考虑本工程的环境保护、文明施工、安全施工、临时设施措施等费用，并计入相应的措施费中；</w:t>
            </w:r>
          </w:p>
          <w:p w14:paraId="545F6592">
            <w:pPr>
              <w:spacing w:line="360" w:lineRule="auto"/>
              <w:ind w:firstLine="480" w:firstLineChars="200"/>
              <w:rPr>
                <w:rFonts w:hint="eastAsia" w:ascii="宋体" w:hAnsi="宋体"/>
                <w:sz w:val="24"/>
                <w:lang w:val="zh-CN" w:eastAsia="zh-CN"/>
              </w:rPr>
            </w:pPr>
            <w:r>
              <w:rPr>
                <w:rFonts w:hint="eastAsia" w:ascii="宋体" w:hAnsi="宋体"/>
                <w:sz w:val="24"/>
                <w:lang w:val="zh-CN" w:eastAsia="zh-CN"/>
              </w:rPr>
              <w:t>9、施工期间，应考虑周边地块排水等相关要求，由此增加的费用计入措施项目清单，若不报价作优惠处理，今后不作调整；</w:t>
            </w:r>
          </w:p>
          <w:p w14:paraId="0B16EE66">
            <w:pPr>
              <w:spacing w:line="360" w:lineRule="auto"/>
              <w:ind w:firstLine="480" w:firstLineChars="200"/>
              <w:rPr>
                <w:rFonts w:hint="eastAsia" w:ascii="宋体" w:hAnsi="宋体"/>
                <w:sz w:val="24"/>
                <w:lang w:val="zh-CN" w:eastAsia="zh-CN"/>
              </w:rPr>
            </w:pPr>
            <w:r>
              <w:rPr>
                <w:rFonts w:hint="eastAsia" w:ascii="宋体" w:hAnsi="宋体"/>
                <w:sz w:val="24"/>
                <w:lang w:val="zh-CN" w:eastAsia="zh-CN"/>
              </w:rPr>
              <w:t>10、</w:t>
            </w:r>
            <w:r>
              <w:rPr>
                <w:rFonts w:hint="eastAsia" w:ascii="宋体" w:hAnsi="宋体"/>
                <w:sz w:val="24"/>
                <w:lang w:val="zh-CN"/>
              </w:rPr>
              <w:t>各投标人应认真踏勘现场，确立合理的施工方案，并按有关要求做好安全防护工作，作为风险费用包干，今后结算不进行调整；</w:t>
            </w:r>
          </w:p>
          <w:p w14:paraId="78E86C95">
            <w:pPr>
              <w:spacing w:line="360" w:lineRule="auto"/>
              <w:ind w:firstLine="480" w:firstLineChars="200"/>
              <w:rPr>
                <w:rFonts w:hint="eastAsia" w:ascii="宋体" w:hAnsi="宋体"/>
                <w:sz w:val="24"/>
                <w:lang w:val="zh-CN" w:eastAsia="zh-CN"/>
              </w:rPr>
            </w:pPr>
            <w:r>
              <w:rPr>
                <w:rFonts w:hint="eastAsia" w:ascii="宋体" w:hAnsi="宋体"/>
                <w:sz w:val="24"/>
                <w:lang w:val="zh-CN" w:eastAsia="zh-CN"/>
              </w:rPr>
              <w:t>11、</w:t>
            </w:r>
            <w:r>
              <w:rPr>
                <w:rFonts w:hint="eastAsia" w:ascii="宋体" w:hAnsi="宋体"/>
                <w:sz w:val="24"/>
                <w:lang w:val="zh-CN"/>
              </w:rPr>
              <w:t>本工程施工临时设施场地的借用及交通运输（借用道路、地方关系协调）等。与各配套单位的协调配合费用一系列问题由投标人自行踏勘现场考虑，作为风险费用包干，今后结算不进行调整；</w:t>
            </w:r>
          </w:p>
          <w:p w14:paraId="12EF0005">
            <w:pPr>
              <w:spacing w:line="360" w:lineRule="auto"/>
              <w:ind w:firstLine="480" w:firstLineChars="200"/>
              <w:rPr>
                <w:rFonts w:hint="eastAsia" w:ascii="宋体" w:hAnsi="宋体"/>
                <w:sz w:val="24"/>
                <w:lang w:val="zh-CN" w:eastAsia="zh-CN"/>
              </w:rPr>
            </w:pPr>
            <w:r>
              <w:rPr>
                <w:rFonts w:hint="eastAsia" w:ascii="宋体" w:hAnsi="宋体"/>
                <w:sz w:val="24"/>
                <w:lang w:val="zh-CN" w:eastAsia="zh-CN"/>
              </w:rPr>
              <w:t>12、</w:t>
            </w:r>
            <w:r>
              <w:rPr>
                <w:rFonts w:hint="eastAsia" w:ascii="宋体" w:hAnsi="宋体"/>
                <w:sz w:val="24"/>
                <w:lang w:val="zh-CN"/>
              </w:rPr>
              <w:t>本工程的清单项目报价要求各投标人根据施工图纸、项目特征内容及清单量规则综合报价，对于没有在清单中另列子目的内容，要求各投标单位根据施工规范要求在相应子目中综合考虑，中标后清单未列的实际需发生的相关费用视为已包含在施工方投标的相关清单子目当中；</w:t>
            </w:r>
          </w:p>
          <w:p w14:paraId="29363B44">
            <w:pPr>
              <w:spacing w:line="360" w:lineRule="auto"/>
              <w:ind w:firstLine="480" w:firstLineChars="200"/>
              <w:rPr>
                <w:rFonts w:hint="eastAsia" w:ascii="宋体" w:hAnsi="宋体"/>
                <w:sz w:val="24"/>
                <w:lang w:val="zh-CN"/>
              </w:rPr>
            </w:pPr>
            <w:r>
              <w:rPr>
                <w:rFonts w:hint="eastAsia" w:ascii="宋体" w:hAnsi="宋体"/>
                <w:sz w:val="24"/>
                <w:lang w:val="zh-CN"/>
              </w:rPr>
              <w:t>1</w:t>
            </w:r>
            <w:r>
              <w:rPr>
                <w:rFonts w:hint="eastAsia" w:ascii="宋体" w:hAnsi="宋体"/>
                <w:sz w:val="24"/>
                <w:lang w:val="zh-CN" w:eastAsia="zh-CN"/>
              </w:rPr>
              <w:t>3</w:t>
            </w:r>
            <w:r>
              <w:rPr>
                <w:rFonts w:hint="eastAsia" w:ascii="宋体" w:hAnsi="宋体"/>
                <w:sz w:val="24"/>
                <w:lang w:val="zh-CN"/>
              </w:rPr>
              <w:t>、技术规范要求和设计施工图中所列的施工要求所产生的技术措施费用均应包括在投标报价中。上述要求凡招标人提供的工程量清单中未列入的，由投标人在相应的分部分项工程量清单项目的综合单价中考虑，招标人不单独列项支付；</w:t>
            </w:r>
          </w:p>
          <w:p w14:paraId="5BE37EF0">
            <w:pPr>
              <w:spacing w:line="360" w:lineRule="auto"/>
              <w:ind w:firstLine="480" w:firstLineChars="200"/>
              <w:rPr>
                <w:rFonts w:hint="eastAsia" w:ascii="宋体" w:hAnsi="宋体"/>
                <w:sz w:val="24"/>
                <w:lang w:val="zh-CN"/>
              </w:rPr>
            </w:pPr>
            <w:r>
              <w:rPr>
                <w:rFonts w:hint="eastAsia" w:ascii="宋体" w:hAnsi="宋体"/>
                <w:sz w:val="24"/>
                <w:lang w:val="zh-CN"/>
              </w:rPr>
              <w:t>1</w:t>
            </w:r>
            <w:r>
              <w:rPr>
                <w:rFonts w:hint="eastAsia" w:ascii="宋体" w:hAnsi="宋体"/>
                <w:sz w:val="24"/>
                <w:lang w:val="zh-CN" w:eastAsia="zh-CN"/>
              </w:rPr>
              <w:t>4</w:t>
            </w:r>
            <w:r>
              <w:rPr>
                <w:rFonts w:hint="eastAsia" w:ascii="宋体" w:hAnsi="宋体"/>
                <w:sz w:val="24"/>
                <w:lang w:val="zh-CN"/>
              </w:rPr>
              <w:t>、建筑工程安装扬尘标准需满足杭建工(2019)103号文规定，由投标单位自行考虑，相关费用计入措施项目费；</w:t>
            </w:r>
          </w:p>
          <w:p w14:paraId="312FC560">
            <w:pPr>
              <w:spacing w:line="360" w:lineRule="auto"/>
              <w:ind w:firstLine="480" w:firstLineChars="200"/>
              <w:rPr>
                <w:rFonts w:hint="eastAsia" w:ascii="宋体" w:hAnsi="宋体"/>
                <w:sz w:val="24"/>
                <w:lang w:val="zh-CN"/>
              </w:rPr>
            </w:pPr>
            <w:r>
              <w:rPr>
                <w:rFonts w:hint="eastAsia" w:ascii="宋体" w:hAnsi="宋体"/>
                <w:sz w:val="24"/>
                <w:lang w:val="zh-CN" w:eastAsia="zh-CN"/>
              </w:rPr>
              <w:t>15</w:t>
            </w:r>
            <w:r>
              <w:rPr>
                <w:rFonts w:hint="eastAsia" w:ascii="宋体" w:hAnsi="宋体"/>
                <w:sz w:val="24"/>
                <w:lang w:val="zh-CN"/>
              </w:rPr>
              <w:t>、本工程临时用水用电，其水源和电源的接头均由施工单位完成并承担费用（包括接水、电手续等费用），由施工单位装表计量，委托施工单位办理，施工现场建设单位不提供任何施工场地，实际施工过程中如需租赁等均由施工单位自行承担费用。同时对原完成工程的成品、半成品的保护及保洁清洁，由中标单位负责保护并承担相应费用，对由于施工引起的损坏，由中标单位负责维修并承担费用；</w:t>
            </w:r>
          </w:p>
          <w:p w14:paraId="09C9E3A5">
            <w:pPr>
              <w:spacing w:line="360" w:lineRule="auto"/>
              <w:ind w:firstLine="480" w:firstLineChars="200"/>
              <w:rPr>
                <w:rFonts w:ascii="宋体" w:hAnsi="宋体"/>
                <w:szCs w:val="21"/>
              </w:rPr>
            </w:pPr>
            <w:r>
              <w:rPr>
                <w:rFonts w:hint="eastAsia" w:ascii="宋体" w:hAnsi="宋体"/>
                <w:sz w:val="24"/>
                <w:lang w:val="zh-CN" w:eastAsia="zh-CN"/>
              </w:rPr>
              <w:t>16</w:t>
            </w:r>
            <w:r>
              <w:rPr>
                <w:rFonts w:hint="eastAsia" w:ascii="宋体" w:hAnsi="宋体"/>
                <w:sz w:val="24"/>
                <w:lang w:val="zh-CN"/>
              </w:rPr>
              <w:t>、</w:t>
            </w:r>
            <w:r>
              <w:rPr>
                <w:rFonts w:hint="eastAsia" w:ascii="宋体" w:hAnsi="宋体"/>
                <w:sz w:val="24"/>
                <w:lang w:val="zh-CN" w:eastAsia="zh-CN"/>
              </w:rPr>
              <w:t>除本说明特别注明外，其余项目特征与施工图纸不符的，以图纸为准。投标单位应充分详阅图纸，如今后图纸与清单描述不一致，均以图纸为准</w:t>
            </w:r>
            <w:r>
              <w:rPr>
                <w:rFonts w:hint="eastAsia" w:ascii="宋体" w:hAnsi="宋体"/>
                <w:sz w:val="24"/>
                <w:lang w:val="zh-CN"/>
              </w:rPr>
              <w:t>。</w:t>
            </w:r>
          </w:p>
        </w:tc>
      </w:tr>
    </w:tbl>
    <w:p w14:paraId="7B5F1CCD">
      <w:pPr>
        <w:tabs>
          <w:tab w:val="left" w:pos="985"/>
        </w:tabs>
        <w:bidi w:val="0"/>
        <w:jc w:val="left"/>
        <w:rPr>
          <w:lang w:val="en-US" w:eastAsia="zh-CN"/>
        </w:rPr>
      </w:pPr>
    </w:p>
    <w:sectPr>
      <w:headerReference r:id="rId3" w:type="default"/>
      <w:pgSz w:w="11906" w:h="16838"/>
      <w:pgMar w:top="1758" w:right="1418" w:bottom="1134" w:left="1871" w:header="1134"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3CD5A">
    <w:pPr>
      <w:wordWrap w:val="0"/>
      <w:spacing w:line="360" w:lineRule="exact"/>
      <w:rPr>
        <w:rFonts w:eastAsia="黑体"/>
        <w:sz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5NDQ3NmRmMzQxYTg2OTkzYzc0YmZkNmU0MGUxNzcifQ=="/>
  </w:docVars>
  <w:rsids>
    <w:rsidRoot w:val="00172A27"/>
    <w:rsid w:val="000003FF"/>
    <w:rsid w:val="00002FB0"/>
    <w:rsid w:val="00003945"/>
    <w:rsid w:val="00004F16"/>
    <w:rsid w:val="00004F8F"/>
    <w:rsid w:val="00005BB1"/>
    <w:rsid w:val="00006A81"/>
    <w:rsid w:val="00006E47"/>
    <w:rsid w:val="000070F7"/>
    <w:rsid w:val="000076E0"/>
    <w:rsid w:val="000125E7"/>
    <w:rsid w:val="00013873"/>
    <w:rsid w:val="000139DE"/>
    <w:rsid w:val="00014A22"/>
    <w:rsid w:val="00021695"/>
    <w:rsid w:val="00021C1E"/>
    <w:rsid w:val="0002404E"/>
    <w:rsid w:val="00026836"/>
    <w:rsid w:val="00026C56"/>
    <w:rsid w:val="000275EF"/>
    <w:rsid w:val="00027860"/>
    <w:rsid w:val="00030987"/>
    <w:rsid w:val="00031697"/>
    <w:rsid w:val="00031871"/>
    <w:rsid w:val="00033A00"/>
    <w:rsid w:val="000355D1"/>
    <w:rsid w:val="00036ADE"/>
    <w:rsid w:val="000376B5"/>
    <w:rsid w:val="00043790"/>
    <w:rsid w:val="00043A1C"/>
    <w:rsid w:val="0005254E"/>
    <w:rsid w:val="000553D5"/>
    <w:rsid w:val="00055EF3"/>
    <w:rsid w:val="00061FF4"/>
    <w:rsid w:val="000621D2"/>
    <w:rsid w:val="000630F8"/>
    <w:rsid w:val="00063660"/>
    <w:rsid w:val="00064D35"/>
    <w:rsid w:val="00064DAB"/>
    <w:rsid w:val="00066A26"/>
    <w:rsid w:val="00067303"/>
    <w:rsid w:val="00070AAD"/>
    <w:rsid w:val="00072144"/>
    <w:rsid w:val="00074EB3"/>
    <w:rsid w:val="0007529E"/>
    <w:rsid w:val="000753F0"/>
    <w:rsid w:val="00076329"/>
    <w:rsid w:val="00076892"/>
    <w:rsid w:val="00080A1F"/>
    <w:rsid w:val="00080D9A"/>
    <w:rsid w:val="00082B5D"/>
    <w:rsid w:val="00083379"/>
    <w:rsid w:val="000836F6"/>
    <w:rsid w:val="00085826"/>
    <w:rsid w:val="00085E90"/>
    <w:rsid w:val="00090A2A"/>
    <w:rsid w:val="000917E8"/>
    <w:rsid w:val="00091D38"/>
    <w:rsid w:val="00092499"/>
    <w:rsid w:val="00094742"/>
    <w:rsid w:val="000949F8"/>
    <w:rsid w:val="00094E14"/>
    <w:rsid w:val="00097842"/>
    <w:rsid w:val="000A03F0"/>
    <w:rsid w:val="000A04A4"/>
    <w:rsid w:val="000A0ED4"/>
    <w:rsid w:val="000A0F16"/>
    <w:rsid w:val="000A2C0D"/>
    <w:rsid w:val="000A3043"/>
    <w:rsid w:val="000A3780"/>
    <w:rsid w:val="000A47A2"/>
    <w:rsid w:val="000A59AB"/>
    <w:rsid w:val="000A5B4F"/>
    <w:rsid w:val="000A5F95"/>
    <w:rsid w:val="000A6727"/>
    <w:rsid w:val="000A6BF5"/>
    <w:rsid w:val="000A7161"/>
    <w:rsid w:val="000A72EB"/>
    <w:rsid w:val="000A7EA9"/>
    <w:rsid w:val="000B074D"/>
    <w:rsid w:val="000B085C"/>
    <w:rsid w:val="000B0ED3"/>
    <w:rsid w:val="000B7217"/>
    <w:rsid w:val="000B7470"/>
    <w:rsid w:val="000B75B0"/>
    <w:rsid w:val="000B773B"/>
    <w:rsid w:val="000B7DEB"/>
    <w:rsid w:val="000C0913"/>
    <w:rsid w:val="000C0DD1"/>
    <w:rsid w:val="000C1865"/>
    <w:rsid w:val="000C2CD6"/>
    <w:rsid w:val="000C354F"/>
    <w:rsid w:val="000C5F89"/>
    <w:rsid w:val="000C708A"/>
    <w:rsid w:val="000D0A86"/>
    <w:rsid w:val="000D1556"/>
    <w:rsid w:val="000D1780"/>
    <w:rsid w:val="000D1801"/>
    <w:rsid w:val="000D1E19"/>
    <w:rsid w:val="000D20D2"/>
    <w:rsid w:val="000D2333"/>
    <w:rsid w:val="000D3800"/>
    <w:rsid w:val="000D421D"/>
    <w:rsid w:val="000D49BB"/>
    <w:rsid w:val="000E558D"/>
    <w:rsid w:val="000E6530"/>
    <w:rsid w:val="000E66FE"/>
    <w:rsid w:val="000E6C64"/>
    <w:rsid w:val="000F2FB1"/>
    <w:rsid w:val="000F462E"/>
    <w:rsid w:val="000F4DB3"/>
    <w:rsid w:val="000F62E2"/>
    <w:rsid w:val="000F6E52"/>
    <w:rsid w:val="000F75BC"/>
    <w:rsid w:val="00100E19"/>
    <w:rsid w:val="001012CC"/>
    <w:rsid w:val="00101DC5"/>
    <w:rsid w:val="00103C2C"/>
    <w:rsid w:val="00104E09"/>
    <w:rsid w:val="00106686"/>
    <w:rsid w:val="001066FF"/>
    <w:rsid w:val="00111620"/>
    <w:rsid w:val="00111D66"/>
    <w:rsid w:val="001129B4"/>
    <w:rsid w:val="0011356D"/>
    <w:rsid w:val="00113B7D"/>
    <w:rsid w:val="0011437A"/>
    <w:rsid w:val="00114467"/>
    <w:rsid w:val="00115E23"/>
    <w:rsid w:val="00115F22"/>
    <w:rsid w:val="001207F8"/>
    <w:rsid w:val="00120887"/>
    <w:rsid w:val="00122599"/>
    <w:rsid w:val="00123436"/>
    <w:rsid w:val="001272D9"/>
    <w:rsid w:val="00127DC6"/>
    <w:rsid w:val="001313B8"/>
    <w:rsid w:val="0013173A"/>
    <w:rsid w:val="0013177C"/>
    <w:rsid w:val="001323DE"/>
    <w:rsid w:val="00132BAC"/>
    <w:rsid w:val="00132DB0"/>
    <w:rsid w:val="001330F4"/>
    <w:rsid w:val="001335A6"/>
    <w:rsid w:val="00134E9D"/>
    <w:rsid w:val="0013620A"/>
    <w:rsid w:val="00137E4A"/>
    <w:rsid w:val="00141F49"/>
    <w:rsid w:val="00145014"/>
    <w:rsid w:val="00145902"/>
    <w:rsid w:val="001461FA"/>
    <w:rsid w:val="00147FA4"/>
    <w:rsid w:val="0015012E"/>
    <w:rsid w:val="00152E4F"/>
    <w:rsid w:val="00152F48"/>
    <w:rsid w:val="00153107"/>
    <w:rsid w:val="001531EE"/>
    <w:rsid w:val="00154426"/>
    <w:rsid w:val="00154C08"/>
    <w:rsid w:val="00154D70"/>
    <w:rsid w:val="00155263"/>
    <w:rsid w:val="00155517"/>
    <w:rsid w:val="00155C61"/>
    <w:rsid w:val="001613E0"/>
    <w:rsid w:val="00162C9E"/>
    <w:rsid w:val="00163DB4"/>
    <w:rsid w:val="00163E20"/>
    <w:rsid w:val="00163E60"/>
    <w:rsid w:val="00163EA8"/>
    <w:rsid w:val="00164E71"/>
    <w:rsid w:val="00165B59"/>
    <w:rsid w:val="001671BD"/>
    <w:rsid w:val="00167ED2"/>
    <w:rsid w:val="00172832"/>
    <w:rsid w:val="00172A27"/>
    <w:rsid w:val="00174098"/>
    <w:rsid w:val="0017678E"/>
    <w:rsid w:val="00176945"/>
    <w:rsid w:val="00177793"/>
    <w:rsid w:val="0018031C"/>
    <w:rsid w:val="00180876"/>
    <w:rsid w:val="00181C06"/>
    <w:rsid w:val="00181E87"/>
    <w:rsid w:val="001848CA"/>
    <w:rsid w:val="001858E6"/>
    <w:rsid w:val="00186782"/>
    <w:rsid w:val="00187A5D"/>
    <w:rsid w:val="001908A6"/>
    <w:rsid w:val="00190FF5"/>
    <w:rsid w:val="00192A6B"/>
    <w:rsid w:val="00192EFE"/>
    <w:rsid w:val="00194A97"/>
    <w:rsid w:val="00195B2C"/>
    <w:rsid w:val="00196FD5"/>
    <w:rsid w:val="0019700B"/>
    <w:rsid w:val="001A0674"/>
    <w:rsid w:val="001A0BC2"/>
    <w:rsid w:val="001A13D6"/>
    <w:rsid w:val="001A14C4"/>
    <w:rsid w:val="001A159B"/>
    <w:rsid w:val="001A193E"/>
    <w:rsid w:val="001A236F"/>
    <w:rsid w:val="001A2FB7"/>
    <w:rsid w:val="001A33AD"/>
    <w:rsid w:val="001A3ECE"/>
    <w:rsid w:val="001A7BE7"/>
    <w:rsid w:val="001B1330"/>
    <w:rsid w:val="001B293D"/>
    <w:rsid w:val="001B299A"/>
    <w:rsid w:val="001B5F20"/>
    <w:rsid w:val="001B7D91"/>
    <w:rsid w:val="001B7E68"/>
    <w:rsid w:val="001C0029"/>
    <w:rsid w:val="001C02CB"/>
    <w:rsid w:val="001C1D36"/>
    <w:rsid w:val="001C2E37"/>
    <w:rsid w:val="001C35D5"/>
    <w:rsid w:val="001C39E7"/>
    <w:rsid w:val="001C4A3C"/>
    <w:rsid w:val="001C4B51"/>
    <w:rsid w:val="001C5AFD"/>
    <w:rsid w:val="001C6275"/>
    <w:rsid w:val="001D0A70"/>
    <w:rsid w:val="001D0D20"/>
    <w:rsid w:val="001D1464"/>
    <w:rsid w:val="001D1E90"/>
    <w:rsid w:val="001D23A9"/>
    <w:rsid w:val="001D31FC"/>
    <w:rsid w:val="001D3B79"/>
    <w:rsid w:val="001D5CC7"/>
    <w:rsid w:val="001D6CFD"/>
    <w:rsid w:val="001E062B"/>
    <w:rsid w:val="001E066D"/>
    <w:rsid w:val="001E0E81"/>
    <w:rsid w:val="001E2B84"/>
    <w:rsid w:val="001E2C52"/>
    <w:rsid w:val="001E2D63"/>
    <w:rsid w:val="001E3360"/>
    <w:rsid w:val="001E4349"/>
    <w:rsid w:val="001E4D67"/>
    <w:rsid w:val="001E4E73"/>
    <w:rsid w:val="001F044F"/>
    <w:rsid w:val="001F0885"/>
    <w:rsid w:val="001F172E"/>
    <w:rsid w:val="001F18ED"/>
    <w:rsid w:val="001F1F4D"/>
    <w:rsid w:val="001F2888"/>
    <w:rsid w:val="001F3604"/>
    <w:rsid w:val="001F37A2"/>
    <w:rsid w:val="001F4CF1"/>
    <w:rsid w:val="001F515B"/>
    <w:rsid w:val="001F5B74"/>
    <w:rsid w:val="00201E79"/>
    <w:rsid w:val="00203F9B"/>
    <w:rsid w:val="00203FA5"/>
    <w:rsid w:val="00204BB5"/>
    <w:rsid w:val="00206654"/>
    <w:rsid w:val="00206B15"/>
    <w:rsid w:val="00207085"/>
    <w:rsid w:val="002074D9"/>
    <w:rsid w:val="00210B98"/>
    <w:rsid w:val="00216560"/>
    <w:rsid w:val="002170E7"/>
    <w:rsid w:val="002171C0"/>
    <w:rsid w:val="00220095"/>
    <w:rsid w:val="00220E68"/>
    <w:rsid w:val="00221310"/>
    <w:rsid w:val="00221D15"/>
    <w:rsid w:val="002227B3"/>
    <w:rsid w:val="002231CD"/>
    <w:rsid w:val="002234B5"/>
    <w:rsid w:val="0022461D"/>
    <w:rsid w:val="0022656C"/>
    <w:rsid w:val="00230C87"/>
    <w:rsid w:val="00231FBF"/>
    <w:rsid w:val="00232295"/>
    <w:rsid w:val="00233AF2"/>
    <w:rsid w:val="002350C8"/>
    <w:rsid w:val="0023555F"/>
    <w:rsid w:val="00240B63"/>
    <w:rsid w:val="00241332"/>
    <w:rsid w:val="00241414"/>
    <w:rsid w:val="00241544"/>
    <w:rsid w:val="00242B82"/>
    <w:rsid w:val="002431EB"/>
    <w:rsid w:val="002479EC"/>
    <w:rsid w:val="00250043"/>
    <w:rsid w:val="00252E22"/>
    <w:rsid w:val="002537AF"/>
    <w:rsid w:val="00254BF4"/>
    <w:rsid w:val="00254EC1"/>
    <w:rsid w:val="0025548D"/>
    <w:rsid w:val="0026044D"/>
    <w:rsid w:val="00261405"/>
    <w:rsid w:val="0026206E"/>
    <w:rsid w:val="002623F9"/>
    <w:rsid w:val="00264050"/>
    <w:rsid w:val="002658A9"/>
    <w:rsid w:val="00265F1F"/>
    <w:rsid w:val="00266FDC"/>
    <w:rsid w:val="00267EA1"/>
    <w:rsid w:val="00270289"/>
    <w:rsid w:val="002705E4"/>
    <w:rsid w:val="00270EEA"/>
    <w:rsid w:val="002728A8"/>
    <w:rsid w:val="002749EE"/>
    <w:rsid w:val="00274BB9"/>
    <w:rsid w:val="0027796C"/>
    <w:rsid w:val="00280844"/>
    <w:rsid w:val="002815E7"/>
    <w:rsid w:val="002829CC"/>
    <w:rsid w:val="00283706"/>
    <w:rsid w:val="00283F70"/>
    <w:rsid w:val="00284495"/>
    <w:rsid w:val="00284ABB"/>
    <w:rsid w:val="00286287"/>
    <w:rsid w:val="00286EE8"/>
    <w:rsid w:val="002914A5"/>
    <w:rsid w:val="0029402A"/>
    <w:rsid w:val="00295414"/>
    <w:rsid w:val="00295B53"/>
    <w:rsid w:val="00295C53"/>
    <w:rsid w:val="00296E3E"/>
    <w:rsid w:val="00297E3C"/>
    <w:rsid w:val="002A005A"/>
    <w:rsid w:val="002A2A78"/>
    <w:rsid w:val="002A610F"/>
    <w:rsid w:val="002A62D3"/>
    <w:rsid w:val="002A6962"/>
    <w:rsid w:val="002A71AD"/>
    <w:rsid w:val="002A7848"/>
    <w:rsid w:val="002B01F8"/>
    <w:rsid w:val="002B021A"/>
    <w:rsid w:val="002B0F61"/>
    <w:rsid w:val="002B2FCC"/>
    <w:rsid w:val="002B32C4"/>
    <w:rsid w:val="002B4369"/>
    <w:rsid w:val="002B4601"/>
    <w:rsid w:val="002B47A3"/>
    <w:rsid w:val="002B53E6"/>
    <w:rsid w:val="002B5E53"/>
    <w:rsid w:val="002B62A5"/>
    <w:rsid w:val="002B7F54"/>
    <w:rsid w:val="002C00A3"/>
    <w:rsid w:val="002C0251"/>
    <w:rsid w:val="002C029D"/>
    <w:rsid w:val="002C2C2E"/>
    <w:rsid w:val="002C38F8"/>
    <w:rsid w:val="002C64B2"/>
    <w:rsid w:val="002C71C9"/>
    <w:rsid w:val="002C76E8"/>
    <w:rsid w:val="002D1732"/>
    <w:rsid w:val="002D2B06"/>
    <w:rsid w:val="002D2B86"/>
    <w:rsid w:val="002D43BA"/>
    <w:rsid w:val="002D5422"/>
    <w:rsid w:val="002D6F14"/>
    <w:rsid w:val="002D7D93"/>
    <w:rsid w:val="002E029C"/>
    <w:rsid w:val="002E137F"/>
    <w:rsid w:val="002E13FC"/>
    <w:rsid w:val="002E1587"/>
    <w:rsid w:val="002E1874"/>
    <w:rsid w:val="002E1901"/>
    <w:rsid w:val="002E2016"/>
    <w:rsid w:val="002E2AE4"/>
    <w:rsid w:val="002E3570"/>
    <w:rsid w:val="002E3F78"/>
    <w:rsid w:val="002E5834"/>
    <w:rsid w:val="002E6311"/>
    <w:rsid w:val="002E651F"/>
    <w:rsid w:val="002E6C87"/>
    <w:rsid w:val="002E7E34"/>
    <w:rsid w:val="002F125E"/>
    <w:rsid w:val="002F22E7"/>
    <w:rsid w:val="002F254F"/>
    <w:rsid w:val="002F2DFD"/>
    <w:rsid w:val="002F39A0"/>
    <w:rsid w:val="002F4347"/>
    <w:rsid w:val="00300A16"/>
    <w:rsid w:val="00301A08"/>
    <w:rsid w:val="00302C15"/>
    <w:rsid w:val="00303215"/>
    <w:rsid w:val="0030323B"/>
    <w:rsid w:val="00303645"/>
    <w:rsid w:val="0030440E"/>
    <w:rsid w:val="00305494"/>
    <w:rsid w:val="0031043F"/>
    <w:rsid w:val="003110F1"/>
    <w:rsid w:val="00313C37"/>
    <w:rsid w:val="00316FF8"/>
    <w:rsid w:val="00317B14"/>
    <w:rsid w:val="00321753"/>
    <w:rsid w:val="00322564"/>
    <w:rsid w:val="0032280C"/>
    <w:rsid w:val="00322A97"/>
    <w:rsid w:val="00323380"/>
    <w:rsid w:val="003235E7"/>
    <w:rsid w:val="00324A8E"/>
    <w:rsid w:val="00324BE7"/>
    <w:rsid w:val="003257D7"/>
    <w:rsid w:val="0032629D"/>
    <w:rsid w:val="00326F40"/>
    <w:rsid w:val="00327FE7"/>
    <w:rsid w:val="0033223E"/>
    <w:rsid w:val="003325D3"/>
    <w:rsid w:val="0033327A"/>
    <w:rsid w:val="0033429F"/>
    <w:rsid w:val="00334C4C"/>
    <w:rsid w:val="00335CAD"/>
    <w:rsid w:val="00337124"/>
    <w:rsid w:val="00340DCF"/>
    <w:rsid w:val="00343010"/>
    <w:rsid w:val="003449F9"/>
    <w:rsid w:val="00344C38"/>
    <w:rsid w:val="0034526A"/>
    <w:rsid w:val="00345793"/>
    <w:rsid w:val="00347FA5"/>
    <w:rsid w:val="003503A9"/>
    <w:rsid w:val="0035055B"/>
    <w:rsid w:val="00354AD2"/>
    <w:rsid w:val="0035515D"/>
    <w:rsid w:val="00356C27"/>
    <w:rsid w:val="0036256C"/>
    <w:rsid w:val="00362B67"/>
    <w:rsid w:val="00363F62"/>
    <w:rsid w:val="00364EEE"/>
    <w:rsid w:val="0036512E"/>
    <w:rsid w:val="00366B3D"/>
    <w:rsid w:val="003672C0"/>
    <w:rsid w:val="003701C5"/>
    <w:rsid w:val="00371C41"/>
    <w:rsid w:val="00373628"/>
    <w:rsid w:val="00374CD7"/>
    <w:rsid w:val="00377EDE"/>
    <w:rsid w:val="0038021E"/>
    <w:rsid w:val="00386539"/>
    <w:rsid w:val="00386AC6"/>
    <w:rsid w:val="003874F8"/>
    <w:rsid w:val="00387616"/>
    <w:rsid w:val="00390720"/>
    <w:rsid w:val="003911B0"/>
    <w:rsid w:val="00391366"/>
    <w:rsid w:val="00391B4D"/>
    <w:rsid w:val="0039255C"/>
    <w:rsid w:val="003925CB"/>
    <w:rsid w:val="00395A94"/>
    <w:rsid w:val="003A0B10"/>
    <w:rsid w:val="003A1387"/>
    <w:rsid w:val="003A1849"/>
    <w:rsid w:val="003A34F0"/>
    <w:rsid w:val="003A522B"/>
    <w:rsid w:val="003A57E3"/>
    <w:rsid w:val="003A5C44"/>
    <w:rsid w:val="003A6E09"/>
    <w:rsid w:val="003A7DCD"/>
    <w:rsid w:val="003B074B"/>
    <w:rsid w:val="003B1946"/>
    <w:rsid w:val="003B37A6"/>
    <w:rsid w:val="003B6968"/>
    <w:rsid w:val="003B7A14"/>
    <w:rsid w:val="003C0D3E"/>
    <w:rsid w:val="003C1F64"/>
    <w:rsid w:val="003C27B2"/>
    <w:rsid w:val="003C4246"/>
    <w:rsid w:val="003C4F13"/>
    <w:rsid w:val="003C73E7"/>
    <w:rsid w:val="003C7974"/>
    <w:rsid w:val="003C7DB9"/>
    <w:rsid w:val="003C7E4B"/>
    <w:rsid w:val="003D1329"/>
    <w:rsid w:val="003D14DE"/>
    <w:rsid w:val="003D1F44"/>
    <w:rsid w:val="003D47BB"/>
    <w:rsid w:val="003D5FEE"/>
    <w:rsid w:val="003E031E"/>
    <w:rsid w:val="003E2D67"/>
    <w:rsid w:val="003E35C6"/>
    <w:rsid w:val="003E3958"/>
    <w:rsid w:val="003E4D66"/>
    <w:rsid w:val="003E5064"/>
    <w:rsid w:val="003E65F9"/>
    <w:rsid w:val="003F07C1"/>
    <w:rsid w:val="003F167F"/>
    <w:rsid w:val="003F1696"/>
    <w:rsid w:val="003F1BBD"/>
    <w:rsid w:val="003F2BF9"/>
    <w:rsid w:val="003F2C26"/>
    <w:rsid w:val="003F3E2F"/>
    <w:rsid w:val="003F49DF"/>
    <w:rsid w:val="003F5BCD"/>
    <w:rsid w:val="003F6A8C"/>
    <w:rsid w:val="003F7CE4"/>
    <w:rsid w:val="004011EC"/>
    <w:rsid w:val="00401E6A"/>
    <w:rsid w:val="00405590"/>
    <w:rsid w:val="00405B4C"/>
    <w:rsid w:val="00407400"/>
    <w:rsid w:val="0040798D"/>
    <w:rsid w:val="004112DC"/>
    <w:rsid w:val="00412CCE"/>
    <w:rsid w:val="00413A27"/>
    <w:rsid w:val="00414EC0"/>
    <w:rsid w:val="004156F7"/>
    <w:rsid w:val="004170FC"/>
    <w:rsid w:val="004207D3"/>
    <w:rsid w:val="0042162F"/>
    <w:rsid w:val="00423BB2"/>
    <w:rsid w:val="00424861"/>
    <w:rsid w:val="00424CAC"/>
    <w:rsid w:val="00425DE5"/>
    <w:rsid w:val="0042698D"/>
    <w:rsid w:val="004270D5"/>
    <w:rsid w:val="00427D10"/>
    <w:rsid w:val="00427E5E"/>
    <w:rsid w:val="00432F26"/>
    <w:rsid w:val="00434086"/>
    <w:rsid w:val="004360EC"/>
    <w:rsid w:val="00440A3A"/>
    <w:rsid w:val="00441FA9"/>
    <w:rsid w:val="0044255F"/>
    <w:rsid w:val="00442C89"/>
    <w:rsid w:val="0045023F"/>
    <w:rsid w:val="00452216"/>
    <w:rsid w:val="004528BB"/>
    <w:rsid w:val="0045561B"/>
    <w:rsid w:val="00456B6A"/>
    <w:rsid w:val="00456BFB"/>
    <w:rsid w:val="00460096"/>
    <w:rsid w:val="0046079B"/>
    <w:rsid w:val="00463057"/>
    <w:rsid w:val="00466142"/>
    <w:rsid w:val="0046654B"/>
    <w:rsid w:val="00467569"/>
    <w:rsid w:val="00470437"/>
    <w:rsid w:val="00470DBC"/>
    <w:rsid w:val="00473D09"/>
    <w:rsid w:val="004760F7"/>
    <w:rsid w:val="00476499"/>
    <w:rsid w:val="004769B4"/>
    <w:rsid w:val="00477E87"/>
    <w:rsid w:val="0048027D"/>
    <w:rsid w:val="00480691"/>
    <w:rsid w:val="004808C0"/>
    <w:rsid w:val="0048218E"/>
    <w:rsid w:val="00483499"/>
    <w:rsid w:val="00483CC6"/>
    <w:rsid w:val="0048436B"/>
    <w:rsid w:val="004846F0"/>
    <w:rsid w:val="00484E0D"/>
    <w:rsid w:val="00485B9C"/>
    <w:rsid w:val="0048669D"/>
    <w:rsid w:val="00487417"/>
    <w:rsid w:val="00487567"/>
    <w:rsid w:val="00490B27"/>
    <w:rsid w:val="00490D5B"/>
    <w:rsid w:val="0049108B"/>
    <w:rsid w:val="0049170A"/>
    <w:rsid w:val="0049429A"/>
    <w:rsid w:val="004942B8"/>
    <w:rsid w:val="00497650"/>
    <w:rsid w:val="00497A39"/>
    <w:rsid w:val="004A06E7"/>
    <w:rsid w:val="004A08EB"/>
    <w:rsid w:val="004A1009"/>
    <w:rsid w:val="004A162A"/>
    <w:rsid w:val="004A2C56"/>
    <w:rsid w:val="004A2D5C"/>
    <w:rsid w:val="004A7BA6"/>
    <w:rsid w:val="004B0A52"/>
    <w:rsid w:val="004B1A13"/>
    <w:rsid w:val="004B21D2"/>
    <w:rsid w:val="004B2913"/>
    <w:rsid w:val="004B6E8C"/>
    <w:rsid w:val="004B7032"/>
    <w:rsid w:val="004B7210"/>
    <w:rsid w:val="004B7E28"/>
    <w:rsid w:val="004C0F3C"/>
    <w:rsid w:val="004C2D42"/>
    <w:rsid w:val="004C2F7E"/>
    <w:rsid w:val="004C41AB"/>
    <w:rsid w:val="004C42F1"/>
    <w:rsid w:val="004C5A28"/>
    <w:rsid w:val="004C7296"/>
    <w:rsid w:val="004D27F1"/>
    <w:rsid w:val="004D2C44"/>
    <w:rsid w:val="004D2D99"/>
    <w:rsid w:val="004D3F21"/>
    <w:rsid w:val="004D49E5"/>
    <w:rsid w:val="004D52C2"/>
    <w:rsid w:val="004D5564"/>
    <w:rsid w:val="004E22EA"/>
    <w:rsid w:val="004E29E2"/>
    <w:rsid w:val="004E32CC"/>
    <w:rsid w:val="004E63F9"/>
    <w:rsid w:val="004F442D"/>
    <w:rsid w:val="004F538F"/>
    <w:rsid w:val="004F7B3B"/>
    <w:rsid w:val="00502D87"/>
    <w:rsid w:val="00503297"/>
    <w:rsid w:val="00504823"/>
    <w:rsid w:val="00504C5A"/>
    <w:rsid w:val="00506B2B"/>
    <w:rsid w:val="00507701"/>
    <w:rsid w:val="00507C5B"/>
    <w:rsid w:val="0051303D"/>
    <w:rsid w:val="00514D46"/>
    <w:rsid w:val="0051756C"/>
    <w:rsid w:val="00517AC1"/>
    <w:rsid w:val="00517C69"/>
    <w:rsid w:val="00517E08"/>
    <w:rsid w:val="0052059C"/>
    <w:rsid w:val="00520741"/>
    <w:rsid w:val="0052129D"/>
    <w:rsid w:val="00521D02"/>
    <w:rsid w:val="00523A96"/>
    <w:rsid w:val="00525626"/>
    <w:rsid w:val="0052574A"/>
    <w:rsid w:val="00525B8E"/>
    <w:rsid w:val="005267BD"/>
    <w:rsid w:val="0053010D"/>
    <w:rsid w:val="0053031C"/>
    <w:rsid w:val="005323BC"/>
    <w:rsid w:val="0053395A"/>
    <w:rsid w:val="00537236"/>
    <w:rsid w:val="00537304"/>
    <w:rsid w:val="00537F42"/>
    <w:rsid w:val="005419B3"/>
    <w:rsid w:val="0054403E"/>
    <w:rsid w:val="00544C9E"/>
    <w:rsid w:val="00545491"/>
    <w:rsid w:val="005456FA"/>
    <w:rsid w:val="0054597B"/>
    <w:rsid w:val="00546A7E"/>
    <w:rsid w:val="00551C90"/>
    <w:rsid w:val="0055215F"/>
    <w:rsid w:val="00552569"/>
    <w:rsid w:val="005533C3"/>
    <w:rsid w:val="00553FF1"/>
    <w:rsid w:val="005541E0"/>
    <w:rsid w:val="005636A6"/>
    <w:rsid w:val="00563D2D"/>
    <w:rsid w:val="005649DC"/>
    <w:rsid w:val="00564B4B"/>
    <w:rsid w:val="00565109"/>
    <w:rsid w:val="00565290"/>
    <w:rsid w:val="005660FD"/>
    <w:rsid w:val="00566F93"/>
    <w:rsid w:val="00567563"/>
    <w:rsid w:val="0057130B"/>
    <w:rsid w:val="0057159B"/>
    <w:rsid w:val="005732E2"/>
    <w:rsid w:val="00573B2A"/>
    <w:rsid w:val="005757D8"/>
    <w:rsid w:val="00576B63"/>
    <w:rsid w:val="0057702B"/>
    <w:rsid w:val="005771A6"/>
    <w:rsid w:val="00577803"/>
    <w:rsid w:val="00577901"/>
    <w:rsid w:val="0058182E"/>
    <w:rsid w:val="005837CE"/>
    <w:rsid w:val="005847DE"/>
    <w:rsid w:val="00584BFB"/>
    <w:rsid w:val="00585172"/>
    <w:rsid w:val="0058601B"/>
    <w:rsid w:val="00586E8C"/>
    <w:rsid w:val="005912AF"/>
    <w:rsid w:val="00592B67"/>
    <w:rsid w:val="0059310C"/>
    <w:rsid w:val="00594308"/>
    <w:rsid w:val="0059441D"/>
    <w:rsid w:val="005953C9"/>
    <w:rsid w:val="00595976"/>
    <w:rsid w:val="00596123"/>
    <w:rsid w:val="005962E4"/>
    <w:rsid w:val="00596436"/>
    <w:rsid w:val="00596CE0"/>
    <w:rsid w:val="005A0044"/>
    <w:rsid w:val="005A0F58"/>
    <w:rsid w:val="005A18BA"/>
    <w:rsid w:val="005A2630"/>
    <w:rsid w:val="005A2CA1"/>
    <w:rsid w:val="005A2DA8"/>
    <w:rsid w:val="005A4643"/>
    <w:rsid w:val="005A4895"/>
    <w:rsid w:val="005A573B"/>
    <w:rsid w:val="005A5D4F"/>
    <w:rsid w:val="005A6F21"/>
    <w:rsid w:val="005B000A"/>
    <w:rsid w:val="005B07FA"/>
    <w:rsid w:val="005B265C"/>
    <w:rsid w:val="005B31FD"/>
    <w:rsid w:val="005B4A23"/>
    <w:rsid w:val="005B4DE1"/>
    <w:rsid w:val="005B50AE"/>
    <w:rsid w:val="005B5137"/>
    <w:rsid w:val="005B5DE6"/>
    <w:rsid w:val="005B6BBB"/>
    <w:rsid w:val="005B73FF"/>
    <w:rsid w:val="005B75F6"/>
    <w:rsid w:val="005C0C2B"/>
    <w:rsid w:val="005C310B"/>
    <w:rsid w:val="005C38CE"/>
    <w:rsid w:val="005C3A60"/>
    <w:rsid w:val="005C3B8D"/>
    <w:rsid w:val="005C4423"/>
    <w:rsid w:val="005C4C7E"/>
    <w:rsid w:val="005C5F6F"/>
    <w:rsid w:val="005C61D1"/>
    <w:rsid w:val="005D067F"/>
    <w:rsid w:val="005D1BF9"/>
    <w:rsid w:val="005D1C38"/>
    <w:rsid w:val="005D2ABF"/>
    <w:rsid w:val="005D2F58"/>
    <w:rsid w:val="005D3152"/>
    <w:rsid w:val="005D3F07"/>
    <w:rsid w:val="005D4545"/>
    <w:rsid w:val="005D46A0"/>
    <w:rsid w:val="005D5B80"/>
    <w:rsid w:val="005D731D"/>
    <w:rsid w:val="005D7538"/>
    <w:rsid w:val="005E296E"/>
    <w:rsid w:val="005E2F4A"/>
    <w:rsid w:val="005E3E48"/>
    <w:rsid w:val="005E6FDC"/>
    <w:rsid w:val="005E7499"/>
    <w:rsid w:val="005E7AB6"/>
    <w:rsid w:val="005E7B2C"/>
    <w:rsid w:val="005E7E4E"/>
    <w:rsid w:val="005F3934"/>
    <w:rsid w:val="005F3BBB"/>
    <w:rsid w:val="005F437E"/>
    <w:rsid w:val="005F6DF5"/>
    <w:rsid w:val="005F7340"/>
    <w:rsid w:val="00601BE7"/>
    <w:rsid w:val="0060345A"/>
    <w:rsid w:val="00605217"/>
    <w:rsid w:val="00605AAB"/>
    <w:rsid w:val="00606E0E"/>
    <w:rsid w:val="00607F13"/>
    <w:rsid w:val="00610F21"/>
    <w:rsid w:val="00612465"/>
    <w:rsid w:val="00612A7B"/>
    <w:rsid w:val="00612C38"/>
    <w:rsid w:val="00612FF7"/>
    <w:rsid w:val="00614870"/>
    <w:rsid w:val="00615DE0"/>
    <w:rsid w:val="00616522"/>
    <w:rsid w:val="00620024"/>
    <w:rsid w:val="00621CDA"/>
    <w:rsid w:val="0062245B"/>
    <w:rsid w:val="00625E6D"/>
    <w:rsid w:val="00626A3F"/>
    <w:rsid w:val="00627CCA"/>
    <w:rsid w:val="00630A82"/>
    <w:rsid w:val="00631E96"/>
    <w:rsid w:val="00633066"/>
    <w:rsid w:val="00633694"/>
    <w:rsid w:val="0063558F"/>
    <w:rsid w:val="0063587C"/>
    <w:rsid w:val="00635888"/>
    <w:rsid w:val="006364A1"/>
    <w:rsid w:val="006410DF"/>
    <w:rsid w:val="0064140B"/>
    <w:rsid w:val="00641881"/>
    <w:rsid w:val="00644651"/>
    <w:rsid w:val="00644EF8"/>
    <w:rsid w:val="00651C2D"/>
    <w:rsid w:val="00652541"/>
    <w:rsid w:val="00652C8F"/>
    <w:rsid w:val="0065383A"/>
    <w:rsid w:val="00654193"/>
    <w:rsid w:val="00655220"/>
    <w:rsid w:val="006562A1"/>
    <w:rsid w:val="00656B28"/>
    <w:rsid w:val="0066202A"/>
    <w:rsid w:val="006637FC"/>
    <w:rsid w:val="00663962"/>
    <w:rsid w:val="00663C18"/>
    <w:rsid w:val="00666546"/>
    <w:rsid w:val="00666743"/>
    <w:rsid w:val="006705F2"/>
    <w:rsid w:val="0067262F"/>
    <w:rsid w:val="00675086"/>
    <w:rsid w:val="006758EB"/>
    <w:rsid w:val="00675B3E"/>
    <w:rsid w:val="00675DD4"/>
    <w:rsid w:val="00675E3E"/>
    <w:rsid w:val="00676069"/>
    <w:rsid w:val="006763D0"/>
    <w:rsid w:val="00677871"/>
    <w:rsid w:val="00677F46"/>
    <w:rsid w:val="00682692"/>
    <w:rsid w:val="00687C7E"/>
    <w:rsid w:val="00687DAC"/>
    <w:rsid w:val="00690A6B"/>
    <w:rsid w:val="00692941"/>
    <w:rsid w:val="006933C1"/>
    <w:rsid w:val="006970A2"/>
    <w:rsid w:val="006A1653"/>
    <w:rsid w:val="006A1F31"/>
    <w:rsid w:val="006A2560"/>
    <w:rsid w:val="006A346C"/>
    <w:rsid w:val="006A39A8"/>
    <w:rsid w:val="006A6A8F"/>
    <w:rsid w:val="006A6EBF"/>
    <w:rsid w:val="006A71B6"/>
    <w:rsid w:val="006B09E7"/>
    <w:rsid w:val="006B0D14"/>
    <w:rsid w:val="006B0FE3"/>
    <w:rsid w:val="006B22EF"/>
    <w:rsid w:val="006B4A61"/>
    <w:rsid w:val="006B51C6"/>
    <w:rsid w:val="006B5A92"/>
    <w:rsid w:val="006C0413"/>
    <w:rsid w:val="006C0988"/>
    <w:rsid w:val="006C3068"/>
    <w:rsid w:val="006C37DD"/>
    <w:rsid w:val="006C4DAC"/>
    <w:rsid w:val="006C6B03"/>
    <w:rsid w:val="006C784C"/>
    <w:rsid w:val="006D18A0"/>
    <w:rsid w:val="006D3393"/>
    <w:rsid w:val="006D3DA0"/>
    <w:rsid w:val="006D486C"/>
    <w:rsid w:val="006D49F8"/>
    <w:rsid w:val="006D4E12"/>
    <w:rsid w:val="006D521F"/>
    <w:rsid w:val="006D5D59"/>
    <w:rsid w:val="006D6142"/>
    <w:rsid w:val="006E15AF"/>
    <w:rsid w:val="006E1AA2"/>
    <w:rsid w:val="006E51F3"/>
    <w:rsid w:val="006E5BD1"/>
    <w:rsid w:val="006E65A2"/>
    <w:rsid w:val="006F14A5"/>
    <w:rsid w:val="006F2286"/>
    <w:rsid w:val="006F2452"/>
    <w:rsid w:val="006F5347"/>
    <w:rsid w:val="006F53F8"/>
    <w:rsid w:val="006F5CEF"/>
    <w:rsid w:val="006F669C"/>
    <w:rsid w:val="006F7336"/>
    <w:rsid w:val="00700005"/>
    <w:rsid w:val="007037E1"/>
    <w:rsid w:val="00704261"/>
    <w:rsid w:val="00704DDD"/>
    <w:rsid w:val="00705402"/>
    <w:rsid w:val="0070640D"/>
    <w:rsid w:val="00706795"/>
    <w:rsid w:val="00707AAE"/>
    <w:rsid w:val="00707AF0"/>
    <w:rsid w:val="00712C77"/>
    <w:rsid w:val="007131B5"/>
    <w:rsid w:val="00713342"/>
    <w:rsid w:val="00713F0E"/>
    <w:rsid w:val="0071688B"/>
    <w:rsid w:val="00716E1A"/>
    <w:rsid w:val="0071718F"/>
    <w:rsid w:val="007218FE"/>
    <w:rsid w:val="00723BDE"/>
    <w:rsid w:val="00724101"/>
    <w:rsid w:val="0072475E"/>
    <w:rsid w:val="007258B9"/>
    <w:rsid w:val="007267FB"/>
    <w:rsid w:val="00727673"/>
    <w:rsid w:val="007323F9"/>
    <w:rsid w:val="00734473"/>
    <w:rsid w:val="00736AB3"/>
    <w:rsid w:val="00737007"/>
    <w:rsid w:val="0073770D"/>
    <w:rsid w:val="00740AB4"/>
    <w:rsid w:val="00744481"/>
    <w:rsid w:val="007449AF"/>
    <w:rsid w:val="00745826"/>
    <w:rsid w:val="00746247"/>
    <w:rsid w:val="007474F3"/>
    <w:rsid w:val="00750450"/>
    <w:rsid w:val="007510DC"/>
    <w:rsid w:val="00751EEB"/>
    <w:rsid w:val="0075226D"/>
    <w:rsid w:val="0075268C"/>
    <w:rsid w:val="007535B5"/>
    <w:rsid w:val="00754405"/>
    <w:rsid w:val="00754822"/>
    <w:rsid w:val="007559FC"/>
    <w:rsid w:val="007567DE"/>
    <w:rsid w:val="00756B6D"/>
    <w:rsid w:val="00756FE8"/>
    <w:rsid w:val="00757852"/>
    <w:rsid w:val="00760CAE"/>
    <w:rsid w:val="0076150D"/>
    <w:rsid w:val="00762018"/>
    <w:rsid w:val="0076323E"/>
    <w:rsid w:val="00763C1B"/>
    <w:rsid w:val="007642F0"/>
    <w:rsid w:val="00764A5A"/>
    <w:rsid w:val="00766790"/>
    <w:rsid w:val="00770504"/>
    <w:rsid w:val="00770CBC"/>
    <w:rsid w:val="00772BB5"/>
    <w:rsid w:val="007735A1"/>
    <w:rsid w:val="00773A20"/>
    <w:rsid w:val="00774221"/>
    <w:rsid w:val="00775859"/>
    <w:rsid w:val="00775E9A"/>
    <w:rsid w:val="00776635"/>
    <w:rsid w:val="00777713"/>
    <w:rsid w:val="00777C8B"/>
    <w:rsid w:val="00780C6A"/>
    <w:rsid w:val="00781237"/>
    <w:rsid w:val="00781CCD"/>
    <w:rsid w:val="00782246"/>
    <w:rsid w:val="00784843"/>
    <w:rsid w:val="00784F26"/>
    <w:rsid w:val="00785BD7"/>
    <w:rsid w:val="007860B8"/>
    <w:rsid w:val="007909AD"/>
    <w:rsid w:val="00791256"/>
    <w:rsid w:val="007916ED"/>
    <w:rsid w:val="00791D38"/>
    <w:rsid w:val="00792991"/>
    <w:rsid w:val="007929EF"/>
    <w:rsid w:val="00795BE5"/>
    <w:rsid w:val="007A16CB"/>
    <w:rsid w:val="007A323D"/>
    <w:rsid w:val="007A3BE2"/>
    <w:rsid w:val="007A4402"/>
    <w:rsid w:val="007A4EE0"/>
    <w:rsid w:val="007A5A48"/>
    <w:rsid w:val="007A6D8F"/>
    <w:rsid w:val="007B028F"/>
    <w:rsid w:val="007B0562"/>
    <w:rsid w:val="007B0DF9"/>
    <w:rsid w:val="007B13A1"/>
    <w:rsid w:val="007B2A47"/>
    <w:rsid w:val="007B305A"/>
    <w:rsid w:val="007B7A4B"/>
    <w:rsid w:val="007C006D"/>
    <w:rsid w:val="007C2F8E"/>
    <w:rsid w:val="007C3C88"/>
    <w:rsid w:val="007C4306"/>
    <w:rsid w:val="007C562A"/>
    <w:rsid w:val="007C638D"/>
    <w:rsid w:val="007D0379"/>
    <w:rsid w:val="007D0A6C"/>
    <w:rsid w:val="007D45B8"/>
    <w:rsid w:val="007D4C26"/>
    <w:rsid w:val="007E1642"/>
    <w:rsid w:val="007E1715"/>
    <w:rsid w:val="007E1950"/>
    <w:rsid w:val="007E569A"/>
    <w:rsid w:val="007E5A6D"/>
    <w:rsid w:val="007E6BC9"/>
    <w:rsid w:val="007E6C6B"/>
    <w:rsid w:val="007E788C"/>
    <w:rsid w:val="007E7CEF"/>
    <w:rsid w:val="007F00F8"/>
    <w:rsid w:val="007F162B"/>
    <w:rsid w:val="007F16C4"/>
    <w:rsid w:val="007F198C"/>
    <w:rsid w:val="007F3363"/>
    <w:rsid w:val="007F4CA6"/>
    <w:rsid w:val="008000AA"/>
    <w:rsid w:val="00803088"/>
    <w:rsid w:val="00803345"/>
    <w:rsid w:val="00803496"/>
    <w:rsid w:val="008037DB"/>
    <w:rsid w:val="0080443C"/>
    <w:rsid w:val="008044F4"/>
    <w:rsid w:val="008058B1"/>
    <w:rsid w:val="0081144B"/>
    <w:rsid w:val="0081192E"/>
    <w:rsid w:val="0081290C"/>
    <w:rsid w:val="008131CE"/>
    <w:rsid w:val="0081387E"/>
    <w:rsid w:val="008160DC"/>
    <w:rsid w:val="0082012A"/>
    <w:rsid w:val="008203FD"/>
    <w:rsid w:val="00820851"/>
    <w:rsid w:val="0082131E"/>
    <w:rsid w:val="008214EC"/>
    <w:rsid w:val="00821586"/>
    <w:rsid w:val="00822C8A"/>
    <w:rsid w:val="008231C2"/>
    <w:rsid w:val="00823242"/>
    <w:rsid w:val="00823258"/>
    <w:rsid w:val="008248A3"/>
    <w:rsid w:val="00824BE7"/>
    <w:rsid w:val="008250E9"/>
    <w:rsid w:val="00826510"/>
    <w:rsid w:val="00827AC0"/>
    <w:rsid w:val="00830A82"/>
    <w:rsid w:val="008361A1"/>
    <w:rsid w:val="008369CF"/>
    <w:rsid w:val="008404C2"/>
    <w:rsid w:val="00842D6A"/>
    <w:rsid w:val="008440E7"/>
    <w:rsid w:val="00846023"/>
    <w:rsid w:val="0084721D"/>
    <w:rsid w:val="008479A4"/>
    <w:rsid w:val="008503B6"/>
    <w:rsid w:val="008536C2"/>
    <w:rsid w:val="00853C5F"/>
    <w:rsid w:val="0085405C"/>
    <w:rsid w:val="0085489F"/>
    <w:rsid w:val="008558B0"/>
    <w:rsid w:val="00856168"/>
    <w:rsid w:val="00856AD4"/>
    <w:rsid w:val="00860C89"/>
    <w:rsid w:val="00860DAC"/>
    <w:rsid w:val="00861FA1"/>
    <w:rsid w:val="00864FCA"/>
    <w:rsid w:val="00865196"/>
    <w:rsid w:val="00867760"/>
    <w:rsid w:val="00873106"/>
    <w:rsid w:val="0087456A"/>
    <w:rsid w:val="00874A4B"/>
    <w:rsid w:val="00875EEC"/>
    <w:rsid w:val="00876F7D"/>
    <w:rsid w:val="00880C74"/>
    <w:rsid w:val="008813FC"/>
    <w:rsid w:val="00882BE1"/>
    <w:rsid w:val="00882C37"/>
    <w:rsid w:val="00883024"/>
    <w:rsid w:val="008832FC"/>
    <w:rsid w:val="00883833"/>
    <w:rsid w:val="00883C2D"/>
    <w:rsid w:val="008868B8"/>
    <w:rsid w:val="00886DFD"/>
    <w:rsid w:val="00891217"/>
    <w:rsid w:val="00895298"/>
    <w:rsid w:val="008977A2"/>
    <w:rsid w:val="008A1569"/>
    <w:rsid w:val="008A216D"/>
    <w:rsid w:val="008A4395"/>
    <w:rsid w:val="008A548C"/>
    <w:rsid w:val="008A5759"/>
    <w:rsid w:val="008A6673"/>
    <w:rsid w:val="008A7CD8"/>
    <w:rsid w:val="008B3319"/>
    <w:rsid w:val="008B5FDD"/>
    <w:rsid w:val="008B7BE9"/>
    <w:rsid w:val="008B7DBA"/>
    <w:rsid w:val="008C0114"/>
    <w:rsid w:val="008C0461"/>
    <w:rsid w:val="008C0802"/>
    <w:rsid w:val="008C2B6B"/>
    <w:rsid w:val="008C2C10"/>
    <w:rsid w:val="008C3145"/>
    <w:rsid w:val="008C3379"/>
    <w:rsid w:val="008C3D0D"/>
    <w:rsid w:val="008C468F"/>
    <w:rsid w:val="008C4E27"/>
    <w:rsid w:val="008C5586"/>
    <w:rsid w:val="008C5663"/>
    <w:rsid w:val="008C797B"/>
    <w:rsid w:val="008C7B34"/>
    <w:rsid w:val="008D1FBA"/>
    <w:rsid w:val="008D2C4B"/>
    <w:rsid w:val="008D2F40"/>
    <w:rsid w:val="008D2FF3"/>
    <w:rsid w:val="008D5DCD"/>
    <w:rsid w:val="008E0CA4"/>
    <w:rsid w:val="008E1504"/>
    <w:rsid w:val="008E3E22"/>
    <w:rsid w:val="008E48A3"/>
    <w:rsid w:val="008E4A4D"/>
    <w:rsid w:val="008E4B08"/>
    <w:rsid w:val="008E6D9E"/>
    <w:rsid w:val="008F0063"/>
    <w:rsid w:val="008F1BC8"/>
    <w:rsid w:val="008F2C1B"/>
    <w:rsid w:val="008F3EF3"/>
    <w:rsid w:val="008F71B1"/>
    <w:rsid w:val="008F73F1"/>
    <w:rsid w:val="00900A6A"/>
    <w:rsid w:val="00900F3F"/>
    <w:rsid w:val="00900FF7"/>
    <w:rsid w:val="00901550"/>
    <w:rsid w:val="00905079"/>
    <w:rsid w:val="0090579C"/>
    <w:rsid w:val="0090720E"/>
    <w:rsid w:val="009116C7"/>
    <w:rsid w:val="00911DC5"/>
    <w:rsid w:val="00912DAF"/>
    <w:rsid w:val="00913AA7"/>
    <w:rsid w:val="00914776"/>
    <w:rsid w:val="00916FD1"/>
    <w:rsid w:val="00917C89"/>
    <w:rsid w:val="00920078"/>
    <w:rsid w:val="009215F1"/>
    <w:rsid w:val="00923999"/>
    <w:rsid w:val="00923ED0"/>
    <w:rsid w:val="00925928"/>
    <w:rsid w:val="009264BD"/>
    <w:rsid w:val="00930570"/>
    <w:rsid w:val="0093071E"/>
    <w:rsid w:val="0093270F"/>
    <w:rsid w:val="00932EF5"/>
    <w:rsid w:val="00933D97"/>
    <w:rsid w:val="00936734"/>
    <w:rsid w:val="00940D1A"/>
    <w:rsid w:val="00945354"/>
    <w:rsid w:val="0094601D"/>
    <w:rsid w:val="00947A62"/>
    <w:rsid w:val="00950C42"/>
    <w:rsid w:val="00951EDB"/>
    <w:rsid w:val="0095295B"/>
    <w:rsid w:val="00954DE4"/>
    <w:rsid w:val="00954E27"/>
    <w:rsid w:val="009567C6"/>
    <w:rsid w:val="009578AE"/>
    <w:rsid w:val="009608BC"/>
    <w:rsid w:val="009608FC"/>
    <w:rsid w:val="0096542A"/>
    <w:rsid w:val="00965479"/>
    <w:rsid w:val="00965EC8"/>
    <w:rsid w:val="009667E6"/>
    <w:rsid w:val="00966DD3"/>
    <w:rsid w:val="00971C8A"/>
    <w:rsid w:val="00972F64"/>
    <w:rsid w:val="009740E6"/>
    <w:rsid w:val="00975648"/>
    <w:rsid w:val="00977F65"/>
    <w:rsid w:val="00981A7B"/>
    <w:rsid w:val="00981B6C"/>
    <w:rsid w:val="00982227"/>
    <w:rsid w:val="0098535E"/>
    <w:rsid w:val="00986C4D"/>
    <w:rsid w:val="009905E7"/>
    <w:rsid w:val="00990A17"/>
    <w:rsid w:val="00990CA8"/>
    <w:rsid w:val="00990FAE"/>
    <w:rsid w:val="00991C2C"/>
    <w:rsid w:val="00992327"/>
    <w:rsid w:val="0099428B"/>
    <w:rsid w:val="009953BB"/>
    <w:rsid w:val="00996FBF"/>
    <w:rsid w:val="009A17C8"/>
    <w:rsid w:val="009A2592"/>
    <w:rsid w:val="009A31A4"/>
    <w:rsid w:val="009A3233"/>
    <w:rsid w:val="009A40BE"/>
    <w:rsid w:val="009A4EAA"/>
    <w:rsid w:val="009A6750"/>
    <w:rsid w:val="009A7192"/>
    <w:rsid w:val="009A7F3C"/>
    <w:rsid w:val="009B0038"/>
    <w:rsid w:val="009B0250"/>
    <w:rsid w:val="009B39EE"/>
    <w:rsid w:val="009B42B1"/>
    <w:rsid w:val="009B45C7"/>
    <w:rsid w:val="009B534D"/>
    <w:rsid w:val="009B56A6"/>
    <w:rsid w:val="009C032B"/>
    <w:rsid w:val="009C076D"/>
    <w:rsid w:val="009C0F3E"/>
    <w:rsid w:val="009C46B7"/>
    <w:rsid w:val="009C53FB"/>
    <w:rsid w:val="009D0DC5"/>
    <w:rsid w:val="009D0FFC"/>
    <w:rsid w:val="009D1AD1"/>
    <w:rsid w:val="009D2761"/>
    <w:rsid w:val="009D2FD6"/>
    <w:rsid w:val="009D3711"/>
    <w:rsid w:val="009D3A9B"/>
    <w:rsid w:val="009D3D76"/>
    <w:rsid w:val="009D4AC8"/>
    <w:rsid w:val="009D4C43"/>
    <w:rsid w:val="009D5174"/>
    <w:rsid w:val="009D577B"/>
    <w:rsid w:val="009D64D5"/>
    <w:rsid w:val="009D6572"/>
    <w:rsid w:val="009D74A2"/>
    <w:rsid w:val="009D7544"/>
    <w:rsid w:val="009E06FE"/>
    <w:rsid w:val="009E17C5"/>
    <w:rsid w:val="009E1D59"/>
    <w:rsid w:val="009E2C2C"/>
    <w:rsid w:val="009E4576"/>
    <w:rsid w:val="009E4F82"/>
    <w:rsid w:val="009E59EB"/>
    <w:rsid w:val="009E645D"/>
    <w:rsid w:val="009E7054"/>
    <w:rsid w:val="009E747D"/>
    <w:rsid w:val="009F0898"/>
    <w:rsid w:val="009F1A0E"/>
    <w:rsid w:val="009F2542"/>
    <w:rsid w:val="009F36F0"/>
    <w:rsid w:val="009F4A58"/>
    <w:rsid w:val="009F59A8"/>
    <w:rsid w:val="009F7ABF"/>
    <w:rsid w:val="00A00817"/>
    <w:rsid w:val="00A00AE0"/>
    <w:rsid w:val="00A0168D"/>
    <w:rsid w:val="00A05795"/>
    <w:rsid w:val="00A10458"/>
    <w:rsid w:val="00A11451"/>
    <w:rsid w:val="00A12861"/>
    <w:rsid w:val="00A14643"/>
    <w:rsid w:val="00A16037"/>
    <w:rsid w:val="00A16276"/>
    <w:rsid w:val="00A20B5C"/>
    <w:rsid w:val="00A2141D"/>
    <w:rsid w:val="00A21655"/>
    <w:rsid w:val="00A21991"/>
    <w:rsid w:val="00A23DF9"/>
    <w:rsid w:val="00A24163"/>
    <w:rsid w:val="00A246CE"/>
    <w:rsid w:val="00A252FC"/>
    <w:rsid w:val="00A25F29"/>
    <w:rsid w:val="00A26C7E"/>
    <w:rsid w:val="00A271BB"/>
    <w:rsid w:val="00A27B3A"/>
    <w:rsid w:val="00A30BED"/>
    <w:rsid w:val="00A31A89"/>
    <w:rsid w:val="00A33A0E"/>
    <w:rsid w:val="00A34514"/>
    <w:rsid w:val="00A34623"/>
    <w:rsid w:val="00A348A0"/>
    <w:rsid w:val="00A35A1C"/>
    <w:rsid w:val="00A35A88"/>
    <w:rsid w:val="00A36805"/>
    <w:rsid w:val="00A36BC1"/>
    <w:rsid w:val="00A3749C"/>
    <w:rsid w:val="00A402E5"/>
    <w:rsid w:val="00A41AC6"/>
    <w:rsid w:val="00A42146"/>
    <w:rsid w:val="00A44396"/>
    <w:rsid w:val="00A45708"/>
    <w:rsid w:val="00A45C48"/>
    <w:rsid w:val="00A45E91"/>
    <w:rsid w:val="00A5024B"/>
    <w:rsid w:val="00A51141"/>
    <w:rsid w:val="00A512C5"/>
    <w:rsid w:val="00A5342C"/>
    <w:rsid w:val="00A535B6"/>
    <w:rsid w:val="00A5671E"/>
    <w:rsid w:val="00A57C4A"/>
    <w:rsid w:val="00A60CB9"/>
    <w:rsid w:val="00A61A3B"/>
    <w:rsid w:val="00A637EC"/>
    <w:rsid w:val="00A642E2"/>
    <w:rsid w:val="00A65C2B"/>
    <w:rsid w:val="00A667C7"/>
    <w:rsid w:val="00A70048"/>
    <w:rsid w:val="00A70066"/>
    <w:rsid w:val="00A714C5"/>
    <w:rsid w:val="00A724C1"/>
    <w:rsid w:val="00A73FC4"/>
    <w:rsid w:val="00A747CC"/>
    <w:rsid w:val="00A76C8A"/>
    <w:rsid w:val="00A77A58"/>
    <w:rsid w:val="00A77F93"/>
    <w:rsid w:val="00A814A0"/>
    <w:rsid w:val="00A8151A"/>
    <w:rsid w:val="00A81970"/>
    <w:rsid w:val="00A83585"/>
    <w:rsid w:val="00A8364F"/>
    <w:rsid w:val="00A86A0B"/>
    <w:rsid w:val="00A86C53"/>
    <w:rsid w:val="00A874E2"/>
    <w:rsid w:val="00A909D1"/>
    <w:rsid w:val="00A91442"/>
    <w:rsid w:val="00A9208F"/>
    <w:rsid w:val="00A92544"/>
    <w:rsid w:val="00A94D40"/>
    <w:rsid w:val="00A95577"/>
    <w:rsid w:val="00A966FC"/>
    <w:rsid w:val="00A97338"/>
    <w:rsid w:val="00A9775B"/>
    <w:rsid w:val="00A97ED0"/>
    <w:rsid w:val="00AA0322"/>
    <w:rsid w:val="00AA0C7B"/>
    <w:rsid w:val="00AA31A8"/>
    <w:rsid w:val="00AA4660"/>
    <w:rsid w:val="00AA7AF6"/>
    <w:rsid w:val="00AB0474"/>
    <w:rsid w:val="00AB08B4"/>
    <w:rsid w:val="00AB0C28"/>
    <w:rsid w:val="00AB18D9"/>
    <w:rsid w:val="00AB299E"/>
    <w:rsid w:val="00AB680F"/>
    <w:rsid w:val="00AB7537"/>
    <w:rsid w:val="00AB7B67"/>
    <w:rsid w:val="00AB7BAE"/>
    <w:rsid w:val="00AC0F3F"/>
    <w:rsid w:val="00AC1D80"/>
    <w:rsid w:val="00AC2949"/>
    <w:rsid w:val="00AC5815"/>
    <w:rsid w:val="00AC5AF6"/>
    <w:rsid w:val="00AC5ED8"/>
    <w:rsid w:val="00AD02C3"/>
    <w:rsid w:val="00AD0AAD"/>
    <w:rsid w:val="00AD24B2"/>
    <w:rsid w:val="00AD386C"/>
    <w:rsid w:val="00AD53D0"/>
    <w:rsid w:val="00AD69D1"/>
    <w:rsid w:val="00AD75FE"/>
    <w:rsid w:val="00AD767A"/>
    <w:rsid w:val="00AE20B2"/>
    <w:rsid w:val="00AE3E64"/>
    <w:rsid w:val="00AE4849"/>
    <w:rsid w:val="00AE5354"/>
    <w:rsid w:val="00AE58E2"/>
    <w:rsid w:val="00AE7326"/>
    <w:rsid w:val="00AF099B"/>
    <w:rsid w:val="00AF3088"/>
    <w:rsid w:val="00AF310C"/>
    <w:rsid w:val="00AF34A0"/>
    <w:rsid w:val="00AF3B7C"/>
    <w:rsid w:val="00AF5578"/>
    <w:rsid w:val="00AF612F"/>
    <w:rsid w:val="00AF7FB2"/>
    <w:rsid w:val="00B00F41"/>
    <w:rsid w:val="00B05BD7"/>
    <w:rsid w:val="00B11110"/>
    <w:rsid w:val="00B13017"/>
    <w:rsid w:val="00B14AFB"/>
    <w:rsid w:val="00B20ACB"/>
    <w:rsid w:val="00B22B73"/>
    <w:rsid w:val="00B247C5"/>
    <w:rsid w:val="00B27978"/>
    <w:rsid w:val="00B30513"/>
    <w:rsid w:val="00B30CC2"/>
    <w:rsid w:val="00B30D2D"/>
    <w:rsid w:val="00B32FD4"/>
    <w:rsid w:val="00B3380F"/>
    <w:rsid w:val="00B349FF"/>
    <w:rsid w:val="00B35362"/>
    <w:rsid w:val="00B35902"/>
    <w:rsid w:val="00B408B8"/>
    <w:rsid w:val="00B45154"/>
    <w:rsid w:val="00B464BA"/>
    <w:rsid w:val="00B5302A"/>
    <w:rsid w:val="00B5417C"/>
    <w:rsid w:val="00B55524"/>
    <w:rsid w:val="00B566F5"/>
    <w:rsid w:val="00B56B0A"/>
    <w:rsid w:val="00B570EF"/>
    <w:rsid w:val="00B57E06"/>
    <w:rsid w:val="00B6031E"/>
    <w:rsid w:val="00B6279E"/>
    <w:rsid w:val="00B62B66"/>
    <w:rsid w:val="00B63867"/>
    <w:rsid w:val="00B63F4E"/>
    <w:rsid w:val="00B6459A"/>
    <w:rsid w:val="00B6483E"/>
    <w:rsid w:val="00B6572E"/>
    <w:rsid w:val="00B66B6F"/>
    <w:rsid w:val="00B66D08"/>
    <w:rsid w:val="00B67803"/>
    <w:rsid w:val="00B7135C"/>
    <w:rsid w:val="00B71AA3"/>
    <w:rsid w:val="00B72A7F"/>
    <w:rsid w:val="00B7314F"/>
    <w:rsid w:val="00B73DC3"/>
    <w:rsid w:val="00B74487"/>
    <w:rsid w:val="00B759C9"/>
    <w:rsid w:val="00B75B17"/>
    <w:rsid w:val="00B766D6"/>
    <w:rsid w:val="00B778DD"/>
    <w:rsid w:val="00B77ADE"/>
    <w:rsid w:val="00B81E0E"/>
    <w:rsid w:val="00B8487F"/>
    <w:rsid w:val="00B8631A"/>
    <w:rsid w:val="00B8652B"/>
    <w:rsid w:val="00B86AD2"/>
    <w:rsid w:val="00B87F21"/>
    <w:rsid w:val="00B90BDC"/>
    <w:rsid w:val="00B9147D"/>
    <w:rsid w:val="00B92680"/>
    <w:rsid w:val="00B92921"/>
    <w:rsid w:val="00B9310F"/>
    <w:rsid w:val="00B93D8F"/>
    <w:rsid w:val="00B93E4F"/>
    <w:rsid w:val="00B940AC"/>
    <w:rsid w:val="00B964C3"/>
    <w:rsid w:val="00B96502"/>
    <w:rsid w:val="00B972BF"/>
    <w:rsid w:val="00BA1BC3"/>
    <w:rsid w:val="00BA34CB"/>
    <w:rsid w:val="00BA424A"/>
    <w:rsid w:val="00BA4302"/>
    <w:rsid w:val="00BA4767"/>
    <w:rsid w:val="00BA4A89"/>
    <w:rsid w:val="00BA4B59"/>
    <w:rsid w:val="00BA5759"/>
    <w:rsid w:val="00BA60AF"/>
    <w:rsid w:val="00BA6413"/>
    <w:rsid w:val="00BB2FEF"/>
    <w:rsid w:val="00BB323E"/>
    <w:rsid w:val="00BB3BB7"/>
    <w:rsid w:val="00BB60B9"/>
    <w:rsid w:val="00BB6336"/>
    <w:rsid w:val="00BB6994"/>
    <w:rsid w:val="00BB6FA8"/>
    <w:rsid w:val="00BC1064"/>
    <w:rsid w:val="00BC28F1"/>
    <w:rsid w:val="00BC2A2A"/>
    <w:rsid w:val="00BC2AD9"/>
    <w:rsid w:val="00BC2BE9"/>
    <w:rsid w:val="00BC39B6"/>
    <w:rsid w:val="00BC596B"/>
    <w:rsid w:val="00BC6758"/>
    <w:rsid w:val="00BC77EF"/>
    <w:rsid w:val="00BC7F06"/>
    <w:rsid w:val="00BD00C7"/>
    <w:rsid w:val="00BD11CB"/>
    <w:rsid w:val="00BD1218"/>
    <w:rsid w:val="00BD1712"/>
    <w:rsid w:val="00BD1FF9"/>
    <w:rsid w:val="00BD21C0"/>
    <w:rsid w:val="00BD2583"/>
    <w:rsid w:val="00BE012D"/>
    <w:rsid w:val="00BE1C5C"/>
    <w:rsid w:val="00BE2214"/>
    <w:rsid w:val="00BE2BAE"/>
    <w:rsid w:val="00BE411A"/>
    <w:rsid w:val="00BE413D"/>
    <w:rsid w:val="00BE4144"/>
    <w:rsid w:val="00BE57C9"/>
    <w:rsid w:val="00BE66C7"/>
    <w:rsid w:val="00BE7372"/>
    <w:rsid w:val="00BF10DB"/>
    <w:rsid w:val="00BF1AA0"/>
    <w:rsid w:val="00BF230E"/>
    <w:rsid w:val="00BF32B6"/>
    <w:rsid w:val="00BF5434"/>
    <w:rsid w:val="00BF5933"/>
    <w:rsid w:val="00BF6201"/>
    <w:rsid w:val="00BF6EAF"/>
    <w:rsid w:val="00C0030B"/>
    <w:rsid w:val="00C005B1"/>
    <w:rsid w:val="00C020E1"/>
    <w:rsid w:val="00C0410E"/>
    <w:rsid w:val="00C047F3"/>
    <w:rsid w:val="00C04EA6"/>
    <w:rsid w:val="00C05503"/>
    <w:rsid w:val="00C0553C"/>
    <w:rsid w:val="00C06B2B"/>
    <w:rsid w:val="00C06E8F"/>
    <w:rsid w:val="00C10181"/>
    <w:rsid w:val="00C13082"/>
    <w:rsid w:val="00C13755"/>
    <w:rsid w:val="00C13C16"/>
    <w:rsid w:val="00C14B63"/>
    <w:rsid w:val="00C16584"/>
    <w:rsid w:val="00C17FA8"/>
    <w:rsid w:val="00C2053C"/>
    <w:rsid w:val="00C21A8D"/>
    <w:rsid w:val="00C23C3D"/>
    <w:rsid w:val="00C2443B"/>
    <w:rsid w:val="00C24F17"/>
    <w:rsid w:val="00C26DFF"/>
    <w:rsid w:val="00C276D3"/>
    <w:rsid w:val="00C303B8"/>
    <w:rsid w:val="00C30A2E"/>
    <w:rsid w:val="00C30D5C"/>
    <w:rsid w:val="00C33B24"/>
    <w:rsid w:val="00C3627B"/>
    <w:rsid w:val="00C366BC"/>
    <w:rsid w:val="00C36ABE"/>
    <w:rsid w:val="00C36F1A"/>
    <w:rsid w:val="00C40727"/>
    <w:rsid w:val="00C4200E"/>
    <w:rsid w:val="00C429DE"/>
    <w:rsid w:val="00C43802"/>
    <w:rsid w:val="00C43A85"/>
    <w:rsid w:val="00C44BC6"/>
    <w:rsid w:val="00C45285"/>
    <w:rsid w:val="00C45842"/>
    <w:rsid w:val="00C47D4F"/>
    <w:rsid w:val="00C51367"/>
    <w:rsid w:val="00C5309A"/>
    <w:rsid w:val="00C5469D"/>
    <w:rsid w:val="00C54B21"/>
    <w:rsid w:val="00C619B5"/>
    <w:rsid w:val="00C6394F"/>
    <w:rsid w:val="00C6648D"/>
    <w:rsid w:val="00C66F5B"/>
    <w:rsid w:val="00C67FC1"/>
    <w:rsid w:val="00C707D6"/>
    <w:rsid w:val="00C72986"/>
    <w:rsid w:val="00C762C6"/>
    <w:rsid w:val="00C76E0E"/>
    <w:rsid w:val="00C76EAD"/>
    <w:rsid w:val="00C77760"/>
    <w:rsid w:val="00C77C58"/>
    <w:rsid w:val="00C807A3"/>
    <w:rsid w:val="00C80856"/>
    <w:rsid w:val="00C81DE2"/>
    <w:rsid w:val="00C82AA2"/>
    <w:rsid w:val="00C843C1"/>
    <w:rsid w:val="00C867F6"/>
    <w:rsid w:val="00C90CD9"/>
    <w:rsid w:val="00C91A02"/>
    <w:rsid w:val="00C930D7"/>
    <w:rsid w:val="00C942AC"/>
    <w:rsid w:val="00C96970"/>
    <w:rsid w:val="00C97775"/>
    <w:rsid w:val="00C97842"/>
    <w:rsid w:val="00C9785F"/>
    <w:rsid w:val="00CA18DF"/>
    <w:rsid w:val="00CA382C"/>
    <w:rsid w:val="00CA4980"/>
    <w:rsid w:val="00CA52E7"/>
    <w:rsid w:val="00CA6E34"/>
    <w:rsid w:val="00CB0D12"/>
    <w:rsid w:val="00CB161B"/>
    <w:rsid w:val="00CB2610"/>
    <w:rsid w:val="00CB66CC"/>
    <w:rsid w:val="00CB6A64"/>
    <w:rsid w:val="00CB6D49"/>
    <w:rsid w:val="00CC0880"/>
    <w:rsid w:val="00CC1677"/>
    <w:rsid w:val="00CC2236"/>
    <w:rsid w:val="00CC2998"/>
    <w:rsid w:val="00CC2B89"/>
    <w:rsid w:val="00CC2DA8"/>
    <w:rsid w:val="00CC69F0"/>
    <w:rsid w:val="00CC6C10"/>
    <w:rsid w:val="00CD1A03"/>
    <w:rsid w:val="00CD42D4"/>
    <w:rsid w:val="00CD4EB6"/>
    <w:rsid w:val="00CD50DA"/>
    <w:rsid w:val="00CD585E"/>
    <w:rsid w:val="00CD7B2A"/>
    <w:rsid w:val="00CE11CB"/>
    <w:rsid w:val="00CE13A7"/>
    <w:rsid w:val="00CE1DBF"/>
    <w:rsid w:val="00CE21F1"/>
    <w:rsid w:val="00CE2866"/>
    <w:rsid w:val="00CE479B"/>
    <w:rsid w:val="00CE4976"/>
    <w:rsid w:val="00CE4F9D"/>
    <w:rsid w:val="00CE5B97"/>
    <w:rsid w:val="00CF0195"/>
    <w:rsid w:val="00CF0AF8"/>
    <w:rsid w:val="00CF1D39"/>
    <w:rsid w:val="00CF2518"/>
    <w:rsid w:val="00CF27C5"/>
    <w:rsid w:val="00CF2C35"/>
    <w:rsid w:val="00CF3029"/>
    <w:rsid w:val="00CF319F"/>
    <w:rsid w:val="00CF3E56"/>
    <w:rsid w:val="00CF3F34"/>
    <w:rsid w:val="00D00FA6"/>
    <w:rsid w:val="00D01C0B"/>
    <w:rsid w:val="00D030FA"/>
    <w:rsid w:val="00D0366E"/>
    <w:rsid w:val="00D0480A"/>
    <w:rsid w:val="00D060CA"/>
    <w:rsid w:val="00D071F0"/>
    <w:rsid w:val="00D11FC7"/>
    <w:rsid w:val="00D14F74"/>
    <w:rsid w:val="00D15618"/>
    <w:rsid w:val="00D16A82"/>
    <w:rsid w:val="00D17438"/>
    <w:rsid w:val="00D178BD"/>
    <w:rsid w:val="00D17D59"/>
    <w:rsid w:val="00D20B8F"/>
    <w:rsid w:val="00D21D74"/>
    <w:rsid w:val="00D22274"/>
    <w:rsid w:val="00D25A4F"/>
    <w:rsid w:val="00D27378"/>
    <w:rsid w:val="00D27632"/>
    <w:rsid w:val="00D27A55"/>
    <w:rsid w:val="00D30C68"/>
    <w:rsid w:val="00D36C67"/>
    <w:rsid w:val="00D37325"/>
    <w:rsid w:val="00D43273"/>
    <w:rsid w:val="00D452C2"/>
    <w:rsid w:val="00D46622"/>
    <w:rsid w:val="00D46B55"/>
    <w:rsid w:val="00D46E2A"/>
    <w:rsid w:val="00D4796D"/>
    <w:rsid w:val="00D47BFB"/>
    <w:rsid w:val="00D522DD"/>
    <w:rsid w:val="00D52DEF"/>
    <w:rsid w:val="00D56B6E"/>
    <w:rsid w:val="00D578FA"/>
    <w:rsid w:val="00D57E68"/>
    <w:rsid w:val="00D60876"/>
    <w:rsid w:val="00D60FF1"/>
    <w:rsid w:val="00D61128"/>
    <w:rsid w:val="00D611FB"/>
    <w:rsid w:val="00D6151F"/>
    <w:rsid w:val="00D61941"/>
    <w:rsid w:val="00D61F6B"/>
    <w:rsid w:val="00D63A71"/>
    <w:rsid w:val="00D6522F"/>
    <w:rsid w:val="00D657F0"/>
    <w:rsid w:val="00D65923"/>
    <w:rsid w:val="00D65ED4"/>
    <w:rsid w:val="00D6606E"/>
    <w:rsid w:val="00D67A00"/>
    <w:rsid w:val="00D703CD"/>
    <w:rsid w:val="00D7095A"/>
    <w:rsid w:val="00D70AA0"/>
    <w:rsid w:val="00D721A5"/>
    <w:rsid w:val="00D727FF"/>
    <w:rsid w:val="00D73017"/>
    <w:rsid w:val="00D73125"/>
    <w:rsid w:val="00D74612"/>
    <w:rsid w:val="00D752E9"/>
    <w:rsid w:val="00D767EC"/>
    <w:rsid w:val="00D77575"/>
    <w:rsid w:val="00D7784E"/>
    <w:rsid w:val="00D80C3B"/>
    <w:rsid w:val="00D81805"/>
    <w:rsid w:val="00D81E22"/>
    <w:rsid w:val="00D84E78"/>
    <w:rsid w:val="00D8583F"/>
    <w:rsid w:val="00D858FD"/>
    <w:rsid w:val="00D85BE3"/>
    <w:rsid w:val="00D86309"/>
    <w:rsid w:val="00D909E3"/>
    <w:rsid w:val="00D9158A"/>
    <w:rsid w:val="00D94C3E"/>
    <w:rsid w:val="00DA035F"/>
    <w:rsid w:val="00DA1A0D"/>
    <w:rsid w:val="00DA3C89"/>
    <w:rsid w:val="00DA4EA9"/>
    <w:rsid w:val="00DA502B"/>
    <w:rsid w:val="00DA5376"/>
    <w:rsid w:val="00DA7E02"/>
    <w:rsid w:val="00DB0B24"/>
    <w:rsid w:val="00DB0D7D"/>
    <w:rsid w:val="00DB6914"/>
    <w:rsid w:val="00DC020D"/>
    <w:rsid w:val="00DC0953"/>
    <w:rsid w:val="00DC0DE6"/>
    <w:rsid w:val="00DC2CC0"/>
    <w:rsid w:val="00DC2E4A"/>
    <w:rsid w:val="00DC4E96"/>
    <w:rsid w:val="00DC528B"/>
    <w:rsid w:val="00DC53BC"/>
    <w:rsid w:val="00DC79E4"/>
    <w:rsid w:val="00DD1F1A"/>
    <w:rsid w:val="00DD22FF"/>
    <w:rsid w:val="00DD39D8"/>
    <w:rsid w:val="00DD5264"/>
    <w:rsid w:val="00DD64FD"/>
    <w:rsid w:val="00DD6C78"/>
    <w:rsid w:val="00DD7604"/>
    <w:rsid w:val="00DD7637"/>
    <w:rsid w:val="00DE137A"/>
    <w:rsid w:val="00DE1645"/>
    <w:rsid w:val="00DE1B55"/>
    <w:rsid w:val="00DE273A"/>
    <w:rsid w:val="00DE3162"/>
    <w:rsid w:val="00DE60C0"/>
    <w:rsid w:val="00DE75A8"/>
    <w:rsid w:val="00DF0E01"/>
    <w:rsid w:val="00DF29D4"/>
    <w:rsid w:val="00DF341B"/>
    <w:rsid w:val="00DF3B91"/>
    <w:rsid w:val="00DF4A1A"/>
    <w:rsid w:val="00DF4DFA"/>
    <w:rsid w:val="00DF5B8C"/>
    <w:rsid w:val="00DF67AD"/>
    <w:rsid w:val="00E02907"/>
    <w:rsid w:val="00E02AEA"/>
    <w:rsid w:val="00E03301"/>
    <w:rsid w:val="00E034F1"/>
    <w:rsid w:val="00E03B21"/>
    <w:rsid w:val="00E05F4F"/>
    <w:rsid w:val="00E07FC4"/>
    <w:rsid w:val="00E11B62"/>
    <w:rsid w:val="00E13F98"/>
    <w:rsid w:val="00E144A7"/>
    <w:rsid w:val="00E147A9"/>
    <w:rsid w:val="00E1555A"/>
    <w:rsid w:val="00E15E8D"/>
    <w:rsid w:val="00E17B19"/>
    <w:rsid w:val="00E20C33"/>
    <w:rsid w:val="00E211C9"/>
    <w:rsid w:val="00E215DF"/>
    <w:rsid w:val="00E23CA2"/>
    <w:rsid w:val="00E23E1D"/>
    <w:rsid w:val="00E24A42"/>
    <w:rsid w:val="00E24D99"/>
    <w:rsid w:val="00E24EC3"/>
    <w:rsid w:val="00E2521F"/>
    <w:rsid w:val="00E25B91"/>
    <w:rsid w:val="00E272EE"/>
    <w:rsid w:val="00E32F49"/>
    <w:rsid w:val="00E332D0"/>
    <w:rsid w:val="00E33778"/>
    <w:rsid w:val="00E33DC5"/>
    <w:rsid w:val="00E34BFF"/>
    <w:rsid w:val="00E34C35"/>
    <w:rsid w:val="00E36E57"/>
    <w:rsid w:val="00E37502"/>
    <w:rsid w:val="00E40044"/>
    <w:rsid w:val="00E40111"/>
    <w:rsid w:val="00E40E74"/>
    <w:rsid w:val="00E428A8"/>
    <w:rsid w:val="00E44029"/>
    <w:rsid w:val="00E440FF"/>
    <w:rsid w:val="00E446A8"/>
    <w:rsid w:val="00E4494E"/>
    <w:rsid w:val="00E44ED2"/>
    <w:rsid w:val="00E4715C"/>
    <w:rsid w:val="00E47268"/>
    <w:rsid w:val="00E52083"/>
    <w:rsid w:val="00E52A95"/>
    <w:rsid w:val="00E53C08"/>
    <w:rsid w:val="00E55D61"/>
    <w:rsid w:val="00E563B4"/>
    <w:rsid w:val="00E57BE9"/>
    <w:rsid w:val="00E600EE"/>
    <w:rsid w:val="00E62744"/>
    <w:rsid w:val="00E628DA"/>
    <w:rsid w:val="00E63245"/>
    <w:rsid w:val="00E63628"/>
    <w:rsid w:val="00E63777"/>
    <w:rsid w:val="00E63A31"/>
    <w:rsid w:val="00E63ED9"/>
    <w:rsid w:val="00E64137"/>
    <w:rsid w:val="00E646B7"/>
    <w:rsid w:val="00E648E4"/>
    <w:rsid w:val="00E64F3D"/>
    <w:rsid w:val="00E66375"/>
    <w:rsid w:val="00E71D3B"/>
    <w:rsid w:val="00E72598"/>
    <w:rsid w:val="00E73D50"/>
    <w:rsid w:val="00E74F97"/>
    <w:rsid w:val="00E75424"/>
    <w:rsid w:val="00E76B3B"/>
    <w:rsid w:val="00E77292"/>
    <w:rsid w:val="00E82185"/>
    <w:rsid w:val="00E825EC"/>
    <w:rsid w:val="00E82D25"/>
    <w:rsid w:val="00E83708"/>
    <w:rsid w:val="00E83A5F"/>
    <w:rsid w:val="00E84DFA"/>
    <w:rsid w:val="00E84E96"/>
    <w:rsid w:val="00E86E81"/>
    <w:rsid w:val="00E877D2"/>
    <w:rsid w:val="00E87EB2"/>
    <w:rsid w:val="00E91E43"/>
    <w:rsid w:val="00E9255A"/>
    <w:rsid w:val="00E93EDD"/>
    <w:rsid w:val="00E9419A"/>
    <w:rsid w:val="00E94729"/>
    <w:rsid w:val="00E955E6"/>
    <w:rsid w:val="00E95662"/>
    <w:rsid w:val="00E9598E"/>
    <w:rsid w:val="00E9665D"/>
    <w:rsid w:val="00E973F8"/>
    <w:rsid w:val="00EA0163"/>
    <w:rsid w:val="00EA0D1A"/>
    <w:rsid w:val="00EA3E62"/>
    <w:rsid w:val="00EA4080"/>
    <w:rsid w:val="00EA5115"/>
    <w:rsid w:val="00EA7EC5"/>
    <w:rsid w:val="00EB26F6"/>
    <w:rsid w:val="00EB2F83"/>
    <w:rsid w:val="00EB30BC"/>
    <w:rsid w:val="00EB3F65"/>
    <w:rsid w:val="00EB52BD"/>
    <w:rsid w:val="00EB6A69"/>
    <w:rsid w:val="00EC0C11"/>
    <w:rsid w:val="00EC1309"/>
    <w:rsid w:val="00EC1CD2"/>
    <w:rsid w:val="00EC3879"/>
    <w:rsid w:val="00EC4F4D"/>
    <w:rsid w:val="00EC62B1"/>
    <w:rsid w:val="00EC6944"/>
    <w:rsid w:val="00ED0362"/>
    <w:rsid w:val="00ED381A"/>
    <w:rsid w:val="00ED58DF"/>
    <w:rsid w:val="00ED6F23"/>
    <w:rsid w:val="00ED74ED"/>
    <w:rsid w:val="00EE2810"/>
    <w:rsid w:val="00EE2F59"/>
    <w:rsid w:val="00EF0DB7"/>
    <w:rsid w:val="00EF1150"/>
    <w:rsid w:val="00EF13CD"/>
    <w:rsid w:val="00EF3C07"/>
    <w:rsid w:val="00EF44EF"/>
    <w:rsid w:val="00EF52D1"/>
    <w:rsid w:val="00EF575B"/>
    <w:rsid w:val="00EF69BA"/>
    <w:rsid w:val="00EF6A3A"/>
    <w:rsid w:val="00EF711E"/>
    <w:rsid w:val="00EF7559"/>
    <w:rsid w:val="00F017D3"/>
    <w:rsid w:val="00F02609"/>
    <w:rsid w:val="00F032A1"/>
    <w:rsid w:val="00F0410C"/>
    <w:rsid w:val="00F06387"/>
    <w:rsid w:val="00F06571"/>
    <w:rsid w:val="00F07051"/>
    <w:rsid w:val="00F073C3"/>
    <w:rsid w:val="00F1017A"/>
    <w:rsid w:val="00F107DC"/>
    <w:rsid w:val="00F125FB"/>
    <w:rsid w:val="00F14773"/>
    <w:rsid w:val="00F14A6F"/>
    <w:rsid w:val="00F177BA"/>
    <w:rsid w:val="00F17A65"/>
    <w:rsid w:val="00F20DD2"/>
    <w:rsid w:val="00F22613"/>
    <w:rsid w:val="00F23926"/>
    <w:rsid w:val="00F239C3"/>
    <w:rsid w:val="00F24B41"/>
    <w:rsid w:val="00F260AE"/>
    <w:rsid w:val="00F27B9F"/>
    <w:rsid w:val="00F27DD7"/>
    <w:rsid w:val="00F3023C"/>
    <w:rsid w:val="00F31BF1"/>
    <w:rsid w:val="00F364B4"/>
    <w:rsid w:val="00F40211"/>
    <w:rsid w:val="00F418B1"/>
    <w:rsid w:val="00F41C12"/>
    <w:rsid w:val="00F4236C"/>
    <w:rsid w:val="00F43121"/>
    <w:rsid w:val="00F43295"/>
    <w:rsid w:val="00F43D59"/>
    <w:rsid w:val="00F4699B"/>
    <w:rsid w:val="00F46AA6"/>
    <w:rsid w:val="00F476CF"/>
    <w:rsid w:val="00F50FE2"/>
    <w:rsid w:val="00F51C0C"/>
    <w:rsid w:val="00F53D43"/>
    <w:rsid w:val="00F56211"/>
    <w:rsid w:val="00F57D29"/>
    <w:rsid w:val="00F61C7E"/>
    <w:rsid w:val="00F62FE4"/>
    <w:rsid w:val="00F63CEA"/>
    <w:rsid w:val="00F659E3"/>
    <w:rsid w:val="00F670C8"/>
    <w:rsid w:val="00F67FFA"/>
    <w:rsid w:val="00F7025D"/>
    <w:rsid w:val="00F7292E"/>
    <w:rsid w:val="00F741DC"/>
    <w:rsid w:val="00F75428"/>
    <w:rsid w:val="00F767E1"/>
    <w:rsid w:val="00F77A17"/>
    <w:rsid w:val="00F80773"/>
    <w:rsid w:val="00F81D73"/>
    <w:rsid w:val="00F82B4B"/>
    <w:rsid w:val="00F83E04"/>
    <w:rsid w:val="00F84BC5"/>
    <w:rsid w:val="00F85E1B"/>
    <w:rsid w:val="00F86BE3"/>
    <w:rsid w:val="00F87492"/>
    <w:rsid w:val="00F875BD"/>
    <w:rsid w:val="00F90F9F"/>
    <w:rsid w:val="00F9100D"/>
    <w:rsid w:val="00F93099"/>
    <w:rsid w:val="00F93490"/>
    <w:rsid w:val="00F939CF"/>
    <w:rsid w:val="00F93B17"/>
    <w:rsid w:val="00F93B6F"/>
    <w:rsid w:val="00F950C7"/>
    <w:rsid w:val="00F953AD"/>
    <w:rsid w:val="00F95F66"/>
    <w:rsid w:val="00F96536"/>
    <w:rsid w:val="00F96F3F"/>
    <w:rsid w:val="00FA01E5"/>
    <w:rsid w:val="00FA0582"/>
    <w:rsid w:val="00FA07BF"/>
    <w:rsid w:val="00FA0D63"/>
    <w:rsid w:val="00FA25CB"/>
    <w:rsid w:val="00FA2990"/>
    <w:rsid w:val="00FA2F04"/>
    <w:rsid w:val="00FA406E"/>
    <w:rsid w:val="00FA42FA"/>
    <w:rsid w:val="00FA7E41"/>
    <w:rsid w:val="00FB11C1"/>
    <w:rsid w:val="00FB17CF"/>
    <w:rsid w:val="00FB200D"/>
    <w:rsid w:val="00FB5AA1"/>
    <w:rsid w:val="00FB6285"/>
    <w:rsid w:val="00FB746D"/>
    <w:rsid w:val="00FB7B83"/>
    <w:rsid w:val="00FC010B"/>
    <w:rsid w:val="00FC2EAA"/>
    <w:rsid w:val="00FC54E9"/>
    <w:rsid w:val="00FC5EEC"/>
    <w:rsid w:val="00FC6146"/>
    <w:rsid w:val="00FC65E7"/>
    <w:rsid w:val="00FD07DC"/>
    <w:rsid w:val="00FD21C7"/>
    <w:rsid w:val="00FD44B4"/>
    <w:rsid w:val="00FD44E8"/>
    <w:rsid w:val="00FD4CE6"/>
    <w:rsid w:val="00FD5658"/>
    <w:rsid w:val="00FD611D"/>
    <w:rsid w:val="00FD63F2"/>
    <w:rsid w:val="00FD67C6"/>
    <w:rsid w:val="00FD7F0A"/>
    <w:rsid w:val="00FE0544"/>
    <w:rsid w:val="00FE0A1D"/>
    <w:rsid w:val="00FE1B45"/>
    <w:rsid w:val="00FE251A"/>
    <w:rsid w:val="00FE351A"/>
    <w:rsid w:val="00FE359B"/>
    <w:rsid w:val="00FE39E4"/>
    <w:rsid w:val="00FE3F1A"/>
    <w:rsid w:val="00FE4D12"/>
    <w:rsid w:val="00FE657D"/>
    <w:rsid w:val="00FE795A"/>
    <w:rsid w:val="00FE7EEC"/>
    <w:rsid w:val="00FF21D9"/>
    <w:rsid w:val="00FF32B6"/>
    <w:rsid w:val="00FF39F8"/>
    <w:rsid w:val="00FF4576"/>
    <w:rsid w:val="00FF4C3B"/>
    <w:rsid w:val="00FF64CC"/>
    <w:rsid w:val="00FF6B08"/>
    <w:rsid w:val="00FF6C69"/>
    <w:rsid w:val="00FF6E6D"/>
    <w:rsid w:val="00FF7F2D"/>
    <w:rsid w:val="0187568F"/>
    <w:rsid w:val="01B31FD7"/>
    <w:rsid w:val="02071F92"/>
    <w:rsid w:val="020A1699"/>
    <w:rsid w:val="0216427A"/>
    <w:rsid w:val="025C4897"/>
    <w:rsid w:val="029F675D"/>
    <w:rsid w:val="02C16911"/>
    <w:rsid w:val="02F542B2"/>
    <w:rsid w:val="03863178"/>
    <w:rsid w:val="03AB2112"/>
    <w:rsid w:val="03CF48D0"/>
    <w:rsid w:val="04182746"/>
    <w:rsid w:val="044A650E"/>
    <w:rsid w:val="04862D7A"/>
    <w:rsid w:val="04867813"/>
    <w:rsid w:val="04A0208F"/>
    <w:rsid w:val="04AD0C0D"/>
    <w:rsid w:val="04E96FA7"/>
    <w:rsid w:val="056F54EB"/>
    <w:rsid w:val="05737ADD"/>
    <w:rsid w:val="05F027FE"/>
    <w:rsid w:val="065345EF"/>
    <w:rsid w:val="06574364"/>
    <w:rsid w:val="06934384"/>
    <w:rsid w:val="06F01EEF"/>
    <w:rsid w:val="070E5FAE"/>
    <w:rsid w:val="07832762"/>
    <w:rsid w:val="07A75339"/>
    <w:rsid w:val="07AC7899"/>
    <w:rsid w:val="07BB6140"/>
    <w:rsid w:val="08875E0D"/>
    <w:rsid w:val="08B56B64"/>
    <w:rsid w:val="09862E2D"/>
    <w:rsid w:val="09A86A62"/>
    <w:rsid w:val="09B02FE5"/>
    <w:rsid w:val="09BE4654"/>
    <w:rsid w:val="09EA7ED4"/>
    <w:rsid w:val="0A447D68"/>
    <w:rsid w:val="0B2F7965"/>
    <w:rsid w:val="0B6D2864"/>
    <w:rsid w:val="0B796882"/>
    <w:rsid w:val="0B7C515D"/>
    <w:rsid w:val="0BBB2DCC"/>
    <w:rsid w:val="0C481DE6"/>
    <w:rsid w:val="0C53168C"/>
    <w:rsid w:val="0C6F5726"/>
    <w:rsid w:val="0CC95ECE"/>
    <w:rsid w:val="0CCE1990"/>
    <w:rsid w:val="0D637551"/>
    <w:rsid w:val="0D733AF3"/>
    <w:rsid w:val="0D8C5B21"/>
    <w:rsid w:val="0E160284"/>
    <w:rsid w:val="0E1C70B3"/>
    <w:rsid w:val="0E240ED5"/>
    <w:rsid w:val="0E2B76CE"/>
    <w:rsid w:val="0E306BAB"/>
    <w:rsid w:val="0E415FC1"/>
    <w:rsid w:val="0EC91F8F"/>
    <w:rsid w:val="0EDC31EE"/>
    <w:rsid w:val="0EDF7927"/>
    <w:rsid w:val="0F5A453C"/>
    <w:rsid w:val="0FC94979"/>
    <w:rsid w:val="10282D31"/>
    <w:rsid w:val="10635370"/>
    <w:rsid w:val="10E11B7D"/>
    <w:rsid w:val="11185797"/>
    <w:rsid w:val="11591A84"/>
    <w:rsid w:val="115C63EB"/>
    <w:rsid w:val="12547BC1"/>
    <w:rsid w:val="128C255F"/>
    <w:rsid w:val="12B70E44"/>
    <w:rsid w:val="12BE1346"/>
    <w:rsid w:val="12E41EE2"/>
    <w:rsid w:val="13785584"/>
    <w:rsid w:val="139453E7"/>
    <w:rsid w:val="13966E30"/>
    <w:rsid w:val="13AD6B45"/>
    <w:rsid w:val="14191607"/>
    <w:rsid w:val="141C258C"/>
    <w:rsid w:val="14344C88"/>
    <w:rsid w:val="144F7AB0"/>
    <w:rsid w:val="14915DCE"/>
    <w:rsid w:val="14CD492E"/>
    <w:rsid w:val="14D14767"/>
    <w:rsid w:val="1523533D"/>
    <w:rsid w:val="15615B6B"/>
    <w:rsid w:val="160B61EF"/>
    <w:rsid w:val="16AE7042"/>
    <w:rsid w:val="17530E55"/>
    <w:rsid w:val="175E192E"/>
    <w:rsid w:val="179C7DE4"/>
    <w:rsid w:val="17AE026A"/>
    <w:rsid w:val="17F10995"/>
    <w:rsid w:val="1815568F"/>
    <w:rsid w:val="182D603B"/>
    <w:rsid w:val="18493A04"/>
    <w:rsid w:val="1860228C"/>
    <w:rsid w:val="186878A2"/>
    <w:rsid w:val="186A061D"/>
    <w:rsid w:val="18846FC8"/>
    <w:rsid w:val="1942287E"/>
    <w:rsid w:val="19DA1AF8"/>
    <w:rsid w:val="19DF017E"/>
    <w:rsid w:val="1A283E14"/>
    <w:rsid w:val="1A4C6D47"/>
    <w:rsid w:val="1A9E6975"/>
    <w:rsid w:val="1AA0603E"/>
    <w:rsid w:val="1AFD7782"/>
    <w:rsid w:val="1B0A7C6C"/>
    <w:rsid w:val="1B1562DA"/>
    <w:rsid w:val="1B2C3817"/>
    <w:rsid w:val="1B3D393E"/>
    <w:rsid w:val="1B4E71F0"/>
    <w:rsid w:val="1B546DE6"/>
    <w:rsid w:val="1B582793"/>
    <w:rsid w:val="1B8C2DF2"/>
    <w:rsid w:val="1B943F52"/>
    <w:rsid w:val="1BA930B3"/>
    <w:rsid w:val="1BC538FB"/>
    <w:rsid w:val="1BD36128"/>
    <w:rsid w:val="1C346454"/>
    <w:rsid w:val="1C372200"/>
    <w:rsid w:val="1C3A5DDF"/>
    <w:rsid w:val="1C775B45"/>
    <w:rsid w:val="1C791159"/>
    <w:rsid w:val="1C7E1D4C"/>
    <w:rsid w:val="1D0B3BBA"/>
    <w:rsid w:val="1D2E40EE"/>
    <w:rsid w:val="1D341C70"/>
    <w:rsid w:val="1D945470"/>
    <w:rsid w:val="1DA94521"/>
    <w:rsid w:val="1DDB3E7E"/>
    <w:rsid w:val="1DE37094"/>
    <w:rsid w:val="1E225C80"/>
    <w:rsid w:val="1E3242B9"/>
    <w:rsid w:val="1EB83BF5"/>
    <w:rsid w:val="1F4A3163"/>
    <w:rsid w:val="1F6C2F67"/>
    <w:rsid w:val="1F7576F0"/>
    <w:rsid w:val="1FB27F58"/>
    <w:rsid w:val="1FF535FC"/>
    <w:rsid w:val="200D36C9"/>
    <w:rsid w:val="201465FA"/>
    <w:rsid w:val="209C508F"/>
    <w:rsid w:val="20F708E4"/>
    <w:rsid w:val="2100370D"/>
    <w:rsid w:val="21237CD7"/>
    <w:rsid w:val="212D6F05"/>
    <w:rsid w:val="214C004F"/>
    <w:rsid w:val="21C44CAD"/>
    <w:rsid w:val="21FA3469"/>
    <w:rsid w:val="2238457D"/>
    <w:rsid w:val="223F443B"/>
    <w:rsid w:val="2240793E"/>
    <w:rsid w:val="2292307A"/>
    <w:rsid w:val="22A02921"/>
    <w:rsid w:val="22A63BA5"/>
    <w:rsid w:val="22B961BB"/>
    <w:rsid w:val="2302327F"/>
    <w:rsid w:val="230D2BC2"/>
    <w:rsid w:val="23333A4E"/>
    <w:rsid w:val="23347E90"/>
    <w:rsid w:val="2356176E"/>
    <w:rsid w:val="235808B0"/>
    <w:rsid w:val="23DC61BC"/>
    <w:rsid w:val="23FE1AD5"/>
    <w:rsid w:val="24905F09"/>
    <w:rsid w:val="24C93142"/>
    <w:rsid w:val="24CC5B39"/>
    <w:rsid w:val="24D81B80"/>
    <w:rsid w:val="25423E17"/>
    <w:rsid w:val="256F475F"/>
    <w:rsid w:val="259049AF"/>
    <w:rsid w:val="25CB1FDE"/>
    <w:rsid w:val="26177686"/>
    <w:rsid w:val="26177916"/>
    <w:rsid w:val="261B1F03"/>
    <w:rsid w:val="2621539B"/>
    <w:rsid w:val="26823EB5"/>
    <w:rsid w:val="26861288"/>
    <w:rsid w:val="272726CA"/>
    <w:rsid w:val="27436777"/>
    <w:rsid w:val="27855A0C"/>
    <w:rsid w:val="2796077F"/>
    <w:rsid w:val="27BA4BDE"/>
    <w:rsid w:val="27FD54B1"/>
    <w:rsid w:val="28046835"/>
    <w:rsid w:val="28187854"/>
    <w:rsid w:val="281F664A"/>
    <w:rsid w:val="283F17A9"/>
    <w:rsid w:val="285F5C4A"/>
    <w:rsid w:val="28AF20CE"/>
    <w:rsid w:val="29290B96"/>
    <w:rsid w:val="2949656A"/>
    <w:rsid w:val="294A494E"/>
    <w:rsid w:val="295A1365"/>
    <w:rsid w:val="297A2E6F"/>
    <w:rsid w:val="29D457AB"/>
    <w:rsid w:val="29F97F74"/>
    <w:rsid w:val="2A37195C"/>
    <w:rsid w:val="2A3B7CF4"/>
    <w:rsid w:val="2A54686B"/>
    <w:rsid w:val="2A5B0A34"/>
    <w:rsid w:val="2AA107B3"/>
    <w:rsid w:val="2ACE1B4B"/>
    <w:rsid w:val="2B405D02"/>
    <w:rsid w:val="2B500897"/>
    <w:rsid w:val="2B6C2049"/>
    <w:rsid w:val="2BF77A2F"/>
    <w:rsid w:val="2BFA09B4"/>
    <w:rsid w:val="2C077CC9"/>
    <w:rsid w:val="2C1F33A7"/>
    <w:rsid w:val="2C5B7781"/>
    <w:rsid w:val="2C6270DE"/>
    <w:rsid w:val="2C6D360A"/>
    <w:rsid w:val="2C9A6BF7"/>
    <w:rsid w:val="2CFA3C5A"/>
    <w:rsid w:val="2D1974B4"/>
    <w:rsid w:val="2D2B45A9"/>
    <w:rsid w:val="2D4241CE"/>
    <w:rsid w:val="2D4B0602"/>
    <w:rsid w:val="2D664260"/>
    <w:rsid w:val="2D753EAE"/>
    <w:rsid w:val="2D871412"/>
    <w:rsid w:val="2D957A52"/>
    <w:rsid w:val="2D9C60FF"/>
    <w:rsid w:val="2DDB7794"/>
    <w:rsid w:val="2ECB6253"/>
    <w:rsid w:val="2ECC3CD5"/>
    <w:rsid w:val="2EE43B24"/>
    <w:rsid w:val="2FC806D2"/>
    <w:rsid w:val="2FCE2FD2"/>
    <w:rsid w:val="2FDE1594"/>
    <w:rsid w:val="2FE11367"/>
    <w:rsid w:val="2FE85726"/>
    <w:rsid w:val="30187CE3"/>
    <w:rsid w:val="302779AB"/>
    <w:rsid w:val="30594760"/>
    <w:rsid w:val="30792A53"/>
    <w:rsid w:val="308E6439"/>
    <w:rsid w:val="30AA79E3"/>
    <w:rsid w:val="30BC7593"/>
    <w:rsid w:val="30D52CBD"/>
    <w:rsid w:val="30F52664"/>
    <w:rsid w:val="312E0A18"/>
    <w:rsid w:val="31D32D28"/>
    <w:rsid w:val="320056FB"/>
    <w:rsid w:val="32266D96"/>
    <w:rsid w:val="326B48C9"/>
    <w:rsid w:val="32907C03"/>
    <w:rsid w:val="32DD7D02"/>
    <w:rsid w:val="3380706D"/>
    <w:rsid w:val="33977131"/>
    <w:rsid w:val="33BF66A7"/>
    <w:rsid w:val="33C86CFA"/>
    <w:rsid w:val="343F0843"/>
    <w:rsid w:val="34664D55"/>
    <w:rsid w:val="34A70F40"/>
    <w:rsid w:val="34F41CB5"/>
    <w:rsid w:val="354074ED"/>
    <w:rsid w:val="3557388E"/>
    <w:rsid w:val="355A0096"/>
    <w:rsid w:val="35CB384D"/>
    <w:rsid w:val="35D3069D"/>
    <w:rsid w:val="35DD5303"/>
    <w:rsid w:val="36116167"/>
    <w:rsid w:val="361B3E9F"/>
    <w:rsid w:val="3631146D"/>
    <w:rsid w:val="364F3444"/>
    <w:rsid w:val="36EE4494"/>
    <w:rsid w:val="37200986"/>
    <w:rsid w:val="37412602"/>
    <w:rsid w:val="377F1ED1"/>
    <w:rsid w:val="380A7980"/>
    <w:rsid w:val="38922D5C"/>
    <w:rsid w:val="389C49FC"/>
    <w:rsid w:val="3907079C"/>
    <w:rsid w:val="394163B8"/>
    <w:rsid w:val="397F3E33"/>
    <w:rsid w:val="39D43ECE"/>
    <w:rsid w:val="39F037D6"/>
    <w:rsid w:val="3A0719C4"/>
    <w:rsid w:val="3A965EC8"/>
    <w:rsid w:val="3AD76819"/>
    <w:rsid w:val="3AE918A6"/>
    <w:rsid w:val="3AED09BD"/>
    <w:rsid w:val="3BA21765"/>
    <w:rsid w:val="3BB27F13"/>
    <w:rsid w:val="3BC56B15"/>
    <w:rsid w:val="3BE91824"/>
    <w:rsid w:val="3BFE07FA"/>
    <w:rsid w:val="3C187324"/>
    <w:rsid w:val="3C6D2133"/>
    <w:rsid w:val="3D833E79"/>
    <w:rsid w:val="3E0874BC"/>
    <w:rsid w:val="3E1256F8"/>
    <w:rsid w:val="3F102F63"/>
    <w:rsid w:val="3F165D38"/>
    <w:rsid w:val="3F923BD9"/>
    <w:rsid w:val="3F9B3284"/>
    <w:rsid w:val="3FB76397"/>
    <w:rsid w:val="40A34F70"/>
    <w:rsid w:val="40B67C93"/>
    <w:rsid w:val="411D1161"/>
    <w:rsid w:val="41BD508A"/>
    <w:rsid w:val="42054E5C"/>
    <w:rsid w:val="42232C8C"/>
    <w:rsid w:val="426339F7"/>
    <w:rsid w:val="42B26FF9"/>
    <w:rsid w:val="43322DCB"/>
    <w:rsid w:val="435E7112"/>
    <w:rsid w:val="4377771A"/>
    <w:rsid w:val="440F5DFD"/>
    <w:rsid w:val="4440083B"/>
    <w:rsid w:val="44985B95"/>
    <w:rsid w:val="44B83633"/>
    <w:rsid w:val="44D60B71"/>
    <w:rsid w:val="45187F5E"/>
    <w:rsid w:val="454160DA"/>
    <w:rsid w:val="45500A67"/>
    <w:rsid w:val="457F5E93"/>
    <w:rsid w:val="45DA52A8"/>
    <w:rsid w:val="45E9272F"/>
    <w:rsid w:val="45E95620"/>
    <w:rsid w:val="461D4A97"/>
    <w:rsid w:val="463259E8"/>
    <w:rsid w:val="465A1079"/>
    <w:rsid w:val="46DB6AD5"/>
    <w:rsid w:val="472626D8"/>
    <w:rsid w:val="47585719"/>
    <w:rsid w:val="47F73207"/>
    <w:rsid w:val="48471F33"/>
    <w:rsid w:val="486401D4"/>
    <w:rsid w:val="4878269B"/>
    <w:rsid w:val="489476C4"/>
    <w:rsid w:val="490103AB"/>
    <w:rsid w:val="4923730E"/>
    <w:rsid w:val="4946700E"/>
    <w:rsid w:val="494E203C"/>
    <w:rsid w:val="49DD5867"/>
    <w:rsid w:val="49EB6D57"/>
    <w:rsid w:val="4A5907ED"/>
    <w:rsid w:val="4B30759D"/>
    <w:rsid w:val="4B680119"/>
    <w:rsid w:val="4BB949C8"/>
    <w:rsid w:val="4BBA3729"/>
    <w:rsid w:val="4BD26B60"/>
    <w:rsid w:val="4C7450FB"/>
    <w:rsid w:val="4CF13A00"/>
    <w:rsid w:val="4D3230EE"/>
    <w:rsid w:val="4D486759"/>
    <w:rsid w:val="4D5B216A"/>
    <w:rsid w:val="4D68087C"/>
    <w:rsid w:val="4D7E0E31"/>
    <w:rsid w:val="4D9258D3"/>
    <w:rsid w:val="4DB60F8B"/>
    <w:rsid w:val="4E221B61"/>
    <w:rsid w:val="4E3B4A67"/>
    <w:rsid w:val="4E3F292A"/>
    <w:rsid w:val="4E5A20BE"/>
    <w:rsid w:val="4E8B1908"/>
    <w:rsid w:val="4EF33E88"/>
    <w:rsid w:val="4F6841D5"/>
    <w:rsid w:val="4FEB47AE"/>
    <w:rsid w:val="507D3D1D"/>
    <w:rsid w:val="50847E24"/>
    <w:rsid w:val="50EE0188"/>
    <w:rsid w:val="514A436A"/>
    <w:rsid w:val="51CF366C"/>
    <w:rsid w:val="51F45C21"/>
    <w:rsid w:val="523540AE"/>
    <w:rsid w:val="524E6196"/>
    <w:rsid w:val="529E1798"/>
    <w:rsid w:val="52EE2E70"/>
    <w:rsid w:val="53053B12"/>
    <w:rsid w:val="5336264A"/>
    <w:rsid w:val="53515DF0"/>
    <w:rsid w:val="536F5C29"/>
    <w:rsid w:val="537F57C8"/>
    <w:rsid w:val="53990A75"/>
    <w:rsid w:val="539C48B4"/>
    <w:rsid w:val="53BB6A85"/>
    <w:rsid w:val="53CA1767"/>
    <w:rsid w:val="53DC05B8"/>
    <w:rsid w:val="540175D9"/>
    <w:rsid w:val="546D50F9"/>
    <w:rsid w:val="547E642B"/>
    <w:rsid w:val="552B12B3"/>
    <w:rsid w:val="55494BFA"/>
    <w:rsid w:val="554E3280"/>
    <w:rsid w:val="55725185"/>
    <w:rsid w:val="55843BA8"/>
    <w:rsid w:val="55CC73D2"/>
    <w:rsid w:val="561102CA"/>
    <w:rsid w:val="563E640C"/>
    <w:rsid w:val="567F0AF6"/>
    <w:rsid w:val="56E0341F"/>
    <w:rsid w:val="571C2F44"/>
    <w:rsid w:val="572A0DE5"/>
    <w:rsid w:val="573C16EA"/>
    <w:rsid w:val="576077E8"/>
    <w:rsid w:val="58031268"/>
    <w:rsid w:val="58AF6EAB"/>
    <w:rsid w:val="5911172D"/>
    <w:rsid w:val="5A226FEB"/>
    <w:rsid w:val="5A805456"/>
    <w:rsid w:val="5B366EB4"/>
    <w:rsid w:val="5B450439"/>
    <w:rsid w:val="5B7141D2"/>
    <w:rsid w:val="5B8C1E41"/>
    <w:rsid w:val="5B987E52"/>
    <w:rsid w:val="5BB146CA"/>
    <w:rsid w:val="5C9813D4"/>
    <w:rsid w:val="5CB15518"/>
    <w:rsid w:val="5CB209A4"/>
    <w:rsid w:val="5CD02A3E"/>
    <w:rsid w:val="5CF36FF6"/>
    <w:rsid w:val="5D2231DC"/>
    <w:rsid w:val="5D822102"/>
    <w:rsid w:val="5DC94E8A"/>
    <w:rsid w:val="5E3B14B6"/>
    <w:rsid w:val="5E597611"/>
    <w:rsid w:val="5E731884"/>
    <w:rsid w:val="5E7E5BC7"/>
    <w:rsid w:val="5EAA5B0E"/>
    <w:rsid w:val="5EBC23C8"/>
    <w:rsid w:val="5EC34D93"/>
    <w:rsid w:val="5EE03618"/>
    <w:rsid w:val="5F543B5F"/>
    <w:rsid w:val="5FD80D9C"/>
    <w:rsid w:val="600C0321"/>
    <w:rsid w:val="606232AE"/>
    <w:rsid w:val="60820D65"/>
    <w:rsid w:val="61BD7BD2"/>
    <w:rsid w:val="62033EEC"/>
    <w:rsid w:val="624060C2"/>
    <w:rsid w:val="62D2716A"/>
    <w:rsid w:val="62D27BAF"/>
    <w:rsid w:val="63584490"/>
    <w:rsid w:val="63DC7CD2"/>
    <w:rsid w:val="63F47C1F"/>
    <w:rsid w:val="64011A47"/>
    <w:rsid w:val="640E3D34"/>
    <w:rsid w:val="647522EA"/>
    <w:rsid w:val="64A804B6"/>
    <w:rsid w:val="651E51F6"/>
    <w:rsid w:val="652D670A"/>
    <w:rsid w:val="655B270F"/>
    <w:rsid w:val="657F667D"/>
    <w:rsid w:val="65D45C1E"/>
    <w:rsid w:val="65F578E5"/>
    <w:rsid w:val="66210F6A"/>
    <w:rsid w:val="667D32A0"/>
    <w:rsid w:val="66965CDC"/>
    <w:rsid w:val="66CE272C"/>
    <w:rsid w:val="67053D91"/>
    <w:rsid w:val="671A7E6F"/>
    <w:rsid w:val="672B1A53"/>
    <w:rsid w:val="67434FE5"/>
    <w:rsid w:val="678947A1"/>
    <w:rsid w:val="679B39EF"/>
    <w:rsid w:val="67AA5358"/>
    <w:rsid w:val="67DF0BE7"/>
    <w:rsid w:val="67E27EFC"/>
    <w:rsid w:val="68B5643C"/>
    <w:rsid w:val="68CA01FA"/>
    <w:rsid w:val="68CB7724"/>
    <w:rsid w:val="68D9718F"/>
    <w:rsid w:val="691E6CA7"/>
    <w:rsid w:val="692331AD"/>
    <w:rsid w:val="698635BC"/>
    <w:rsid w:val="69AC243F"/>
    <w:rsid w:val="69F16D69"/>
    <w:rsid w:val="6AC7086F"/>
    <w:rsid w:val="6B2E7664"/>
    <w:rsid w:val="6B47278C"/>
    <w:rsid w:val="6B7A5565"/>
    <w:rsid w:val="6B9A0018"/>
    <w:rsid w:val="6B9F60D6"/>
    <w:rsid w:val="6BDD7560"/>
    <w:rsid w:val="6C267058"/>
    <w:rsid w:val="6C5F181C"/>
    <w:rsid w:val="6CB41510"/>
    <w:rsid w:val="6D0961BA"/>
    <w:rsid w:val="6D1C449B"/>
    <w:rsid w:val="6D231BF3"/>
    <w:rsid w:val="6D3D52C5"/>
    <w:rsid w:val="6D690263"/>
    <w:rsid w:val="6D775B83"/>
    <w:rsid w:val="6DA2498C"/>
    <w:rsid w:val="6DB74B0F"/>
    <w:rsid w:val="6E282E4A"/>
    <w:rsid w:val="6E450205"/>
    <w:rsid w:val="6EA5026D"/>
    <w:rsid w:val="6EF46ADD"/>
    <w:rsid w:val="6F0B1A6E"/>
    <w:rsid w:val="6F9A4CA5"/>
    <w:rsid w:val="6FEA570E"/>
    <w:rsid w:val="6FF52FFE"/>
    <w:rsid w:val="6FFB6525"/>
    <w:rsid w:val="701F0781"/>
    <w:rsid w:val="70984BC8"/>
    <w:rsid w:val="70BC1904"/>
    <w:rsid w:val="710747E5"/>
    <w:rsid w:val="71143E3F"/>
    <w:rsid w:val="71937124"/>
    <w:rsid w:val="71CE0470"/>
    <w:rsid w:val="71F52906"/>
    <w:rsid w:val="728814C4"/>
    <w:rsid w:val="72895378"/>
    <w:rsid w:val="730737D3"/>
    <w:rsid w:val="73157CC8"/>
    <w:rsid w:val="731A4A9C"/>
    <w:rsid w:val="733B1918"/>
    <w:rsid w:val="734E7E25"/>
    <w:rsid w:val="73ED71BD"/>
    <w:rsid w:val="74034A60"/>
    <w:rsid w:val="741B228B"/>
    <w:rsid w:val="74640101"/>
    <w:rsid w:val="747B4068"/>
    <w:rsid w:val="7499095B"/>
    <w:rsid w:val="752F636B"/>
    <w:rsid w:val="755317FB"/>
    <w:rsid w:val="758A51FE"/>
    <w:rsid w:val="75A5650E"/>
    <w:rsid w:val="75E04F50"/>
    <w:rsid w:val="75E22BCB"/>
    <w:rsid w:val="777C7EBC"/>
    <w:rsid w:val="77D24925"/>
    <w:rsid w:val="77EC4E4E"/>
    <w:rsid w:val="784E1949"/>
    <w:rsid w:val="792A2958"/>
    <w:rsid w:val="795B4878"/>
    <w:rsid w:val="79AA03E9"/>
    <w:rsid w:val="79FA2FE5"/>
    <w:rsid w:val="7A6B2BE2"/>
    <w:rsid w:val="7A764FBB"/>
    <w:rsid w:val="7A901359"/>
    <w:rsid w:val="7AA17C39"/>
    <w:rsid w:val="7AA23A81"/>
    <w:rsid w:val="7AC34C78"/>
    <w:rsid w:val="7B615DFB"/>
    <w:rsid w:val="7BE52D4B"/>
    <w:rsid w:val="7D5052A6"/>
    <w:rsid w:val="7D740732"/>
    <w:rsid w:val="7D9E4478"/>
    <w:rsid w:val="7DDA208F"/>
    <w:rsid w:val="7E0D6629"/>
    <w:rsid w:val="7E10149B"/>
    <w:rsid w:val="7E3C28A0"/>
    <w:rsid w:val="7E5570D2"/>
    <w:rsid w:val="7E8219D4"/>
    <w:rsid w:val="7EBA2389"/>
    <w:rsid w:val="7F170A66"/>
    <w:rsid w:val="7F1F4416"/>
    <w:rsid w:val="7F4C689A"/>
    <w:rsid w:val="7F926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6"/>
    <w:autoRedefine/>
    <w:qFormat/>
    <w:uiPriority w:val="99"/>
    <w:pPr>
      <w:keepNext/>
      <w:keepLines/>
      <w:spacing w:before="260" w:after="260" w:line="416" w:lineRule="auto"/>
      <w:outlineLvl w:val="2"/>
    </w:pPr>
    <w:rPr>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29"/>
    <w:autoRedefine/>
    <w:semiHidden/>
    <w:qFormat/>
    <w:uiPriority w:val="99"/>
    <w:pPr>
      <w:shd w:val="clear" w:color="auto" w:fill="000080"/>
    </w:pPr>
  </w:style>
  <w:style w:type="paragraph" w:styleId="4">
    <w:name w:val="annotation text"/>
    <w:basedOn w:val="1"/>
    <w:link w:val="27"/>
    <w:autoRedefine/>
    <w:qFormat/>
    <w:uiPriority w:val="99"/>
    <w:pPr>
      <w:jc w:val="left"/>
    </w:pPr>
  </w:style>
  <w:style w:type="paragraph" w:styleId="5">
    <w:name w:val="Body Text"/>
    <w:basedOn w:val="1"/>
    <w:link w:val="30"/>
    <w:autoRedefine/>
    <w:qFormat/>
    <w:uiPriority w:val="99"/>
    <w:pPr>
      <w:spacing w:after="120"/>
    </w:pPr>
  </w:style>
  <w:style w:type="paragraph" w:styleId="6">
    <w:name w:val="Balloon Text"/>
    <w:basedOn w:val="1"/>
    <w:link w:val="31"/>
    <w:autoRedefine/>
    <w:semiHidden/>
    <w:qFormat/>
    <w:uiPriority w:val="99"/>
    <w:rPr>
      <w:sz w:val="18"/>
      <w:szCs w:val="18"/>
    </w:rPr>
  </w:style>
  <w:style w:type="paragraph" w:styleId="7">
    <w:name w:val="footer"/>
    <w:basedOn w:val="1"/>
    <w:link w:val="32"/>
    <w:autoRedefine/>
    <w:qFormat/>
    <w:uiPriority w:val="99"/>
    <w:pPr>
      <w:tabs>
        <w:tab w:val="center" w:pos="4153"/>
        <w:tab w:val="right" w:pos="8306"/>
      </w:tabs>
      <w:snapToGrid w:val="0"/>
      <w:jc w:val="left"/>
    </w:pPr>
    <w:rPr>
      <w:sz w:val="18"/>
      <w:szCs w:val="18"/>
    </w:rPr>
  </w:style>
  <w:style w:type="paragraph" w:styleId="8">
    <w:name w:val="header"/>
    <w:basedOn w:val="1"/>
    <w:link w:val="33"/>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0">
    <w:name w:val="annotation subject"/>
    <w:basedOn w:val="4"/>
    <w:next w:val="4"/>
    <w:link w:val="28"/>
    <w:autoRedefine/>
    <w:qFormat/>
    <w:uiPriority w:val="99"/>
    <w:rPr>
      <w:b/>
      <w:bCs/>
    </w:rPr>
  </w:style>
  <w:style w:type="paragraph" w:styleId="11">
    <w:name w:val="Body Text First Indent 2"/>
    <w:basedOn w:val="1"/>
    <w:autoRedefine/>
    <w:qFormat/>
    <w:uiPriority w:val="0"/>
    <w:pPr>
      <w:spacing w:after="120"/>
      <w:ind w:left="420" w:leftChars="200" w:firstLine="420"/>
    </w:pPr>
  </w:style>
  <w:style w:type="table" w:styleId="13">
    <w:name w:val="Table Grid"/>
    <w:basedOn w:val="1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99"/>
    <w:rPr>
      <w:rFonts w:cs="Times New Roman"/>
    </w:rPr>
  </w:style>
  <w:style w:type="character" w:styleId="16">
    <w:name w:val="FollowedHyperlink"/>
    <w:basedOn w:val="14"/>
    <w:autoRedefine/>
    <w:semiHidden/>
    <w:unhideWhenUsed/>
    <w:qFormat/>
    <w:uiPriority w:val="99"/>
    <w:rPr>
      <w:color w:val="333333"/>
      <w:u w:val="none"/>
    </w:rPr>
  </w:style>
  <w:style w:type="character" w:styleId="17">
    <w:name w:val="Emphasis"/>
    <w:basedOn w:val="14"/>
    <w:autoRedefine/>
    <w:qFormat/>
    <w:locked/>
    <w:uiPriority w:val="0"/>
  </w:style>
  <w:style w:type="character" w:styleId="18">
    <w:name w:val="HTML Definition"/>
    <w:basedOn w:val="14"/>
    <w:autoRedefine/>
    <w:semiHidden/>
    <w:unhideWhenUsed/>
    <w:qFormat/>
    <w:uiPriority w:val="99"/>
  </w:style>
  <w:style w:type="character" w:styleId="19">
    <w:name w:val="HTML Variable"/>
    <w:basedOn w:val="14"/>
    <w:autoRedefine/>
    <w:semiHidden/>
    <w:unhideWhenUsed/>
    <w:qFormat/>
    <w:uiPriority w:val="99"/>
  </w:style>
  <w:style w:type="character" w:styleId="20">
    <w:name w:val="Hyperlink"/>
    <w:basedOn w:val="14"/>
    <w:autoRedefine/>
    <w:semiHidden/>
    <w:unhideWhenUsed/>
    <w:qFormat/>
    <w:uiPriority w:val="99"/>
    <w:rPr>
      <w:color w:val="333333"/>
      <w:u w:val="none"/>
    </w:rPr>
  </w:style>
  <w:style w:type="character" w:styleId="21">
    <w:name w:val="HTML Code"/>
    <w:basedOn w:val="14"/>
    <w:autoRedefine/>
    <w:semiHidden/>
    <w:unhideWhenUsed/>
    <w:qFormat/>
    <w:uiPriority w:val="99"/>
    <w:rPr>
      <w:rFonts w:hint="eastAsia" w:ascii="微软雅黑" w:hAnsi="微软雅黑" w:eastAsia="微软雅黑" w:cs="微软雅黑"/>
      <w:sz w:val="20"/>
    </w:rPr>
  </w:style>
  <w:style w:type="character" w:styleId="22">
    <w:name w:val="annotation reference"/>
    <w:basedOn w:val="14"/>
    <w:autoRedefine/>
    <w:qFormat/>
    <w:uiPriority w:val="99"/>
    <w:rPr>
      <w:rFonts w:cs="Times New Roman"/>
      <w:sz w:val="21"/>
      <w:szCs w:val="21"/>
    </w:rPr>
  </w:style>
  <w:style w:type="character" w:styleId="23">
    <w:name w:val="HTML Cite"/>
    <w:basedOn w:val="14"/>
    <w:autoRedefine/>
    <w:semiHidden/>
    <w:unhideWhenUsed/>
    <w:qFormat/>
    <w:uiPriority w:val="99"/>
  </w:style>
  <w:style w:type="character" w:styleId="24">
    <w:name w:val="HTML Keyboard"/>
    <w:basedOn w:val="14"/>
    <w:autoRedefine/>
    <w:semiHidden/>
    <w:unhideWhenUsed/>
    <w:qFormat/>
    <w:uiPriority w:val="99"/>
    <w:rPr>
      <w:rFonts w:hint="eastAsia" w:ascii="微软雅黑" w:hAnsi="微软雅黑" w:eastAsia="微软雅黑" w:cs="微软雅黑"/>
      <w:sz w:val="20"/>
    </w:rPr>
  </w:style>
  <w:style w:type="character" w:styleId="25">
    <w:name w:val="HTML Sample"/>
    <w:basedOn w:val="14"/>
    <w:autoRedefine/>
    <w:semiHidden/>
    <w:unhideWhenUsed/>
    <w:qFormat/>
    <w:uiPriority w:val="99"/>
    <w:rPr>
      <w:rFonts w:ascii="微软雅黑" w:hAnsi="微软雅黑" w:eastAsia="微软雅黑" w:cs="微软雅黑"/>
      <w:color w:val="999999"/>
      <w:sz w:val="14"/>
      <w:szCs w:val="14"/>
      <w:bdr w:val="single" w:color="DDDDDD" w:sz="4" w:space="0"/>
    </w:rPr>
  </w:style>
  <w:style w:type="character" w:customStyle="1" w:styleId="26">
    <w:name w:val="标题 3 字符"/>
    <w:basedOn w:val="14"/>
    <w:link w:val="2"/>
    <w:autoRedefine/>
    <w:semiHidden/>
    <w:qFormat/>
    <w:uiPriority w:val="9"/>
    <w:rPr>
      <w:b/>
      <w:bCs/>
      <w:sz w:val="32"/>
      <w:szCs w:val="32"/>
    </w:rPr>
  </w:style>
  <w:style w:type="character" w:customStyle="1" w:styleId="27">
    <w:name w:val="批注文字 字符"/>
    <w:basedOn w:val="14"/>
    <w:link w:val="4"/>
    <w:autoRedefine/>
    <w:qFormat/>
    <w:locked/>
    <w:uiPriority w:val="99"/>
    <w:rPr>
      <w:rFonts w:cs="Times New Roman"/>
      <w:kern w:val="2"/>
      <w:sz w:val="24"/>
      <w:szCs w:val="24"/>
    </w:rPr>
  </w:style>
  <w:style w:type="character" w:customStyle="1" w:styleId="28">
    <w:name w:val="批注主题 字符"/>
    <w:basedOn w:val="27"/>
    <w:link w:val="10"/>
    <w:autoRedefine/>
    <w:qFormat/>
    <w:locked/>
    <w:uiPriority w:val="99"/>
    <w:rPr>
      <w:rFonts w:cs="Times New Roman"/>
      <w:b/>
      <w:bCs/>
      <w:kern w:val="2"/>
      <w:sz w:val="24"/>
      <w:szCs w:val="24"/>
    </w:rPr>
  </w:style>
  <w:style w:type="character" w:customStyle="1" w:styleId="29">
    <w:name w:val="文档结构图 字符"/>
    <w:basedOn w:val="14"/>
    <w:link w:val="3"/>
    <w:autoRedefine/>
    <w:semiHidden/>
    <w:qFormat/>
    <w:uiPriority w:val="99"/>
    <w:rPr>
      <w:sz w:val="0"/>
      <w:szCs w:val="0"/>
    </w:rPr>
  </w:style>
  <w:style w:type="character" w:customStyle="1" w:styleId="30">
    <w:name w:val="正文文本 字符"/>
    <w:basedOn w:val="14"/>
    <w:link w:val="5"/>
    <w:autoRedefine/>
    <w:semiHidden/>
    <w:qFormat/>
    <w:uiPriority w:val="99"/>
    <w:rPr>
      <w:szCs w:val="24"/>
    </w:rPr>
  </w:style>
  <w:style w:type="character" w:customStyle="1" w:styleId="31">
    <w:name w:val="批注框文本 字符"/>
    <w:basedOn w:val="14"/>
    <w:link w:val="6"/>
    <w:autoRedefine/>
    <w:semiHidden/>
    <w:qFormat/>
    <w:uiPriority w:val="99"/>
    <w:rPr>
      <w:sz w:val="0"/>
      <w:szCs w:val="0"/>
    </w:rPr>
  </w:style>
  <w:style w:type="character" w:customStyle="1" w:styleId="32">
    <w:name w:val="页脚 字符"/>
    <w:basedOn w:val="14"/>
    <w:link w:val="7"/>
    <w:autoRedefine/>
    <w:qFormat/>
    <w:uiPriority w:val="99"/>
    <w:rPr>
      <w:sz w:val="18"/>
      <w:szCs w:val="18"/>
    </w:rPr>
  </w:style>
  <w:style w:type="character" w:customStyle="1" w:styleId="33">
    <w:name w:val="页眉 字符"/>
    <w:basedOn w:val="14"/>
    <w:link w:val="8"/>
    <w:autoRedefine/>
    <w:semiHidden/>
    <w:qFormat/>
    <w:uiPriority w:val="99"/>
    <w:rPr>
      <w:sz w:val="18"/>
      <w:szCs w:val="18"/>
    </w:rPr>
  </w:style>
  <w:style w:type="paragraph" w:customStyle="1" w:styleId="34">
    <w:name w:val="Char"/>
    <w:basedOn w:val="1"/>
    <w:autoRedefine/>
    <w:qFormat/>
    <w:uiPriority w:val="99"/>
    <w:rPr>
      <w:rFonts w:ascii="仿宋_GB2312" w:eastAsia="仿宋_GB2312"/>
      <w:b/>
      <w:sz w:val="32"/>
      <w:szCs w:val="32"/>
    </w:rPr>
  </w:style>
  <w:style w:type="paragraph" w:customStyle="1" w:styleId="35">
    <w:name w:val="列出段落1"/>
    <w:basedOn w:val="1"/>
    <w:autoRedefine/>
    <w:qFormat/>
    <w:uiPriority w:val="99"/>
    <w:pPr>
      <w:ind w:firstLine="420" w:firstLineChars="200"/>
    </w:pPr>
    <w:rPr>
      <w:rFonts w:ascii="Calibri" w:hAnsi="Calibri"/>
      <w:szCs w:val="22"/>
    </w:rPr>
  </w:style>
  <w:style w:type="paragraph" w:customStyle="1" w:styleId="36">
    <w:name w:val="Char Char Char Char"/>
    <w:basedOn w:val="3"/>
    <w:autoRedefine/>
    <w:qFormat/>
    <w:uiPriority w:val="99"/>
    <w:pPr>
      <w:adjustRightInd w:val="0"/>
      <w:spacing w:line="436" w:lineRule="exact"/>
      <w:ind w:left="357"/>
      <w:jc w:val="left"/>
      <w:outlineLvl w:val="3"/>
    </w:pPr>
  </w:style>
  <w:style w:type="paragraph" w:customStyle="1" w:styleId="37">
    <w:name w:val="Char1"/>
    <w:basedOn w:val="1"/>
    <w:autoRedefine/>
    <w:qFormat/>
    <w:uiPriority w:val="99"/>
    <w:rPr>
      <w:rFonts w:ascii="仿宋_GB2312" w:eastAsia="仿宋_GB2312"/>
      <w:b/>
      <w:sz w:val="32"/>
      <w:szCs w:val="32"/>
    </w:rPr>
  </w:style>
  <w:style w:type="paragraph" w:customStyle="1" w:styleId="38">
    <w:name w:val="列出段落2"/>
    <w:basedOn w:val="1"/>
    <w:autoRedefine/>
    <w:qFormat/>
    <w:uiPriority w:val="99"/>
    <w:pPr>
      <w:ind w:firstLine="420" w:firstLineChars="200"/>
    </w:pPr>
  </w:style>
  <w:style w:type="paragraph" w:customStyle="1" w:styleId="39">
    <w:name w:val="p0"/>
    <w:basedOn w:val="1"/>
    <w:autoRedefine/>
    <w:qFormat/>
    <w:uiPriority w:val="0"/>
    <w:pPr>
      <w:widowControl/>
    </w:pPr>
    <w:rPr>
      <w:kern w:val="0"/>
      <w:szCs w:val="21"/>
    </w:rPr>
  </w:style>
  <w:style w:type="paragraph" w:customStyle="1" w:styleId="4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now2"/>
    <w:basedOn w:val="14"/>
    <w:autoRedefine/>
    <w:qFormat/>
    <w:uiPriority w:val="0"/>
    <w:rPr>
      <w:shd w:val="clear" w:color="auto" w:fill="E7EFFC"/>
    </w:rPr>
  </w:style>
  <w:style w:type="character" w:customStyle="1" w:styleId="42">
    <w:name w:val="hover18"/>
    <w:basedOn w:val="14"/>
    <w:autoRedefine/>
    <w:qFormat/>
    <w:uiPriority w:val="0"/>
    <w:rPr>
      <w:shd w:val="clear" w:color="auto" w:fill="E7EFFC"/>
    </w:rPr>
  </w:style>
  <w:style w:type="paragraph" w:styleId="43">
    <w:name w:val="List Paragraph"/>
    <w:basedOn w:val="1"/>
    <w:autoRedefine/>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C87F4-E20A-4898-88D6-BD6246FB9D9D}">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3557</Words>
  <Characters>3748</Characters>
  <Lines>32</Lines>
  <Paragraphs>9</Paragraphs>
  <TotalTime>0</TotalTime>
  <ScaleCrop>false</ScaleCrop>
  <LinksUpToDate>false</LinksUpToDate>
  <CharactersWithSpaces>3752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2020-12-19T03:14:00Z</dcterms:created>
  <dc:creator>qjh</dc:creator>
  <cp:lastModifiedBy>憨憨！</cp:lastModifiedBy>
  <cp:lastPrinted>2021-04-25T06:11:00Z</cp:lastPrinted>
  <dcterms:modified xsi:type="dcterms:W3CDTF">2025-07-15T06:20:14Z</dcterms:modified>
  <dc:title>工程量清单编制总说明</dc:title>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2FBB0A43983C4CF4A2F5B1D2B0A738AD</vt:lpwstr>
  </property>
  <property fmtid="{D5CDD505-2E9C-101B-9397-08002B2CF9AE}" pid="4" name="KSOTemplateDocerSaveRecord">
    <vt:lpwstr>eyJoZGlkIjoiZmQ5NDQ3NmRmMzQxYTg2OTkzYzc0YmZkNmU0MGUxNzciLCJ1c2VySWQiOiI3NDM4Njk0ODEifQ==</vt:lpwstr>
  </property>
</Properties>
</file>