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一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标段名称：富阳区农村土地承包经营权数据库更新（权属调查、土地测绘、信息归集等）服务（片区一）及技术服务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杭州市勘测设计研究院有限公司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浙江信宇勘测规划设计有限公司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</w:tbl>
    <w:p/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二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 富阳区农村土地承包经营权数据库更新（含权属调查、土地测绘、信息归集等）服务（片区二）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浙江省国土勘测规划有限公司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园测信息科技股份有限公司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中煤浙江测绘地理信息有限公司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浙江省自然资源集团空间信息有限公司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浙江远望土地勘测规划设计有限公司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江西省赣核测绘地理信息有限公司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西安大地测绘股份有限公司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北京帝测科技股份有限公司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杭州同济测绘有限公司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温州市勘察测绘研究院有限公司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中图控股集团有限公司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海天地信科技有限公司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嘉兴市测绘科学技术有限公司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杭州市土地勘测设计规划院有限公司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武汉光谷信息技术股份有限公司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浙江信宇勘测规划设计有限公司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三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 富阳区农村土地承包经营权数据库更新（含权属调查、土地测绘、信息归集等）服务（片区三）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浙江省国土勘测规划有限公司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园测信息科技股份有限公司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浙江臻善科技股份有限公司</w:t>
            </w:r>
          </w:p>
        </w:tc>
        <w:tc>
          <w:tcPr>
            <w:tcW w:w="4893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标项二为预中标候选人，标项二不具备中标推荐资格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浙江省自然资源集团空间信息有限公司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浙江远望土地勘测规划设计有限公司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江西省赣核测绘地理信息有限公司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西安大地测绘股份有限公司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北京帝测科技股份有限公司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杭州同济测绘有限公司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温州市勘察测绘研究院有限公司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中图控股集团有限公司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海天地信科技有限公司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嘉兴市测绘科学技术有限公司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杭州市土地勘测设计规划院有限公司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武汉光谷信息技术股份有限公司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浙江信宇勘测规划设计有限公司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四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富阳区农村土地承包经营权数据库更新（含权属调查、土地测绘、信息归集等）服务（</w:t>
      </w:r>
      <w:r>
        <w:rPr>
          <w:rFonts w:hint="eastAsia"/>
          <w:b/>
          <w:lang w:val="en-US" w:eastAsia="zh-CN"/>
        </w:rPr>
        <w:t>片区四）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中煤浙江测绘地理信息有限公司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园测信息科技股份有限公司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浙江臻善科技股份有限公司</w:t>
            </w:r>
          </w:p>
        </w:tc>
        <w:tc>
          <w:tcPr>
            <w:tcW w:w="4893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标项二为预中标候选人，标项四不具备中标推荐资格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浙江省自然资源集团空间信息有限公司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浙江远望土地勘测规划设计有限公司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江西省赣核测绘地理信息有限公司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西安大地测绘股份有限公司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北京帝测科技股份有限公司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杭州同济测绘有限公司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温州市勘察测绘研究院有限公司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中图控股集团有限公司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海天地信科技有限公司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嘉兴市测绘科学技术有限公司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杭州市土地勘测设计规划院有限公司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武汉光谷信息技术股份有限公司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浙江信宇勘测规划设计有限公司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五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富阳区农村土地承包经营权数据库更新（含权属调查、土地测绘、信息归集等）</w:t>
      </w:r>
      <w:r>
        <w:rPr>
          <w:rFonts w:hint="eastAsia"/>
          <w:b/>
          <w:lang w:val="en-US" w:eastAsia="zh-CN"/>
        </w:rPr>
        <w:t>监理服务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浙江臻善科技股份有限公司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标项二为预中标候选人，标项五不具备中标推荐资格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浙江省国土勘测规划有限公司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标项四为预中标候选人，标项五不具备中标推荐资格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中煤浙江测绘地理信息有限公司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标项三为预中标候选人，标项五不具备中标推荐资格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浙江信宇勘测规划设计有限公司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</w:tbl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88"/>
    <w:family w:val="moder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FFA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6</TotalTime>
  <ScaleCrop>false</ScaleCrop>
  <LinksUpToDate>false</LinksUpToDate>
  <CharactersWithSpaces>79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2021-08-24T16:02:00Z</dcterms:created>
  <dc:creator>Microsoft Office User</dc:creator>
  <cp:lastModifiedBy>C</cp:lastModifiedBy>
  <dcterms:modified xsi:type="dcterms:W3CDTF">2025-07-03T14:05:46Z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9FD463BFCBFC1CD4BA1D6668C6B66A04_42</vt:lpwstr>
  </property>
</Properties>
</file>