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标项1带病移交内容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2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项目一：达夫路精品街区一期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0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原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竣工图纸郁达夫中学及富春三小等建筑， 因建筑拆除重建，拆除原有灯具512套；无需整改。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0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2、原竣工图中34套“方大”一把闸刀因建筑拆除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剩29套，质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保期已过，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需养护，需接入网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0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3、180盏7.68W LED洗墙灯（1000mm）不亮，带病移交，需整改。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2" w:firstLineChars="200"/>
        <w:jc w:val="both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项目二：桂花路二期精品街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0" w:firstLineChars="200"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1、L1 LED点光源整体无信号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16#楼轮廓灯不亮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天马大厦不亮2个，矿产公司故障1个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29#楼脱落1个，灯罩丢1个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3#楼灯罩丢1个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11#楼西立面一回路频闪，疑似1个电源故障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11#楼西侧屋顶一条不亮共15套，15#东北角不亮共5套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洗墙灯4A共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处故障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15#楼信号故障频闪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洗墙灯6A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2处不亮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；公交车雕塑旁3套不亮；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北门路西侧1个回路10套不亮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矿产公司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照明配电箱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需重新接地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中医院停车场配电箱有后期改动，回路与图纸不一致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18#楼信号故障，无线主控服务器23#楼（现代商厦）一层信号故障，29#立面信号故障，存在频闪，以上内容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带病移交，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需整改。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0" w:firstLineChars="200"/>
        <w:jc w:val="both"/>
        <w:textAlignment w:val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2、19套“佐通”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一把闸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刀无法</w:t>
      </w:r>
      <w:r>
        <w:rPr>
          <w:rFonts w:hint="eastAsia" w:ascii="仿宋" w:hAnsi="仿宋" w:eastAsia="仿宋" w:cs="仿宋"/>
          <w:sz w:val="24"/>
          <w:szCs w:val="24"/>
        </w:rPr>
        <w:t>接入一把闸刀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平台，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质保期已过，需养护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；1套照明分接箱排查发现有标外私接电，03月10日已拆除，无需整改。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2" w:firstLineChars="200"/>
        <w:jc w:val="both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项目三：桂花西路综合改造工程EPC工程总承包项目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80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1、B4#北墙23根洗墙灯断点2支角度偏离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B17#北面中间用户装修人为拆除缺失10米洗墙灯(已遗失），投光灯断线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B6#一楼雨棚RGBW灯部分缺色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D16#北面楼道RGBW部分灯具缺色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A11#南面墙投光灯不亮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A5#南面二楼一束光3个投光灯不亮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A7#南面3个一束光投光灯不亮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A8#南面二层投光灯6个不亮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东都付1幢南面上部16个一束光不亮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东都付2幢南面上部13个一束光不亮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A8#商品壁灯不亮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东吴大厦西面点光源部分不亮，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以上内容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带病移交，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需整改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一把闸刀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53套品牌为佐通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，无法接入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平台，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质保期已过，需养护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2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项目四：</w:t>
      </w:r>
      <w:r>
        <w:rPr>
          <w:rFonts w:hint="eastAsia" w:ascii="仿宋" w:hAnsi="仿宋" w:eastAsia="仿宋" w:cs="仿宋"/>
          <w:b/>
          <w:sz w:val="24"/>
          <w:szCs w:val="24"/>
        </w:rPr>
        <w:t>金桥南北路沿线里面亮化和路灯照明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0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  <w:szCs w:val="24"/>
        </w:rPr>
        <w:t>金色家园小区因政策处理问题未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通</w:t>
      </w:r>
      <w:r>
        <w:rPr>
          <w:rFonts w:hint="eastAsia" w:ascii="仿宋" w:hAnsi="仿宋" w:eastAsia="仿宋" w:cs="仿宋"/>
          <w:sz w:val="24"/>
          <w:szCs w:val="24"/>
        </w:rPr>
        <w:t>电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亮灯（合计54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套），以</w:t>
      </w:r>
      <w:r>
        <w:rPr>
          <w:rFonts w:hint="eastAsia" w:ascii="仿宋" w:hAnsi="仿宋" w:eastAsia="仿宋" w:cs="仿宋"/>
          <w:sz w:val="24"/>
          <w:szCs w:val="24"/>
        </w:rPr>
        <w:t>上数量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已</w:t>
      </w:r>
      <w:r>
        <w:rPr>
          <w:rFonts w:hint="eastAsia" w:ascii="仿宋" w:hAnsi="仿宋" w:eastAsia="仿宋" w:cs="仿宋"/>
          <w:sz w:val="24"/>
          <w:szCs w:val="24"/>
        </w:rPr>
        <w:t>在运维数量统计中扣除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无需整改。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0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金桥南北路沿线路灯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从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4个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景观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箱变中取电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，路灯正在移交整改中计划4月底完成整改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3、40套“大云物联”一把闸刀质保期已过，需养护，需接入网。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2" w:firstLineChars="200"/>
        <w:jc w:val="both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项目五：</w:t>
      </w:r>
      <w:r>
        <w:rPr>
          <w:rFonts w:hint="eastAsia" w:ascii="仿宋" w:hAnsi="仿宋" w:eastAsia="仿宋" w:cs="仿宋"/>
          <w:b/>
          <w:sz w:val="24"/>
          <w:szCs w:val="24"/>
        </w:rPr>
        <w:t>城区河道一期综合整治工程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480" w:firstLineChars="200"/>
        <w:jc w:val="both"/>
        <w:textAlignment w:val="auto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1、三号渠庭院路灯一盏不亮，带病移交，需整改。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480" w:firstLineChars="200"/>
        <w:jc w:val="both"/>
        <w:textAlignment w:val="auto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四号渠方形射灯香槟路至金秋大道南岸管线施工拆除20盏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无需整改；40米灯带不亮，带病移交，需整改。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80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五号渠鹿山大道大三角地块施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工拆除庭院路灯6盏及方形射灯6盏拆除，无需整改；南渠一盏不亮，一盏灯带不亮，金平路桥西岸一盏撞倒，带病移交，需整改。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480" w:firstLineChars="200"/>
        <w:jc w:val="both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4、一把闸刀14套设备安装为“方大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质保期已过，需养护，需接入网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2" w:firstLineChars="200"/>
        <w:jc w:val="both"/>
        <w:textAlignment w:val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项目六：2019年春节“灯光秀”项目-文居街段、春秋北路段亮灯工程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0" w:firstLineChars="200"/>
        <w:jc w:val="both"/>
        <w:textAlignment w:val="auto"/>
        <w:rPr>
          <w:rFonts w:hint="default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9套“大云物联”一把闸刀2025年6月底到期，到期后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需养护，需接入网。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7829E3"/>
    <w:multiLevelType w:val="singleLevel"/>
    <w:tmpl w:val="B97829E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5MjYxZDFiOGQwNmZkZTk1MDYwYjE0NWU1NDUxMzcifQ=="/>
    <w:docVar w:name="KSO_WPS_MARK_KEY" w:val="d7aaf45a-c0b0-42fc-b675-5a1ec36c6d43"/>
  </w:docVars>
  <w:rsids>
    <w:rsidRoot w:val="7FDFC254"/>
    <w:rsid w:val="04BE386B"/>
    <w:rsid w:val="6F3B317E"/>
    <w:rsid w:val="6FFF2FBE"/>
    <w:rsid w:val="767B7C58"/>
    <w:rsid w:val="781E2015"/>
    <w:rsid w:val="7F8102AE"/>
    <w:rsid w:val="7FDFC254"/>
    <w:rsid w:val="957E709A"/>
    <w:rsid w:val="F6EB9C1F"/>
    <w:rsid w:val="FF592874"/>
    <w:rsid w:val="FF6D7F42"/>
    <w:rsid w:val="FFDBD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911</Words>
  <Characters>990</Characters>
  <Lines>0</Lines>
  <Paragraphs>0</Paragraphs>
  <TotalTime>1</TotalTime>
  <ScaleCrop>false</ScaleCrop>
  <LinksUpToDate>false</LinksUpToDate>
  <CharactersWithSpaces>997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2025-04-19T09:52:00Z</dcterms:created>
  <dc:creator>C</dc:creator>
  <cp:lastModifiedBy>C</cp:lastModifiedBy>
  <dcterms:modified xsi:type="dcterms:W3CDTF">2025-05-07T16:30:48Z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62FF5EBE6CA9069DCE5E0068ED652B04_41</vt:lpwstr>
  </property>
</Properties>
</file>