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64FAE1" w14:textId="2D821012" w:rsidR="003A5F59" w:rsidRDefault="00821978">
      <w:pPr>
        <w:jc w:val="center"/>
        <w:rPr>
          <w:rStyle w:val="10"/>
        </w:rPr>
      </w:pPr>
      <w:r>
        <w:rPr>
          <w:rStyle w:val="10"/>
          <w:rFonts w:hint="eastAsia"/>
        </w:rPr>
        <w:t>拱</w:t>
      </w:r>
      <w:proofErr w:type="gramStart"/>
      <w:r>
        <w:rPr>
          <w:rStyle w:val="10"/>
          <w:rFonts w:hint="eastAsia"/>
        </w:rPr>
        <w:t>宸</w:t>
      </w:r>
      <w:proofErr w:type="gramEnd"/>
      <w:r>
        <w:rPr>
          <w:rStyle w:val="10"/>
          <w:rFonts w:hint="eastAsia"/>
        </w:rPr>
        <w:t>桥校区留学生楼装修电梯</w:t>
      </w:r>
    </w:p>
    <w:p w14:paraId="3FE4B0BD" w14:textId="77777777" w:rsidR="003A5F59" w:rsidRDefault="003A5F59">
      <w:pPr>
        <w:jc w:val="center"/>
        <w:rPr>
          <w:rStyle w:val="10"/>
        </w:rPr>
      </w:pPr>
    </w:p>
    <w:p w14:paraId="30582A5D" w14:textId="77777777" w:rsidR="003A5F59" w:rsidRDefault="003A5F59">
      <w:pPr>
        <w:jc w:val="center"/>
        <w:rPr>
          <w:rStyle w:val="10"/>
        </w:rPr>
      </w:pPr>
    </w:p>
    <w:p w14:paraId="2F068E04" w14:textId="77777777" w:rsidR="003A5F59" w:rsidRDefault="003A5F59">
      <w:pPr>
        <w:jc w:val="center"/>
        <w:rPr>
          <w:rStyle w:val="10"/>
        </w:rPr>
      </w:pPr>
    </w:p>
    <w:p w14:paraId="5528BBA8" w14:textId="77777777" w:rsidR="003A5F59" w:rsidRDefault="003A5F59">
      <w:pPr>
        <w:jc w:val="center"/>
        <w:rPr>
          <w:rStyle w:val="10"/>
        </w:rPr>
      </w:pPr>
    </w:p>
    <w:p w14:paraId="0AE69182" w14:textId="77777777" w:rsidR="003A5F59" w:rsidRDefault="003A5F59">
      <w:pPr>
        <w:jc w:val="center"/>
        <w:rPr>
          <w:rStyle w:val="10"/>
        </w:rPr>
      </w:pPr>
    </w:p>
    <w:p w14:paraId="0CAAA523" w14:textId="77777777" w:rsidR="003A5F59" w:rsidRDefault="003A5F59">
      <w:pPr>
        <w:jc w:val="center"/>
        <w:rPr>
          <w:rStyle w:val="10"/>
        </w:rPr>
      </w:pPr>
    </w:p>
    <w:p w14:paraId="2AFE05C5" w14:textId="77777777" w:rsidR="003A5F59" w:rsidRDefault="00821978">
      <w:pPr>
        <w:jc w:val="center"/>
        <w:rPr>
          <w:rStyle w:val="10"/>
          <w:sz w:val="56"/>
          <w:szCs w:val="36"/>
        </w:rPr>
      </w:pPr>
      <w:r>
        <w:rPr>
          <w:rStyle w:val="10"/>
          <w:rFonts w:hint="eastAsia"/>
          <w:sz w:val="56"/>
          <w:szCs w:val="36"/>
        </w:rPr>
        <w:t>电梯参数表</w:t>
      </w:r>
    </w:p>
    <w:p w14:paraId="6AF66508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474062B7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072F75FA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325E9281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0170FAB1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6AC5145E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3ABF75D6" w14:textId="77777777" w:rsidR="003A5F59" w:rsidRDefault="003A5F59">
      <w:pPr>
        <w:jc w:val="center"/>
        <w:rPr>
          <w:rStyle w:val="10"/>
          <w:sz w:val="56"/>
          <w:szCs w:val="36"/>
        </w:rPr>
      </w:pPr>
    </w:p>
    <w:p w14:paraId="4CC64837" w14:textId="77777777" w:rsidR="003A5F59" w:rsidRDefault="00821978">
      <w:pPr>
        <w:jc w:val="center"/>
        <w:rPr>
          <w:rStyle w:val="10"/>
          <w:rFonts w:ascii="宋体" w:eastAsia="宋体" w:hAnsi="宋体" w:cs="宋体"/>
          <w:b w:val="0"/>
          <w:bCs/>
          <w:sz w:val="32"/>
          <w:szCs w:val="20"/>
        </w:rPr>
        <w:sectPr w:rsidR="003A5F59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2025</w:t>
      </w: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年</w:t>
      </w: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6</w:t>
      </w: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月</w:t>
      </w: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5</w:t>
      </w:r>
      <w:r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日</w:t>
      </w:r>
    </w:p>
    <w:p w14:paraId="65423A6F" w14:textId="77777777" w:rsidR="003A5F59" w:rsidRDefault="00821978">
      <w:pPr>
        <w:jc w:val="center"/>
        <w:rPr>
          <w:rStyle w:val="10"/>
          <w:rFonts w:ascii="宋体" w:eastAsia="宋体" w:hAnsi="宋体" w:cs="宋体"/>
          <w:sz w:val="32"/>
          <w:szCs w:val="20"/>
        </w:rPr>
      </w:pPr>
      <w:r>
        <w:rPr>
          <w:rStyle w:val="10"/>
          <w:rFonts w:ascii="宋体" w:eastAsia="宋体" w:hAnsi="宋体" w:cs="宋体" w:hint="eastAsia"/>
          <w:sz w:val="32"/>
          <w:szCs w:val="20"/>
        </w:rPr>
        <w:lastRenderedPageBreak/>
        <w:t>电梯参数表</w:t>
      </w:r>
    </w:p>
    <w:tbl>
      <w:tblPr>
        <w:tblW w:w="91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50"/>
        <w:gridCol w:w="6810"/>
      </w:tblGrid>
      <w:tr w:rsidR="003A5F59" w14:paraId="4DE2FCF9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noWrap/>
            <w:vAlign w:val="center"/>
          </w:tcPr>
          <w:p w14:paraId="2AE6080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梯号</w:t>
            </w:r>
            <w:proofErr w:type="gramEnd"/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1357BA0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L1</w:t>
            </w:r>
          </w:p>
        </w:tc>
      </w:tr>
      <w:tr w:rsidR="003A5F59" w14:paraId="59206B15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0A71A75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位置</w:t>
            </w:r>
          </w:p>
        </w:tc>
        <w:tc>
          <w:tcPr>
            <w:tcW w:w="6810" w:type="dxa"/>
            <w:shd w:val="clear" w:color="auto" w:fill="FFFFFF"/>
            <w:vAlign w:val="center"/>
          </w:tcPr>
          <w:p w14:paraId="31874C2A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无机房客梯</w:t>
            </w:r>
          </w:p>
        </w:tc>
      </w:tr>
      <w:tr w:rsidR="003A5F59" w14:paraId="6BD12C22" w14:textId="77777777">
        <w:trPr>
          <w:trHeight w:val="280"/>
          <w:jc w:val="center"/>
        </w:trPr>
        <w:tc>
          <w:tcPr>
            <w:tcW w:w="0" w:type="auto"/>
            <w:shd w:val="clear" w:color="auto" w:fill="FFFFFF"/>
            <w:noWrap/>
            <w:vAlign w:val="center"/>
          </w:tcPr>
          <w:p w14:paraId="3E5DF98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0FC0A2D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3A5F59" w14:paraId="7FFA5ADB" w14:textId="77777777">
        <w:trPr>
          <w:trHeight w:val="280"/>
          <w:jc w:val="center"/>
        </w:trPr>
        <w:tc>
          <w:tcPr>
            <w:tcW w:w="0" w:type="auto"/>
            <w:shd w:val="clear" w:color="auto" w:fill="auto"/>
            <w:noWrap/>
            <w:vAlign w:val="center"/>
          </w:tcPr>
          <w:p w14:paraId="0783FEF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机房类型</w:t>
            </w:r>
          </w:p>
        </w:tc>
        <w:tc>
          <w:tcPr>
            <w:tcW w:w="6810" w:type="dxa"/>
            <w:shd w:val="clear" w:color="auto" w:fill="auto"/>
            <w:noWrap/>
            <w:vAlign w:val="center"/>
          </w:tcPr>
          <w:p w14:paraId="4D54B1E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无机房</w:t>
            </w:r>
          </w:p>
        </w:tc>
      </w:tr>
      <w:tr w:rsidR="003A5F59" w14:paraId="007131D6" w14:textId="77777777">
        <w:trPr>
          <w:trHeight w:val="280"/>
          <w:jc w:val="center"/>
        </w:trPr>
        <w:tc>
          <w:tcPr>
            <w:tcW w:w="0" w:type="auto"/>
            <w:shd w:val="clear" w:color="auto" w:fill="FFFFFF"/>
            <w:noWrap/>
            <w:vAlign w:val="center"/>
          </w:tcPr>
          <w:p w14:paraId="4E68C82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控制方式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06F82D9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单控</w:t>
            </w:r>
            <w:proofErr w:type="gramEnd"/>
          </w:p>
        </w:tc>
      </w:tr>
      <w:tr w:rsidR="003A5F59" w14:paraId="7AAF0406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486D7D24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额定载重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(kg)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3033DDEC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1000</w:t>
            </w:r>
          </w:p>
        </w:tc>
      </w:tr>
      <w:tr w:rsidR="003A5F59" w14:paraId="08C37F48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42EE3DD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额定速度（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m/s)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5EA03C89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1.0 </w:t>
            </w:r>
          </w:p>
        </w:tc>
      </w:tr>
      <w:tr w:rsidR="003A5F59" w14:paraId="427BD359" w14:textId="77777777">
        <w:trPr>
          <w:trHeight w:val="280"/>
          <w:jc w:val="center"/>
        </w:trPr>
        <w:tc>
          <w:tcPr>
            <w:tcW w:w="0" w:type="auto"/>
            <w:shd w:val="clear" w:color="auto" w:fill="FFFFFF"/>
            <w:noWrap/>
            <w:vAlign w:val="center"/>
          </w:tcPr>
          <w:p w14:paraId="5F3C2DE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站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/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门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398FAE4B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6/6/6</w:t>
            </w:r>
          </w:p>
        </w:tc>
      </w:tr>
      <w:tr w:rsidR="003A5F59" w14:paraId="50B42F2C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1F54A23E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井道尺寸（宽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深）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4A5DF87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2300*2000</w:t>
            </w:r>
          </w:p>
        </w:tc>
      </w:tr>
      <w:tr w:rsidR="003A5F59" w14:paraId="2A27F36B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374CA62E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开门尺寸（宽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高）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061B069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900*2100</w:t>
            </w:r>
          </w:p>
        </w:tc>
      </w:tr>
      <w:tr w:rsidR="003A5F59" w14:paraId="698B0FE3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5E035AD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轿厢尺寸（宽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深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*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高）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2BED033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1600*1500*2400</w:t>
            </w:r>
          </w:p>
        </w:tc>
      </w:tr>
      <w:tr w:rsidR="003A5F59" w14:paraId="4C6914EE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4057EC3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对重位置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2B792DF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侧置</w:t>
            </w:r>
          </w:p>
        </w:tc>
      </w:tr>
      <w:tr w:rsidR="003A5F59" w14:paraId="320E3F2D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019EED89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底坑深度（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1A79EFC9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1500</w:t>
            </w:r>
          </w:p>
        </w:tc>
      </w:tr>
      <w:tr w:rsidR="003A5F59" w14:paraId="6CA8A8DF" w14:textId="77777777">
        <w:trPr>
          <w:trHeight w:val="280"/>
          <w:jc w:val="center"/>
        </w:trPr>
        <w:tc>
          <w:tcPr>
            <w:tcW w:w="2350" w:type="dxa"/>
            <w:shd w:val="clear" w:color="auto" w:fill="FFFFFF"/>
            <w:vAlign w:val="center"/>
          </w:tcPr>
          <w:p w14:paraId="09717B7C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顶层高度（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3466FBE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4250</w:t>
            </w:r>
          </w:p>
        </w:tc>
      </w:tr>
      <w:tr w:rsidR="003A5F59" w14:paraId="3D416FC8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32533D41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提升高度（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m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）</w:t>
            </w:r>
          </w:p>
        </w:tc>
        <w:tc>
          <w:tcPr>
            <w:tcW w:w="6810" w:type="dxa"/>
            <w:shd w:val="clear" w:color="auto" w:fill="FFFFFF"/>
            <w:noWrap/>
            <w:vAlign w:val="center"/>
          </w:tcPr>
          <w:p w14:paraId="48B0DE1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</w:tr>
      <w:tr w:rsidR="003A5F59" w14:paraId="1D9D0434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3F5C838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基站位置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26C7600E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1F</w:t>
            </w:r>
          </w:p>
        </w:tc>
      </w:tr>
      <w:tr w:rsidR="003A5F59" w14:paraId="6AEDF0D3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6E438369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标准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0C32B841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电梯制造及安装安全规范（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GB7588-2003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及第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号修改单）</w:t>
            </w:r>
          </w:p>
        </w:tc>
      </w:tr>
      <w:tr w:rsidR="003A5F59" w14:paraId="004387BF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13F077CC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驱动方式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43E7C9D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VVVF</w:t>
            </w:r>
          </w:p>
        </w:tc>
      </w:tr>
      <w:tr w:rsidR="003A5F59" w14:paraId="20200E32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4508ED3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内部通话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79B7803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五方对讲</w:t>
            </w:r>
          </w:p>
        </w:tc>
      </w:tr>
      <w:tr w:rsidR="003A5F59" w14:paraId="335D1D41" w14:textId="77777777">
        <w:trPr>
          <w:trHeight w:val="280"/>
          <w:jc w:val="center"/>
        </w:trPr>
        <w:tc>
          <w:tcPr>
            <w:tcW w:w="2350" w:type="dxa"/>
            <w:vMerge w:val="restart"/>
            <w:shd w:val="clear" w:color="auto" w:fill="auto"/>
            <w:vAlign w:val="center"/>
          </w:tcPr>
          <w:p w14:paraId="17765F0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厅站召唤</w:t>
            </w:r>
            <w:proofErr w:type="gramEnd"/>
          </w:p>
        </w:tc>
        <w:tc>
          <w:tcPr>
            <w:tcW w:w="6810" w:type="dxa"/>
            <w:shd w:val="clear" w:color="auto" w:fill="auto"/>
            <w:vAlign w:val="center"/>
          </w:tcPr>
          <w:p w14:paraId="67DA599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体式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(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外呼面板带显示器，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液晶显示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) </w:t>
            </w:r>
            <w:r>
              <w:rPr>
                <w:rStyle w:val="font11"/>
                <w:rFonts w:hint="default"/>
                <w:lang w:bidi="ar"/>
              </w:rPr>
              <w:t xml:space="preserve">  </w:t>
            </w:r>
          </w:p>
        </w:tc>
      </w:tr>
      <w:tr w:rsidR="003A5F59" w14:paraId="3D690318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311D1FD4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3869F4F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面板材料：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 xml:space="preserve"> 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4D113D94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000222D3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7FEA1C6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按钮形式：微动式按钮</w:t>
            </w:r>
          </w:p>
        </w:tc>
      </w:tr>
      <w:tr w:rsidR="003A5F59" w14:paraId="032EEA2E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39024E7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开门形式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6CCE312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中分</w:t>
            </w:r>
          </w:p>
        </w:tc>
      </w:tr>
      <w:tr w:rsidR="003A5F59" w14:paraId="39A0500C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6A977CC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厅门装潢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5153470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层层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4A9BA5AF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433E9964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厅门门框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695DCAAA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标准小门框，层层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0319C5E6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1AC192A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轿门装潢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28BCB75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67B0C8B4" w14:textId="77777777">
        <w:trPr>
          <w:trHeight w:val="280"/>
          <w:jc w:val="center"/>
        </w:trPr>
        <w:tc>
          <w:tcPr>
            <w:tcW w:w="2350" w:type="dxa"/>
            <w:vMerge w:val="restart"/>
            <w:shd w:val="clear" w:color="auto" w:fill="auto"/>
            <w:vAlign w:val="center"/>
          </w:tcPr>
          <w:p w14:paraId="30515E25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轿厢装修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00C57FE6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前壁：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309D30B2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72B66C1C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1DE9A5C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侧壁：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34AF1684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4CA10D0B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35049934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后壁：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</w:t>
            </w:r>
          </w:p>
        </w:tc>
      </w:tr>
      <w:tr w:rsidR="003A5F59" w14:paraId="2CF02AA8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05593BB8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2E5B3A5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吊顶材质：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发纹不锈钢，豪华吊顶，样式供应商提供，由业主选择</w:t>
            </w:r>
          </w:p>
        </w:tc>
      </w:tr>
      <w:tr w:rsidR="003A5F59" w14:paraId="41084E9D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3BD53AAD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7E594227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轿底装潢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: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拼花大理石</w:t>
            </w:r>
          </w:p>
        </w:tc>
      </w:tr>
      <w:tr w:rsidR="003A5F59" w14:paraId="50ABAE6E" w14:textId="77777777">
        <w:trPr>
          <w:trHeight w:val="280"/>
          <w:jc w:val="center"/>
        </w:trPr>
        <w:tc>
          <w:tcPr>
            <w:tcW w:w="2350" w:type="dxa"/>
            <w:vMerge w:val="restart"/>
            <w:shd w:val="clear" w:color="auto" w:fill="auto"/>
            <w:vAlign w:val="center"/>
          </w:tcPr>
          <w:p w14:paraId="7CF8232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轿内操纵厢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20D6B7C2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面板材料：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发纹不锈钢，型号：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体式</w:t>
            </w:r>
          </w:p>
        </w:tc>
      </w:tr>
      <w:tr w:rsidR="003A5F59" w14:paraId="61F8629E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2FB05A07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269BFD14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副操作箱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：无</w:t>
            </w:r>
          </w:p>
        </w:tc>
      </w:tr>
      <w:tr w:rsidR="003A5F59" w14:paraId="51077265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09659F37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314DBAE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显示器类型：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LED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液晶显示器</w:t>
            </w:r>
          </w:p>
        </w:tc>
      </w:tr>
      <w:tr w:rsidR="003A5F59" w14:paraId="590B18A1" w14:textId="77777777">
        <w:trPr>
          <w:trHeight w:val="280"/>
          <w:jc w:val="center"/>
        </w:trPr>
        <w:tc>
          <w:tcPr>
            <w:tcW w:w="2350" w:type="dxa"/>
            <w:vMerge/>
            <w:shd w:val="clear" w:color="auto" w:fill="auto"/>
            <w:vAlign w:val="center"/>
          </w:tcPr>
          <w:p w14:paraId="0F836D69" w14:textId="77777777" w:rsidR="003A5F59" w:rsidRDefault="003A5F59">
            <w:pPr>
              <w:jc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</w:p>
        </w:tc>
        <w:tc>
          <w:tcPr>
            <w:tcW w:w="6810" w:type="dxa"/>
            <w:shd w:val="clear" w:color="auto" w:fill="auto"/>
            <w:vAlign w:val="center"/>
          </w:tcPr>
          <w:p w14:paraId="0E38F8F2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按钮型号：微动式按钮</w:t>
            </w:r>
          </w:p>
        </w:tc>
      </w:tr>
      <w:tr w:rsidR="003A5F59" w14:paraId="0738D973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00AC8F5B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智能服务硬件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7B7CDD93" w14:textId="510E6963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含物联网功能、监控接入学校监控平台</w:t>
            </w:r>
            <w:bookmarkStart w:id="0" w:name="_GoBack"/>
            <w:bookmarkEnd w:id="0"/>
          </w:p>
        </w:tc>
      </w:tr>
      <w:tr w:rsidR="003A5F59" w14:paraId="4992B3A3" w14:textId="77777777">
        <w:trPr>
          <w:trHeight w:val="280"/>
          <w:jc w:val="center"/>
        </w:trPr>
        <w:tc>
          <w:tcPr>
            <w:tcW w:w="2350" w:type="dxa"/>
            <w:shd w:val="clear" w:color="auto" w:fill="auto"/>
            <w:vAlign w:val="center"/>
          </w:tcPr>
          <w:p w14:paraId="781A12A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无线五方对讲</w:t>
            </w:r>
          </w:p>
        </w:tc>
        <w:tc>
          <w:tcPr>
            <w:tcW w:w="6810" w:type="dxa"/>
            <w:shd w:val="clear" w:color="auto" w:fill="auto"/>
            <w:vAlign w:val="center"/>
          </w:tcPr>
          <w:p w14:paraId="792F04C1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</w:t>
            </w:r>
          </w:p>
        </w:tc>
      </w:tr>
    </w:tbl>
    <w:p w14:paraId="1BC6E372" w14:textId="77777777" w:rsidR="003A5F59" w:rsidRDefault="003A5F59">
      <w:pPr>
        <w:rPr>
          <w:rFonts w:ascii="宋体" w:eastAsia="宋体" w:hAnsi="宋体" w:cs="宋体"/>
          <w:szCs w:val="21"/>
        </w:rPr>
      </w:pPr>
    </w:p>
    <w:p w14:paraId="6FA056F7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br w:type="page"/>
      </w:r>
    </w:p>
    <w:p w14:paraId="03F167D0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电梯一般性要求：</w:t>
      </w:r>
    </w:p>
    <w:p w14:paraId="093B37E9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）可靠性要求：</w:t>
      </w:r>
    </w:p>
    <w:p w14:paraId="0E45D7FA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①要求每天连续工作</w:t>
      </w:r>
      <w:r>
        <w:rPr>
          <w:rFonts w:ascii="宋体" w:eastAsia="宋体" w:hAnsi="宋体" w:cs="宋体" w:hint="eastAsia"/>
          <w:szCs w:val="21"/>
        </w:rPr>
        <w:t>20</w:t>
      </w:r>
      <w:r>
        <w:rPr>
          <w:rFonts w:ascii="宋体" w:eastAsia="宋体" w:hAnsi="宋体" w:cs="宋体" w:hint="eastAsia"/>
          <w:szCs w:val="21"/>
        </w:rPr>
        <w:t>小时以上，全年</w:t>
      </w:r>
      <w:r>
        <w:rPr>
          <w:rFonts w:ascii="宋体" w:eastAsia="宋体" w:hAnsi="宋体" w:cs="宋体" w:hint="eastAsia"/>
          <w:szCs w:val="21"/>
        </w:rPr>
        <w:t xml:space="preserve"> 365 </w:t>
      </w:r>
      <w:r>
        <w:rPr>
          <w:rFonts w:ascii="宋体" w:eastAsia="宋体" w:hAnsi="宋体" w:cs="宋体" w:hint="eastAsia"/>
          <w:szCs w:val="21"/>
        </w:rPr>
        <w:t>天。</w:t>
      </w:r>
    </w:p>
    <w:p w14:paraId="034923A7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②正常使用寿命期要求</w:t>
      </w:r>
      <w:r>
        <w:rPr>
          <w:rFonts w:ascii="宋体" w:eastAsia="宋体" w:hAnsi="宋体" w:cs="宋体" w:hint="eastAsia"/>
          <w:szCs w:val="21"/>
        </w:rPr>
        <w:t xml:space="preserve"> 10 </w:t>
      </w:r>
      <w:r>
        <w:rPr>
          <w:rFonts w:ascii="宋体" w:eastAsia="宋体" w:hAnsi="宋体" w:cs="宋体" w:hint="eastAsia"/>
          <w:szCs w:val="21"/>
        </w:rPr>
        <w:t>万小时以上，年故障率≤</w:t>
      </w:r>
      <w:r>
        <w:rPr>
          <w:rFonts w:ascii="宋体" w:eastAsia="宋体" w:hAnsi="宋体" w:cs="宋体" w:hint="eastAsia"/>
          <w:szCs w:val="21"/>
        </w:rPr>
        <w:t xml:space="preserve">6 </w:t>
      </w:r>
      <w:r>
        <w:rPr>
          <w:rFonts w:ascii="宋体" w:eastAsia="宋体" w:hAnsi="宋体" w:cs="宋体" w:hint="eastAsia"/>
          <w:szCs w:val="21"/>
        </w:rPr>
        <w:t>次。</w:t>
      </w:r>
    </w:p>
    <w:p w14:paraId="22ABE62F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）电梯安装时不应对建筑结构造成破坏。</w:t>
      </w:r>
    </w:p>
    <w:p w14:paraId="035ED11E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所有电梯除应满足以上要求外，还应满足以下要求：</w:t>
      </w:r>
    </w:p>
    <w:p w14:paraId="294C1EDB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</w:t>
      </w:r>
      <w:r>
        <w:rPr>
          <w:rFonts w:ascii="宋体" w:eastAsia="宋体" w:hAnsi="宋体" w:cs="宋体" w:hint="eastAsia"/>
          <w:szCs w:val="21"/>
        </w:rPr>
        <w:t>）平层精确度：≤±</w:t>
      </w:r>
      <w:r>
        <w:rPr>
          <w:rFonts w:ascii="宋体" w:eastAsia="宋体" w:hAnsi="宋体" w:cs="宋体" w:hint="eastAsia"/>
          <w:szCs w:val="21"/>
        </w:rPr>
        <w:t>3mm</w:t>
      </w:r>
      <w:r>
        <w:rPr>
          <w:rFonts w:ascii="宋体" w:eastAsia="宋体" w:hAnsi="宋体" w:cs="宋体" w:hint="eastAsia"/>
          <w:szCs w:val="21"/>
        </w:rPr>
        <w:t>，平衡系数在</w:t>
      </w:r>
      <w:r>
        <w:rPr>
          <w:rFonts w:ascii="宋体" w:eastAsia="宋体" w:hAnsi="宋体" w:cs="宋体" w:hint="eastAsia"/>
          <w:szCs w:val="21"/>
        </w:rPr>
        <w:t xml:space="preserve"> 0.4</w:t>
      </w:r>
      <w:r>
        <w:rPr>
          <w:rFonts w:ascii="宋体" w:eastAsia="宋体" w:hAnsi="宋体" w:cs="宋体" w:hint="eastAsia"/>
          <w:szCs w:val="21"/>
        </w:rPr>
        <w:t>～</w:t>
      </w:r>
      <w:r>
        <w:rPr>
          <w:rFonts w:ascii="宋体" w:eastAsia="宋体" w:hAnsi="宋体" w:cs="宋体" w:hint="eastAsia"/>
          <w:szCs w:val="21"/>
        </w:rPr>
        <w:t xml:space="preserve">0.5 </w:t>
      </w:r>
      <w:r>
        <w:rPr>
          <w:rFonts w:ascii="宋体" w:eastAsia="宋体" w:hAnsi="宋体" w:cs="宋体" w:hint="eastAsia"/>
          <w:szCs w:val="21"/>
        </w:rPr>
        <w:t>之间</w:t>
      </w:r>
    </w:p>
    <w:p w14:paraId="420889EB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）噪声：运行中轿厢内噪声≤</w:t>
      </w:r>
      <w:r>
        <w:rPr>
          <w:rFonts w:ascii="宋体" w:eastAsia="宋体" w:hAnsi="宋体" w:cs="宋体" w:hint="eastAsia"/>
          <w:szCs w:val="21"/>
        </w:rPr>
        <w:t>48dB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），开关门噪声≤</w:t>
      </w:r>
      <w:r>
        <w:rPr>
          <w:rFonts w:ascii="宋体" w:eastAsia="宋体" w:hAnsi="宋体" w:cs="宋体" w:hint="eastAsia"/>
          <w:szCs w:val="21"/>
        </w:rPr>
        <w:t>50dB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）</w:t>
      </w:r>
    </w:p>
    <w:p w14:paraId="4D285602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）主电机每小时启动次数＞</w:t>
      </w:r>
      <w:r>
        <w:rPr>
          <w:rFonts w:ascii="宋体" w:eastAsia="宋体" w:hAnsi="宋体" w:cs="宋体" w:hint="eastAsia"/>
          <w:szCs w:val="21"/>
        </w:rPr>
        <w:t xml:space="preserve">180 </w:t>
      </w:r>
      <w:r>
        <w:rPr>
          <w:rFonts w:ascii="宋体" w:eastAsia="宋体" w:hAnsi="宋体" w:cs="宋体" w:hint="eastAsia"/>
          <w:szCs w:val="21"/>
        </w:rPr>
        <w:t>次。</w:t>
      </w:r>
    </w:p>
    <w:p w14:paraId="1F05AFA5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起、制动及额定运行时应舒适，无抖动和冲击，运行曲线平滑，运行效率高。起动</w:t>
      </w:r>
    </w:p>
    <w:p w14:paraId="23901C51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加速度和制动减速度最大值均≤</w:t>
      </w:r>
      <w:r>
        <w:rPr>
          <w:rFonts w:ascii="宋体" w:eastAsia="宋体" w:hAnsi="宋体" w:cs="宋体" w:hint="eastAsia"/>
          <w:szCs w:val="21"/>
        </w:rPr>
        <w:t>1.5m</w:t>
      </w:r>
      <w:r>
        <w:rPr>
          <w:rFonts w:ascii="宋体" w:eastAsia="宋体" w:hAnsi="宋体" w:cs="宋体" w:hint="eastAsia"/>
          <w:szCs w:val="21"/>
        </w:rPr>
        <w:t>／</w:t>
      </w:r>
      <w:r>
        <w:rPr>
          <w:rFonts w:ascii="宋体" w:eastAsia="宋体" w:hAnsi="宋体" w:cs="宋体" w:hint="eastAsia"/>
          <w:szCs w:val="21"/>
        </w:rPr>
        <w:t>s2</w:t>
      </w:r>
      <w:r>
        <w:rPr>
          <w:rFonts w:ascii="宋体" w:eastAsia="宋体" w:hAnsi="宋体" w:cs="宋体" w:hint="eastAsia"/>
          <w:szCs w:val="21"/>
        </w:rPr>
        <w:t>。</w:t>
      </w:r>
    </w:p>
    <w:p w14:paraId="400E4B56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4</w:t>
      </w:r>
      <w:r>
        <w:rPr>
          <w:rFonts w:ascii="宋体" w:eastAsia="宋体" w:hAnsi="宋体" w:cs="宋体" w:hint="eastAsia"/>
          <w:szCs w:val="21"/>
        </w:rPr>
        <w:t>）厅轿门关闭连锁关闭瞬间至电梯启动瞬间的间隔时间应＜</w:t>
      </w:r>
      <w:r>
        <w:rPr>
          <w:rFonts w:ascii="宋体" w:eastAsia="宋体" w:hAnsi="宋体" w:cs="宋体" w:hint="eastAsia"/>
          <w:szCs w:val="21"/>
        </w:rPr>
        <w:t xml:space="preserve">0.3 </w:t>
      </w:r>
      <w:r>
        <w:rPr>
          <w:rFonts w:ascii="宋体" w:eastAsia="宋体" w:hAnsi="宋体" w:cs="宋体" w:hint="eastAsia"/>
          <w:szCs w:val="21"/>
        </w:rPr>
        <w:t>秒。</w:t>
      </w:r>
    </w:p>
    <w:p w14:paraId="255517C3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5</w:t>
      </w:r>
      <w:r>
        <w:rPr>
          <w:rFonts w:ascii="宋体" w:eastAsia="宋体" w:hAnsi="宋体" w:cs="宋体" w:hint="eastAsia"/>
          <w:szCs w:val="21"/>
        </w:rPr>
        <w:t>）电梯运行时，垂直方向和水平方向的震动加速度均≤</w:t>
      </w:r>
      <w:r>
        <w:rPr>
          <w:rFonts w:ascii="宋体" w:eastAsia="宋体" w:hAnsi="宋体" w:cs="宋体" w:hint="eastAsia"/>
          <w:szCs w:val="21"/>
        </w:rPr>
        <w:t>10cm</w:t>
      </w:r>
      <w:r>
        <w:rPr>
          <w:rFonts w:ascii="宋体" w:eastAsia="宋体" w:hAnsi="宋体" w:cs="宋体" w:hint="eastAsia"/>
          <w:szCs w:val="21"/>
        </w:rPr>
        <w:t>／</w:t>
      </w:r>
      <w:r>
        <w:rPr>
          <w:rFonts w:ascii="宋体" w:eastAsia="宋体" w:hAnsi="宋体" w:cs="宋体" w:hint="eastAsia"/>
          <w:szCs w:val="21"/>
        </w:rPr>
        <w:t>s2</w:t>
      </w:r>
      <w:r>
        <w:rPr>
          <w:rFonts w:ascii="宋体" w:eastAsia="宋体" w:hAnsi="宋体" w:cs="宋体" w:hint="eastAsia"/>
          <w:szCs w:val="21"/>
        </w:rPr>
        <w:t>。</w:t>
      </w:r>
    </w:p>
    <w:p w14:paraId="6FBD2459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szCs w:val="21"/>
        </w:rPr>
        <w:t>）门运行效率：开、关门时间应可调整。在开门噪声≤</w:t>
      </w:r>
      <w:r>
        <w:rPr>
          <w:rFonts w:ascii="宋体" w:eastAsia="宋体" w:hAnsi="宋体" w:cs="宋体" w:hint="eastAsia"/>
          <w:szCs w:val="21"/>
        </w:rPr>
        <w:t>50dB</w:t>
      </w: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A</w:t>
      </w:r>
      <w:r>
        <w:rPr>
          <w:rFonts w:ascii="宋体" w:eastAsia="宋体" w:hAnsi="宋体" w:cs="宋体" w:hint="eastAsia"/>
          <w:szCs w:val="21"/>
        </w:rPr>
        <w:t>）时，开、关</w:t>
      </w:r>
    </w:p>
    <w:p w14:paraId="55004AEE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门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时间分别为：开门时间≤</w:t>
      </w:r>
      <w:r>
        <w:rPr>
          <w:rFonts w:ascii="宋体" w:eastAsia="宋体" w:hAnsi="宋体" w:cs="宋体" w:hint="eastAsia"/>
          <w:szCs w:val="21"/>
        </w:rPr>
        <w:t xml:space="preserve">3 </w:t>
      </w:r>
      <w:r>
        <w:rPr>
          <w:rFonts w:ascii="宋体" w:eastAsia="宋体" w:hAnsi="宋体" w:cs="宋体" w:hint="eastAsia"/>
          <w:szCs w:val="21"/>
        </w:rPr>
        <w:t>秒，关门时间≤</w:t>
      </w:r>
      <w:r>
        <w:rPr>
          <w:rFonts w:ascii="宋体" w:eastAsia="宋体" w:hAnsi="宋体" w:cs="宋体" w:hint="eastAsia"/>
          <w:szCs w:val="21"/>
        </w:rPr>
        <w:t xml:space="preserve">3 </w:t>
      </w:r>
      <w:r>
        <w:rPr>
          <w:rFonts w:ascii="宋体" w:eastAsia="宋体" w:hAnsi="宋体" w:cs="宋体" w:hint="eastAsia"/>
          <w:szCs w:val="21"/>
        </w:rPr>
        <w:t>秒。</w:t>
      </w:r>
    </w:p>
    <w:p w14:paraId="61C2FC00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7</w:t>
      </w:r>
      <w:r>
        <w:rPr>
          <w:rFonts w:ascii="宋体" w:eastAsia="宋体" w:hAnsi="宋体" w:cs="宋体" w:hint="eastAsia"/>
          <w:szCs w:val="21"/>
        </w:rPr>
        <w:t>）运行故障：电梯每起制动运行</w:t>
      </w:r>
      <w:r>
        <w:rPr>
          <w:rFonts w:ascii="宋体" w:eastAsia="宋体" w:hAnsi="宋体" w:cs="宋体" w:hint="eastAsia"/>
          <w:szCs w:val="21"/>
        </w:rPr>
        <w:t>60000</w:t>
      </w:r>
      <w:r>
        <w:rPr>
          <w:rFonts w:ascii="宋体" w:eastAsia="宋体" w:hAnsi="宋体" w:cs="宋体" w:hint="eastAsia"/>
          <w:szCs w:val="21"/>
        </w:rPr>
        <w:t>次中不应超过</w:t>
      </w:r>
      <w:r>
        <w:rPr>
          <w:rFonts w:ascii="宋体" w:eastAsia="宋体" w:hAnsi="宋体" w:cs="宋体" w:hint="eastAsia"/>
          <w:szCs w:val="21"/>
        </w:rPr>
        <w:t>3</w:t>
      </w:r>
      <w:r>
        <w:rPr>
          <w:rFonts w:ascii="宋体" w:eastAsia="宋体" w:hAnsi="宋体" w:cs="宋体" w:hint="eastAsia"/>
          <w:szCs w:val="21"/>
        </w:rPr>
        <w:t>次。每超出一次，故障</w:t>
      </w:r>
    </w:p>
    <w:p w14:paraId="3D7749B7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部</w:t>
      </w:r>
      <w:r>
        <w:rPr>
          <w:rFonts w:ascii="宋体" w:eastAsia="宋体" w:hAnsi="宋体" w:cs="宋体" w:hint="eastAsia"/>
          <w:szCs w:val="21"/>
        </w:rPr>
        <w:t xml:space="preserve"> </w:t>
      </w:r>
      <w:proofErr w:type="gramStart"/>
      <w:r>
        <w:rPr>
          <w:rFonts w:ascii="宋体" w:eastAsia="宋体" w:hAnsi="宋体" w:cs="宋体" w:hint="eastAsia"/>
          <w:szCs w:val="21"/>
        </w:rPr>
        <w:t>件质保期</w:t>
      </w:r>
      <w:proofErr w:type="gramEnd"/>
      <w:r>
        <w:rPr>
          <w:rFonts w:ascii="宋体" w:eastAsia="宋体" w:hAnsi="宋体" w:cs="宋体" w:hint="eastAsia"/>
          <w:szCs w:val="21"/>
        </w:rPr>
        <w:t>延长一年。</w:t>
      </w:r>
    </w:p>
    <w:p w14:paraId="4A01C421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8</w:t>
      </w:r>
      <w:r>
        <w:rPr>
          <w:rFonts w:ascii="宋体" w:eastAsia="宋体" w:hAnsi="宋体" w:cs="宋体" w:hint="eastAsia"/>
          <w:szCs w:val="21"/>
        </w:rPr>
        <w:t>）电源：交流三相</w:t>
      </w:r>
      <w:r>
        <w:rPr>
          <w:rFonts w:ascii="宋体" w:eastAsia="宋体" w:hAnsi="宋体" w:cs="宋体" w:hint="eastAsia"/>
          <w:szCs w:val="21"/>
        </w:rPr>
        <w:t xml:space="preserve"> 380V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50HZ</w:t>
      </w:r>
      <w:r>
        <w:rPr>
          <w:rFonts w:ascii="宋体" w:eastAsia="宋体" w:hAnsi="宋体" w:cs="宋体" w:hint="eastAsia"/>
          <w:szCs w:val="21"/>
        </w:rPr>
        <w:t>，交流单相</w:t>
      </w:r>
      <w:r>
        <w:rPr>
          <w:rFonts w:ascii="宋体" w:eastAsia="宋体" w:hAnsi="宋体" w:cs="宋体" w:hint="eastAsia"/>
          <w:szCs w:val="21"/>
        </w:rPr>
        <w:t>220V</w:t>
      </w:r>
      <w:r>
        <w:rPr>
          <w:rFonts w:ascii="宋体" w:eastAsia="宋体" w:hAnsi="宋体" w:cs="宋体" w:hint="eastAsia"/>
          <w:szCs w:val="21"/>
        </w:rPr>
        <w:t>、</w:t>
      </w:r>
      <w:r>
        <w:rPr>
          <w:rFonts w:ascii="宋体" w:eastAsia="宋体" w:hAnsi="宋体" w:cs="宋体" w:hint="eastAsia"/>
          <w:szCs w:val="21"/>
        </w:rPr>
        <w:t>50HZ</w:t>
      </w:r>
      <w:r>
        <w:rPr>
          <w:rFonts w:ascii="宋体" w:eastAsia="宋体" w:hAnsi="宋体" w:cs="宋体" w:hint="eastAsia"/>
          <w:szCs w:val="21"/>
        </w:rPr>
        <w:t>，电压波动范围±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％，</w:t>
      </w:r>
    </w:p>
    <w:p w14:paraId="4896C9DA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频</w:t>
      </w:r>
      <w:r>
        <w:rPr>
          <w:rFonts w:ascii="宋体" w:eastAsia="宋体" w:hAnsi="宋体" w:cs="宋体" w:hint="eastAsia"/>
          <w:szCs w:val="21"/>
        </w:rPr>
        <w:t xml:space="preserve"> </w:t>
      </w:r>
      <w:r>
        <w:rPr>
          <w:rFonts w:ascii="宋体" w:eastAsia="宋体" w:hAnsi="宋体" w:cs="宋体" w:hint="eastAsia"/>
          <w:szCs w:val="21"/>
        </w:rPr>
        <w:t>率波动范围±</w:t>
      </w:r>
      <w:r>
        <w:rPr>
          <w:rFonts w:ascii="宋体" w:eastAsia="宋体" w:hAnsi="宋体" w:cs="宋体" w:hint="eastAsia"/>
          <w:szCs w:val="21"/>
        </w:rPr>
        <w:t>2</w:t>
      </w:r>
      <w:r>
        <w:rPr>
          <w:rFonts w:ascii="宋体" w:eastAsia="宋体" w:hAnsi="宋体" w:cs="宋体" w:hint="eastAsia"/>
          <w:szCs w:val="21"/>
        </w:rPr>
        <w:t>％。</w:t>
      </w:r>
    </w:p>
    <w:p w14:paraId="3E670063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9</w:t>
      </w:r>
      <w:r>
        <w:rPr>
          <w:rFonts w:ascii="宋体" w:eastAsia="宋体" w:hAnsi="宋体" w:cs="宋体" w:hint="eastAsia"/>
          <w:szCs w:val="21"/>
        </w:rPr>
        <w:t>）轿厢内设置监控（由专业单位施工）及电视机视频随行电缆，轿厢内监控应预留数字摄像机线缆到机房。</w:t>
      </w:r>
    </w:p>
    <w:p w14:paraId="381D616D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</w:t>
      </w:r>
      <w:r>
        <w:rPr>
          <w:rFonts w:ascii="宋体" w:eastAsia="宋体" w:hAnsi="宋体" w:cs="宋体" w:hint="eastAsia"/>
          <w:szCs w:val="21"/>
        </w:rPr>
        <w:t>10</w:t>
      </w:r>
      <w:r>
        <w:rPr>
          <w:rFonts w:ascii="宋体" w:eastAsia="宋体" w:hAnsi="宋体" w:cs="宋体" w:hint="eastAsia"/>
          <w:szCs w:val="21"/>
        </w:rPr>
        <w:t>）控制方法采用电脑集散控制系统，进行电脑微机模块化控制</w:t>
      </w:r>
      <w:r>
        <w:rPr>
          <w:rFonts w:ascii="宋体" w:eastAsia="宋体" w:hAnsi="宋体" w:cs="宋体" w:hint="eastAsia"/>
          <w:szCs w:val="21"/>
        </w:rPr>
        <w:t>，采用</w:t>
      </w:r>
      <w:r>
        <w:rPr>
          <w:rFonts w:ascii="宋体" w:eastAsia="宋体" w:hAnsi="宋体" w:cs="宋体" w:hint="eastAsia"/>
          <w:szCs w:val="21"/>
        </w:rPr>
        <w:t>VVVF</w:t>
      </w:r>
    </w:p>
    <w:p w14:paraId="6FB21E0A" w14:textId="77777777" w:rsidR="003A5F59" w:rsidRDefault="00821978">
      <w:pPr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交流变频变压控制。开门系统采用永磁变频门机（或其他性能相当的门机）系统。</w:t>
      </w:r>
    </w:p>
    <w:p w14:paraId="49F663FD" w14:textId="77777777" w:rsidR="003A5F59" w:rsidRDefault="003A5F59">
      <w:pPr>
        <w:jc w:val="center"/>
        <w:rPr>
          <w:rStyle w:val="10"/>
          <w:rFonts w:ascii="宋体" w:eastAsia="宋体" w:hAnsi="宋体" w:cs="宋体"/>
          <w:b w:val="0"/>
          <w:bCs/>
          <w:sz w:val="32"/>
          <w:szCs w:val="20"/>
        </w:rPr>
      </w:pPr>
    </w:p>
    <w:p w14:paraId="0596C65C" w14:textId="77777777" w:rsidR="003A5F59" w:rsidRDefault="00821978">
      <w:pPr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br w:type="page"/>
      </w:r>
    </w:p>
    <w:p w14:paraId="4A2424BC" w14:textId="77777777" w:rsidR="003A5F59" w:rsidRDefault="00821978">
      <w:pPr>
        <w:pStyle w:val="3"/>
        <w:jc w:val="center"/>
      </w:pPr>
      <w:r>
        <w:rPr>
          <w:rFonts w:hint="eastAsia"/>
        </w:rPr>
        <w:lastRenderedPageBreak/>
        <w:t>电梯功能表</w:t>
      </w:r>
    </w:p>
    <w:tbl>
      <w:tblPr>
        <w:tblW w:w="7800" w:type="dxa"/>
        <w:jc w:val="center"/>
        <w:tblLook w:val="04A0" w:firstRow="1" w:lastRow="0" w:firstColumn="1" w:lastColumn="0" w:noHBand="0" w:noVBand="1"/>
      </w:tblPr>
      <w:tblGrid>
        <w:gridCol w:w="820"/>
        <w:gridCol w:w="6980"/>
      </w:tblGrid>
      <w:tr w:rsidR="003A5F59" w14:paraId="4D9B04F5" w14:textId="77777777">
        <w:trPr>
          <w:trHeight w:val="540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C71574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BBAB1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电梯功能要求</w:t>
            </w:r>
          </w:p>
        </w:tc>
      </w:tr>
      <w:tr w:rsidR="003A5F59" w14:paraId="44FBE17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5D9AEC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F0A84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有／无司机操作功能</w:t>
            </w:r>
          </w:p>
        </w:tc>
      </w:tr>
      <w:tr w:rsidR="003A5F59" w14:paraId="07CE623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E58972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4DD158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超载警告：轿厢超载时，电梯保持开门并且轿厢内蜂鸣器报警</w:t>
            </w:r>
          </w:p>
        </w:tc>
      </w:tr>
      <w:tr w:rsidR="003A5F59" w14:paraId="7041634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0CD40E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91D1B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恢复运行</w:t>
            </w:r>
          </w:p>
        </w:tc>
      </w:tr>
      <w:tr w:rsidR="003A5F59" w14:paraId="47C711CE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C55EA04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6937D7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到站提示：当电梯运行到站时，轿厢到站钟提示到站音乐</w:t>
            </w:r>
          </w:p>
        </w:tc>
      </w:tr>
      <w:tr w:rsidR="003A5F59" w14:paraId="46AC002B" w14:textId="77777777">
        <w:trPr>
          <w:trHeight w:val="5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FAD6A3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3105F6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五方对讲：按下轿厢中的紧急呼叫按钮能向轿顶、底坑、机房和安全中心呼叫。机房与安全中</w:t>
            </w:r>
            <w:r>
              <w:rPr>
                <w:rFonts w:ascii="Arial" w:eastAsia="宋体" w:hAnsi="Arial" w:cs="Arial"/>
                <w:color w:val="000000"/>
                <w:kern w:val="0"/>
                <w:sz w:val="20"/>
                <w:szCs w:val="20"/>
                <w:lang w:bidi="ar"/>
              </w:rPr>
              <w:t xml:space="preserve"> 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心能分别呼叫该台电梯。</w:t>
            </w:r>
          </w:p>
        </w:tc>
      </w:tr>
      <w:tr w:rsidR="003A5F59" w14:paraId="1AFD9578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E02155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CE23FF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轿厢紧急照明灯当照明断电，紧急照明灯会自动打开，当照明电源恢复正常时，紧急照明灯自动熄灭。</w:t>
            </w:r>
          </w:p>
        </w:tc>
      </w:tr>
      <w:tr w:rsidR="003A5F59" w14:paraId="0B68603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FE21C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2186B3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自动停止启动轿厢照明、通风装置。通风装置应为低噪音型</w:t>
            </w:r>
          </w:p>
        </w:tc>
      </w:tr>
      <w:tr w:rsidR="003A5F59" w14:paraId="55221AD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99B3CE1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797210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满载不停</w:t>
            </w:r>
          </w:p>
        </w:tc>
      </w:tr>
      <w:tr w:rsidR="003A5F59" w14:paraId="5E2C2ADB" w14:textId="77777777">
        <w:trPr>
          <w:trHeight w:val="9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DA796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BE9901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防捣乱功能：如轿厢已登记的召唤次数与乘客数不一致时，为避免不必要的停靠，轿厢内的召唤将全部自动取消</w:t>
            </w:r>
          </w:p>
        </w:tc>
      </w:tr>
      <w:tr w:rsidR="003A5F59" w14:paraId="22EE6186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F6BD803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5AA901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开门保持：按钮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操作此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按钮可延长电梯的开门等候时间</w:t>
            </w:r>
          </w:p>
        </w:tc>
      </w:tr>
      <w:tr w:rsidR="003A5F59" w14:paraId="33E07F42" w14:textId="77777777">
        <w:trPr>
          <w:trHeight w:val="12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91734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1EA300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轿厢开关门保护：当电梯开门时间超过预定值时，电梯会强行关门而应答其他信号。当电梯重复关门几次未能检测到关门信号，电梯将自行进入保护状态打开轿门，停止运转，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内外呼梯信号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均被自动取消。当电梯监控到正常状态，电梯将恢复正常操作</w:t>
            </w:r>
          </w:p>
        </w:tc>
      </w:tr>
      <w:tr w:rsidR="003A5F59" w14:paraId="0F1C4CB5" w14:textId="77777777">
        <w:trPr>
          <w:trHeight w:val="7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BC44590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C5CBB70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自动调整保持开门时间，按照召唤或轿厢召唤的区别，自动调整保持开门的时间</w:t>
            </w:r>
          </w:p>
        </w:tc>
      </w:tr>
      <w:tr w:rsidR="003A5F59" w14:paraId="437BCB39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10F6CE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C28D10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自动泊梯</w:t>
            </w:r>
            <w:proofErr w:type="gramEnd"/>
          </w:p>
        </w:tc>
      </w:tr>
      <w:tr w:rsidR="003A5F59" w14:paraId="3784B84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89B07D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82182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基站任意设定，无呼叫自返基站关门待机</w:t>
            </w:r>
          </w:p>
        </w:tc>
      </w:tr>
      <w:tr w:rsidR="003A5F59" w14:paraId="6214F6A8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94C60A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39D8CF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独立服务，单独响应轿厢内的操作，控制开关安装于轿厢操作箱内</w:t>
            </w:r>
          </w:p>
        </w:tc>
      </w:tr>
      <w:tr w:rsidR="003A5F59" w14:paraId="3A242F1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496305B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A3822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预留摄像监控接口</w:t>
            </w:r>
          </w:p>
        </w:tc>
      </w:tr>
      <w:tr w:rsidR="003A5F59" w14:paraId="599BB1CB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23AC28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4E1B00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超载保护和防坠保护功能</w:t>
            </w:r>
          </w:p>
        </w:tc>
      </w:tr>
      <w:tr w:rsidR="003A5F59" w14:paraId="69FF7514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D7BE61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507AF5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预留安防设备接口</w:t>
            </w:r>
          </w:p>
        </w:tc>
      </w:tr>
      <w:tr w:rsidR="003A5F59" w14:paraId="1ADD86C4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273870C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28D07A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每楼层显示数字运行方向</w:t>
            </w:r>
          </w:p>
        </w:tc>
      </w:tr>
      <w:tr w:rsidR="003A5F59" w14:paraId="16474173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86EE29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F8155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光幕门保护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光幕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154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束及以上</w:t>
            </w:r>
          </w:p>
        </w:tc>
      </w:tr>
      <w:tr w:rsidR="003A5F59" w14:paraId="5F0651DC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35D95A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lastRenderedPageBreak/>
              <w:t>21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8186A7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自行再平层电梯到达目的楼层后，发现轿厢地</w:t>
            </w: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坎与层门</w:t>
            </w:r>
            <w:proofErr w:type="gramEnd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地坎的误差超过一定值时，电梯将会自动执行再平层，使轿厢回到准确平层位置</w:t>
            </w:r>
          </w:p>
        </w:tc>
      </w:tr>
      <w:tr w:rsidR="003A5F59" w14:paraId="6E9A168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18056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ACABCD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报警铃</w:t>
            </w:r>
          </w:p>
        </w:tc>
      </w:tr>
      <w:tr w:rsidR="003A5F59" w14:paraId="3CD70496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A1B6CC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382663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全集选</w:t>
            </w:r>
          </w:p>
        </w:tc>
      </w:tr>
      <w:tr w:rsidR="003A5F59" w14:paraId="5D6401E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E3771D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81E0C5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消防紧急迫降</w:t>
            </w:r>
          </w:p>
        </w:tc>
      </w:tr>
      <w:tr w:rsidR="003A5F59" w14:paraId="28711DE7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733B433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526ACD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驻停开关</w:t>
            </w:r>
            <w:proofErr w:type="gramEnd"/>
          </w:p>
        </w:tc>
      </w:tr>
      <w:tr w:rsidR="003A5F59" w14:paraId="18FCFE8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F57514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92524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电源故障保护发生缺相、欠压等故障，停止电梯运行</w:t>
            </w:r>
          </w:p>
        </w:tc>
      </w:tr>
      <w:tr w:rsidR="003A5F59" w14:paraId="08F07A00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E552A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88A93F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过电流保护</w:t>
            </w:r>
          </w:p>
        </w:tc>
      </w:tr>
      <w:tr w:rsidR="003A5F59" w14:paraId="7F211E8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A6FACD0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1CACC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超速保护，检测到运行速度超过允许值时，则停止电梯运行</w:t>
            </w:r>
          </w:p>
        </w:tc>
      </w:tr>
      <w:tr w:rsidR="003A5F59" w14:paraId="62098E32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AFF44D9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02D4D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关门等待取消，在自动状态下，门保持全开状态并且处于关门延时阶段时，按关门按钮可立即执行提前关门</w:t>
            </w:r>
          </w:p>
        </w:tc>
      </w:tr>
      <w:tr w:rsidR="003A5F59" w14:paraId="481E4FCB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D50228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5F5320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恢复运行</w:t>
            </w:r>
          </w:p>
        </w:tc>
      </w:tr>
      <w:tr w:rsidR="003A5F59" w14:paraId="0DF171B8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34D66E7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7AD7CC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终端楼层保护</w:t>
            </w:r>
          </w:p>
        </w:tc>
      </w:tr>
      <w:tr w:rsidR="003A5F59" w14:paraId="75421D17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323994F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13F4D5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重新初始化运行</w:t>
            </w:r>
          </w:p>
        </w:tc>
      </w:tr>
      <w:tr w:rsidR="003A5F59" w14:paraId="190A8BE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DDAB032" w14:textId="77777777" w:rsidR="003A5F59" w:rsidRDefault="00821978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438639" w14:textId="77777777" w:rsidR="003A5F59" w:rsidRDefault="00821978">
            <w:pPr>
              <w:widowControl/>
              <w:jc w:val="left"/>
              <w:textAlignment w:val="center"/>
              <w:rPr>
                <w:rFonts w:ascii="宋体" w:eastAsia="宋体" w:hAnsi="宋体" w:cs="宋体"/>
                <w:color w:val="000000"/>
                <w:sz w:val="20"/>
                <w:szCs w:val="20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0"/>
                <w:szCs w:val="20"/>
                <w:lang w:bidi="ar"/>
              </w:rPr>
              <w:t>误操作消除</w:t>
            </w:r>
          </w:p>
        </w:tc>
      </w:tr>
    </w:tbl>
    <w:p w14:paraId="6BFC9151" w14:textId="77777777" w:rsidR="003A5F59" w:rsidRDefault="003A5F59"/>
    <w:sectPr w:rsidR="003A5F5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embedSystemFonts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29E9535B"/>
    <w:rsid w:val="003A5F59"/>
    <w:rsid w:val="004D16D8"/>
    <w:rsid w:val="00821978"/>
    <w:rsid w:val="037D21F2"/>
    <w:rsid w:val="03D47EBE"/>
    <w:rsid w:val="159C0F6F"/>
    <w:rsid w:val="18BE0BBB"/>
    <w:rsid w:val="1A09162B"/>
    <w:rsid w:val="1A5E6AE7"/>
    <w:rsid w:val="22DE3E63"/>
    <w:rsid w:val="259A22A1"/>
    <w:rsid w:val="29E9535B"/>
    <w:rsid w:val="2A74003D"/>
    <w:rsid w:val="2DA73283"/>
    <w:rsid w:val="2FA5374C"/>
    <w:rsid w:val="31801AC1"/>
    <w:rsid w:val="34FE797D"/>
    <w:rsid w:val="36917631"/>
    <w:rsid w:val="3CA07775"/>
    <w:rsid w:val="3E063608"/>
    <w:rsid w:val="3E7A3FF6"/>
    <w:rsid w:val="3FA330D9"/>
    <w:rsid w:val="3FAA49ED"/>
    <w:rsid w:val="410F4ECA"/>
    <w:rsid w:val="42733562"/>
    <w:rsid w:val="48AC5C49"/>
    <w:rsid w:val="4EF25F9C"/>
    <w:rsid w:val="6061107E"/>
    <w:rsid w:val="69215D30"/>
    <w:rsid w:val="6ECB7DD2"/>
    <w:rsid w:val="76687C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AF4A9E"/>
  <w15:docId w15:val="{A7429B8C-1856-4A29-96D2-649E499FC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character" w:customStyle="1" w:styleId="font31">
    <w:name w:val="font31"/>
    <w:basedOn w:val="a0"/>
    <w:qFormat/>
    <w:rPr>
      <w:rFonts w:ascii="Arial" w:hAnsi="Arial" w:cs="Arial"/>
      <w:color w:val="000000"/>
      <w:sz w:val="20"/>
      <w:szCs w:val="20"/>
      <w:u w:val="none"/>
    </w:rPr>
  </w:style>
  <w:style w:type="character" w:customStyle="1" w:styleId="font21">
    <w:name w:val="font2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0"/>
    <w:qFormat/>
    <w:rPr>
      <w:rFonts w:ascii="宋体" w:eastAsia="宋体" w:hAnsi="宋体" w:cs="宋体" w:hint="eastAsia"/>
      <w:color w:val="000000"/>
      <w:sz w:val="20"/>
      <w:szCs w:val="20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324</Words>
  <Characters>1853</Characters>
  <Application>Microsoft Office Word</Application>
  <DocSecurity>0</DocSecurity>
  <Lines>15</Lines>
  <Paragraphs>4</Paragraphs>
  <ScaleCrop>false</ScaleCrop>
  <Company>GYDN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B</cp:lastModifiedBy>
  <cp:revision>3</cp:revision>
  <dcterms:created xsi:type="dcterms:W3CDTF">2025-06-23T06:00:00Z</dcterms:created>
  <dcterms:modified xsi:type="dcterms:W3CDTF">2025-06-23T06:01:00Z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E36B9EE2265747A4A2F36DCCE0274EBF_13</vt:lpwstr>
  </property>
  <property fmtid="{D5CDD505-2E9C-101B-9397-08002B2CF9AE}" pid="4" name="KSOTemplateDocerSaveRecord">
    <vt:lpwstr>eyJoZGlkIjoiMTJlZjc0NTkyMDlmZmZmN2ViNTZiNjgwZjY1NDA2YzAiLCJ1c2VySWQiOiI1MjkxMjM1MzUifQ==</vt:lpwstr>
  </property>
</Properties>
</file>