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5A550">
      <w:pPr>
        <w:spacing w:line="360" w:lineRule="auto"/>
        <w:jc w:val="center"/>
        <w:rPr>
          <w:rFonts w:hint="eastAsia" w:ascii="宋体" w:hAnsi="宋体" w:cs="宋体"/>
          <w:b/>
          <w:bCs/>
          <w:sz w:val="52"/>
          <w:szCs w:val="52"/>
          <w:lang w:val="en-US" w:eastAsia="zh-CN"/>
        </w:rPr>
      </w:pPr>
    </w:p>
    <w:p w14:paraId="1FAC6F85">
      <w:pPr>
        <w:spacing w:line="360" w:lineRule="auto"/>
        <w:jc w:val="center"/>
        <w:rPr>
          <w:rFonts w:hint="eastAsia" w:ascii="宋体" w:hAnsi="宋体" w:cs="宋体"/>
          <w:b/>
          <w:bCs/>
          <w:sz w:val="52"/>
          <w:szCs w:val="52"/>
          <w:lang w:val="en-US" w:eastAsia="zh-CN"/>
        </w:rPr>
      </w:pPr>
      <w:r>
        <w:rPr>
          <w:rFonts w:hint="eastAsia" w:ascii="宋体" w:hAnsi="宋体" w:cs="宋体"/>
          <w:b/>
          <w:bCs/>
          <w:sz w:val="52"/>
          <w:szCs w:val="52"/>
          <w:lang w:val="en-US" w:eastAsia="zh-CN"/>
        </w:rPr>
        <w:t>拱宸桥校区局部维修改造项目</w:t>
      </w:r>
    </w:p>
    <w:p w14:paraId="79E481BC">
      <w:pPr>
        <w:spacing w:line="360" w:lineRule="auto"/>
        <w:jc w:val="center"/>
        <w:rPr>
          <w:rFonts w:hint="eastAsia" w:ascii="宋体" w:hAnsi="宋体" w:cs="宋体"/>
          <w:b/>
          <w:bCs/>
          <w:sz w:val="52"/>
          <w:szCs w:val="52"/>
          <w:lang w:val="en-US" w:eastAsia="zh-CN"/>
        </w:rPr>
      </w:pPr>
    </w:p>
    <w:p w14:paraId="7A8C84E4">
      <w:pPr>
        <w:spacing w:line="360" w:lineRule="auto"/>
        <w:ind w:firstLine="2610" w:firstLineChars="500"/>
        <w:jc w:val="both"/>
        <w:rPr>
          <w:rFonts w:ascii="宋体" w:hAnsi="宋体" w:cs="宋体"/>
          <w:b/>
          <w:bCs/>
          <w:sz w:val="52"/>
          <w:szCs w:val="52"/>
        </w:rPr>
      </w:pPr>
      <w:r>
        <w:rPr>
          <w:rFonts w:hint="eastAsia" w:ascii="宋体" w:hAnsi="宋体" w:cs="宋体"/>
          <w:b/>
          <w:bCs/>
          <w:sz w:val="52"/>
          <w:szCs w:val="52"/>
        </w:rPr>
        <w:t>招 标 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31FCE987">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z w:val="32"/>
          <w:szCs w:val="32"/>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4F28CE86">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一、工程概况</w:t>
            </w:r>
          </w:p>
          <w:p w14:paraId="7099DAF7">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拱宸桥校区局部维修改造项目</w:t>
            </w:r>
            <w:r>
              <w:rPr>
                <w:rFonts w:hint="eastAsia" w:ascii="宋体" w:hAnsi="宋体" w:eastAsia="宋体" w:cs="宋体"/>
                <w:sz w:val="21"/>
                <w:szCs w:val="21"/>
              </w:rPr>
              <w:t>。</w:t>
            </w:r>
          </w:p>
          <w:p w14:paraId="5E8ADD4C">
            <w:pPr>
              <w:widowControl/>
              <w:tabs>
                <w:tab w:val="left" w:pos="720"/>
              </w:tabs>
              <w:spacing w:line="360" w:lineRule="auto"/>
              <w:ind w:firstLine="420" w:firstLineChars="200"/>
              <w:jc w:val="left"/>
              <w:rPr>
                <w:rFonts w:hint="eastAsia" w:ascii="宋体" w:hAnsi="宋体" w:eastAsia="宋体" w:cs="宋体"/>
                <w:sz w:val="21"/>
                <w:szCs w:val="21"/>
              </w:rPr>
            </w:pPr>
            <w:bookmarkStart w:id="5" w:name="_GoBack"/>
            <w:r>
              <w:rPr>
                <w:rFonts w:hint="eastAsia" w:ascii="宋体" w:hAnsi="宋体" w:eastAsia="宋体" w:cs="宋体"/>
                <w:sz w:val="21"/>
                <w:szCs w:val="21"/>
              </w:rPr>
              <w:t>2、工程地点：浙江省</w:t>
            </w:r>
            <w:r>
              <w:rPr>
                <w:rFonts w:hint="eastAsia" w:ascii="宋体" w:hAnsi="宋体" w:cs="宋体"/>
                <w:sz w:val="21"/>
                <w:szCs w:val="21"/>
                <w:lang w:val="en-US" w:eastAsia="zh-CN"/>
              </w:rPr>
              <w:t>杭州市拱墅区浙江树人学院拱宸桥校区</w:t>
            </w:r>
            <w:r>
              <w:rPr>
                <w:rFonts w:hint="eastAsia" w:ascii="宋体" w:hAnsi="宋体" w:eastAsia="宋体" w:cs="宋体"/>
                <w:sz w:val="21"/>
                <w:szCs w:val="21"/>
              </w:rPr>
              <w:t>。</w:t>
            </w:r>
          </w:p>
          <w:bookmarkEnd w:id="5"/>
          <w:p w14:paraId="6957BACB">
            <w:pPr>
              <w:pStyle w:val="1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3、工程概况：本次改造设计主要</w:t>
            </w:r>
            <w:r>
              <w:rPr>
                <w:rFonts w:hint="eastAsia" w:ascii="宋体" w:hAnsi="宋体" w:eastAsia="宋体" w:cs="宋体"/>
                <w:kern w:val="2"/>
                <w:sz w:val="21"/>
                <w:szCs w:val="21"/>
                <w:lang w:val="en-US" w:eastAsia="zh-CN" w:bidi="ar-SA"/>
              </w:rPr>
              <w:t>内容为</w:t>
            </w:r>
            <w:r>
              <w:rPr>
                <w:rFonts w:hint="eastAsia" w:ascii="宋体" w:hAnsi="宋体" w:eastAsia="宋体" w:cs="宋体"/>
                <w:sz w:val="21"/>
                <w:szCs w:val="21"/>
                <w:lang w:val="en-US" w:eastAsia="zh-CN"/>
              </w:rPr>
              <w:t>拱宸桥校区局部维修改造</w:t>
            </w:r>
            <w:r>
              <w:rPr>
                <w:rFonts w:hint="eastAsia" w:ascii="宋体" w:hAnsi="宋体" w:eastAsia="宋体" w:cs="宋体"/>
                <w:kern w:val="2"/>
                <w:sz w:val="21"/>
                <w:szCs w:val="21"/>
                <w:lang w:val="en-US" w:eastAsia="zh-CN" w:bidi="ar-SA"/>
              </w:rPr>
              <w:t>，具体详见清单。</w:t>
            </w:r>
          </w:p>
          <w:p w14:paraId="58E98DB3">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二、工程招标范围</w:t>
            </w:r>
          </w:p>
          <w:p w14:paraId="5521142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lang w:val="en-US" w:eastAsia="zh-CN"/>
              </w:rPr>
              <w:t>建设单位提供的施工图纸及资料</w:t>
            </w:r>
            <w:r>
              <w:rPr>
                <w:rFonts w:hint="eastAsia" w:ascii="宋体" w:hAnsi="宋体" w:eastAsia="宋体" w:cs="宋体"/>
                <w:sz w:val="21"/>
                <w:szCs w:val="21"/>
              </w:rPr>
              <w:t>明确的范围。</w:t>
            </w:r>
          </w:p>
          <w:p w14:paraId="45C1AF0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0277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w:t>
            </w:r>
            <w:r>
              <w:rPr>
                <w:rFonts w:hint="eastAsia" w:ascii="宋体" w:hAnsi="宋体" w:eastAsia="宋体" w:cs="宋体"/>
                <w:color w:val="auto"/>
                <w:sz w:val="21"/>
                <w:szCs w:val="21"/>
                <w:highlight w:val="none"/>
                <w:lang w:val="en-US" w:eastAsia="zh-CN"/>
              </w:rPr>
              <w:t>建设单位提供的施工图纸及资料</w:t>
            </w:r>
            <w:r>
              <w:rPr>
                <w:rFonts w:hint="eastAsia" w:ascii="宋体" w:hAnsi="宋体" w:eastAsia="宋体" w:cs="宋体"/>
                <w:color w:val="auto"/>
                <w:sz w:val="21"/>
                <w:szCs w:val="21"/>
                <w:highlight w:val="none"/>
              </w:rPr>
              <w:t>明确的范围。</w:t>
            </w:r>
          </w:p>
          <w:p w14:paraId="0118D7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3557D5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316CBF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1B8A8D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5839FA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6、《杭州市建设工程工程量清单计价实施细则》（2018年修订）。</w:t>
            </w:r>
          </w:p>
          <w:p w14:paraId="4F83E8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6E005BD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456523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135434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10、《省建设厅关于调整建筑工程安全文明施工费的通知》（浙建建发[2022] 37号）。</w:t>
            </w:r>
          </w:p>
          <w:p w14:paraId="46BE2D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007CD1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1DC9D5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C0B449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0010E5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7A060B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035867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128CC08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54C2618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4D1893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3BE20B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最低标准费率为</w:t>
            </w:r>
            <w:r>
              <w:rPr>
                <w:rFonts w:hint="eastAsia" w:ascii="宋体" w:hAnsi="宋体" w:eastAsia="宋体" w:cs="宋体"/>
                <w:b/>
                <w:bCs/>
                <w:color w:val="auto"/>
                <w:sz w:val="21"/>
                <w:szCs w:val="21"/>
                <w:highlight w:val="none"/>
              </w:rPr>
              <w:t>5.91%</w:t>
            </w:r>
            <w:r>
              <w:rPr>
                <w:rFonts w:hint="eastAsia" w:ascii="宋体" w:hAnsi="宋体" w:eastAsia="宋体" w:cs="宋体"/>
                <w:color w:val="auto"/>
                <w:sz w:val="21"/>
                <w:szCs w:val="21"/>
                <w:highlight w:val="none"/>
              </w:rPr>
              <w:t>；</w:t>
            </w:r>
            <w:bookmarkStart w:id="2" w:name="OLE_LINK6"/>
            <w:bookmarkStart w:id="3" w:name="OLE_LINK9"/>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eastAsia="宋体" w:cs="宋体"/>
                <w:color w:val="auto"/>
                <w:sz w:val="21"/>
                <w:szCs w:val="21"/>
                <w:highlight w:val="none"/>
              </w:rPr>
              <w:t>。</w:t>
            </w:r>
          </w:p>
          <w:p w14:paraId="2B444ADE">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028EA98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3E336B3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B82DC50">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33A8502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2.27%</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3.26%</w:t>
            </w:r>
            <w:r>
              <w:rPr>
                <w:rFonts w:hint="eastAsia" w:ascii="宋体" w:hAnsi="宋体" w:eastAsia="宋体" w:cs="宋体"/>
                <w:color w:val="auto"/>
                <w:sz w:val="21"/>
                <w:szCs w:val="21"/>
                <w:highlight w:val="none"/>
              </w:rPr>
              <w:t>。</w:t>
            </w:r>
          </w:p>
          <w:p w14:paraId="39A09B2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08DCA10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61472F8">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8.38%</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9.19%</w:t>
            </w:r>
            <w:r>
              <w:rPr>
                <w:rFonts w:hint="eastAsia" w:ascii="宋体" w:hAnsi="宋体" w:eastAsia="宋体" w:cs="宋体"/>
                <w:color w:val="auto"/>
                <w:sz w:val="21"/>
                <w:szCs w:val="21"/>
                <w:highlight w:val="none"/>
              </w:rPr>
              <w:t>。</w:t>
            </w:r>
          </w:p>
          <w:p w14:paraId="302D862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381F20E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026D4E8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7EC805A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1C94E6C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1775C77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208BC55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147DE3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6DC6F35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2710C5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1ABD3B5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16E1582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3431FAC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75A0B24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本工程的所有石材及瓷砖、玻璃、型材、装修建材、管线、灯具等材料进场前中标单位先提供样品由建设单位、设计和监理方确认后方可进场，请充分考虑风险后报价。</w:t>
            </w:r>
          </w:p>
          <w:p w14:paraId="718635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投标报价应综合考虑各项技术规范及代建方技术规范所涉及的各项要求进行报价，若代建方与国家/省级/地方技术规范发生冲突，以最高标准执行。</w:t>
            </w:r>
          </w:p>
          <w:p w14:paraId="69E87AF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所有铝合金门窗、防火门等门或窗安装所涉及的二次收口，请投标人自行编制相应施工方案并将相关费用考虑在报价内。</w:t>
            </w:r>
          </w:p>
          <w:p w14:paraId="06B1FAB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456FDC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604D2B0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43E5B29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74C2AB6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212E104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27FD902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投标人根据自行确定的施工方案及招标文件相关要求，认为有必要增加的技术措施费，计入其他技术措施费当中，一旦中标不再调整。</w:t>
            </w:r>
          </w:p>
          <w:p w14:paraId="1819CA7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1E53529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前门窗深化必须经设计人及招标人同意，铝合金型材系列因不同品牌和厂家的选用，比重会不一致，若有差异（包含系列不同），型材重新开模及含量增加费用等可能发生的费用，投标人自行考虑计入投标报价内，结算时不得调整。</w:t>
            </w:r>
          </w:p>
          <w:p w14:paraId="0702C43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754AA6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76D1A8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32A9B0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12AE1B3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弱电系统中，各信息插座及无线AP每设备点位管线缆距离暂按30米计入招标工程量清单，接入位置需实地勘测，工程量按实结算。</w:t>
            </w:r>
          </w:p>
          <w:p w14:paraId="3784376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面层修补、屋面泛水和墙面交接处开裂位置修补，存在渗漏水隐患的薄弱处</w:t>
            </w:r>
            <w:r>
              <w:rPr>
                <w:rFonts w:hint="eastAsia" w:ascii="宋体" w:hAnsi="宋体" w:cs="宋体"/>
                <w:color w:val="auto"/>
                <w:sz w:val="21"/>
                <w:szCs w:val="21"/>
                <w:highlight w:val="none"/>
                <w:lang w:val="en-US" w:eastAsia="zh-CN"/>
              </w:rPr>
              <w:t>工程量暂按不改造屋顶的50%计入。</w:t>
            </w:r>
          </w:p>
          <w:p w14:paraId="36606EE3">
            <w:pPr>
              <w:numPr>
                <w:ilvl w:val="0"/>
                <w:numId w:val="0"/>
              </w:numPr>
              <w:adjustRightInd w:val="0"/>
              <w:snapToGrid w:val="0"/>
              <w:spacing w:line="360" w:lineRule="auto"/>
              <w:rPr>
                <w:rFonts w:hint="eastAsia" w:ascii="宋体" w:hAnsi="宋体" w:eastAsia="宋体" w:cs="宋体"/>
                <w:color w:val="auto"/>
                <w:sz w:val="21"/>
                <w:szCs w:val="21"/>
                <w:highlight w:val="none"/>
                <w:lang w:val="en-US" w:eastAsia="zh-CN"/>
              </w:rPr>
            </w:pPr>
          </w:p>
          <w:p w14:paraId="32575021">
            <w:pPr>
              <w:widowControl/>
              <w:numPr>
                <w:ilvl w:val="0"/>
                <w:numId w:val="0"/>
              </w:numPr>
              <w:spacing w:line="360" w:lineRule="auto"/>
              <w:ind w:leftChars="200"/>
              <w:jc w:val="left"/>
              <w:rPr>
                <w:rFonts w:hint="default" w:asciiTheme="minorEastAsia" w:hAnsiTheme="minorEastAsia" w:eastAsiaTheme="minorEastAsia" w:cstheme="minorEastAsia"/>
                <w:color w:val="auto"/>
                <w:sz w:val="21"/>
                <w:szCs w:val="21"/>
                <w:highlight w:val="none"/>
                <w:lang w:val="en-US" w:eastAsia="zh-CN"/>
              </w:rPr>
            </w:pPr>
          </w:p>
        </w:tc>
      </w:tr>
    </w:tbl>
    <w:p w14:paraId="7C5E55D5">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19"/>
      </w:rPr>
    </w:pPr>
    <w:r>
      <w:fldChar w:fldCharType="begin"/>
    </w:r>
    <w:r>
      <w:rPr>
        <w:rStyle w:val="19"/>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19"/>
        <w:rFonts w:hint="eastAsia" w:ascii="宋体" w:hAnsi="宋体"/>
        <w:kern w:val="0"/>
        <w:szCs w:val="21"/>
      </w:rPr>
      <w:t>工程名称：</w:t>
    </w:r>
    <w:r>
      <w:rPr>
        <w:rFonts w:hint="eastAsia" w:ascii="宋体" w:hAnsi="宋体" w:cs="宋体"/>
        <w:b w:val="0"/>
        <w:bCs w:val="0"/>
        <w:sz w:val="21"/>
        <w:szCs w:val="21"/>
        <w:lang w:val="en-US" w:eastAsia="zh-CN"/>
      </w:rPr>
      <w:t xml:space="preserve">拱宸桥校区局部维修改造项目                                    </w:t>
    </w:r>
    <w:r>
      <w:rPr>
        <w:rStyle w:val="19"/>
        <w:rFonts w:hint="eastAsia" w:ascii="宋体" w:hAnsi="宋体"/>
        <w:szCs w:val="21"/>
      </w:rPr>
      <w:t>第</w:t>
    </w:r>
    <w:r>
      <w:rPr>
        <w:rFonts w:ascii="宋体" w:hAnsi="宋体"/>
        <w:szCs w:val="21"/>
      </w:rPr>
      <w:fldChar w:fldCharType="begin"/>
    </w:r>
    <w:r>
      <w:rPr>
        <w:rStyle w:val="19"/>
        <w:rFonts w:ascii="宋体" w:hAnsi="宋体"/>
        <w:szCs w:val="21"/>
      </w:rPr>
      <w:instrText xml:space="preserve"> PAGE </w:instrText>
    </w:r>
    <w:r>
      <w:rPr>
        <w:rFonts w:ascii="宋体" w:hAnsi="宋体"/>
        <w:szCs w:val="21"/>
      </w:rPr>
      <w:fldChar w:fldCharType="separate"/>
    </w:r>
    <w:r>
      <w:rPr>
        <w:rStyle w:val="19"/>
        <w:rFonts w:ascii="宋体" w:hAnsi="宋体"/>
        <w:szCs w:val="21"/>
      </w:rPr>
      <w:t>9</w:t>
    </w:r>
    <w:r>
      <w:rPr>
        <w:rFonts w:ascii="宋体" w:hAnsi="宋体"/>
        <w:szCs w:val="21"/>
      </w:rPr>
      <w:fldChar w:fldCharType="end"/>
    </w:r>
    <w:r>
      <w:rPr>
        <w:rStyle w:val="19"/>
        <w:rFonts w:hint="eastAsia" w:ascii="宋体" w:hAnsi="宋体"/>
        <w:szCs w:val="21"/>
      </w:rPr>
      <w:t>页  共</w:t>
    </w:r>
    <w:r>
      <w:rPr>
        <w:rStyle w:val="19"/>
        <w:rFonts w:hint="eastAsia" w:ascii="宋体" w:hAnsi="宋体"/>
        <w:szCs w:val="21"/>
        <w:lang w:val="en-US" w:eastAsia="zh-CN"/>
      </w:rPr>
      <w:t>5</w:t>
    </w:r>
    <w:r>
      <w:rPr>
        <w:rStyle w:val="19"/>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19"/>
      </w:rPr>
    </w:pPr>
    <w:r>
      <w:fldChar w:fldCharType="begin"/>
    </w:r>
    <w:r>
      <w:rPr>
        <w:rStyle w:val="19"/>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206632BB"/>
    <w:multiLevelType w:val="singleLevel"/>
    <w:tmpl w:val="206632B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2144F"/>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90044D"/>
    <w:rsid w:val="04C61382"/>
    <w:rsid w:val="04DF3B89"/>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36530C"/>
    <w:rsid w:val="09D75426"/>
    <w:rsid w:val="09ED142F"/>
    <w:rsid w:val="09FB45DE"/>
    <w:rsid w:val="0A1246B0"/>
    <w:rsid w:val="0A1E7616"/>
    <w:rsid w:val="0A2E173F"/>
    <w:rsid w:val="0A474C47"/>
    <w:rsid w:val="0A6417D9"/>
    <w:rsid w:val="0A6624E1"/>
    <w:rsid w:val="0A914248"/>
    <w:rsid w:val="0AB47515"/>
    <w:rsid w:val="0AB91AD1"/>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F26469"/>
    <w:rsid w:val="0E2E5089"/>
    <w:rsid w:val="0E490011"/>
    <w:rsid w:val="0E68518B"/>
    <w:rsid w:val="0E6D7A2A"/>
    <w:rsid w:val="0E786FF3"/>
    <w:rsid w:val="0EB93D1B"/>
    <w:rsid w:val="0ED11E9F"/>
    <w:rsid w:val="0EE14EC6"/>
    <w:rsid w:val="0F0569E4"/>
    <w:rsid w:val="0F0617B7"/>
    <w:rsid w:val="0F615969"/>
    <w:rsid w:val="0F955B67"/>
    <w:rsid w:val="0FA1275E"/>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BE5E0C"/>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7C5C52"/>
    <w:rsid w:val="17871D41"/>
    <w:rsid w:val="17C84600"/>
    <w:rsid w:val="17E25150"/>
    <w:rsid w:val="17EF28C2"/>
    <w:rsid w:val="17FF2717"/>
    <w:rsid w:val="180E64B6"/>
    <w:rsid w:val="1820704F"/>
    <w:rsid w:val="186D1464"/>
    <w:rsid w:val="18747971"/>
    <w:rsid w:val="18860743"/>
    <w:rsid w:val="188B347D"/>
    <w:rsid w:val="189A41EE"/>
    <w:rsid w:val="18C069F5"/>
    <w:rsid w:val="18D436C7"/>
    <w:rsid w:val="18DB5F9C"/>
    <w:rsid w:val="193C0062"/>
    <w:rsid w:val="19572F04"/>
    <w:rsid w:val="1973044E"/>
    <w:rsid w:val="19782D58"/>
    <w:rsid w:val="198E357D"/>
    <w:rsid w:val="19960E59"/>
    <w:rsid w:val="19981DED"/>
    <w:rsid w:val="19F64A80"/>
    <w:rsid w:val="1A071EB4"/>
    <w:rsid w:val="1A1401D9"/>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5B339F"/>
    <w:rsid w:val="1E6D6AE7"/>
    <w:rsid w:val="1E775256"/>
    <w:rsid w:val="1E850FCE"/>
    <w:rsid w:val="1EA00B7B"/>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1734C"/>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1F42DD"/>
    <w:rsid w:val="2424126C"/>
    <w:rsid w:val="243946D8"/>
    <w:rsid w:val="24692809"/>
    <w:rsid w:val="24CC1F3A"/>
    <w:rsid w:val="24DE5462"/>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9E6EED"/>
    <w:rsid w:val="2AA1189E"/>
    <w:rsid w:val="2AA831E5"/>
    <w:rsid w:val="2AB06E6A"/>
    <w:rsid w:val="2B091443"/>
    <w:rsid w:val="2B18248E"/>
    <w:rsid w:val="2B190002"/>
    <w:rsid w:val="2B203D75"/>
    <w:rsid w:val="2B513774"/>
    <w:rsid w:val="2B7A28AC"/>
    <w:rsid w:val="2B97486B"/>
    <w:rsid w:val="2BAC15CB"/>
    <w:rsid w:val="2BC12B6B"/>
    <w:rsid w:val="2BD44CEB"/>
    <w:rsid w:val="2BD575BF"/>
    <w:rsid w:val="2C001BF6"/>
    <w:rsid w:val="2C1A28FB"/>
    <w:rsid w:val="2C717B03"/>
    <w:rsid w:val="2C8B478B"/>
    <w:rsid w:val="2CAF3CD6"/>
    <w:rsid w:val="2CE931FA"/>
    <w:rsid w:val="2CFD5A53"/>
    <w:rsid w:val="2D26209C"/>
    <w:rsid w:val="2D6B1749"/>
    <w:rsid w:val="2D742E08"/>
    <w:rsid w:val="2D7A4D28"/>
    <w:rsid w:val="2D950D76"/>
    <w:rsid w:val="2D9D77C0"/>
    <w:rsid w:val="2DCC2C44"/>
    <w:rsid w:val="2DD01A31"/>
    <w:rsid w:val="2E2064F4"/>
    <w:rsid w:val="2E4E4CFA"/>
    <w:rsid w:val="2E5371F9"/>
    <w:rsid w:val="2E547B86"/>
    <w:rsid w:val="2E6028A0"/>
    <w:rsid w:val="2E681A1B"/>
    <w:rsid w:val="2E7A5191"/>
    <w:rsid w:val="2E8013E7"/>
    <w:rsid w:val="2E8B0409"/>
    <w:rsid w:val="2EA66FF1"/>
    <w:rsid w:val="2ED56D13"/>
    <w:rsid w:val="2F436812"/>
    <w:rsid w:val="2F5D3EB4"/>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AE767E"/>
    <w:rsid w:val="31BB525A"/>
    <w:rsid w:val="31C658D2"/>
    <w:rsid w:val="31F2254D"/>
    <w:rsid w:val="322A2424"/>
    <w:rsid w:val="322B2B1A"/>
    <w:rsid w:val="32834ADD"/>
    <w:rsid w:val="329B0E37"/>
    <w:rsid w:val="329B3BA5"/>
    <w:rsid w:val="33165BD0"/>
    <w:rsid w:val="33286205"/>
    <w:rsid w:val="336F7D45"/>
    <w:rsid w:val="337374A7"/>
    <w:rsid w:val="337705FD"/>
    <w:rsid w:val="33784CD4"/>
    <w:rsid w:val="33995376"/>
    <w:rsid w:val="33B326A5"/>
    <w:rsid w:val="33B757FC"/>
    <w:rsid w:val="33CA24AE"/>
    <w:rsid w:val="33CE72AF"/>
    <w:rsid w:val="33D303AB"/>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205BF2"/>
    <w:rsid w:val="392B372F"/>
    <w:rsid w:val="393C4091"/>
    <w:rsid w:val="3944527F"/>
    <w:rsid w:val="394C2EA6"/>
    <w:rsid w:val="397B299E"/>
    <w:rsid w:val="398F1444"/>
    <w:rsid w:val="39B20F40"/>
    <w:rsid w:val="39B40D22"/>
    <w:rsid w:val="39D41354"/>
    <w:rsid w:val="39DC1592"/>
    <w:rsid w:val="3A092020"/>
    <w:rsid w:val="3A245C97"/>
    <w:rsid w:val="3A302BC7"/>
    <w:rsid w:val="3A650D67"/>
    <w:rsid w:val="3A744447"/>
    <w:rsid w:val="3A870B56"/>
    <w:rsid w:val="3A886145"/>
    <w:rsid w:val="3A943DC6"/>
    <w:rsid w:val="3AF70982"/>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B407DE"/>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A6689"/>
    <w:rsid w:val="3EB83517"/>
    <w:rsid w:val="3EDE362C"/>
    <w:rsid w:val="3EED47C8"/>
    <w:rsid w:val="3F0471CD"/>
    <w:rsid w:val="3F263AD1"/>
    <w:rsid w:val="3F2A1578"/>
    <w:rsid w:val="3F427DD3"/>
    <w:rsid w:val="3F4C0C28"/>
    <w:rsid w:val="3F583B53"/>
    <w:rsid w:val="3F702906"/>
    <w:rsid w:val="3F7A0E56"/>
    <w:rsid w:val="3F897AD6"/>
    <w:rsid w:val="3F8B66EF"/>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676E58"/>
    <w:rsid w:val="448242F3"/>
    <w:rsid w:val="449A10C5"/>
    <w:rsid w:val="44C7147B"/>
    <w:rsid w:val="44FA75A6"/>
    <w:rsid w:val="45091972"/>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701596E"/>
    <w:rsid w:val="47033502"/>
    <w:rsid w:val="470644FA"/>
    <w:rsid w:val="473625AB"/>
    <w:rsid w:val="47414CB1"/>
    <w:rsid w:val="475573AE"/>
    <w:rsid w:val="47575BA3"/>
    <w:rsid w:val="479E0163"/>
    <w:rsid w:val="47B20B12"/>
    <w:rsid w:val="47BE4B87"/>
    <w:rsid w:val="47D557C9"/>
    <w:rsid w:val="47F6293F"/>
    <w:rsid w:val="480A77CA"/>
    <w:rsid w:val="481F1B00"/>
    <w:rsid w:val="485E2406"/>
    <w:rsid w:val="486D4F16"/>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96363E"/>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6D080A"/>
    <w:rsid w:val="4C724C4A"/>
    <w:rsid w:val="4C7D53DD"/>
    <w:rsid w:val="4C8D3001"/>
    <w:rsid w:val="4C9923D8"/>
    <w:rsid w:val="4CBD3CFA"/>
    <w:rsid w:val="4CCA7EF7"/>
    <w:rsid w:val="4D0E7086"/>
    <w:rsid w:val="4D617082"/>
    <w:rsid w:val="4D7E33D7"/>
    <w:rsid w:val="4DC94652"/>
    <w:rsid w:val="4E112475"/>
    <w:rsid w:val="4E444E98"/>
    <w:rsid w:val="4E4C0CEF"/>
    <w:rsid w:val="4E5D267A"/>
    <w:rsid w:val="4E684B53"/>
    <w:rsid w:val="4E883004"/>
    <w:rsid w:val="4E987C6F"/>
    <w:rsid w:val="4EBC24C6"/>
    <w:rsid w:val="4EEA0D08"/>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2F32F6"/>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C64C0"/>
    <w:rsid w:val="5645722B"/>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6110D1"/>
    <w:rsid w:val="59624336"/>
    <w:rsid w:val="59795021"/>
    <w:rsid w:val="599B50F5"/>
    <w:rsid w:val="59A04CCE"/>
    <w:rsid w:val="5A211258"/>
    <w:rsid w:val="5A2B56FD"/>
    <w:rsid w:val="5A2C0756"/>
    <w:rsid w:val="5A2F2F32"/>
    <w:rsid w:val="5A322B7F"/>
    <w:rsid w:val="5A3E700A"/>
    <w:rsid w:val="5AC97A40"/>
    <w:rsid w:val="5ACB1A0A"/>
    <w:rsid w:val="5AD43284"/>
    <w:rsid w:val="5ADF3707"/>
    <w:rsid w:val="5B83679E"/>
    <w:rsid w:val="5BB63E9C"/>
    <w:rsid w:val="5C4C6B7A"/>
    <w:rsid w:val="5C4E28F2"/>
    <w:rsid w:val="5C712531"/>
    <w:rsid w:val="5CA01740"/>
    <w:rsid w:val="5CB117CD"/>
    <w:rsid w:val="5CB62F45"/>
    <w:rsid w:val="5CB65CF2"/>
    <w:rsid w:val="5CD70F87"/>
    <w:rsid w:val="5CEC51D4"/>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8D6E87"/>
    <w:rsid w:val="5EB009F1"/>
    <w:rsid w:val="5EB42574"/>
    <w:rsid w:val="5EBD7C71"/>
    <w:rsid w:val="5EC325D5"/>
    <w:rsid w:val="5EC32908"/>
    <w:rsid w:val="5EC32C90"/>
    <w:rsid w:val="5F7C55A9"/>
    <w:rsid w:val="5F9846EC"/>
    <w:rsid w:val="5FB6478B"/>
    <w:rsid w:val="5FB82903"/>
    <w:rsid w:val="5FB9611A"/>
    <w:rsid w:val="5FCC28EF"/>
    <w:rsid w:val="5FCE76A6"/>
    <w:rsid w:val="5FDE290E"/>
    <w:rsid w:val="5FE34700"/>
    <w:rsid w:val="60275F41"/>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9C1975"/>
    <w:rsid w:val="61B2747F"/>
    <w:rsid w:val="61C349A0"/>
    <w:rsid w:val="62220842"/>
    <w:rsid w:val="624C242C"/>
    <w:rsid w:val="62610C5F"/>
    <w:rsid w:val="626223EA"/>
    <w:rsid w:val="627F17FD"/>
    <w:rsid w:val="6282392C"/>
    <w:rsid w:val="62950F73"/>
    <w:rsid w:val="62A656B7"/>
    <w:rsid w:val="62D765E1"/>
    <w:rsid w:val="62E73159"/>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86254"/>
    <w:rsid w:val="666B6B5D"/>
    <w:rsid w:val="66777068"/>
    <w:rsid w:val="669110B4"/>
    <w:rsid w:val="66954031"/>
    <w:rsid w:val="66A852F5"/>
    <w:rsid w:val="66CF6F74"/>
    <w:rsid w:val="66D5172B"/>
    <w:rsid w:val="673F5FA5"/>
    <w:rsid w:val="67741253"/>
    <w:rsid w:val="67760D1A"/>
    <w:rsid w:val="678E1F28"/>
    <w:rsid w:val="678F1749"/>
    <w:rsid w:val="67AF7FBD"/>
    <w:rsid w:val="67C96476"/>
    <w:rsid w:val="67DA7730"/>
    <w:rsid w:val="6816379F"/>
    <w:rsid w:val="68200845"/>
    <w:rsid w:val="684814B4"/>
    <w:rsid w:val="68832557"/>
    <w:rsid w:val="68C03768"/>
    <w:rsid w:val="69036DDF"/>
    <w:rsid w:val="69194543"/>
    <w:rsid w:val="692E38EB"/>
    <w:rsid w:val="69366686"/>
    <w:rsid w:val="695B664F"/>
    <w:rsid w:val="696F5841"/>
    <w:rsid w:val="6974326C"/>
    <w:rsid w:val="69C14CEA"/>
    <w:rsid w:val="69D3114B"/>
    <w:rsid w:val="6A440E91"/>
    <w:rsid w:val="6A480E85"/>
    <w:rsid w:val="6ACA5E83"/>
    <w:rsid w:val="6AD42062"/>
    <w:rsid w:val="6AFF6EE3"/>
    <w:rsid w:val="6B25428A"/>
    <w:rsid w:val="6B441250"/>
    <w:rsid w:val="6B485271"/>
    <w:rsid w:val="6B487674"/>
    <w:rsid w:val="6B5C609D"/>
    <w:rsid w:val="6B5E15A0"/>
    <w:rsid w:val="6B6E19E9"/>
    <w:rsid w:val="6B786C75"/>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DE345A"/>
    <w:rsid w:val="6FE97F06"/>
    <w:rsid w:val="70385A2E"/>
    <w:rsid w:val="70396AE3"/>
    <w:rsid w:val="705A140E"/>
    <w:rsid w:val="706E47B8"/>
    <w:rsid w:val="70C70904"/>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A6BE1"/>
    <w:rsid w:val="730D32CD"/>
    <w:rsid w:val="731C6E18"/>
    <w:rsid w:val="731F431B"/>
    <w:rsid w:val="73427BD6"/>
    <w:rsid w:val="73470EE1"/>
    <w:rsid w:val="73642133"/>
    <w:rsid w:val="737871FE"/>
    <w:rsid w:val="73A17354"/>
    <w:rsid w:val="73C117A4"/>
    <w:rsid w:val="73C33AE4"/>
    <w:rsid w:val="73E23154"/>
    <w:rsid w:val="73F15F3F"/>
    <w:rsid w:val="7402220E"/>
    <w:rsid w:val="74083497"/>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CB6C32"/>
    <w:rsid w:val="76F64856"/>
    <w:rsid w:val="76F83E8C"/>
    <w:rsid w:val="76F95218"/>
    <w:rsid w:val="774963C9"/>
    <w:rsid w:val="7766473C"/>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4E2C2D"/>
    <w:rsid w:val="7A7031DE"/>
    <w:rsid w:val="7A877901"/>
    <w:rsid w:val="7A8E13F5"/>
    <w:rsid w:val="7AAB3047"/>
    <w:rsid w:val="7ADE14E1"/>
    <w:rsid w:val="7AE83E46"/>
    <w:rsid w:val="7AEF081F"/>
    <w:rsid w:val="7AF1471D"/>
    <w:rsid w:val="7B055127"/>
    <w:rsid w:val="7B197F69"/>
    <w:rsid w:val="7B230DC1"/>
    <w:rsid w:val="7B871069"/>
    <w:rsid w:val="7CAE6B7A"/>
    <w:rsid w:val="7CCE0BC2"/>
    <w:rsid w:val="7D460D84"/>
    <w:rsid w:val="7D5947FB"/>
    <w:rsid w:val="7D66199A"/>
    <w:rsid w:val="7D6E6B48"/>
    <w:rsid w:val="7D821FA4"/>
    <w:rsid w:val="7D827C31"/>
    <w:rsid w:val="7D8C348B"/>
    <w:rsid w:val="7DDE7A40"/>
    <w:rsid w:val="7DE9671E"/>
    <w:rsid w:val="7E1C4CDA"/>
    <w:rsid w:val="7E293F7B"/>
    <w:rsid w:val="7E643773"/>
    <w:rsid w:val="7E712102"/>
    <w:rsid w:val="7E976035"/>
    <w:rsid w:val="7ECA45D2"/>
    <w:rsid w:val="7ECC31F5"/>
    <w:rsid w:val="7EDD10F9"/>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4"/>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2"/>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9"/>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3"/>
    <w:autoRedefine/>
    <w:qFormat/>
    <w:uiPriority w:val="0"/>
    <w:rPr>
      <w:b/>
      <w:bCs/>
    </w:rPr>
  </w:style>
  <w:style w:type="character" w:styleId="19">
    <w:name w:val="page number"/>
    <w:basedOn w:val="18"/>
    <w:autoRedefine/>
    <w:qFormat/>
    <w:uiPriority w:val="0"/>
  </w:style>
  <w:style w:type="character" w:styleId="20">
    <w:name w:val="Hyperlink"/>
    <w:basedOn w:val="18"/>
    <w:autoRedefine/>
    <w:qFormat/>
    <w:uiPriority w:val="0"/>
    <w:rPr>
      <w:color w:val="0000FF"/>
      <w:u w:val="single"/>
    </w:rPr>
  </w:style>
  <w:style w:type="character" w:styleId="21">
    <w:name w:val="annotation reference"/>
    <w:basedOn w:val="18"/>
    <w:autoRedefine/>
    <w:qFormat/>
    <w:uiPriority w:val="0"/>
    <w:rPr>
      <w:sz w:val="21"/>
      <w:szCs w:val="21"/>
    </w:rPr>
  </w:style>
  <w:style w:type="paragraph" w:customStyle="1" w:styleId="22">
    <w:name w:val="Char2"/>
    <w:basedOn w:val="1"/>
    <w:autoRedefine/>
    <w:qFormat/>
    <w:uiPriority w:val="0"/>
    <w:rPr>
      <w:szCs w:val="20"/>
    </w:rPr>
  </w:style>
  <w:style w:type="paragraph" w:customStyle="1" w:styleId="23">
    <w:name w:val="BH5K0L"/>
    <w:basedOn w:val="1"/>
    <w:autoRedefine/>
    <w:qFormat/>
    <w:uiPriority w:val="0"/>
    <w:pPr>
      <w:spacing w:beforeLines="50" w:line="312" w:lineRule="auto"/>
    </w:pPr>
    <w:rPr>
      <w:rFonts w:ascii="仿宋" w:hAnsi="仿宋" w:eastAsia="仿宋"/>
    </w:rPr>
  </w:style>
  <w:style w:type="paragraph" w:customStyle="1" w:styleId="24">
    <w:name w:val="ZW5K2L"/>
    <w:basedOn w:val="23"/>
    <w:autoRedefine/>
    <w:qFormat/>
    <w:uiPriority w:val="0"/>
    <w:pPr>
      <w:ind w:firstLine="200" w:firstLineChars="200"/>
    </w:pPr>
    <w:rPr>
      <w:rFonts w:ascii="宋体" w:hAnsi="宋体" w:eastAsia="宋体"/>
      <w:szCs w:val="21"/>
    </w:rPr>
  </w:style>
  <w:style w:type="paragraph" w:customStyle="1" w:styleId="25">
    <w:name w:val="BG5K0L"/>
    <w:basedOn w:val="24"/>
    <w:autoRedefine/>
    <w:qFormat/>
    <w:uiPriority w:val="0"/>
    <w:pPr>
      <w:spacing w:beforeLines="0" w:line="240" w:lineRule="auto"/>
      <w:ind w:firstLine="0" w:firstLineChars="0"/>
    </w:pPr>
    <w:rPr>
      <w:rFonts w:eastAsia="仿宋"/>
    </w:rPr>
  </w:style>
  <w:style w:type="paragraph" w:customStyle="1" w:styleId="26">
    <w:name w:val="内文"/>
    <w:link w:val="36"/>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7">
    <w:name w:val="Char Char Char Char1 Char"/>
    <w:basedOn w:val="1"/>
    <w:autoRedefine/>
    <w:qFormat/>
    <w:uiPriority w:val="0"/>
    <w:rPr>
      <w:rFonts w:ascii="仿宋_GB2312" w:eastAsia="仿宋_GB2312"/>
      <w:b/>
      <w:sz w:val="32"/>
      <w:szCs w:val="32"/>
    </w:rPr>
  </w:style>
  <w:style w:type="paragraph" w:customStyle="1" w:styleId="28">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9">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0">
    <w:name w:val="Char"/>
    <w:basedOn w:val="1"/>
    <w:autoRedefine/>
    <w:qFormat/>
    <w:uiPriority w:val="0"/>
    <w:rPr>
      <w:szCs w:val="20"/>
    </w:rPr>
  </w:style>
  <w:style w:type="paragraph" w:customStyle="1" w:styleId="31">
    <w:name w:val="样式3"/>
    <w:basedOn w:val="1"/>
    <w:autoRedefine/>
    <w:qFormat/>
    <w:uiPriority w:val="0"/>
    <w:pPr>
      <w:spacing w:line="440" w:lineRule="exact"/>
      <w:ind w:firstLine="416" w:firstLineChars="198"/>
    </w:pPr>
    <w:rPr>
      <w:rFonts w:ascii="宋体" w:hAnsi="宋体"/>
      <w:bCs/>
      <w:szCs w:val="21"/>
    </w:rPr>
  </w:style>
  <w:style w:type="character" w:customStyle="1" w:styleId="32">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3">
    <w:name w:val="批注主题 Char"/>
    <w:basedOn w:val="34"/>
    <w:link w:val="16"/>
    <w:autoRedefine/>
    <w:qFormat/>
    <w:uiPriority w:val="0"/>
  </w:style>
  <w:style w:type="character" w:customStyle="1" w:styleId="34">
    <w:name w:val="批注文字 Char"/>
    <w:basedOn w:val="18"/>
    <w:link w:val="5"/>
    <w:autoRedefine/>
    <w:qFormat/>
    <w:uiPriority w:val="0"/>
    <w:rPr>
      <w:kern w:val="2"/>
      <w:sz w:val="21"/>
      <w:szCs w:val="24"/>
    </w:rPr>
  </w:style>
  <w:style w:type="character" w:customStyle="1" w:styleId="35">
    <w:name w:val="style11"/>
    <w:basedOn w:val="18"/>
    <w:autoRedefine/>
    <w:qFormat/>
    <w:uiPriority w:val="0"/>
    <w:rPr>
      <w:b/>
      <w:bCs/>
      <w:color w:val="D54F2B"/>
      <w:sz w:val="21"/>
      <w:szCs w:val="21"/>
    </w:rPr>
  </w:style>
  <w:style w:type="character" w:customStyle="1" w:styleId="36">
    <w:name w:val="内文 Char"/>
    <w:basedOn w:val="18"/>
    <w:link w:val="26"/>
    <w:autoRedefine/>
    <w:qFormat/>
    <w:uiPriority w:val="0"/>
    <w:rPr>
      <w:rFonts w:ascii="Arial" w:hAnsi="Arial"/>
      <w:kern w:val="2"/>
      <w:sz w:val="21"/>
      <w:lang w:val="en-US" w:eastAsia="zh-CN" w:bidi="ar-SA"/>
    </w:rPr>
  </w:style>
  <w:style w:type="character" w:customStyle="1" w:styleId="37">
    <w:name w:val="dz1"/>
    <w:basedOn w:val="18"/>
    <w:autoRedefine/>
    <w:qFormat/>
    <w:uiPriority w:val="0"/>
  </w:style>
  <w:style w:type="character" w:customStyle="1" w:styleId="38">
    <w:name w:val="bulletintext"/>
    <w:basedOn w:val="18"/>
    <w:autoRedefine/>
    <w:qFormat/>
    <w:uiPriority w:val="0"/>
  </w:style>
  <w:style w:type="character" w:customStyle="1" w:styleId="39">
    <w:name w:val="批注框文本 Char"/>
    <w:basedOn w:val="18"/>
    <w:link w:val="12"/>
    <w:autoRedefine/>
    <w:qFormat/>
    <w:uiPriority w:val="0"/>
    <w:rPr>
      <w:kern w:val="2"/>
      <w:sz w:val="18"/>
      <w:szCs w:val="18"/>
    </w:rPr>
  </w:style>
  <w:style w:type="character" w:customStyle="1" w:styleId="40">
    <w:name w:val="textcontents"/>
    <w:basedOn w:val="18"/>
    <w:autoRedefine/>
    <w:qFormat/>
    <w:uiPriority w:val="0"/>
  </w:style>
  <w:style w:type="character" w:customStyle="1" w:styleId="41">
    <w:name w:val="style9"/>
    <w:basedOn w:val="18"/>
    <w:autoRedefine/>
    <w:qFormat/>
    <w:uiPriority w:val="0"/>
  </w:style>
  <w:style w:type="paragraph" w:styleId="42">
    <w:name w:val="List Paragraph"/>
    <w:basedOn w:val="1"/>
    <w:autoRedefine/>
    <w:qFormat/>
    <w:uiPriority w:val="34"/>
    <w:pPr>
      <w:ind w:firstLine="420" w:firstLineChars="200"/>
    </w:pPr>
  </w:style>
  <w:style w:type="paragraph" w:customStyle="1" w:styleId="43">
    <w:name w:val="Table Text"/>
    <w:basedOn w:val="1"/>
    <w:semiHidden/>
    <w:qFormat/>
    <w:uiPriority w:val="0"/>
    <w:rPr>
      <w:rFonts w:ascii="宋体" w:hAnsi="宋体" w:eastAsia="宋体" w:cs="宋体"/>
      <w:sz w:val="22"/>
      <w:szCs w:val="22"/>
      <w:lang w:val="en-US" w:eastAsia="en-US" w:bidi="ar-SA"/>
    </w:rPr>
  </w:style>
  <w:style w:type="table" w:customStyle="1" w:styleId="4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6</Pages>
  <Words>3642</Words>
  <Characters>3763</Characters>
  <Lines>58</Lines>
  <Paragraphs>16</Paragraphs>
  <TotalTime>67</TotalTime>
  <ScaleCrop>false</ScaleCrop>
  <LinksUpToDate>false</LinksUpToDate>
  <CharactersWithSpaces>4006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LUGA</cp:lastModifiedBy>
  <cp:lastPrinted>2022-01-12T09:34:00Z</cp:lastPrinted>
  <dcterms:modified xsi:type="dcterms:W3CDTF">2025-06-09T09:18:29Z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382812C1C2434188AFD49E59EDA4AE9C_13</vt:lpwstr>
  </property>
  <property fmtid="{D5CDD505-2E9C-101B-9397-08002B2CF9AE}" pid="4" name="KSOTemplateDocerSaveRecord">
    <vt:lpwstr>eyJoZGlkIjoiYmNjZTZiZWYxZWNjZDFhYmMyNDJjMDNlZmI3ODI4MDYiLCJ1c2VySWQiOiIxMDEyMTc4NzI4In0=</vt:lpwstr>
  </property>
</Properties>
</file>