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rPr>
      </w:pPr>
      <w:r>
        <w:rPr>
          <w:rFonts w:hint="eastAsia" w:ascii="宋体" w:hAnsi="宋体" w:eastAsia="宋体" w:cs="宋体"/>
          <w:b/>
        </w:rPr>
        <w:t>供应商未中标情况说明</w:t>
      </w:r>
    </w:p>
    <w:p>
      <w:pPr>
        <w:rPr>
          <w:rFonts w:hint="eastAsia" w:ascii="宋体" w:hAnsi="宋体" w:eastAsia="宋体" w:cs="宋体"/>
        </w:rPr>
      </w:pPr>
    </w:p>
    <w:p>
      <w:pPr>
        <w:rPr>
          <w:rFonts w:hint="eastAsia" w:ascii="宋体" w:hAnsi="宋体" w:eastAsia="宋体" w:cs="宋体"/>
          <w:b/>
        </w:rPr>
      </w:pPr>
      <w:r>
        <w:rPr>
          <w:rFonts w:hint="eastAsia" w:ascii="宋体" w:hAnsi="宋体" w:eastAsia="宋体" w:cs="宋体"/>
          <w:b/>
        </w:rPr>
        <w:t>标段编号：HZNU-2023044</w:t>
      </w:r>
    </w:p>
    <w:p>
      <w:pPr>
        <w:rPr>
          <w:rFonts w:hint="eastAsia" w:ascii="宋体" w:hAnsi="宋体" w:eastAsia="宋体" w:cs="宋体"/>
          <w:b/>
          <w:lang w:val="en-US" w:eastAsia="zh-CN"/>
        </w:rPr>
      </w:pPr>
    </w:p>
    <w:p>
      <w:pPr>
        <w:spacing w:line="360" w:lineRule="auto"/>
        <w:rPr>
          <w:rFonts w:hint="eastAsia" w:ascii="宋体" w:hAnsi="宋体"/>
        </w:rPr>
      </w:pPr>
      <w:r>
        <w:rPr>
          <w:rFonts w:hint="eastAsia" w:ascii="宋体" w:hAnsi="宋体" w:eastAsia="宋体" w:cs="宋体"/>
          <w:b/>
        </w:rPr>
        <w:t>标段名称：杭州师范大学仓前和下沙校区气体灭火系统瓶体维修检测药剂补充项目</w:t>
      </w:r>
    </w:p>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1"/>
        <w:gridCol w:w="3600"/>
        <w:gridCol w:w="39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tcPr>
          <w:p>
            <w:pPr>
              <w:jc w:val="center"/>
              <w:rPr>
                <w:rFonts w:hint="eastAsia" w:ascii="宋体" w:hAnsi="宋体" w:eastAsia="宋体" w:cs="宋体"/>
                <w:b/>
              </w:rPr>
            </w:pPr>
            <w:r>
              <w:rPr>
                <w:rFonts w:hint="eastAsia" w:ascii="宋体" w:hAnsi="宋体" w:eastAsia="宋体" w:cs="宋体"/>
                <w:b/>
              </w:rPr>
              <w:t>序号</w:t>
            </w:r>
          </w:p>
        </w:tc>
        <w:tc>
          <w:tcPr>
            <w:tcW w:w="3600" w:type="dxa"/>
          </w:tcPr>
          <w:p>
            <w:pPr>
              <w:jc w:val="center"/>
              <w:rPr>
                <w:rFonts w:hint="eastAsia" w:ascii="宋体" w:hAnsi="宋体" w:eastAsia="宋体" w:cs="宋体"/>
                <w:b/>
              </w:rPr>
            </w:pPr>
            <w:r>
              <w:rPr>
                <w:rFonts w:hint="eastAsia" w:ascii="宋体" w:hAnsi="宋体" w:eastAsia="宋体" w:cs="宋体"/>
                <w:b/>
              </w:rPr>
              <w:t>单位名称</w:t>
            </w:r>
          </w:p>
        </w:tc>
        <w:tc>
          <w:tcPr>
            <w:tcW w:w="3949" w:type="dxa"/>
          </w:tcPr>
          <w:p>
            <w:pPr>
              <w:jc w:val="center"/>
              <w:rPr>
                <w:rFonts w:hint="eastAsia" w:ascii="宋体" w:hAnsi="宋体" w:eastAsia="宋体" w:cs="宋体"/>
                <w:b/>
              </w:rPr>
            </w:pPr>
            <w:r>
              <w:rPr>
                <w:rFonts w:hint="eastAsia" w:ascii="宋体" w:hAnsi="宋体" w:eastAsia="宋体" w:cs="宋体"/>
                <w:b/>
              </w:rPr>
              <w:t>未中标理由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741" w:type="dxa"/>
            <w:vAlign w:val="center"/>
          </w:tcPr>
          <w:p>
            <w:pPr>
              <w:jc w:val="center"/>
              <w:rPr>
                <w:rFonts w:hint="eastAsia" w:ascii="宋体" w:hAnsi="宋体" w:eastAsia="宋体" w:cs="宋体"/>
                <w:lang w:val="en-US" w:eastAsia="zh-CN"/>
              </w:rPr>
            </w:pPr>
            <w:r>
              <w:rPr>
                <w:rFonts w:hint="eastAsia" w:ascii="宋体" w:hAnsi="宋体" w:eastAsia="宋体" w:cs="宋体"/>
                <w:lang w:val="en-US" w:eastAsia="zh-CN"/>
              </w:rPr>
              <w:t>1</w:t>
            </w:r>
          </w:p>
        </w:tc>
        <w:tc>
          <w:tcPr>
            <w:tcW w:w="3600" w:type="dxa"/>
            <w:vAlign w:val="center"/>
          </w:tcPr>
          <w:p>
            <w:pPr>
              <w:jc w:val="center"/>
              <w:rPr>
                <w:rFonts w:hint="eastAsia" w:ascii="宋体" w:hAnsi="宋体" w:eastAsia="宋体" w:cs="宋体"/>
                <w:lang w:val="en-US" w:eastAsia="zh-CN"/>
              </w:rPr>
            </w:pPr>
            <w:r>
              <w:rPr>
                <w:rFonts w:hint="eastAsia" w:ascii="宋体" w:hAnsi="宋体" w:eastAsia="宋体" w:cs="宋体"/>
                <w:lang w:val="en-US" w:eastAsia="zh-CN"/>
              </w:rPr>
              <w:t>常州大成工业气体有限公司</w:t>
            </w:r>
          </w:p>
        </w:tc>
        <w:tc>
          <w:tcPr>
            <w:tcW w:w="3949" w:type="dxa"/>
          </w:tcPr>
          <w:p>
            <w:pPr>
              <w:jc w:val="center"/>
              <w:rPr>
                <w:rFonts w:hint="eastAsia" w:ascii="宋体" w:hAnsi="宋体" w:eastAsia="宋体" w:cs="宋体"/>
              </w:rPr>
            </w:pPr>
            <w:r>
              <w:rPr>
                <w:rFonts w:hint="eastAsia" w:ascii="宋体" w:hAnsi="宋体" w:eastAsia="宋体" w:cs="宋体"/>
                <w:lang w:val="en-US" w:eastAsia="zh-CN"/>
              </w:rPr>
              <w:t>综合评分得分不为第一名，经评标委员会评审后未被推荐为第一中标候选人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1" w:type="dxa"/>
            <w:vAlign w:val="center"/>
          </w:tcPr>
          <w:p>
            <w:pPr>
              <w:jc w:val="center"/>
              <w:rPr>
                <w:rFonts w:hint="eastAsia" w:ascii="宋体" w:hAnsi="宋体" w:eastAsia="宋体" w:cs="宋体"/>
                <w:lang w:val="en-US" w:eastAsia="zh-CN"/>
              </w:rPr>
            </w:pPr>
            <w:r>
              <w:rPr>
                <w:rFonts w:hint="eastAsia" w:ascii="宋体" w:hAnsi="宋体" w:eastAsia="宋体" w:cs="宋体"/>
                <w:lang w:val="en-US" w:eastAsia="zh-CN"/>
              </w:rPr>
              <w:t>2</w:t>
            </w:r>
          </w:p>
        </w:tc>
        <w:tc>
          <w:tcPr>
            <w:tcW w:w="3600" w:type="dxa"/>
            <w:vAlign w:val="center"/>
          </w:tcPr>
          <w:p>
            <w:pPr>
              <w:jc w:val="center"/>
              <w:rPr>
                <w:rFonts w:hint="eastAsia" w:ascii="宋体" w:hAnsi="宋体" w:eastAsia="宋体" w:cs="宋体"/>
                <w:lang w:val="en-US" w:eastAsia="zh-CN"/>
              </w:rPr>
            </w:pPr>
            <w:r>
              <w:rPr>
                <w:rFonts w:hint="eastAsia" w:ascii="宋体" w:hAnsi="宋体" w:eastAsia="宋体" w:cs="宋体"/>
                <w:lang w:val="en-US" w:eastAsia="zh-CN"/>
              </w:rPr>
              <w:t>陕西盛邦赛福消防科技有限公</w:t>
            </w:r>
            <w:bookmarkStart w:id="0" w:name="_GoBack"/>
            <w:bookmarkEnd w:id="0"/>
            <w:r>
              <w:rPr>
                <w:rFonts w:hint="eastAsia" w:ascii="宋体" w:hAnsi="宋体" w:eastAsia="宋体" w:cs="宋体"/>
                <w:lang w:val="en-US" w:eastAsia="zh-CN"/>
              </w:rPr>
              <w:t>司</w:t>
            </w:r>
          </w:p>
        </w:tc>
        <w:tc>
          <w:tcPr>
            <w:tcW w:w="3949" w:type="dxa"/>
          </w:tcPr>
          <w:p>
            <w:pPr>
              <w:jc w:val="center"/>
              <w:rPr>
                <w:rFonts w:hint="eastAsia" w:ascii="宋体" w:hAnsi="宋体" w:eastAsia="宋体" w:cs="宋体"/>
                <w:lang w:eastAsia="zh-CN"/>
              </w:rPr>
            </w:pPr>
            <w:r>
              <w:rPr>
                <w:rFonts w:hint="eastAsia" w:ascii="宋体" w:hAnsi="宋体" w:eastAsia="宋体" w:cs="宋体"/>
                <w:lang w:val="en-US" w:eastAsia="zh-CN"/>
              </w:rPr>
              <w:t>综合评分得分不为第一名，经评标委员会评审后未被推荐为第一中标候选人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1" w:type="dxa"/>
            <w:vAlign w:val="center"/>
          </w:tcPr>
          <w:p>
            <w:pPr>
              <w:jc w:val="center"/>
              <w:rPr>
                <w:rFonts w:hint="default" w:ascii="宋体" w:hAnsi="宋体" w:eastAsia="宋体" w:cs="宋体"/>
                <w:lang w:val="en-US" w:eastAsia="zh-CN"/>
              </w:rPr>
            </w:pPr>
            <w:r>
              <w:rPr>
                <w:rFonts w:hint="eastAsia" w:ascii="宋体" w:hAnsi="宋体" w:eastAsia="宋体" w:cs="宋体"/>
                <w:lang w:val="en-US" w:eastAsia="zh-CN"/>
              </w:rPr>
              <w:t>3</w:t>
            </w:r>
          </w:p>
        </w:tc>
        <w:tc>
          <w:tcPr>
            <w:tcW w:w="3600" w:type="dxa"/>
            <w:vAlign w:val="center"/>
          </w:tcPr>
          <w:p>
            <w:pPr>
              <w:jc w:val="center"/>
              <w:rPr>
                <w:rFonts w:hint="default" w:ascii="宋体" w:hAnsi="宋体" w:eastAsia="宋体" w:cs="宋体"/>
                <w:lang w:val="en-US" w:eastAsia="zh-CN"/>
              </w:rPr>
            </w:pPr>
            <w:r>
              <w:rPr>
                <w:rFonts w:hint="eastAsia" w:ascii="宋体" w:hAnsi="宋体" w:eastAsia="宋体" w:cs="宋体"/>
                <w:lang w:val="en-US" w:eastAsia="zh-CN"/>
              </w:rPr>
              <w:t>浙江信达可恩消防股份有限公司(联合体镇江氧气有限责任公司)</w:t>
            </w:r>
          </w:p>
        </w:tc>
        <w:tc>
          <w:tcPr>
            <w:tcW w:w="3949" w:type="dxa"/>
          </w:tcPr>
          <w:p>
            <w:pPr>
              <w:jc w:val="center"/>
              <w:rPr>
                <w:rFonts w:hint="eastAsia" w:ascii="宋体" w:hAnsi="宋体" w:eastAsia="宋体" w:cs="宋体"/>
                <w:lang w:val="en-US" w:eastAsia="zh-CN"/>
              </w:rPr>
            </w:pPr>
            <w:r>
              <w:rPr>
                <w:rFonts w:hint="eastAsia" w:ascii="宋体" w:hAnsi="宋体" w:eastAsia="宋体" w:cs="宋体"/>
                <w:lang w:val="en-US" w:eastAsia="zh-CN"/>
              </w:rPr>
              <w:t>综合评分得分不为第一名，经评标委员会评审后未被推荐为第一中标候选人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1" w:type="dxa"/>
            <w:vAlign w:val="center"/>
          </w:tcPr>
          <w:p>
            <w:pPr>
              <w:jc w:val="center"/>
              <w:rPr>
                <w:rFonts w:hint="default" w:ascii="宋体" w:hAnsi="宋体" w:eastAsia="宋体" w:cs="宋体"/>
                <w:lang w:val="en-US" w:eastAsia="zh-CN"/>
              </w:rPr>
            </w:pPr>
            <w:r>
              <w:rPr>
                <w:rFonts w:hint="eastAsia" w:ascii="宋体" w:hAnsi="宋体" w:eastAsia="宋体" w:cs="宋体"/>
                <w:lang w:val="en-US" w:eastAsia="zh-CN"/>
              </w:rPr>
              <w:t>4</w:t>
            </w:r>
          </w:p>
        </w:tc>
        <w:tc>
          <w:tcPr>
            <w:tcW w:w="3600" w:type="dxa"/>
            <w:vAlign w:val="center"/>
          </w:tcPr>
          <w:p>
            <w:pPr>
              <w:jc w:val="center"/>
              <w:rPr>
                <w:rFonts w:hint="eastAsia" w:ascii="宋体" w:hAnsi="宋体" w:eastAsia="宋体" w:cs="宋体"/>
                <w:lang w:val="en-US" w:eastAsia="zh-CN"/>
              </w:rPr>
            </w:pPr>
            <w:r>
              <w:rPr>
                <w:rFonts w:hint="eastAsia" w:ascii="宋体" w:hAnsi="宋体" w:eastAsia="宋体" w:cs="宋体"/>
                <w:lang w:val="en-US" w:eastAsia="zh-CN"/>
              </w:rPr>
              <w:t>浙江联盛安全科技有限公司（联合体杭州贝斯特气体有限公司）</w:t>
            </w:r>
          </w:p>
        </w:tc>
        <w:tc>
          <w:tcPr>
            <w:tcW w:w="3949" w:type="dxa"/>
          </w:tcPr>
          <w:p>
            <w:pPr>
              <w:jc w:val="center"/>
              <w:rPr>
                <w:rFonts w:hint="eastAsia" w:ascii="宋体" w:hAnsi="宋体" w:eastAsia="宋体" w:cs="宋体"/>
                <w:lang w:val="en-US" w:eastAsia="zh-CN"/>
              </w:rPr>
            </w:pPr>
            <w:r>
              <w:rPr>
                <w:rFonts w:hint="eastAsia" w:ascii="宋体" w:hAnsi="宋体" w:eastAsia="宋体" w:cs="宋体"/>
                <w:lang w:val="en-US" w:eastAsia="zh-CN"/>
              </w:rPr>
              <w:t>综合评分得分不为第一名，经评标委员会评审后未被推荐为第一中标候选人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741" w:type="dxa"/>
            <w:vAlign w:val="center"/>
          </w:tcPr>
          <w:p>
            <w:pPr>
              <w:jc w:val="center"/>
              <w:rPr>
                <w:rFonts w:hint="default" w:ascii="宋体" w:hAnsi="宋体" w:eastAsia="宋体" w:cs="宋体"/>
                <w:lang w:val="en-US" w:eastAsia="zh-CN"/>
              </w:rPr>
            </w:pPr>
            <w:r>
              <w:rPr>
                <w:rFonts w:hint="eastAsia" w:ascii="宋体" w:hAnsi="宋体" w:eastAsia="宋体" w:cs="宋体"/>
                <w:lang w:val="en-US" w:eastAsia="zh-CN"/>
              </w:rPr>
              <w:t>5</w:t>
            </w:r>
          </w:p>
        </w:tc>
        <w:tc>
          <w:tcPr>
            <w:tcW w:w="3600" w:type="dxa"/>
            <w:vAlign w:val="center"/>
          </w:tcPr>
          <w:p>
            <w:pPr>
              <w:jc w:val="center"/>
              <w:rPr>
                <w:rFonts w:hint="eastAsia" w:ascii="宋体" w:hAnsi="宋体" w:eastAsia="宋体" w:cs="宋体"/>
                <w:lang w:val="en-US" w:eastAsia="zh-CN"/>
              </w:rPr>
            </w:pPr>
            <w:r>
              <w:rPr>
                <w:rFonts w:hint="eastAsia" w:ascii="宋体" w:hAnsi="宋体" w:eastAsia="宋体" w:cs="宋体"/>
                <w:lang w:val="en-US" w:eastAsia="zh-CN"/>
              </w:rPr>
              <w:t>未燃安全技术有限公司</w:t>
            </w:r>
          </w:p>
        </w:tc>
        <w:tc>
          <w:tcPr>
            <w:tcW w:w="3949" w:type="dxa"/>
          </w:tcPr>
          <w:p>
            <w:pPr>
              <w:jc w:val="center"/>
              <w:rPr>
                <w:rFonts w:hint="eastAsia" w:ascii="宋体" w:hAnsi="宋体" w:eastAsia="宋体" w:cs="宋体"/>
                <w:lang w:val="en-US" w:eastAsia="zh-CN"/>
              </w:rPr>
            </w:pPr>
            <w:r>
              <w:rPr>
                <w:rFonts w:hint="eastAsia" w:ascii="宋体" w:hAnsi="宋体" w:eastAsia="宋体" w:cs="宋体"/>
                <w:lang w:val="en-US" w:eastAsia="zh-CN"/>
              </w:rPr>
              <w:t>综合评分得分不为第一名，经评标委员会评审后未被推荐为第一中标候选人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1" w:type="dxa"/>
            <w:vAlign w:val="center"/>
          </w:tcPr>
          <w:p>
            <w:pPr>
              <w:jc w:val="center"/>
              <w:rPr>
                <w:rFonts w:hint="default" w:ascii="宋体" w:hAnsi="宋体" w:eastAsia="宋体" w:cs="宋体"/>
                <w:lang w:val="en-US" w:eastAsia="zh-CN"/>
              </w:rPr>
            </w:pPr>
            <w:r>
              <w:rPr>
                <w:rFonts w:hint="eastAsia" w:ascii="宋体" w:hAnsi="宋体" w:eastAsia="宋体" w:cs="宋体"/>
                <w:lang w:val="en-US" w:eastAsia="zh-CN"/>
              </w:rPr>
              <w:t>6</w:t>
            </w:r>
          </w:p>
        </w:tc>
        <w:tc>
          <w:tcPr>
            <w:tcW w:w="3600" w:type="dxa"/>
            <w:vAlign w:val="center"/>
          </w:tcPr>
          <w:p>
            <w:pPr>
              <w:jc w:val="center"/>
              <w:rPr>
                <w:rFonts w:hint="eastAsia" w:ascii="宋体" w:hAnsi="宋体" w:eastAsia="宋体" w:cs="宋体"/>
                <w:lang w:val="en-US" w:eastAsia="zh-CN"/>
              </w:rPr>
            </w:pPr>
            <w:r>
              <w:rPr>
                <w:rFonts w:hint="eastAsia" w:ascii="宋体" w:hAnsi="宋体" w:eastAsia="宋体" w:cs="宋体"/>
                <w:lang w:val="en-US" w:eastAsia="zh-CN"/>
              </w:rPr>
              <w:t>上海磊诺安防技术股份有限公司</w:t>
            </w:r>
          </w:p>
        </w:tc>
        <w:tc>
          <w:tcPr>
            <w:tcW w:w="3949" w:type="dxa"/>
          </w:tcPr>
          <w:p>
            <w:pPr>
              <w:jc w:val="center"/>
              <w:rPr>
                <w:rFonts w:hint="eastAsia" w:ascii="宋体" w:hAnsi="宋体" w:eastAsia="宋体" w:cs="宋体"/>
                <w:lang w:val="en-US" w:eastAsia="zh-CN"/>
              </w:rPr>
            </w:pPr>
            <w:r>
              <w:rPr>
                <w:rFonts w:hint="eastAsia" w:ascii="宋体" w:hAnsi="宋体" w:eastAsia="宋体" w:cs="宋体"/>
                <w:lang w:val="en-US" w:eastAsia="zh-CN"/>
              </w:rPr>
              <w:t>综合评分得分不为第一名，经评标委员会评审后未被推荐为第一中标候选人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1" w:type="dxa"/>
            <w:vAlign w:val="center"/>
          </w:tcPr>
          <w:p>
            <w:pPr>
              <w:jc w:val="center"/>
              <w:rPr>
                <w:rFonts w:hint="default" w:ascii="宋体" w:hAnsi="宋体" w:eastAsia="宋体" w:cs="宋体"/>
                <w:lang w:val="en-US" w:eastAsia="zh-CN"/>
              </w:rPr>
            </w:pPr>
            <w:r>
              <w:rPr>
                <w:rFonts w:hint="eastAsia" w:ascii="宋体" w:hAnsi="宋体" w:eastAsia="宋体" w:cs="宋体"/>
                <w:lang w:val="en-US" w:eastAsia="zh-CN"/>
              </w:rPr>
              <w:t>7</w:t>
            </w:r>
          </w:p>
        </w:tc>
        <w:tc>
          <w:tcPr>
            <w:tcW w:w="3600" w:type="dxa"/>
            <w:vAlign w:val="center"/>
          </w:tcPr>
          <w:p>
            <w:pPr>
              <w:jc w:val="center"/>
              <w:rPr>
                <w:rFonts w:hint="eastAsia" w:ascii="宋体" w:hAnsi="宋体" w:eastAsia="宋体" w:cs="宋体"/>
                <w:lang w:val="en-US" w:eastAsia="zh-CN"/>
              </w:rPr>
            </w:pPr>
            <w:r>
              <w:rPr>
                <w:rFonts w:hint="eastAsia" w:ascii="宋体" w:hAnsi="宋体" w:eastAsia="宋体" w:cs="宋体"/>
                <w:lang w:val="en-US" w:eastAsia="zh-CN"/>
              </w:rPr>
              <w:t>重庆瑞信气瓶检测有限公司</w:t>
            </w:r>
          </w:p>
        </w:tc>
        <w:tc>
          <w:tcPr>
            <w:tcW w:w="3949" w:type="dxa"/>
          </w:tcPr>
          <w:p>
            <w:pPr>
              <w:jc w:val="center"/>
              <w:rPr>
                <w:rFonts w:hint="eastAsia" w:ascii="宋体" w:hAnsi="宋体" w:eastAsia="宋体" w:cs="宋体"/>
                <w:lang w:val="en-US" w:eastAsia="zh-CN"/>
              </w:rPr>
            </w:pPr>
            <w:r>
              <w:rPr>
                <w:rFonts w:hint="eastAsia" w:ascii="宋体" w:hAnsi="宋体" w:eastAsia="宋体" w:cs="宋体"/>
                <w:lang w:val="en-US" w:eastAsia="zh-CN"/>
              </w:rPr>
              <w:t>综合评分得分不为第一名，经评标委员会评审后未被推荐为第一中标候选人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1" w:type="dxa"/>
            <w:vAlign w:val="center"/>
          </w:tcPr>
          <w:p>
            <w:pPr>
              <w:jc w:val="center"/>
              <w:rPr>
                <w:rFonts w:hint="default" w:ascii="宋体" w:hAnsi="宋体" w:eastAsia="宋体" w:cs="宋体"/>
                <w:lang w:val="en-US" w:eastAsia="zh-CN"/>
              </w:rPr>
            </w:pPr>
            <w:r>
              <w:rPr>
                <w:rFonts w:hint="eastAsia" w:ascii="宋体" w:hAnsi="宋体" w:eastAsia="宋体" w:cs="宋体"/>
                <w:lang w:val="en-US" w:eastAsia="zh-CN"/>
              </w:rPr>
              <w:t>8</w:t>
            </w:r>
          </w:p>
        </w:tc>
        <w:tc>
          <w:tcPr>
            <w:tcW w:w="3600" w:type="dxa"/>
            <w:vAlign w:val="center"/>
          </w:tcPr>
          <w:p>
            <w:pPr>
              <w:jc w:val="center"/>
              <w:rPr>
                <w:rFonts w:hint="eastAsia" w:ascii="宋体" w:hAnsi="宋体" w:eastAsia="宋体" w:cs="宋体"/>
                <w:lang w:val="en-US" w:eastAsia="zh-CN"/>
              </w:rPr>
            </w:pPr>
            <w:r>
              <w:rPr>
                <w:rFonts w:hint="eastAsia" w:ascii="宋体" w:hAnsi="宋体" w:eastAsia="宋体" w:cs="宋体"/>
                <w:lang w:val="en-US" w:eastAsia="zh-CN"/>
              </w:rPr>
              <w:t>武汉麒龙消防设备有限公司</w:t>
            </w:r>
          </w:p>
        </w:tc>
        <w:tc>
          <w:tcPr>
            <w:tcW w:w="3949" w:type="dxa"/>
          </w:tcPr>
          <w:p>
            <w:pPr>
              <w:jc w:val="center"/>
              <w:rPr>
                <w:rFonts w:hint="eastAsia" w:ascii="宋体" w:hAnsi="宋体" w:eastAsia="宋体" w:cs="宋体"/>
                <w:lang w:val="en-US" w:eastAsia="zh-CN"/>
              </w:rPr>
            </w:pPr>
            <w:r>
              <w:rPr>
                <w:rFonts w:hint="eastAsia" w:ascii="宋体" w:hAnsi="宋体" w:eastAsia="宋体" w:cs="宋体"/>
                <w:lang w:val="en-US" w:eastAsia="zh-CN"/>
              </w:rPr>
              <w:t>综合评分得分不为第一名，经评标委员会评审后未被推荐为第一中标候选人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741" w:type="dxa"/>
            <w:vAlign w:val="center"/>
          </w:tcPr>
          <w:p>
            <w:pPr>
              <w:jc w:val="center"/>
              <w:rPr>
                <w:rFonts w:hint="default" w:ascii="宋体" w:hAnsi="宋体" w:eastAsia="宋体" w:cs="宋体"/>
                <w:lang w:val="en-US" w:eastAsia="zh-CN"/>
              </w:rPr>
            </w:pPr>
            <w:r>
              <w:rPr>
                <w:rFonts w:hint="eastAsia" w:ascii="宋体" w:hAnsi="宋体" w:eastAsia="宋体" w:cs="宋体"/>
                <w:lang w:val="en-US" w:eastAsia="zh-CN"/>
              </w:rPr>
              <w:t>9</w:t>
            </w:r>
          </w:p>
        </w:tc>
        <w:tc>
          <w:tcPr>
            <w:tcW w:w="3600" w:type="dxa"/>
            <w:vAlign w:val="center"/>
          </w:tcPr>
          <w:p>
            <w:pPr>
              <w:jc w:val="center"/>
              <w:rPr>
                <w:rFonts w:hint="eastAsia" w:ascii="宋体" w:hAnsi="宋体" w:eastAsia="宋体" w:cs="宋体"/>
                <w:lang w:val="en-US" w:eastAsia="zh-CN"/>
              </w:rPr>
            </w:pPr>
            <w:r>
              <w:rPr>
                <w:rFonts w:hint="eastAsia" w:ascii="宋体" w:hAnsi="宋体" w:eastAsia="宋体" w:cs="宋体"/>
                <w:lang w:val="en-US" w:eastAsia="zh-CN"/>
              </w:rPr>
              <w:t>湖北江荆消防科技股份有限公司</w:t>
            </w:r>
          </w:p>
        </w:tc>
        <w:tc>
          <w:tcPr>
            <w:tcW w:w="3949" w:type="dxa"/>
            <w:vAlign w:val="top"/>
          </w:tcPr>
          <w:p>
            <w:pPr>
              <w:jc w:val="center"/>
              <w:rPr>
                <w:rFonts w:hint="eastAsia" w:ascii="宋体" w:hAnsi="宋体" w:eastAsia="宋体" w:cs="宋体"/>
                <w:lang w:val="en-US" w:eastAsia="zh-CN"/>
              </w:rPr>
            </w:pPr>
            <w:r>
              <w:rPr>
                <w:rFonts w:hint="eastAsia" w:ascii="宋体" w:hAnsi="宋体" w:eastAsia="宋体" w:cs="宋体"/>
                <w:lang w:val="en-US" w:eastAsia="zh-CN"/>
              </w:rPr>
              <w:t>综合评分得分不为第一名，经评标委员会评审后未被推荐为第一中标候选人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1" w:type="dxa"/>
            <w:vAlign w:val="center"/>
          </w:tcPr>
          <w:p>
            <w:pPr>
              <w:jc w:val="center"/>
              <w:rPr>
                <w:rFonts w:hint="default" w:ascii="宋体" w:hAnsi="宋体" w:eastAsia="宋体" w:cs="宋体"/>
                <w:lang w:val="en-US" w:eastAsia="zh-CN"/>
              </w:rPr>
            </w:pPr>
            <w:r>
              <w:rPr>
                <w:rFonts w:hint="eastAsia" w:ascii="宋体" w:hAnsi="宋体" w:eastAsia="宋体" w:cs="宋体"/>
                <w:lang w:val="en-US" w:eastAsia="zh-CN"/>
              </w:rPr>
              <w:t>10</w:t>
            </w:r>
          </w:p>
        </w:tc>
        <w:tc>
          <w:tcPr>
            <w:tcW w:w="3600" w:type="dxa"/>
            <w:vAlign w:val="center"/>
          </w:tcPr>
          <w:p>
            <w:pPr>
              <w:jc w:val="center"/>
              <w:rPr>
                <w:rFonts w:hint="eastAsia" w:ascii="宋体" w:hAnsi="宋体" w:eastAsia="宋体" w:cs="宋体"/>
                <w:lang w:val="en-US" w:eastAsia="zh-CN"/>
              </w:rPr>
            </w:pPr>
            <w:r>
              <w:rPr>
                <w:rFonts w:hint="eastAsia" w:ascii="宋体" w:hAnsi="宋体" w:eastAsia="宋体" w:cs="宋体"/>
                <w:lang w:val="en-US" w:eastAsia="zh-CN"/>
              </w:rPr>
              <w:t>武汉永鸿诚安防工程有限公司</w:t>
            </w:r>
          </w:p>
        </w:tc>
        <w:tc>
          <w:tcPr>
            <w:tcW w:w="3949" w:type="dxa"/>
            <w:vAlign w:val="top"/>
          </w:tcPr>
          <w:p>
            <w:pPr>
              <w:jc w:val="center"/>
              <w:rPr>
                <w:rFonts w:hint="eastAsia" w:ascii="宋体" w:hAnsi="宋体" w:eastAsia="宋体" w:cs="宋体"/>
                <w:lang w:val="en-US" w:eastAsia="zh-CN"/>
              </w:rPr>
            </w:pPr>
            <w:r>
              <w:rPr>
                <w:rFonts w:hint="eastAsia" w:ascii="宋体" w:hAnsi="宋体" w:eastAsia="宋体" w:cs="宋体"/>
                <w:lang w:val="en-US" w:eastAsia="zh-CN"/>
              </w:rPr>
              <w:t>综合评分得分不为第一名，经评标委员会评审后未被推荐为第一中标候选人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1" w:type="dxa"/>
            <w:vAlign w:val="center"/>
          </w:tcPr>
          <w:p>
            <w:pPr>
              <w:jc w:val="center"/>
              <w:rPr>
                <w:rFonts w:hint="default" w:ascii="宋体" w:hAnsi="宋体" w:eastAsia="宋体" w:cs="宋体"/>
                <w:lang w:val="en-US" w:eastAsia="zh-CN"/>
              </w:rPr>
            </w:pPr>
            <w:r>
              <w:rPr>
                <w:rFonts w:hint="eastAsia" w:ascii="宋体" w:hAnsi="宋体" w:eastAsia="宋体" w:cs="宋体"/>
                <w:lang w:val="en-US" w:eastAsia="zh-CN"/>
              </w:rPr>
              <w:t>11</w:t>
            </w:r>
          </w:p>
        </w:tc>
        <w:tc>
          <w:tcPr>
            <w:tcW w:w="3600" w:type="dxa"/>
            <w:vAlign w:val="center"/>
          </w:tcPr>
          <w:p>
            <w:pPr>
              <w:jc w:val="center"/>
              <w:rPr>
                <w:rFonts w:hint="eastAsia" w:ascii="宋体" w:hAnsi="宋体" w:eastAsia="宋体" w:cs="宋体"/>
                <w:lang w:val="en-US" w:eastAsia="zh-CN"/>
              </w:rPr>
            </w:pPr>
            <w:r>
              <w:rPr>
                <w:rFonts w:hint="eastAsia" w:ascii="宋体" w:hAnsi="宋体" w:eastAsia="宋体" w:cs="宋体"/>
                <w:lang w:val="en-US" w:eastAsia="zh-CN"/>
              </w:rPr>
              <w:t>洛阳聚晟宏气体有限公司</w:t>
            </w:r>
          </w:p>
        </w:tc>
        <w:tc>
          <w:tcPr>
            <w:tcW w:w="3949" w:type="dxa"/>
            <w:vAlign w:val="top"/>
          </w:tcPr>
          <w:p>
            <w:pPr>
              <w:jc w:val="center"/>
              <w:rPr>
                <w:rFonts w:hint="eastAsia" w:ascii="宋体" w:hAnsi="宋体" w:eastAsia="宋体" w:cs="宋体"/>
                <w:lang w:val="en-US" w:eastAsia="zh-CN"/>
              </w:rPr>
            </w:pPr>
            <w:r>
              <w:rPr>
                <w:rFonts w:hint="eastAsia" w:ascii="宋体" w:hAnsi="宋体" w:eastAsia="宋体" w:cs="宋体"/>
                <w:lang w:val="en-US" w:eastAsia="zh-CN"/>
              </w:rPr>
              <w:t>综合评分得分不为第一名，经评标委员会评审后未被推荐为第一中标候选人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1" w:type="dxa"/>
            <w:vAlign w:val="center"/>
          </w:tcPr>
          <w:p>
            <w:pPr>
              <w:jc w:val="center"/>
              <w:rPr>
                <w:rFonts w:hint="default" w:ascii="宋体" w:hAnsi="宋体" w:eastAsia="宋体" w:cs="宋体"/>
                <w:lang w:val="en-US" w:eastAsia="zh-CN"/>
              </w:rPr>
            </w:pPr>
            <w:r>
              <w:rPr>
                <w:rFonts w:hint="eastAsia" w:ascii="宋体" w:hAnsi="宋体" w:eastAsia="宋体" w:cs="宋体"/>
                <w:lang w:val="en-US" w:eastAsia="zh-CN"/>
              </w:rPr>
              <w:t>12</w:t>
            </w:r>
          </w:p>
        </w:tc>
        <w:tc>
          <w:tcPr>
            <w:tcW w:w="3600" w:type="dxa"/>
            <w:vAlign w:val="center"/>
          </w:tcPr>
          <w:p>
            <w:pPr>
              <w:jc w:val="center"/>
              <w:rPr>
                <w:rFonts w:hint="eastAsia" w:ascii="宋体" w:hAnsi="宋体" w:eastAsia="宋体" w:cs="宋体"/>
                <w:lang w:val="en-US" w:eastAsia="zh-CN"/>
              </w:rPr>
            </w:pPr>
            <w:r>
              <w:rPr>
                <w:rFonts w:hint="eastAsia" w:ascii="宋体" w:hAnsi="宋体" w:eastAsia="宋体" w:cs="宋体"/>
                <w:lang w:val="en-US" w:eastAsia="zh-CN"/>
              </w:rPr>
              <w:t>上海娄氧气体罐装有限公司</w:t>
            </w:r>
          </w:p>
        </w:tc>
        <w:tc>
          <w:tcPr>
            <w:tcW w:w="3949" w:type="dxa"/>
          </w:tcPr>
          <w:p>
            <w:pPr>
              <w:jc w:val="center"/>
              <w:rPr>
                <w:rFonts w:hint="eastAsia" w:ascii="宋体" w:hAnsi="宋体" w:eastAsia="宋体" w:cs="宋体"/>
                <w:lang w:val="en-US" w:eastAsia="zh-CN"/>
              </w:rPr>
            </w:pPr>
            <w:r>
              <w:rPr>
                <w:rFonts w:hint="eastAsia" w:ascii="宋体" w:hAnsi="宋体" w:eastAsia="宋体" w:cs="宋体"/>
                <w:lang w:val="en-US" w:eastAsia="zh-CN"/>
              </w:rPr>
              <w:t>综合评分得分不为第一名，经评标委员会评审后未被推荐为第一中标候选人</w:t>
            </w:r>
          </w:p>
        </w:tc>
      </w:tr>
    </w:tbl>
    <w:p/>
    <w:p/>
    <w:p>
      <w:pPr>
        <w:rPr>
          <w:rFonts w:hint="eastAsia"/>
        </w:rPr>
      </w:pPr>
      <w:r>
        <w:rPr>
          <w:rFonts w:hint="eastAsia"/>
        </w:rPr>
        <w:t>备注：</w:t>
      </w:r>
      <w:r>
        <w:t>若标段废标，可对整个标段废标情况说明即可。</w:t>
      </w:r>
    </w:p>
    <w:p>
      <w:pPr>
        <w:rPr>
          <w:rFonts w:hint="eastAsia"/>
        </w:rPr>
      </w:pPr>
    </w:p>
    <w:sectPr>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djMTNkODg3OGU4Zjg4OWEzNGRiMDNiOWFiNThhYWQifQ=="/>
  </w:docVars>
  <w:rsids>
    <w:rsidRoot w:val="00BB4DE2"/>
    <w:rsid w:val="002D7097"/>
    <w:rsid w:val="00507446"/>
    <w:rsid w:val="00A3330A"/>
    <w:rsid w:val="00B3445D"/>
    <w:rsid w:val="00BB4DE2"/>
    <w:rsid w:val="00C90B6B"/>
    <w:rsid w:val="06353EF6"/>
    <w:rsid w:val="067E34F5"/>
    <w:rsid w:val="069F4580"/>
    <w:rsid w:val="0DA01CB1"/>
    <w:rsid w:val="12C018DF"/>
    <w:rsid w:val="12E0790A"/>
    <w:rsid w:val="17C52E1D"/>
    <w:rsid w:val="189873BB"/>
    <w:rsid w:val="1B2108C3"/>
    <w:rsid w:val="1CA62CEF"/>
    <w:rsid w:val="24F975AA"/>
    <w:rsid w:val="27616805"/>
    <w:rsid w:val="285610B1"/>
    <w:rsid w:val="29660F9C"/>
    <w:rsid w:val="2C725A46"/>
    <w:rsid w:val="31194ACC"/>
    <w:rsid w:val="4B56619B"/>
    <w:rsid w:val="4D654E6C"/>
    <w:rsid w:val="5FCF1E96"/>
    <w:rsid w:val="636F7550"/>
    <w:rsid w:val="64300EA3"/>
    <w:rsid w:val="6C520F21"/>
    <w:rsid w:val="6FF1384F"/>
    <w:rsid w:val="7425580E"/>
    <w:rsid w:val="7A785F45"/>
    <w:rsid w:val="7BA72461"/>
    <w:rsid w:val="7DA636D5"/>
    <w:rsid w:val="7DE5704D"/>
    <w:rsid w:val="7EBE55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3"/>
    <w:qFormat/>
    <w:uiPriority w:val="0"/>
    <w:pPr>
      <w:widowControl/>
      <w:snapToGrid w:val="0"/>
      <w:spacing w:line="480" w:lineRule="exact"/>
      <w:ind w:firstLine="567"/>
    </w:pPr>
    <w:rPr>
      <w:rFonts w:ascii="宋体"/>
      <w:snapToGrid w:val="0"/>
      <w:color w:val="000000"/>
      <w:kern w:val="28"/>
      <w:sz w:val="28"/>
      <w:szCs w:val="20"/>
    </w:rPr>
  </w:style>
  <w:style w:type="paragraph" w:styleId="3">
    <w:name w:val="Plain Text"/>
    <w:basedOn w:val="1"/>
    <w:qFormat/>
    <w:uiPriority w:val="0"/>
    <w:rPr>
      <w:rFonts w:ascii="宋体" w:hAnsi="Courier New" w:cs="Arial"/>
      <w:snapToGrid w:val="0"/>
      <w:szCs w:val="21"/>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semiHidden/>
    <w:unhideWhenUsed/>
    <w:qFormat/>
    <w:uiPriority w:val="99"/>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495</Words>
  <Characters>509</Characters>
  <Lines>1</Lines>
  <Paragraphs>1</Paragraphs>
  <TotalTime>4</TotalTime>
  <ScaleCrop>false</ScaleCrop>
  <LinksUpToDate>false</LinksUpToDate>
  <CharactersWithSpaces>509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2021-08-24T08:02:00Z</dcterms:created>
  <dc:creator>Microsoft Office User</dc:creator>
  <cp:lastModifiedBy>Kizuna</cp:lastModifiedBy>
  <dcterms:modified xsi:type="dcterms:W3CDTF">2023-04-27T09:10:18Z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AC5054FB570D4FAC8CA1B6C153D1AA0A</vt:lpwstr>
  </property>
</Properties>
</file>