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标项1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标段名称：桐庐县民政局电子津贴养老服务项目A区块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99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四川岳之恒康养服务有限公司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杭州乐湾科技有限公司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浙江钱江养老服务有限责任公司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杭州亿家医养云科技有限公司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</w:tbl>
    <w:p/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标项2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标段名称：桐庐县民政局电子津贴养老服务项目</w:t>
      </w:r>
      <w:r>
        <w:rPr>
          <w:rFonts w:hint="eastAsia"/>
          <w:b/>
          <w:lang w:val="en-US" w:eastAsia="zh-CN"/>
        </w:rPr>
        <w:t>B</w:t>
      </w:r>
      <w:r>
        <w:rPr>
          <w:rFonts w:hint="eastAsia"/>
          <w:b/>
        </w:rPr>
        <w:t>区块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99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江苏安康通健康管理服务有限公司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标项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 w:eastAsiaTheme="minorEastAsia"/>
                <w:lang w:val="en-US" w:eastAsia="zh-CN"/>
              </w:rPr>
              <w:t>已中标，不具备推荐资格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杭州乐湾科技有限公司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浙江钱江养老服务有限责任公司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杭州亿家医养云科技有限公司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/>
          <w:b/>
          <w:lang w:val="en-US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标项3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标段名称：桐庐县民政局电子津贴养老服务项目</w:t>
      </w:r>
      <w:r>
        <w:rPr>
          <w:rFonts w:hint="eastAsia"/>
          <w:b/>
          <w:lang w:val="en-US" w:eastAsia="zh-CN"/>
        </w:rPr>
        <w:t>C</w:t>
      </w:r>
      <w:r>
        <w:rPr>
          <w:rFonts w:hint="eastAsia"/>
          <w:b/>
        </w:rPr>
        <w:t>区块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99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江苏安康通健康管理服务有限公司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标项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 w:eastAsiaTheme="minorEastAsia"/>
                <w:lang w:val="en-US" w:eastAsia="zh-CN"/>
              </w:rPr>
              <w:t>已中标，不具备推荐资格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四川岳之恒康养服务有限公司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 w:eastAsiaTheme="minorEastAsia"/>
                <w:lang w:val="en-US" w:eastAsia="zh-CN"/>
              </w:rPr>
              <w:t>标项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default" w:eastAsiaTheme="minorEastAsia"/>
                <w:lang w:val="en-US" w:eastAsia="zh-CN"/>
              </w:rPr>
              <w:t>已中标，不具备推荐资格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浙江钱江养老服务有限责任公司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杭州亿家医养云科技有限公司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9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浙江金色年华养老服务集团有限公司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综合排名未第一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yYWUyYzgzYTkwNTU4MGQ3YWRhMzk4NjJmMDgwZGEifQ=="/>
  </w:docVars>
  <w:rsids>
    <w:rsidRoot w:val="00BB4DE2"/>
    <w:rsid w:val="002D7097"/>
    <w:rsid w:val="00507446"/>
    <w:rsid w:val="00A3330A"/>
    <w:rsid w:val="00B3445D"/>
    <w:rsid w:val="00BB4DE2"/>
    <w:rsid w:val="00C90B6B"/>
    <w:rsid w:val="046847F2"/>
    <w:rsid w:val="0DE93B55"/>
    <w:rsid w:val="55C5217B"/>
    <w:rsid w:val="55F869B4"/>
    <w:rsid w:val="7BD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5"/>
    <w:basedOn w:val="1"/>
    <w:next w:val="1"/>
    <w:qFormat/>
    <w:uiPriority w:val="0"/>
    <w:pPr>
      <w:keepNext/>
      <w:keepLines/>
      <w:snapToGrid/>
      <w:spacing w:after="120" w:line="360" w:lineRule="auto"/>
      <w:textAlignment w:val="baseline"/>
    </w:pPr>
    <w:rPr>
      <w:rFonts w:ascii="Times New Roman" w:hAnsi="Times New Roman" w:eastAsia="微软雅黑"/>
      <w:b/>
      <w:bCs/>
      <w:kern w:val="2"/>
      <w:sz w:val="24"/>
      <w:szCs w:val="24"/>
    </w:rPr>
  </w:style>
  <w:style w:type="paragraph" w:styleId="3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文字"/>
    <w:basedOn w:val="1"/>
    <w:qFormat/>
    <w:uiPriority w:val="0"/>
    <w:pPr>
      <w:widowControl/>
      <w:snapToGrid/>
      <w:spacing w:line="952" w:lineRule="atLeast"/>
      <w:ind w:firstLine="419"/>
    </w:pPr>
    <w:rPr>
      <w:b/>
      <w:color w:val="000000"/>
      <w:sz w:val="44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123</Characters>
  <Lines>1</Lines>
  <Paragraphs>1</Paragraphs>
  <TotalTime>1</TotalTime>
  <ScaleCrop>false</ScaleCrop>
  <LinksUpToDate>false</LinksUpToDate>
  <CharactersWithSpaces>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CHEN</cp:lastModifiedBy>
  <dcterms:modified xsi:type="dcterms:W3CDTF">2023-02-16T00:59:07Z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33B4F5B714A94231854124BBAC8BF85D</vt:lpwstr>
  </property>
</Properties>
</file>