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绍兴市人民医院消毒类产品采购项目</w:t>
      </w:r>
    </w:p>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jc w:val="center"/>
        <w:outlineLvl w:val="0"/>
        <w:rPr>
          <w:rFonts w:ascii="仿宋" w:hAnsi="仿宋" w:eastAsia="仿宋" w:cs="仿宋"/>
          <w:sz w:val="44"/>
        </w:rPr>
      </w:pPr>
      <w:r>
        <w:rPr>
          <w:rFonts w:hint="eastAsia" w:ascii="仿宋" w:hAnsi="仿宋" w:eastAsia="仿宋" w:cs="仿宋"/>
          <w:sz w:val="44"/>
        </w:rPr>
        <w:t>（电子招投标）</w:t>
      </w: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rPr>
          <w:rFonts w:ascii="仿宋" w:hAnsi="仿宋" w:eastAsia="仿宋" w:cs="仿宋"/>
          <w:b/>
          <w:sz w:val="28"/>
          <w:szCs w:val="28"/>
        </w:rPr>
      </w:pPr>
      <w:r>
        <w:rPr>
          <w:rFonts w:hint="eastAsia" w:ascii="仿宋" w:hAnsi="仿宋" w:eastAsia="仿宋" w:cs="仿宋"/>
          <w:b/>
          <w:sz w:val="28"/>
          <w:szCs w:val="28"/>
        </w:rPr>
        <w:t xml:space="preserve">招标编号:HCSY-2024-008  </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  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sectPr>
          <w:headerReference r:id="rId3" w:type="default"/>
          <w:pgSz w:w="11907" w:h="16840"/>
          <w:pgMar w:top="1814" w:right="1474" w:bottom="1814" w:left="1474" w:header="851" w:footer="851" w:gutter="0"/>
          <w:pgNumType w:start="1"/>
          <w:cols w:space="720" w:num="1"/>
          <w:titlePg/>
          <w:docGrid w:linePitch="286" w:charSpace="0"/>
        </w:sect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rPr>
          <w:trHeight w:val="12609" w:hRule="atLeast"/>
        </w:trPr>
        <w:tc>
          <w:tcPr>
            <w:tcW w:w="8749" w:type="dxa"/>
            <w:vAlign w:val="center"/>
          </w:tcPr>
          <w:p>
            <w:pPr>
              <w:rPr>
                <w:rFonts w:ascii="仿宋" w:hAnsi="仿宋" w:eastAsia="仿宋" w:cs="仿宋"/>
              </w:rPr>
            </w:pPr>
            <w:r>
              <w:rPr>
                <w:rFonts w:hint="eastAsia" w:ascii="仿宋" w:hAnsi="仿宋" w:eastAsia="仿宋" w:cs="仿宋"/>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pPr>
                    <w:pStyle w:val="97"/>
                    <w:spacing w:after="120" w:line="440" w:lineRule="exact"/>
                    <w:ind w:firstLine="480"/>
                    <w:rPr>
                      <w:rFonts w:ascii="仿宋" w:hAnsi="仿宋" w:eastAsia="仿宋" w:cs="仿宋"/>
                      <w:szCs w:val="24"/>
                    </w:rPr>
                  </w:pPr>
                  <w:r>
                    <w:rPr>
                      <w:rFonts w:hint="eastAsia" w:ascii="仿宋" w:hAnsi="仿宋" w:eastAsia="仿宋" w:cs="仿宋"/>
                      <w:szCs w:val="24"/>
                    </w:rPr>
                    <w:t>项目概况：</w:t>
                  </w:r>
                </w:p>
                <w:p>
                  <w:pPr>
                    <w:pStyle w:val="97"/>
                    <w:wordWrap w:val="0"/>
                    <w:spacing w:afterLines="0" w:line="440" w:lineRule="exact"/>
                    <w:ind w:firstLine="480"/>
                    <w:jc w:val="left"/>
                    <w:rPr>
                      <w:rFonts w:ascii="仿宋" w:hAnsi="仿宋" w:eastAsia="仿宋" w:cs="仿宋"/>
                      <w:szCs w:val="24"/>
                    </w:rPr>
                  </w:pPr>
                  <w:r>
                    <w:rPr>
                      <w:rFonts w:hint="eastAsia" w:ascii="仿宋" w:hAnsi="仿宋" w:eastAsia="仿宋" w:cs="仿宋"/>
                      <w:szCs w:val="24"/>
                      <w:u w:val="single"/>
                    </w:rPr>
                    <w:t>绍兴市人民医院消毒类产品采购项目</w:t>
                  </w:r>
                  <w:r>
                    <w:rPr>
                      <w:rFonts w:hint="eastAsia" w:ascii="仿宋" w:hAnsi="仿宋" w:eastAsia="仿宋" w:cs="仿宋"/>
                      <w:szCs w:val="24"/>
                    </w:rPr>
                    <w:t>招标项目的潜在投标人应在政采云平台（https://www.zcygov.cn/）获取（下载）招标文件，并于2024年 月 日9点30分00秒（北京时间）前递交（上传）投标文件。</w:t>
                  </w:r>
                </w:p>
              </w:tc>
            </w:tr>
          </w:tbl>
          <w:p>
            <w:pPr>
              <w:pStyle w:val="97"/>
              <w:spacing w:afterLines="0" w:line="440" w:lineRule="exact"/>
              <w:ind w:firstLine="482"/>
              <w:jc w:val="left"/>
              <w:rPr>
                <w:rFonts w:ascii="仿宋" w:hAnsi="仿宋" w:eastAsia="仿宋" w:cs="仿宋"/>
                <w:b/>
                <w:szCs w:val="24"/>
              </w:rPr>
            </w:pPr>
            <w:r>
              <w:rPr>
                <w:rFonts w:hint="eastAsia" w:ascii="仿宋" w:hAnsi="仿宋" w:eastAsia="仿宋" w:cs="仿宋"/>
                <w:b/>
                <w:szCs w:val="24"/>
              </w:rPr>
              <w:t>一、项目基本情况</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 xml:space="preserve">项目编号：HCSY-2024-008 </w:t>
            </w:r>
            <w:r>
              <w:rPr>
                <w:rFonts w:hint="eastAsia" w:ascii="仿宋" w:hAnsi="仿宋" w:eastAsia="仿宋" w:cs="仿宋"/>
                <w:szCs w:val="24"/>
              </w:rPr>
              <w:t xml:space="preserve"> </w:t>
            </w:r>
          </w:p>
          <w:p>
            <w:pPr>
              <w:pStyle w:val="97"/>
              <w:spacing w:afterLines="0" w:line="440" w:lineRule="exact"/>
              <w:ind w:right="-508" w:rightChars="-242" w:firstLine="482"/>
              <w:rPr>
                <w:rFonts w:ascii="仿宋" w:hAnsi="仿宋" w:eastAsia="仿宋" w:cs="仿宋"/>
                <w:szCs w:val="24"/>
              </w:rPr>
            </w:pPr>
            <w:r>
              <w:rPr>
                <w:rFonts w:hint="eastAsia" w:ascii="仿宋" w:hAnsi="仿宋" w:eastAsia="仿宋" w:cs="仿宋"/>
                <w:b/>
                <w:szCs w:val="24"/>
              </w:rPr>
              <w:t>项目名称：</w:t>
            </w:r>
            <w:r>
              <w:rPr>
                <w:rFonts w:hint="eastAsia" w:ascii="仿宋" w:hAnsi="仿宋" w:eastAsia="仿宋" w:cs="仿宋"/>
                <w:szCs w:val="24"/>
              </w:rPr>
              <w:t>绍兴市人民医院消毒类产品采购项目</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采购方式：</w:t>
            </w:r>
            <w:r>
              <w:rPr>
                <w:rFonts w:hint="eastAsia" w:ascii="仿宋" w:hAnsi="仿宋" w:eastAsia="仿宋" w:cs="仿宋"/>
                <w:szCs w:val="24"/>
              </w:rPr>
              <w:t>公开招标</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预算金额（元）：</w:t>
            </w:r>
            <w:r>
              <w:rPr>
                <w:rFonts w:hint="eastAsia" w:ascii="仿宋" w:hAnsi="仿宋" w:eastAsia="仿宋" w:cs="仿宋"/>
                <w:szCs w:val="24"/>
              </w:rPr>
              <w:t xml:space="preserve"> 3161167</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最高限价（元）：</w:t>
            </w:r>
            <w:r>
              <w:rPr>
                <w:rFonts w:hint="eastAsia" w:ascii="仿宋" w:hAnsi="仿宋" w:eastAsia="仿宋" w:cs="仿宋"/>
                <w:szCs w:val="24"/>
              </w:rPr>
              <w:t xml:space="preserve"> 3161167</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 绍兴市人民医院消毒类产品采购项目</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预算金额（元）: 3161167</w:t>
            </w:r>
            <w:r>
              <w:rPr>
                <w:rFonts w:hint="eastAsia" w:ascii="仿宋" w:hAnsi="仿宋" w:eastAsia="仿宋" w:cs="仿宋"/>
                <w:szCs w:val="24"/>
              </w:rPr>
              <w:br w:type="textWrapping"/>
            </w:r>
            <w:r>
              <w:rPr>
                <w:rFonts w:hint="eastAsia" w:ascii="仿宋" w:hAnsi="仿宋" w:eastAsia="仿宋" w:cs="仿宋"/>
                <w:szCs w:val="24"/>
              </w:rPr>
              <w:t>  </w:t>
            </w:r>
            <w:r>
              <w:rPr>
                <w:rFonts w:hint="eastAsia" w:ascii="仿宋" w:hAnsi="仿宋" w:eastAsia="仿宋" w:cs="仿宋"/>
                <w:bCs/>
              </w:rPr>
              <w:t>主要内容：</w:t>
            </w:r>
            <w:r>
              <w:rPr>
                <w:rFonts w:hint="eastAsia" w:ascii="仿宋" w:hAnsi="仿宋" w:eastAsia="仿宋" w:cs="仿宋"/>
                <w:szCs w:val="24"/>
              </w:rPr>
              <w:t>简要规格描述或项目基本概况介绍、用途，详见采购文件。</w:t>
            </w:r>
          </w:p>
          <w:p>
            <w:pPr>
              <w:pStyle w:val="97"/>
              <w:spacing w:afterLines="0" w:line="440" w:lineRule="exact"/>
              <w:ind w:firstLine="482"/>
              <w:rPr>
                <w:rFonts w:ascii="仿宋" w:hAnsi="仿宋" w:eastAsia="仿宋" w:cs="仿宋"/>
                <w:szCs w:val="24"/>
              </w:rPr>
            </w:pPr>
            <w:r>
              <w:rPr>
                <w:rFonts w:hint="eastAsia" w:ascii="仿宋" w:hAnsi="仿宋" w:eastAsia="仿宋" w:cs="仿宋"/>
                <w:b/>
                <w:szCs w:val="24"/>
              </w:rPr>
              <w:t>合同履约期限：</w:t>
            </w:r>
            <w:r>
              <w:rPr>
                <w:rFonts w:hint="eastAsia" w:ascii="仿宋" w:hAnsi="仿宋" w:eastAsia="仿宋" w:cs="仿宋"/>
                <w:szCs w:val="24"/>
              </w:rPr>
              <w:t>按双方合同约定条款执行。</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本项目接受联合体投标：</w:t>
            </w: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b/>
                <w:szCs w:val="24"/>
              </w:rPr>
              <w:t>是，</w:t>
            </w:r>
            <w:sdt>
              <w:sdtPr>
                <w:rPr>
                  <w:rFonts w:hint="eastAsia" w:ascii="仿宋" w:hAnsi="仿宋" w:eastAsia="仿宋" w:cs="仿宋"/>
                  <w:sz w:val="21"/>
                  <w:szCs w:val="21"/>
                </w:rPr>
                <w:id w:val="-565185792"/>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b/>
                <w:szCs w:val="24"/>
              </w:rPr>
              <w:t>否。</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二、申请人的资格要求：</w:t>
            </w:r>
          </w:p>
          <w:p>
            <w:pPr>
              <w:pStyle w:val="97"/>
              <w:spacing w:after="120" w:line="440" w:lineRule="exact"/>
              <w:ind w:right="101" w:rightChars="48"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97"/>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1225518973"/>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rPr>
              <w:t>无；</w:t>
            </w:r>
          </w:p>
          <w:p>
            <w:pPr>
              <w:spacing w:line="360" w:lineRule="auto"/>
              <w:ind w:firstLine="420" w:firstLineChars="200"/>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r>
                  <w:rPr>
                    <w:rFonts w:hint="eastAsia" w:ascii="仿宋" w:hAnsi="仿宋" w:eastAsia="仿宋" w:cs="仿宋"/>
                  </w:rPr>
                  <w:sym w:font="Wingdings" w:char="00A8"/>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785" w:firstLineChars="374"/>
              <w:rPr>
                <w:rFonts w:ascii="仿宋" w:hAnsi="仿宋" w:eastAsia="仿宋" w:cs="仿宋"/>
                <w:sz w:val="24"/>
              </w:rPr>
            </w:pPr>
            <w:sdt>
              <w:sdtPr>
                <w:rPr>
                  <w:rFonts w:hint="eastAsia" w:ascii="仿宋" w:hAnsi="仿宋" w:eastAsia="仿宋" w:cs="仿宋"/>
                  <w:szCs w:val="21"/>
                </w:rPr>
                <w:id w:val="104311606"/>
              </w:sdtPr>
              <w:sdtEndPr>
                <w:rPr>
                  <w:rFonts w:hint="eastAsia" w:ascii="仿宋" w:hAnsi="仿宋" w:eastAsia="仿宋" w:cs="仿宋"/>
                  <w:szCs w:val="21"/>
                </w:rPr>
              </w:sdtEndPr>
              <w:sdtContent>
                <w:r>
                  <w:rPr>
                    <w:rFonts w:hint="eastAsia" w:ascii="仿宋" w:hAnsi="仿宋" w:eastAsia="仿宋" w:cs="仿宋"/>
                  </w:rPr>
                  <w:sym w:font="Wingdings" w:char="00A8"/>
                </w:r>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6"/>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97"/>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4.本项目的特定资格要求：无。</w:t>
            </w:r>
          </w:p>
          <w:p>
            <w:pPr>
              <w:pStyle w:val="97"/>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 年 月 日 点 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 年 月 日 点 分00秒</w:t>
            </w:r>
            <w:r>
              <w:rPr>
                <w:rFonts w:hint="eastAsia" w:ascii="仿宋" w:hAnsi="仿宋" w:eastAsia="仿宋" w:cs="仿宋"/>
                <w:bCs/>
                <w:sz w:val="24"/>
                <w:u w:val="single"/>
              </w:rPr>
              <w:t xml:space="preserve">  </w:t>
            </w:r>
          </w:p>
          <w:p>
            <w:pPr>
              <w:pStyle w:val="97"/>
              <w:spacing w:afterLines="0" w:line="440" w:lineRule="exact"/>
              <w:ind w:firstLine="482"/>
              <w:rPr>
                <w:rFonts w:ascii="仿宋" w:hAnsi="仿宋" w:eastAsia="仿宋" w:cs="仿宋"/>
                <w:szCs w:val="24"/>
              </w:rPr>
            </w:pPr>
            <w:r>
              <w:rPr>
                <w:rFonts w:hint="eastAsia" w:ascii="仿宋" w:hAnsi="仿宋" w:eastAsia="仿宋" w:cs="仿宋"/>
                <w:b/>
              </w:rPr>
              <w:t>开标地点（网址）：</w:t>
            </w:r>
            <w:r>
              <w:rPr>
                <w:rFonts w:hint="eastAsia" w:ascii="仿宋" w:hAnsi="仿宋" w:eastAsia="仿宋" w:cs="仿宋"/>
              </w:rPr>
              <w:t>政采云平台（https://www.zcygov.cn/）</w:t>
            </w:r>
            <w:r>
              <w:rPr>
                <w:rFonts w:hint="eastAsia" w:ascii="仿宋" w:hAnsi="仿宋" w:eastAsia="仿宋" w:cs="仿宋"/>
                <w:szCs w:val="24"/>
              </w:rPr>
              <w:t>  </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五、公告期限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六、其他补充事宜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97"/>
              <w:spacing w:afterLines="0" w:line="440" w:lineRule="exact"/>
              <w:ind w:firstLine="480"/>
              <w:rPr>
                <w:rFonts w:ascii="仿宋" w:hAnsi="仿宋" w:eastAsia="仿宋" w:cs="仿宋"/>
              </w:rPr>
            </w:pPr>
            <w:r>
              <w:rPr>
                <w:rFonts w:hint="eastAsia" w:ascii="仿宋" w:hAnsi="仿宋" w:eastAsia="仿宋" w:cs="仿宋"/>
                <w:szCs w:val="24"/>
              </w:rPr>
              <w:t>地址：</w:t>
            </w:r>
            <w:r>
              <w:rPr>
                <w:rFonts w:hint="eastAsia" w:ascii="仿宋" w:hAnsi="仿宋" w:eastAsia="仿宋" w:cs="仿宋"/>
              </w:rPr>
              <w:t>绍兴市越城区中兴北路568号</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项目联系人（询问）：高佳美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项目联系方式（询问）：0575-88558931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质疑联系人：王伟炳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质疑联系方式：0575-88558846</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项目联系方式（询问）：15068545458</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质疑联系人：胡桢萍</w:t>
            </w:r>
          </w:p>
          <w:p>
            <w:pPr>
              <w:pStyle w:val="97"/>
              <w:spacing w:afterLines="0" w:line="440" w:lineRule="exact"/>
              <w:ind w:firstLine="480"/>
              <w:rPr>
                <w:rFonts w:ascii="仿宋" w:hAnsi="仿宋" w:eastAsia="仿宋" w:cs="仿宋"/>
                <w:szCs w:val="24"/>
              </w:rPr>
            </w:pPr>
            <w:r>
              <w:rPr>
                <w:rFonts w:hint="eastAsia" w:ascii="仿宋" w:hAnsi="仿宋" w:eastAsia="仿宋" w:cs="仿宋"/>
              </w:rPr>
              <w:t>质疑联系方式：15857590172　　　</w:t>
            </w:r>
            <w:r>
              <w:rPr>
                <w:rFonts w:hint="eastAsia" w:ascii="仿宋" w:hAnsi="仿宋" w:eastAsia="仿宋" w:cs="仿宋"/>
                <w:szCs w:val="24"/>
              </w:rPr>
              <w:t>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监督投诉电话：0575-85209697           </w:t>
            </w:r>
            <w:r>
              <w:rPr>
                <w:rFonts w:hint="eastAsia" w:ascii="仿宋" w:hAnsi="仿宋" w:eastAsia="仿宋" w:cs="仿宋"/>
                <w:szCs w:val="24"/>
              </w:rPr>
              <w:br w:type="textWrapping"/>
            </w: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若对项目采购电子交易系统操作有疑问，可登录政采云（https://www.zcygov.cn/），点击右侧咨询小采，获取采小蜜智能服务管家帮助，或拨打政采云服务热线95763获取热线服务帮助。</w:t>
            </w:r>
          </w:p>
          <w:p>
            <w:pPr>
              <w:pStyle w:val="97"/>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 w:hAnsi="仿宋" w:eastAsia="仿宋" w:cs="仿宋"/>
              </w:rPr>
            </w:pPr>
            <w:r>
              <w:rPr>
                <w:rFonts w:hint="eastAsia" w:ascii="仿宋" w:hAnsi="仿宋" w:eastAsia="仿宋" w:cs="仿宋"/>
              </w:rPr>
              <w:t>·</w:t>
            </w:r>
          </w:p>
        </w:tc>
      </w:tr>
    </w:tbl>
    <w:p>
      <w:pPr>
        <w:widowControl/>
        <w:jc w:val="left"/>
        <w:rPr>
          <w:rFonts w:ascii="仿宋" w:hAnsi="仿宋" w:eastAsia="仿宋" w:cs="仿宋"/>
          <w:kern w:val="0"/>
          <w:sz w:val="24"/>
        </w:rPr>
      </w:pPr>
      <w:r>
        <w:rPr>
          <w:rFonts w:hint="eastAsia" w:ascii="仿宋" w:hAnsi="仿宋" w:eastAsia="仿宋" w:cs="仿宋"/>
        </w:rPr>
        <w:br w:type="page"/>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180746411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360" w:lineRule="auto"/>
              <w:rPr>
                <w:rFonts w:ascii="仿宋" w:hAnsi="仿宋" w:eastAsia="仿宋" w:cs="仿宋"/>
                <w:sz w:val="24"/>
              </w:rPr>
            </w:pPr>
            <w:sdt>
              <w:sdtPr>
                <w:rPr>
                  <w:rFonts w:hint="eastAsia" w:ascii="仿宋" w:hAnsi="仿宋" w:eastAsia="仿宋" w:cs="仿宋"/>
                  <w:kern w:val="0"/>
                  <w:sz w:val="24"/>
                </w:rPr>
                <w:id w:val="-156864059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序号4：内镜多酶低泡强效清洗剂  </w:t>
            </w:r>
            <w:r>
              <w:rPr>
                <w:rFonts w:hint="eastAsia" w:ascii="仿宋" w:hAnsi="仿宋" w:eastAsia="仿宋" w:cs="仿宋"/>
                <w:sz w:val="24"/>
              </w:rPr>
              <w:t>。</w:t>
            </w:r>
          </w:p>
          <w:p>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制造    </w:t>
            </w:r>
            <w:r>
              <w:rPr>
                <w:rFonts w:hint="eastAsia" w:ascii="仿宋" w:hAnsi="仿宋" w:eastAsia="仿宋" w:cs="仿宋"/>
                <w:kern w:val="0"/>
                <w:sz w:val="24"/>
              </w:rPr>
              <w:t>行业；</w:t>
            </w:r>
          </w:p>
          <w:p>
            <w:pPr>
              <w:snapToGrid w:val="0"/>
              <w:spacing w:line="360" w:lineRule="auto"/>
              <w:rPr>
                <w:rFonts w:ascii="仿宋" w:hAnsi="仿宋" w:eastAsia="仿宋" w:cs="仿宋"/>
              </w:rPr>
            </w:pPr>
            <w:r>
              <w:rPr>
                <w:rFonts w:hint="eastAsia" w:ascii="仿宋" w:hAnsi="仿宋" w:eastAsia="仿宋" w:cs="仿宋"/>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15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jc w:val="center"/>
              <w:rPr>
                <w:rFonts w:ascii="仿宋" w:hAnsi="仿宋" w:eastAsia="仿宋" w:cs="仿宋"/>
                <w:sz w:val="24"/>
              </w:rPr>
            </w:pPr>
          </w:p>
        </w:tc>
        <w:tc>
          <w:tcPr>
            <w:tcW w:w="8370" w:type="dxa"/>
            <w:gridSpan w:val="2"/>
            <w:vAlign w:val="center"/>
          </w:tcPr>
          <w:p>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60%计取，不足2000元按2000元计取，超过15000元按15000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spacing w:line="440" w:lineRule="exact"/>
              <w:rPr>
                <w:rFonts w:ascii="仿宋" w:hAnsi="仿宋" w:eastAsia="仿宋" w:cs="仿宋"/>
                <w:b/>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ascii="仿宋" w:hAnsi="仿宋" w:eastAsia="仿宋" w:cs="仿宋"/>
          <w:b/>
          <w:sz w:val="36"/>
          <w:szCs w:val="36"/>
        </w:rPr>
      </w:pPr>
    </w:p>
    <w:p>
      <w:pPr>
        <w:snapToGrid w:val="0"/>
        <w:spacing w:before="120" w:beforeLines="50" w:after="120" w:afterLines="50"/>
        <w:jc w:val="center"/>
        <w:rPr>
          <w:rFonts w:ascii="仿宋" w:hAnsi="仿宋" w:eastAsia="仿宋" w:cs="仿宋"/>
          <w:b/>
          <w:sz w:val="36"/>
          <w:szCs w:val="36"/>
        </w:rPr>
      </w:pP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bookmarkStart w:id="1" w:name="_Toc84325929"/>
      <w:bookmarkStart w:id="2" w:name="_Toc81372776"/>
      <w:bookmarkStart w:id="3" w:name="_Toc81372953"/>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snapToGrid w:val="0"/>
        <w:spacing w:line="440" w:lineRule="exact"/>
        <w:jc w:val="left"/>
        <w:rPr>
          <w:rFonts w:ascii="仿宋" w:hAnsi="仿宋" w:eastAsia="仿宋" w:cs="仿宋"/>
          <w:b/>
        </w:rPr>
      </w:pPr>
      <w:r>
        <w:rPr>
          <w:rFonts w:hint="eastAsia" w:ascii="仿宋" w:hAnsi="仿宋" w:eastAsia="仿宋" w:cs="仿宋"/>
          <w:b/>
          <w:sz w:val="24"/>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 w:hAnsi="仿宋" w:eastAsia="仿宋" w:cs="仿宋"/>
          <w:sz w:val="32"/>
          <w:szCs w:val="32"/>
        </w:rPr>
      </w:pPr>
      <w:r>
        <w:rPr>
          <w:rFonts w:hint="eastAsia" w:ascii="仿宋" w:hAnsi="仿宋" w:eastAsia="仿宋" w:cs="仿宋"/>
        </w:rPr>
        <w:t xml:space="preserve">  </w:t>
      </w:r>
      <w:r>
        <w:rPr>
          <w:rFonts w:hint="eastAsia" w:ascii="仿宋" w:hAnsi="仿宋" w:eastAsia="仿宋" w:cs="仿宋"/>
          <w:sz w:val="32"/>
          <w:szCs w:val="32"/>
        </w:rPr>
        <w:t xml:space="preserve">  </w:t>
      </w: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81"/>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81"/>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81"/>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 w:hAnsi="仿宋" w:eastAsia="仿宋" w:cs="仿宋"/>
          <w:b/>
        </w:rPr>
      </w:pPr>
      <w:r>
        <w:rPr>
          <w:rFonts w:hint="eastAsia" w:ascii="仿宋" w:hAnsi="仿宋" w:eastAsia="仿宋" w:cs="仿宋"/>
          <w:b/>
        </w:rPr>
        <w:t>7.投标文件的澄清</w:t>
      </w:r>
    </w:p>
    <w:p>
      <w:pPr>
        <w:pStyle w:val="15"/>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2"/>
        <w:adjustRightInd w:val="0"/>
        <w:spacing w:line="360" w:lineRule="auto"/>
        <w:ind w:firstLine="726"/>
        <w:jc w:val="center"/>
        <w:rPr>
          <w:rFonts w:ascii="仿宋" w:hAnsi="仿宋" w:eastAsia="仿宋" w:cs="仿宋"/>
          <w:b/>
          <w:snapToGrid w:val="0"/>
          <w:sz w:val="32"/>
          <w:szCs w:val="32"/>
        </w:rPr>
      </w:pPr>
    </w:p>
    <w:p>
      <w:pPr>
        <w:pStyle w:val="32"/>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pPr>
        <w:pStyle w:val="15"/>
        <w:spacing w:after="120" w:line="440" w:lineRule="exact"/>
        <w:ind w:left="84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b/>
          <w:bCs/>
          <w:sz w:val="24"/>
          <w:szCs w:val="20"/>
        </w:rPr>
      </w:pPr>
      <w:r>
        <w:rPr>
          <w:rFonts w:hint="eastAsia" w:ascii="仿宋" w:hAnsi="仿宋" w:eastAsia="仿宋" w:cs="仿宋"/>
          <w:b/>
          <w:bCs/>
          <w:sz w:val="24"/>
          <w:szCs w:val="20"/>
        </w:rPr>
        <w:t>投诉书范本及制作说明详见附件2。</w:t>
      </w:r>
    </w:p>
    <w:p>
      <w:pPr>
        <w:rPr>
          <w:rFonts w:ascii="仿宋" w:hAnsi="仿宋" w:eastAsia="仿宋" w:cs="仿宋"/>
          <w:b/>
          <w:bCs/>
          <w:sz w:val="24"/>
          <w:szCs w:val="20"/>
        </w:rPr>
      </w:pPr>
      <w:r>
        <w:rPr>
          <w:rFonts w:hint="eastAsia" w:ascii="仿宋" w:hAnsi="仿宋" w:eastAsia="仿宋" w:cs="仿宋"/>
          <w:b/>
          <w:bCs/>
          <w:sz w:val="24"/>
          <w:szCs w:val="20"/>
        </w:rPr>
        <w:br w:type="page"/>
      </w:r>
    </w:p>
    <w:p>
      <w:pPr>
        <w:numPr>
          <w:ilvl w:val="0"/>
          <w:numId w:val="6"/>
        </w:num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招标项目范围及要求</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1.招标项目名称及数量：</w:t>
      </w:r>
    </w:p>
    <w:p>
      <w:pPr>
        <w:spacing w:line="360" w:lineRule="auto"/>
        <w:rPr>
          <w:rFonts w:ascii="仿宋" w:hAnsi="仿宋" w:eastAsia="仿宋" w:cs="仿宋"/>
          <w:b/>
          <w:sz w:val="24"/>
        </w:rPr>
      </w:pPr>
      <w:bookmarkStart w:id="4" w:name="_Toc151354173"/>
      <w:bookmarkStart w:id="5" w:name="_Toc81372964"/>
      <w:bookmarkStart w:id="6" w:name="_Toc81372787"/>
      <w:bookmarkStart w:id="7" w:name="_Toc84325981"/>
      <w:bookmarkStart w:id="8" w:name="_Toc80157775"/>
      <w:r>
        <w:rPr>
          <w:rFonts w:hint="eastAsia" w:ascii="仿宋" w:hAnsi="仿宋" w:eastAsia="仿宋" w:cs="仿宋"/>
          <w:b/>
          <w:bCs/>
          <w:sz w:val="24"/>
          <w:bdr w:val="single" w:color="auto" w:sz="4" w:space="0"/>
        </w:rPr>
        <w:t>01标</w:t>
      </w:r>
      <w:bookmarkStart w:id="9" w:name="_Toc32678"/>
      <w:bookmarkStart w:id="10" w:name="_Toc7206"/>
      <w:r>
        <w:rPr>
          <w:rFonts w:hint="eastAsia" w:ascii="仿宋" w:hAnsi="仿宋" w:eastAsia="仿宋" w:cs="仿宋"/>
          <w:b/>
          <w:bCs/>
          <w:sz w:val="24"/>
        </w:rPr>
        <w:t xml:space="preserve">绍兴市人民医院消毒类产品采购项目     </w:t>
      </w:r>
      <w:r>
        <w:rPr>
          <w:rFonts w:hint="eastAsia" w:ascii="仿宋" w:hAnsi="仿宋" w:eastAsia="仿宋" w:cs="仿宋"/>
          <w:b/>
          <w:sz w:val="24"/>
        </w:rPr>
        <w:t>预算金额：31611677元</w:t>
      </w:r>
    </w:p>
    <w:p>
      <w:pPr>
        <w:spacing w:line="360" w:lineRule="auto"/>
        <w:rPr>
          <w:rFonts w:ascii="仿宋" w:hAnsi="仿宋" w:eastAsia="仿宋" w:cs="仿宋"/>
          <w:b/>
          <w:bCs/>
          <w:sz w:val="24"/>
        </w:rPr>
      </w:pPr>
      <w:r>
        <w:rPr>
          <w:rFonts w:hint="eastAsia" w:ascii="仿宋" w:hAnsi="仿宋" w:eastAsia="仿宋" w:cs="仿宋"/>
          <w:b/>
          <w:bCs/>
          <w:sz w:val="24"/>
        </w:rPr>
        <w:t>一、采购内容清单</w:t>
      </w:r>
    </w:p>
    <w:tbl>
      <w:tblPr>
        <w:tblStyle w:val="63"/>
        <w:tblW w:w="5087" w:type="pct"/>
        <w:tblInd w:w="0" w:type="dxa"/>
        <w:tblLayout w:type="fixed"/>
        <w:tblCellMar>
          <w:top w:w="0" w:type="dxa"/>
          <w:left w:w="108" w:type="dxa"/>
          <w:bottom w:w="0" w:type="dxa"/>
          <w:right w:w="108" w:type="dxa"/>
        </w:tblCellMar>
      </w:tblPr>
      <w:tblGrid>
        <w:gridCol w:w="585"/>
        <w:gridCol w:w="1248"/>
        <w:gridCol w:w="2161"/>
        <w:gridCol w:w="531"/>
        <w:gridCol w:w="1143"/>
        <w:gridCol w:w="1184"/>
        <w:gridCol w:w="1249"/>
        <w:gridCol w:w="1234"/>
      </w:tblGrid>
      <w:tr>
        <w:tblPrEx>
          <w:tblCellMar>
            <w:top w:w="0" w:type="dxa"/>
            <w:left w:w="108" w:type="dxa"/>
            <w:bottom w:w="0" w:type="dxa"/>
            <w:right w:w="108" w:type="dxa"/>
          </w:tblCellMar>
        </w:tblPrEx>
        <w:trPr>
          <w:trHeight w:val="624" w:hRule="atLeast"/>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序号</w:t>
            </w:r>
          </w:p>
        </w:tc>
        <w:tc>
          <w:tcPr>
            <w:tcW w:w="66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物资名称</w:t>
            </w:r>
          </w:p>
        </w:tc>
        <w:tc>
          <w:tcPr>
            <w:tcW w:w="11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规格型号</w:t>
            </w:r>
          </w:p>
        </w:tc>
        <w:tc>
          <w:tcPr>
            <w:tcW w:w="28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单位</w:t>
            </w:r>
          </w:p>
        </w:tc>
        <w:tc>
          <w:tcPr>
            <w:tcW w:w="61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上限单价（元）</w:t>
            </w:r>
          </w:p>
        </w:tc>
        <w:tc>
          <w:tcPr>
            <w:tcW w:w="63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2年预估量</w:t>
            </w:r>
          </w:p>
        </w:tc>
        <w:tc>
          <w:tcPr>
            <w:tcW w:w="6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金额（元）</w:t>
            </w:r>
          </w:p>
        </w:tc>
        <w:tc>
          <w:tcPr>
            <w:tcW w:w="65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备注</w:t>
            </w:r>
          </w:p>
        </w:tc>
      </w:tr>
      <w:tr>
        <w:tblPrEx>
          <w:tblCellMar>
            <w:top w:w="0" w:type="dxa"/>
            <w:left w:w="108" w:type="dxa"/>
            <w:bottom w:w="0" w:type="dxa"/>
            <w:right w:w="108" w:type="dxa"/>
          </w:tblCellMar>
        </w:tblPrEx>
        <w:trPr>
          <w:trHeight w:val="312"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消毒湿巾</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≤80片/包，面积≥250mm*180mm，季铵盐含量：0</w:t>
            </w:r>
            <w:r>
              <w:rPr>
                <w:rFonts w:ascii="仿宋" w:hAnsi="仿宋" w:eastAsia="仿宋" w:cs="仿宋"/>
                <w:kern w:val="0"/>
                <w:sz w:val="24"/>
              </w:rPr>
              <w:t>.18</w:t>
            </w:r>
            <w:r>
              <w:rPr>
                <w:rFonts w:hint="eastAsia" w:ascii="仿宋" w:hAnsi="仿宋" w:eastAsia="仿宋" w:cs="仿宋"/>
                <w:kern w:val="0"/>
                <w:sz w:val="24"/>
              </w:rPr>
              <w:t>%~</w:t>
            </w:r>
            <w:r>
              <w:rPr>
                <w:rFonts w:ascii="仿宋" w:hAnsi="仿宋" w:eastAsia="仿宋" w:cs="仿宋"/>
                <w:kern w:val="0"/>
                <w:sz w:val="24"/>
              </w:rPr>
              <w:t>0.22</w:t>
            </w:r>
            <w:r>
              <w:rPr>
                <w:rFonts w:hint="eastAsia" w:ascii="仿宋" w:hAnsi="仿宋" w:eastAsia="仿宋" w:cs="仿宋"/>
                <w:kern w:val="0"/>
                <w:sz w:val="24"/>
              </w:rPr>
              <w:t>%</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片</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0.1475</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4214000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621565</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936"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医用酒精消毒湿巾</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≤80片/包，面积≥200mm*220mm，由无纺布浸润70%～80%医用酒精组成</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片</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0.2583</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150000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38745</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76"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邻苯二甲醛消毒液</w:t>
            </w:r>
          </w:p>
        </w:tc>
        <w:tc>
          <w:tcPr>
            <w:tcW w:w="1157" w:type="pct"/>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kern w:val="0"/>
                <w:sz w:val="24"/>
              </w:rPr>
            </w:pPr>
            <w:r>
              <w:rPr>
                <w:rFonts w:hint="eastAsia" w:ascii="仿宋" w:hAnsi="仿宋" w:eastAsia="仿宋" w:cs="仿宋"/>
                <w:kern w:val="0"/>
                <w:sz w:val="24"/>
              </w:rPr>
              <w:t>邻苯二甲醛含为5.0g/L—6.0g/L，对内镜器械无腐蚀，≥5L/桶</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39</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7430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289770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内镜多酶低泡强效清洗剂</w:t>
            </w:r>
          </w:p>
          <w:p>
            <w:pPr>
              <w:widowControl/>
              <w:jc w:val="left"/>
              <w:rPr>
                <w:rFonts w:ascii="仿宋" w:hAnsi="仿宋" w:eastAsia="仿宋" w:cs="仿宋"/>
                <w:kern w:val="0"/>
                <w:sz w:val="24"/>
              </w:rPr>
            </w:pPr>
            <w:r>
              <w:rPr>
                <w:rFonts w:hint="eastAsia" w:ascii="仿宋" w:hAnsi="仿宋" w:eastAsia="仿宋" w:cs="仿宋"/>
                <w:color w:val="FF0000"/>
                <w:kern w:val="0"/>
                <w:sz w:val="24"/>
              </w:rPr>
              <w:t>（核心产品）</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至少含蛋白酶、淀粉酶、脂肪酶等多种生物酶，内镜室专用；</w:t>
            </w:r>
          </w:p>
          <w:p>
            <w:pPr>
              <w:widowControl/>
              <w:jc w:val="left"/>
              <w:rPr>
                <w:rFonts w:ascii="仿宋" w:hAnsi="仿宋" w:eastAsia="仿宋" w:cs="仿宋"/>
                <w:kern w:val="0"/>
                <w:sz w:val="24"/>
              </w:rPr>
            </w:pPr>
            <w:r>
              <w:rPr>
                <w:rFonts w:hint="eastAsia" w:ascii="仿宋" w:hAnsi="仿宋" w:eastAsia="仿宋" w:cs="仿宋"/>
                <w:kern w:val="0"/>
                <w:sz w:val="24"/>
              </w:rPr>
              <w:t>≥5KG/桶</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KG</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78</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8985</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700830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5</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医用多酶低泡强效清洗剂</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至少含蛋白酶、淀粉酶、脂肪酶等多种生物酶，供应室专用；≥5KG/桶</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KG</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76</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7595</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577220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6</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kern w:val="0"/>
                <w:sz w:val="24"/>
                <w:lang w:eastAsia="zh-CN"/>
              </w:rPr>
            </w:pPr>
            <w:r>
              <w:rPr>
                <w:rFonts w:hint="eastAsia" w:ascii="仿宋" w:hAnsi="仿宋" w:eastAsia="仿宋" w:cs="仿宋"/>
                <w:kern w:val="0"/>
                <w:sz w:val="24"/>
              </w:rPr>
              <w:t>抗菌洗手液</w:t>
            </w:r>
            <w:r>
              <w:rPr>
                <w:rFonts w:hint="eastAsia" w:ascii="仿宋" w:hAnsi="仿宋" w:eastAsia="仿宋" w:cs="仿宋"/>
                <w:kern w:val="0"/>
                <w:sz w:val="24"/>
                <w:lang w:eastAsia="zh-CN"/>
              </w:rPr>
              <w:t>（</w:t>
            </w:r>
            <w:r>
              <w:rPr>
                <w:rFonts w:hint="eastAsia" w:ascii="仿宋" w:hAnsi="仿宋" w:eastAsia="仿宋" w:cs="仿宋"/>
                <w:kern w:val="0"/>
                <w:sz w:val="24"/>
              </w:rPr>
              <w:t>补液装</w:t>
            </w:r>
            <w:r>
              <w:rPr>
                <w:rFonts w:hint="eastAsia" w:ascii="仿宋" w:hAnsi="仿宋" w:eastAsia="仿宋" w:cs="仿宋"/>
                <w:kern w:val="0"/>
                <w:sz w:val="24"/>
                <w:lang w:eastAsia="zh-CN"/>
              </w:rPr>
              <w:t>）</w:t>
            </w:r>
          </w:p>
        </w:tc>
        <w:tc>
          <w:tcPr>
            <w:tcW w:w="1157" w:type="pct"/>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kern w:val="0"/>
                <w:sz w:val="24"/>
              </w:rPr>
            </w:pPr>
            <w:r>
              <w:rPr>
                <w:rFonts w:hint="eastAsia" w:ascii="仿宋" w:hAnsi="仿宋" w:eastAsia="仿宋" w:cs="仿宋"/>
                <w:kern w:val="0"/>
                <w:sz w:val="24"/>
              </w:rPr>
              <w:t>补液装（含0.4-0.5%三氯羟基二苯醚）</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ml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0.012</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1235000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14820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按需提供相应的架子及安装</w:t>
            </w: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抗菌洗手液</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500ml±</w:t>
            </w:r>
            <w:r>
              <w:rPr>
                <w:rFonts w:ascii="仿宋" w:hAnsi="仿宋" w:eastAsia="仿宋" w:cs="仿宋"/>
                <w:kern w:val="0"/>
                <w:sz w:val="24"/>
              </w:rPr>
              <w:t>50ml</w:t>
            </w:r>
            <w:r>
              <w:rPr>
                <w:rFonts w:hint="eastAsia" w:ascii="仿宋" w:hAnsi="仿宋" w:eastAsia="仿宋" w:cs="仿宋"/>
                <w:kern w:val="0"/>
                <w:sz w:val="24"/>
              </w:rPr>
              <w:t>瓶装（含0.4-0.5%三氯羟基二苯醚）</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ml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0.014</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15591500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218281</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免洗手消毒液（有醇/无醇）</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240~270ml/瓶</w:t>
            </w:r>
          </w:p>
          <w:p>
            <w:pPr>
              <w:widowControl/>
              <w:jc w:val="left"/>
              <w:rPr>
                <w:rFonts w:ascii="仿宋" w:hAnsi="仿宋" w:eastAsia="仿宋" w:cs="仿宋"/>
                <w:kern w:val="0"/>
                <w:sz w:val="24"/>
              </w:rPr>
            </w:pP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ml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0.039</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12127700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472980.3</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w:t>
            </w:r>
            <w:r>
              <w:rPr>
                <w:rFonts w:ascii="仿宋" w:hAnsi="仿宋" w:eastAsia="仿宋" w:cs="仿宋"/>
                <w:kern w:val="0"/>
                <w:sz w:val="24"/>
              </w:rPr>
              <w:t>.</w:t>
            </w:r>
            <w:r>
              <w:rPr>
                <w:rFonts w:hint="eastAsia" w:ascii="仿宋" w:hAnsi="仿宋" w:eastAsia="仿宋" w:cs="仿宋"/>
                <w:kern w:val="0"/>
                <w:sz w:val="24"/>
              </w:rPr>
              <w:t>按需提供相应的架子及安装。</w:t>
            </w:r>
          </w:p>
          <w:p>
            <w:pPr>
              <w:widowControl/>
              <w:jc w:val="left"/>
              <w:rPr>
                <w:rFonts w:ascii="仿宋" w:hAnsi="仿宋" w:eastAsia="仿宋" w:cs="仿宋"/>
                <w:kern w:val="0"/>
                <w:sz w:val="24"/>
              </w:rPr>
            </w:pPr>
            <w:r>
              <w:rPr>
                <w:rFonts w:hint="eastAsia" w:ascii="仿宋" w:hAnsi="仿宋" w:eastAsia="仿宋" w:cs="仿宋"/>
                <w:kern w:val="0"/>
                <w:sz w:val="24"/>
              </w:rPr>
              <w:t>2.免洗手消毒液（有醇/无醇）：不区分有醇、无醇，统一报价。</w:t>
            </w:r>
          </w:p>
          <w:p>
            <w:pPr>
              <w:widowControl/>
              <w:jc w:val="left"/>
              <w:rPr>
                <w:rFonts w:ascii="仿宋" w:hAnsi="仿宋" w:eastAsia="仿宋" w:cs="仿宋"/>
                <w:kern w:val="0"/>
                <w:sz w:val="24"/>
              </w:rPr>
            </w:pPr>
            <w:r>
              <w:rPr>
                <w:rFonts w:hint="eastAsia" w:ascii="仿宋" w:hAnsi="仿宋" w:eastAsia="仿宋" w:cs="仿宋"/>
                <w:kern w:val="0"/>
                <w:sz w:val="24"/>
              </w:rPr>
              <w:t>3.供应商应同时具备二种产品，合同期内按医院实际要求供应。</w:t>
            </w:r>
          </w:p>
        </w:tc>
      </w:tr>
      <w:tr>
        <w:tblPrEx>
          <w:tblCellMar>
            <w:top w:w="0" w:type="dxa"/>
            <w:left w:w="108" w:type="dxa"/>
            <w:bottom w:w="0" w:type="dxa"/>
            <w:right w:w="108" w:type="dxa"/>
          </w:tblCellMar>
        </w:tblPrEx>
        <w:trPr>
          <w:trHeight w:val="2808"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9</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免洗速干外科手消毒液（有醇/无醇）</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1000ml/瓶；</w:t>
            </w:r>
            <w:r>
              <w:rPr>
                <w:rFonts w:hint="eastAsia" w:ascii="仿宋" w:hAnsi="仿宋" w:eastAsia="仿宋" w:cs="仿宋"/>
                <w:b/>
                <w:bCs/>
                <w:kern w:val="0"/>
                <w:sz w:val="24"/>
              </w:rPr>
              <w:t>有醇要求</w:t>
            </w:r>
            <w:r>
              <w:rPr>
                <w:rFonts w:hint="eastAsia" w:ascii="仿宋" w:hAnsi="仿宋" w:eastAsia="仿宋" w:cs="仿宋"/>
                <w:kern w:val="0"/>
                <w:sz w:val="24"/>
              </w:rPr>
              <w:t>：乙醇含量为 60%-70%(v/v)，异丙醇含量为9%-11%(v/v)；</w:t>
            </w:r>
            <w:r>
              <w:rPr>
                <w:rFonts w:hint="eastAsia" w:ascii="仿宋" w:hAnsi="仿宋" w:eastAsia="仿宋" w:cs="仿宋"/>
                <w:b/>
                <w:bCs/>
                <w:kern w:val="0"/>
                <w:sz w:val="24"/>
              </w:rPr>
              <w:t>无醇要求</w:t>
            </w:r>
            <w:r>
              <w:rPr>
                <w:rFonts w:hint="eastAsia" w:ascii="仿宋" w:hAnsi="仿宋" w:eastAsia="仿宋" w:cs="仿宋"/>
                <w:kern w:val="0"/>
                <w:sz w:val="24"/>
              </w:rPr>
              <w:t>：不含醇消毒配方，专供对乙醇过敏的医务人员使用，以2.25-2.75g/L的复合双链季铵盐为有效消毒成分的消毒液，可有效杀灭白色念珠菌和医院感染常见细菌。</w:t>
            </w:r>
          </w:p>
          <w:p>
            <w:pPr>
              <w:widowControl/>
              <w:jc w:val="left"/>
              <w:rPr>
                <w:rFonts w:ascii="仿宋" w:hAnsi="仿宋" w:eastAsia="仿宋" w:cs="仿宋"/>
                <w:kern w:val="0"/>
                <w:sz w:val="24"/>
              </w:rPr>
            </w:pP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ml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0.06</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2922000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175320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1.按需提供相应的感应架子及安装</w:t>
            </w:r>
          </w:p>
          <w:p>
            <w:pPr>
              <w:widowControl/>
              <w:jc w:val="left"/>
              <w:rPr>
                <w:rFonts w:ascii="仿宋" w:hAnsi="仿宋" w:eastAsia="仿宋" w:cs="仿宋"/>
                <w:kern w:val="0"/>
                <w:sz w:val="24"/>
              </w:rPr>
            </w:pPr>
            <w:r>
              <w:rPr>
                <w:rFonts w:hint="eastAsia" w:ascii="仿宋" w:hAnsi="仿宋" w:eastAsia="仿宋" w:cs="仿宋"/>
                <w:kern w:val="0"/>
                <w:sz w:val="24"/>
              </w:rPr>
              <w:t>2.免洗速干外科手消毒液（有醇/无醇）：不区分有醇、无醇，统一报价。</w:t>
            </w:r>
          </w:p>
          <w:p>
            <w:pPr>
              <w:widowControl/>
              <w:jc w:val="left"/>
              <w:rPr>
                <w:rFonts w:ascii="仿宋" w:hAnsi="仿宋" w:eastAsia="仿宋" w:cs="仿宋"/>
                <w:kern w:val="0"/>
                <w:sz w:val="24"/>
              </w:rPr>
            </w:pPr>
            <w:r>
              <w:rPr>
                <w:rFonts w:hint="eastAsia" w:ascii="仿宋" w:hAnsi="仿宋" w:eastAsia="仿宋" w:cs="仿宋"/>
                <w:kern w:val="0"/>
                <w:sz w:val="24"/>
              </w:rPr>
              <w:t>3.供应商应同时具备二种产品，合同期内按医院实际要求供应。</w:t>
            </w:r>
          </w:p>
          <w:p>
            <w:pPr>
              <w:widowControl/>
              <w:jc w:val="left"/>
              <w:rPr>
                <w:rFonts w:ascii="仿宋" w:hAnsi="仿宋" w:eastAsia="仿宋" w:cs="仿宋"/>
                <w:kern w:val="0"/>
                <w:sz w:val="24"/>
              </w:rPr>
            </w:pPr>
          </w:p>
        </w:tc>
      </w:tr>
      <w:tr>
        <w:tblPrEx>
          <w:tblCellMar>
            <w:top w:w="0" w:type="dxa"/>
            <w:left w:w="108" w:type="dxa"/>
            <w:bottom w:w="0" w:type="dxa"/>
            <w:right w:w="108" w:type="dxa"/>
          </w:tblCellMar>
        </w:tblPrEx>
        <w:trPr>
          <w:trHeight w:val="624"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10</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医用器械除锈剂</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适用供应室手术器械除锈，≥2.5L/桶</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L</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180</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25</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4500</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936" w:hRule="atLeast"/>
        </w:trPr>
        <w:tc>
          <w:tcPr>
            <w:tcW w:w="313"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11</w:t>
            </w:r>
          </w:p>
        </w:tc>
        <w:tc>
          <w:tcPr>
            <w:tcW w:w="66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消毒片</w:t>
            </w:r>
          </w:p>
        </w:tc>
        <w:tc>
          <w:tcPr>
            <w:tcW w:w="1157"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≥100片/瓶，主要成分：二氯异氰尿酸纳，有效氯含量为450mg/片~550mg/片</w:t>
            </w:r>
          </w:p>
        </w:tc>
        <w:tc>
          <w:tcPr>
            <w:tcW w:w="284"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片</w:t>
            </w:r>
          </w:p>
        </w:tc>
        <w:tc>
          <w:tcPr>
            <w:tcW w:w="6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0.06</w:t>
            </w:r>
          </w:p>
        </w:tc>
        <w:tc>
          <w:tcPr>
            <w:tcW w:w="63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785590</w:t>
            </w:r>
          </w:p>
        </w:tc>
        <w:tc>
          <w:tcPr>
            <w:tcW w:w="66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47135.4</w:t>
            </w:r>
          </w:p>
        </w:tc>
        <w:tc>
          <w:tcPr>
            <w:tcW w:w="659"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28" w:hRule="atLeast"/>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　</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注1：</w:t>
            </w:r>
          </w:p>
        </w:tc>
        <w:tc>
          <w:tcPr>
            <w:tcW w:w="401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pStyle w:val="97"/>
              <w:spacing w:afterLines="0" w:line="440" w:lineRule="exact"/>
              <w:ind w:firstLine="0" w:firstLineChars="0"/>
              <w:rPr>
                <w:rFonts w:ascii="仿宋" w:hAnsi="仿宋" w:eastAsia="仿宋" w:cs="仿宋"/>
              </w:rPr>
            </w:pPr>
            <w:r>
              <w:rPr>
                <w:rFonts w:hint="eastAsia" w:ascii="仿宋" w:hAnsi="仿宋" w:eastAsia="仿宋" w:cs="仿宋"/>
                <w:color w:val="FF0000"/>
                <w:szCs w:val="24"/>
              </w:rPr>
              <w:t>★投标产品应当为“消”字号产品，具有国产消毒产品的卫生安全评价报告或产品卫生许可批件。</w:t>
            </w:r>
          </w:p>
        </w:tc>
      </w:tr>
      <w:tr>
        <w:tblPrEx>
          <w:tblCellMar>
            <w:top w:w="0" w:type="dxa"/>
            <w:left w:w="108" w:type="dxa"/>
            <w:bottom w:w="0" w:type="dxa"/>
            <w:right w:w="108" w:type="dxa"/>
          </w:tblCellMar>
        </w:tblPrEx>
        <w:trPr>
          <w:trHeight w:val="864" w:hRule="atLeast"/>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注2</w:t>
            </w:r>
          </w:p>
        </w:tc>
        <w:tc>
          <w:tcPr>
            <w:tcW w:w="401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color w:val="FF0000"/>
                <w:sz w:val="24"/>
              </w:rPr>
              <w:t>★所投标段内所有产品种类必须全部覆盖。</w:t>
            </w:r>
          </w:p>
        </w:tc>
      </w:tr>
    </w:tbl>
    <w:p>
      <w:pPr>
        <w:spacing w:line="360" w:lineRule="auto"/>
        <w:ind w:firstLine="482" w:firstLineChars="200"/>
        <w:rPr>
          <w:rFonts w:ascii="仿宋" w:hAnsi="仿宋" w:eastAsia="仿宋" w:cs="仿宋"/>
          <w:b/>
          <w:bCs/>
          <w:sz w:val="24"/>
          <w:lang w:val="zh-CN"/>
        </w:rPr>
      </w:pPr>
      <w:r>
        <w:rPr>
          <w:rFonts w:hint="eastAsia" w:ascii="仿宋" w:hAnsi="仿宋" w:eastAsia="仿宋" w:cs="仿宋"/>
          <w:b/>
          <w:bCs/>
          <w:sz w:val="24"/>
        </w:rPr>
        <w:t>二</w:t>
      </w:r>
      <w:r>
        <w:rPr>
          <w:rFonts w:hint="eastAsia" w:ascii="仿宋" w:hAnsi="仿宋" w:eastAsia="仿宋" w:cs="仿宋"/>
          <w:b/>
          <w:bCs/>
          <w:sz w:val="24"/>
          <w:lang w:val="zh-CN"/>
        </w:rPr>
        <w:t>、服务要求：</w:t>
      </w:r>
    </w:p>
    <w:bookmarkEnd w:id="4"/>
    <w:bookmarkEnd w:id="9"/>
    <w:bookmarkEnd w:id="10"/>
    <w:p>
      <w:pPr>
        <w:snapToGrid w:val="0"/>
        <w:spacing w:line="420" w:lineRule="exact"/>
        <w:jc w:val="left"/>
        <w:rPr>
          <w:rFonts w:ascii="仿宋" w:hAnsi="仿宋" w:eastAsia="仿宋" w:cs="仿宋_GB2312"/>
          <w:kern w:val="0"/>
          <w:sz w:val="24"/>
        </w:rPr>
      </w:pPr>
      <w:r>
        <w:rPr>
          <w:rFonts w:ascii="仿宋" w:hAnsi="仿宋" w:eastAsia="仿宋" w:cs="仿宋_GB2312"/>
          <w:kern w:val="0"/>
          <w:sz w:val="24"/>
        </w:rPr>
        <w:t>1</w:t>
      </w:r>
      <w:r>
        <w:rPr>
          <w:rFonts w:hint="eastAsia" w:ascii="仿宋" w:hAnsi="仿宋" w:eastAsia="仿宋" w:cs="仿宋_GB2312"/>
          <w:kern w:val="0"/>
          <w:sz w:val="24"/>
        </w:rPr>
        <w:t>、在合同期内因产品自身问题，导致出现过敏、脱皮等不适症状，中标供应商须根据采购人要求无条件提供解决方案，直至症状消失，不得耽误临床正常诊疗工作。</w:t>
      </w:r>
    </w:p>
    <w:p>
      <w:pPr>
        <w:spacing w:line="420" w:lineRule="exact"/>
        <w:rPr>
          <w:rFonts w:ascii="仿宋" w:hAnsi="仿宋" w:eastAsia="仿宋" w:cs="仿宋_GB2312"/>
          <w:kern w:val="0"/>
          <w:sz w:val="24"/>
          <w:lang w:val="zh-CN"/>
        </w:rPr>
      </w:pPr>
      <w:r>
        <w:rPr>
          <w:rFonts w:ascii="仿宋" w:hAnsi="仿宋" w:eastAsia="仿宋" w:cs="仿宋_GB2312"/>
          <w:kern w:val="0"/>
          <w:sz w:val="24"/>
        </w:rPr>
        <w:t>2</w:t>
      </w:r>
      <w:r>
        <w:rPr>
          <w:rFonts w:hint="eastAsia" w:ascii="仿宋" w:hAnsi="仿宋" w:eastAsia="仿宋" w:cs="仿宋_GB2312"/>
          <w:kern w:val="0"/>
          <w:sz w:val="24"/>
        </w:rPr>
        <w:t>、</w:t>
      </w:r>
      <w:r>
        <w:rPr>
          <w:rFonts w:hint="eastAsia" w:ascii="仿宋" w:hAnsi="仿宋" w:eastAsia="仿宋" w:cs="仿宋_GB2312"/>
          <w:kern w:val="0"/>
          <w:sz w:val="24"/>
          <w:lang w:val="zh-CN"/>
        </w:rPr>
        <w:t>产品投标单</w:t>
      </w:r>
      <w:r>
        <w:rPr>
          <w:rFonts w:ascii="仿宋" w:hAnsi="仿宋" w:eastAsia="仿宋" w:cs="仿宋_GB2312"/>
          <w:kern w:val="0"/>
          <w:sz w:val="24"/>
          <w:lang w:val="zh-CN"/>
        </w:rPr>
        <w:t>价</w:t>
      </w:r>
      <w:r>
        <w:rPr>
          <w:rFonts w:hint="eastAsia" w:ascii="仿宋" w:hAnsi="仿宋" w:eastAsia="仿宋" w:cs="仿宋_GB2312"/>
          <w:kern w:val="0"/>
          <w:sz w:val="24"/>
          <w:lang w:val="zh-CN"/>
        </w:rPr>
        <w:t>高于</w:t>
      </w:r>
      <w:r>
        <w:rPr>
          <w:rFonts w:ascii="仿宋" w:hAnsi="仿宋" w:eastAsia="仿宋" w:cs="仿宋_GB2312"/>
          <w:kern w:val="0"/>
          <w:sz w:val="24"/>
          <w:lang w:val="zh-CN"/>
        </w:rPr>
        <w:t>医院</w:t>
      </w:r>
      <w:r>
        <w:rPr>
          <w:rFonts w:hint="eastAsia" w:ascii="仿宋" w:hAnsi="仿宋" w:eastAsia="仿宋" w:cs="仿宋_GB2312"/>
          <w:kern w:val="0"/>
          <w:sz w:val="24"/>
          <w:lang w:val="zh-CN"/>
        </w:rPr>
        <w:t>上限单</w:t>
      </w:r>
      <w:r>
        <w:rPr>
          <w:rFonts w:ascii="仿宋" w:hAnsi="仿宋" w:eastAsia="仿宋" w:cs="仿宋_GB2312"/>
          <w:kern w:val="0"/>
          <w:sz w:val="24"/>
          <w:lang w:val="zh-CN"/>
        </w:rPr>
        <w:t>价的</w:t>
      </w:r>
      <w:r>
        <w:rPr>
          <w:rFonts w:hint="eastAsia" w:ascii="仿宋" w:hAnsi="仿宋" w:eastAsia="仿宋" w:cs="仿宋_GB2312"/>
          <w:kern w:val="0"/>
          <w:sz w:val="24"/>
          <w:lang w:val="zh-CN"/>
        </w:rPr>
        <w:t>作为无效投标处理。</w:t>
      </w:r>
    </w:p>
    <w:p>
      <w:pPr>
        <w:spacing w:line="420" w:lineRule="exact"/>
        <w:rPr>
          <w:rFonts w:ascii="仿宋" w:hAnsi="仿宋" w:eastAsia="仿宋" w:cs="仿宋_GB2312"/>
          <w:kern w:val="0"/>
          <w:sz w:val="24"/>
          <w:lang w:val="zh-CN"/>
        </w:rPr>
      </w:pPr>
      <w:r>
        <w:rPr>
          <w:rFonts w:ascii="仿宋" w:hAnsi="仿宋" w:eastAsia="仿宋" w:cs="仿宋"/>
          <w:sz w:val="24"/>
        </w:rPr>
        <w:t>3</w:t>
      </w:r>
      <w:r>
        <w:rPr>
          <w:rFonts w:hint="eastAsia" w:ascii="仿宋" w:hAnsi="仿宋" w:eastAsia="仿宋" w:cs="仿宋"/>
          <w:sz w:val="24"/>
        </w:rPr>
        <w:t>、本项目数量为预估数量，采购人按实际需要量分批采购，根据中标单价按实结算，至合同供货期满或相应标段预算金额采购完止。</w:t>
      </w:r>
    </w:p>
    <w:p>
      <w:pPr>
        <w:snapToGrid w:val="0"/>
        <w:spacing w:line="440" w:lineRule="exact"/>
        <w:jc w:val="left"/>
        <w:rPr>
          <w:rFonts w:ascii="仿宋" w:hAnsi="仿宋" w:eastAsia="仿宋" w:cs="仿宋"/>
          <w:kern w:val="0"/>
          <w:sz w:val="24"/>
          <w:lang w:val="zh-CN"/>
        </w:rPr>
      </w:pPr>
      <w:r>
        <w:rPr>
          <w:rFonts w:hint="eastAsia" w:ascii="仿宋" w:hAnsi="仿宋" w:eastAsia="仿宋" w:cs="仿宋"/>
          <w:kern w:val="0"/>
          <w:sz w:val="24"/>
        </w:rPr>
        <w:t>4、付款方式：</w:t>
      </w:r>
      <w:r>
        <w:rPr>
          <w:rFonts w:hint="eastAsia" w:ascii="仿宋" w:hAnsi="仿宋" w:eastAsia="仿宋" w:cs="仿宋"/>
          <w:kern w:val="0"/>
          <w:sz w:val="24"/>
          <w:lang w:val="zh-CN"/>
        </w:rPr>
        <w:t>《浙江省财政厅关于进一步发挥政府采购政策 功能全力推动经济稳进提质的通知》（浙财采监〔2022〕3号）</w:t>
      </w:r>
      <w:r>
        <w:rPr>
          <w:rFonts w:hint="eastAsia" w:ascii="仿宋" w:hAnsi="仿宋" w:eastAsia="仿宋" w:cs="仿宋"/>
          <w:kern w:val="0"/>
          <w:sz w:val="24"/>
        </w:rPr>
        <w:t>等</w:t>
      </w:r>
      <w:r>
        <w:rPr>
          <w:rFonts w:hint="eastAsia" w:ascii="仿宋" w:hAnsi="仿宋" w:eastAsia="仿宋" w:cs="仿宋"/>
          <w:kern w:val="0"/>
          <w:sz w:val="24"/>
          <w:lang w:val="zh-CN"/>
        </w:rPr>
        <w:t>文件要求执行，具体付款方式由双方协商后在合同中明确。</w:t>
      </w:r>
    </w:p>
    <w:p>
      <w:pPr>
        <w:spacing w:line="440" w:lineRule="exact"/>
        <w:jc w:val="left"/>
        <w:rPr>
          <w:rFonts w:ascii="仿宋" w:hAnsi="仿宋" w:eastAsia="仿宋"/>
          <w:kern w:val="0"/>
          <w:sz w:val="24"/>
          <w:highlight w:val="yellow"/>
        </w:rPr>
      </w:pPr>
      <w:r>
        <w:rPr>
          <w:rFonts w:ascii="仿宋" w:hAnsi="仿宋" w:eastAsia="仿宋" w:cs="仿宋_GB2312"/>
          <w:kern w:val="0"/>
          <w:sz w:val="24"/>
          <w:lang w:val="zh-CN"/>
        </w:rPr>
        <w:t>5</w:t>
      </w:r>
      <w:r>
        <w:rPr>
          <w:rFonts w:hint="eastAsia" w:ascii="仿宋" w:hAnsi="仿宋" w:eastAsia="仿宋" w:cs="仿宋_GB2312"/>
          <w:kern w:val="0"/>
          <w:sz w:val="24"/>
          <w:lang w:val="zh-CN"/>
        </w:rPr>
        <w:t>、</w:t>
      </w:r>
      <w:r>
        <w:rPr>
          <w:rFonts w:hint="eastAsia" w:ascii="仿宋" w:hAnsi="仿宋" w:eastAsia="仿宋"/>
          <w:bCs/>
          <w:sz w:val="24"/>
        </w:rPr>
        <w:t>到货期：中标供应商需与医院物资供应链系统连接，在医院发出采购需求后一般情况下3个工作日内送至指定地点，按医院需求配送到位。</w:t>
      </w:r>
    </w:p>
    <w:p>
      <w:pPr>
        <w:snapToGrid w:val="0"/>
        <w:spacing w:line="440" w:lineRule="exact"/>
        <w:jc w:val="left"/>
        <w:rPr>
          <w:rFonts w:ascii="仿宋" w:hAnsi="仿宋" w:eastAsia="仿宋"/>
          <w:kern w:val="0"/>
          <w:sz w:val="24"/>
        </w:rPr>
      </w:pPr>
      <w:r>
        <w:rPr>
          <w:rFonts w:ascii="仿宋" w:hAnsi="仿宋" w:eastAsia="仿宋"/>
          <w:kern w:val="0"/>
          <w:sz w:val="24"/>
        </w:rPr>
        <w:t>6</w:t>
      </w:r>
      <w:r>
        <w:rPr>
          <w:rFonts w:hint="eastAsia" w:ascii="仿宋" w:hAnsi="仿宋" w:eastAsia="仿宋"/>
          <w:kern w:val="0"/>
          <w:sz w:val="24"/>
        </w:rPr>
        <w:t>、</w:t>
      </w:r>
      <w:r>
        <w:rPr>
          <w:rFonts w:hint="eastAsia" w:ascii="仿宋" w:hAnsi="仿宋" w:eastAsia="仿宋" w:cs="仿宋"/>
          <w:color w:val="000000" w:themeColor="text1"/>
          <w:sz w:val="24"/>
          <w:lang w:val="zh-CN"/>
          <w14:textFill>
            <w14:solidFill>
              <w14:schemeClr w14:val="tx1"/>
            </w14:solidFill>
          </w14:textFill>
        </w:rPr>
        <w:t>验收方式：采购单位对所供货物进行最终验收，如果发现与合同不符，供应商须承担由此发生的一切损失和费用，并接受相应的处罚。</w:t>
      </w:r>
    </w:p>
    <w:p>
      <w:pPr>
        <w:snapToGrid w:val="0"/>
        <w:spacing w:line="440" w:lineRule="exact"/>
        <w:jc w:val="left"/>
        <w:rPr>
          <w:rFonts w:ascii="仿宋" w:hAnsi="仿宋" w:eastAsia="仿宋"/>
          <w:kern w:val="0"/>
          <w:sz w:val="24"/>
        </w:rPr>
      </w:pPr>
      <w:r>
        <w:rPr>
          <w:rFonts w:ascii="仿宋" w:hAnsi="仿宋" w:eastAsia="仿宋"/>
          <w:kern w:val="0"/>
          <w:sz w:val="24"/>
        </w:rPr>
        <w:t>7</w:t>
      </w:r>
      <w:r>
        <w:rPr>
          <w:rFonts w:hint="eastAsia" w:ascii="仿宋" w:hAnsi="仿宋" w:eastAsia="仿宋"/>
          <w:kern w:val="0"/>
          <w:sz w:val="24"/>
        </w:rPr>
        <w:t>、</w:t>
      </w:r>
      <w:r>
        <w:rPr>
          <w:rFonts w:ascii="仿宋" w:hAnsi="仿宋" w:eastAsia="仿宋"/>
          <w:kern w:val="0"/>
          <w:sz w:val="24"/>
        </w:rPr>
        <w:t>合同期:2</w:t>
      </w:r>
      <w:r>
        <w:rPr>
          <w:rFonts w:hint="eastAsia" w:ascii="仿宋" w:hAnsi="仿宋" w:eastAsia="仿宋"/>
          <w:kern w:val="0"/>
          <w:sz w:val="24"/>
        </w:rPr>
        <w:t>年或采购金额达到合同金额。本合同为固定单价合同，合同金额为预算金额。若供应商在合同期内出现三次不及时响应送货的，扣除全部履约保证金；供应商一个月内出现两次断供行为的，视其不能正常履约，医院将重新组织招标，且没收全部履约保证金，并视情节轻重报告财政部门。</w:t>
      </w:r>
    </w:p>
    <w:p>
      <w:pPr>
        <w:snapToGrid w:val="0"/>
        <w:spacing w:line="440" w:lineRule="exact"/>
        <w:jc w:val="left"/>
        <w:rPr>
          <w:rFonts w:ascii="仿宋" w:hAnsi="仿宋" w:eastAsia="仿宋"/>
          <w:bCs/>
          <w:sz w:val="24"/>
        </w:rPr>
      </w:pPr>
      <w:r>
        <w:rPr>
          <w:rFonts w:ascii="仿宋" w:hAnsi="仿宋" w:eastAsia="仿宋"/>
          <w:kern w:val="0"/>
          <w:sz w:val="24"/>
        </w:rPr>
        <w:t>8</w:t>
      </w:r>
      <w:r>
        <w:rPr>
          <w:rFonts w:hint="eastAsia" w:ascii="仿宋" w:hAnsi="仿宋" w:eastAsia="仿宋"/>
          <w:kern w:val="0"/>
          <w:sz w:val="24"/>
        </w:rPr>
        <w:t>、</w:t>
      </w:r>
      <w:r>
        <w:rPr>
          <w:rFonts w:ascii="仿宋" w:hAnsi="仿宋" w:eastAsia="仿宋" w:cs="仿宋"/>
          <w:sz w:val="24"/>
          <w:lang w:val="zh-CN"/>
        </w:rPr>
        <w:t>履约保证金：按中标金额的1%收取</w:t>
      </w:r>
      <w:r>
        <w:rPr>
          <w:rFonts w:hint="eastAsia" w:ascii="仿宋" w:hAnsi="仿宋" w:eastAsia="仿宋" w:cs="仿宋"/>
          <w:sz w:val="24"/>
          <w:lang w:val="zh-CN"/>
        </w:rPr>
        <w:t>。</w:t>
      </w:r>
      <w:r>
        <w:rPr>
          <w:rFonts w:hint="eastAsia" w:ascii="仿宋" w:hAnsi="仿宋" w:eastAsia="仿宋" w:cs="仿宋"/>
          <w:kern w:val="0"/>
          <w:sz w:val="24"/>
        </w:rPr>
        <w:t>履约保证金扣完的，合同自然终止。</w:t>
      </w:r>
    </w:p>
    <w:p>
      <w:pPr>
        <w:autoSpaceDE w:val="0"/>
        <w:autoSpaceDN w:val="0"/>
        <w:adjustRightInd w:val="0"/>
        <w:spacing w:line="460" w:lineRule="atLeast"/>
        <w:rPr>
          <w:rFonts w:ascii="仿宋" w:hAnsi="仿宋" w:eastAsia="仿宋"/>
          <w:kern w:val="0"/>
          <w:sz w:val="24"/>
        </w:rPr>
      </w:pPr>
      <w:r>
        <w:rPr>
          <w:rFonts w:ascii="仿宋" w:hAnsi="仿宋" w:eastAsia="仿宋"/>
          <w:kern w:val="0"/>
          <w:sz w:val="24"/>
        </w:rPr>
        <w:t>9</w:t>
      </w:r>
      <w:r>
        <w:rPr>
          <w:rFonts w:hint="eastAsia" w:ascii="仿宋" w:hAnsi="仿宋" w:eastAsia="仿宋"/>
          <w:kern w:val="0"/>
          <w:sz w:val="24"/>
        </w:rPr>
        <w:t>、</w:t>
      </w:r>
      <w:r>
        <w:rPr>
          <w:rFonts w:ascii="仿宋" w:hAnsi="仿宋" w:eastAsia="仿宋" w:cs="仿宋_GB2312"/>
          <w:kern w:val="0"/>
          <w:sz w:val="24"/>
        </w:rPr>
        <w:t>合同期内如遇上级部门集中采购、组织开展联合采购或其他有关政策，与合同条款或合同供应模式发生冲突的，则</w:t>
      </w:r>
      <w:r>
        <w:rPr>
          <w:rFonts w:hint="eastAsia" w:ascii="仿宋" w:hAnsi="仿宋" w:eastAsia="仿宋" w:cs="仿宋_GB2312"/>
          <w:kern w:val="0"/>
          <w:sz w:val="24"/>
        </w:rPr>
        <w:t>医院</w:t>
      </w:r>
      <w:r>
        <w:rPr>
          <w:rFonts w:ascii="仿宋" w:hAnsi="仿宋" w:eastAsia="仿宋" w:cs="仿宋_GB2312"/>
          <w:kern w:val="0"/>
          <w:sz w:val="24"/>
        </w:rPr>
        <w:t>有权单方解除合同，不视为</w:t>
      </w:r>
      <w:r>
        <w:rPr>
          <w:rFonts w:hint="eastAsia" w:ascii="仿宋" w:hAnsi="仿宋" w:eastAsia="仿宋" w:cs="仿宋_GB2312"/>
          <w:kern w:val="0"/>
          <w:sz w:val="24"/>
        </w:rPr>
        <w:t>医院</w:t>
      </w:r>
      <w:r>
        <w:rPr>
          <w:rFonts w:ascii="仿宋" w:hAnsi="仿宋" w:eastAsia="仿宋" w:cs="仿宋_GB2312"/>
          <w:kern w:val="0"/>
          <w:sz w:val="24"/>
        </w:rPr>
        <w:t>违约，且双方互不承担责任。如</w:t>
      </w:r>
      <w:r>
        <w:rPr>
          <w:rFonts w:hint="eastAsia" w:ascii="仿宋" w:hAnsi="仿宋" w:eastAsia="仿宋" w:cs="仿宋_GB2312"/>
          <w:kern w:val="0"/>
          <w:sz w:val="24"/>
        </w:rPr>
        <w:t>医院</w:t>
      </w:r>
      <w:r>
        <w:rPr>
          <w:rFonts w:ascii="仿宋" w:hAnsi="仿宋" w:eastAsia="仿宋" w:cs="仿宋_GB2312"/>
          <w:kern w:val="0"/>
          <w:sz w:val="24"/>
        </w:rPr>
        <w:t>采取集中配送或由第三方集中配送等物流供应新模式的</w:t>
      </w:r>
      <w:r>
        <w:rPr>
          <w:rFonts w:hint="eastAsia" w:ascii="仿宋" w:hAnsi="仿宋" w:eastAsia="仿宋" w:cs="仿宋_GB2312"/>
          <w:kern w:val="0"/>
          <w:sz w:val="24"/>
        </w:rPr>
        <w:t>（如SPD配送服务管理）</w:t>
      </w:r>
      <w:r>
        <w:rPr>
          <w:rFonts w:ascii="仿宋" w:hAnsi="仿宋" w:eastAsia="仿宋" w:cs="仿宋_GB2312"/>
          <w:kern w:val="0"/>
          <w:sz w:val="24"/>
        </w:rPr>
        <w:t>，</w:t>
      </w:r>
      <w:r>
        <w:rPr>
          <w:rFonts w:hint="eastAsia" w:ascii="仿宋" w:hAnsi="仿宋" w:eastAsia="仿宋" w:cs="仿宋_GB2312"/>
          <w:kern w:val="0"/>
          <w:sz w:val="24"/>
        </w:rPr>
        <w:t>中标供应商须</w:t>
      </w:r>
      <w:r>
        <w:rPr>
          <w:rFonts w:ascii="仿宋" w:hAnsi="仿宋" w:eastAsia="仿宋" w:cs="仿宋_GB2312"/>
          <w:kern w:val="0"/>
          <w:sz w:val="24"/>
        </w:rPr>
        <w:t>同意按</w:t>
      </w:r>
      <w:r>
        <w:rPr>
          <w:rFonts w:hint="eastAsia" w:ascii="仿宋" w:hAnsi="仿宋" w:eastAsia="仿宋" w:cs="仿宋_GB2312"/>
          <w:kern w:val="0"/>
          <w:sz w:val="24"/>
        </w:rPr>
        <w:t>医院</w:t>
      </w:r>
      <w:r>
        <w:rPr>
          <w:rFonts w:ascii="仿宋" w:hAnsi="仿宋" w:eastAsia="仿宋" w:cs="仿宋_GB2312"/>
          <w:kern w:val="0"/>
          <w:sz w:val="24"/>
        </w:rPr>
        <w:t>的新模式要求执行，</w:t>
      </w:r>
      <w:r>
        <w:rPr>
          <w:rFonts w:hint="eastAsia" w:ascii="仿宋" w:hAnsi="仿宋" w:eastAsia="仿宋" w:cs="仿宋_GB2312"/>
          <w:kern w:val="0"/>
          <w:sz w:val="24"/>
        </w:rPr>
        <w:t>且</w:t>
      </w:r>
      <w:r>
        <w:rPr>
          <w:rFonts w:ascii="仿宋" w:hAnsi="仿宋" w:eastAsia="仿宋" w:cs="仿宋_GB2312"/>
          <w:kern w:val="0"/>
          <w:sz w:val="24"/>
        </w:rPr>
        <w:t>不得因此提出任何合同外的要求或费用等，否则</w:t>
      </w:r>
      <w:r>
        <w:rPr>
          <w:rFonts w:hint="eastAsia" w:ascii="仿宋" w:hAnsi="仿宋" w:eastAsia="仿宋" w:cs="仿宋_GB2312"/>
          <w:kern w:val="0"/>
          <w:sz w:val="24"/>
        </w:rPr>
        <w:t>医院</w:t>
      </w:r>
      <w:r>
        <w:rPr>
          <w:rFonts w:ascii="仿宋" w:hAnsi="仿宋" w:eastAsia="仿宋" w:cs="仿宋_GB2312"/>
          <w:kern w:val="0"/>
          <w:sz w:val="24"/>
        </w:rPr>
        <w:t>也有权单方解除合同且不承担任何责任。</w:t>
      </w:r>
    </w:p>
    <w:p>
      <w:pPr>
        <w:snapToGrid w:val="0"/>
        <w:spacing w:line="440" w:lineRule="exact"/>
        <w:jc w:val="left"/>
        <w:rPr>
          <w:rFonts w:ascii="仿宋" w:hAnsi="仿宋" w:eastAsia="仿宋"/>
          <w:kern w:val="0"/>
          <w:sz w:val="24"/>
        </w:rPr>
      </w:pPr>
      <w:r>
        <w:rPr>
          <w:rFonts w:ascii="仿宋" w:hAnsi="仿宋" w:eastAsia="仿宋" w:cs="仿宋"/>
          <w:color w:val="000000" w:themeColor="text1"/>
          <w:sz w:val="24"/>
          <w:lang w:val="zh-CN"/>
          <w14:textFill>
            <w14:solidFill>
              <w14:schemeClr w14:val="tx1"/>
            </w14:solidFill>
          </w14:textFill>
        </w:rPr>
        <w:t>10</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kern w:val="0"/>
          <w:sz w:val="24"/>
        </w:rPr>
        <w:t>合同期内若遇中标产品价格下调，中标单位需主动向医院申报并下调交易价格，医院不定期进行抽查，发现未主动申报下调价格，将在履约保证金中</w:t>
      </w:r>
      <w:r>
        <w:rPr>
          <w:rFonts w:hint="eastAsia" w:ascii="仿宋" w:hAnsi="仿宋" w:eastAsia="仿宋" w:cs="仿宋"/>
          <w:kern w:val="0"/>
          <w:sz w:val="24"/>
        </w:rPr>
        <w:t>或其他应支付款项中</w:t>
      </w:r>
      <w:r>
        <w:rPr>
          <w:rFonts w:hint="eastAsia" w:ascii="仿宋" w:hAnsi="仿宋" w:eastAsia="仿宋"/>
          <w:kern w:val="0"/>
          <w:sz w:val="24"/>
        </w:rPr>
        <w:t>加倍扣除相应的金额。</w:t>
      </w:r>
    </w:p>
    <w:p>
      <w:pPr>
        <w:pageBreakBefore/>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310"/>
        <w:ind w:left="0" w:leftChars="0" w:firstLine="0" w:firstLineChars="0"/>
        <w:rPr>
          <w:rFonts w:ascii="仿宋" w:hAnsi="仿宋" w:eastAsia="仿宋" w:cs="仿宋"/>
          <w:szCs w:val="24"/>
        </w:rPr>
      </w:pPr>
    </w:p>
    <w:p>
      <w:pPr>
        <w:pStyle w:val="310"/>
        <w:jc w:val="center"/>
        <w:rPr>
          <w:rFonts w:ascii="仿宋" w:hAnsi="仿宋" w:eastAsia="仿宋" w:cs="仿宋"/>
          <w:szCs w:val="24"/>
        </w:rPr>
      </w:pPr>
    </w:p>
    <w:p>
      <w:pPr>
        <w:pStyle w:val="310"/>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310"/>
        <w:rPr>
          <w:rFonts w:ascii="仿宋" w:hAnsi="仿宋" w:eastAsia="仿宋" w:cs="仿宋"/>
          <w:szCs w:val="24"/>
        </w:rPr>
      </w:pPr>
    </w:p>
    <w:p>
      <w:pPr>
        <w:pStyle w:val="310"/>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309"/>
        <w:spacing w:before="120" w:line="22" w:lineRule="atLeast"/>
        <w:rPr>
          <w:rFonts w:ascii="仿宋" w:hAnsi="仿宋" w:eastAsia="仿宋" w:cs="仿宋"/>
          <w:szCs w:val="24"/>
        </w:rPr>
      </w:pPr>
    </w:p>
    <w:p>
      <w:pPr>
        <w:pStyle w:val="309"/>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footerReference r:id="rId5" w:type="first"/>
          <w:footerReference r:id="rId4" w:type="default"/>
          <w:pgSz w:w="11907" w:h="16840"/>
          <w:pgMar w:top="1814" w:right="1474" w:bottom="1814" w:left="1474" w:header="851" w:footer="851" w:gutter="0"/>
          <w:pgNumType w:start="2"/>
          <w:cols w:space="720" w:num="1"/>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1" w:name="_Toc3029"/>
      <w:bookmarkStart w:id="12" w:name="_Toc24059"/>
      <w:bookmarkStart w:id="13" w:name="_Toc2232"/>
      <w:r>
        <w:rPr>
          <w:rFonts w:hint="eastAsia" w:ascii="仿宋" w:hAnsi="仿宋" w:eastAsia="仿宋" w:cs="仿宋"/>
          <w:b/>
          <w:sz w:val="24"/>
        </w:rPr>
        <w:t>1.1 合同组成部分</w:t>
      </w:r>
      <w:bookmarkEnd w:id="11"/>
      <w:bookmarkEnd w:id="12"/>
      <w:bookmarkEnd w:id="13"/>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4" w:name="_Toc27126"/>
      <w:bookmarkStart w:id="15" w:name="_Toc24300"/>
      <w:bookmarkStart w:id="16" w:name="_Toc21295"/>
      <w:r>
        <w:rPr>
          <w:rFonts w:hint="eastAsia" w:ascii="仿宋" w:hAnsi="仿宋" w:eastAsia="仿宋" w:cs="仿宋"/>
          <w:b/>
          <w:sz w:val="24"/>
        </w:rPr>
        <w:t>1.2 货物</w:t>
      </w:r>
      <w:bookmarkEnd w:id="14"/>
      <w:bookmarkEnd w:id="15"/>
      <w:bookmarkEnd w:id="16"/>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560" w:lineRule="exact"/>
        <w:ind w:firstLine="482" w:firstLineChars="200"/>
        <w:outlineLvl w:val="0"/>
        <w:rPr>
          <w:rFonts w:ascii="仿宋" w:hAnsi="仿宋" w:eastAsia="仿宋" w:cs="仿宋"/>
          <w:b/>
          <w:sz w:val="24"/>
        </w:rPr>
      </w:pPr>
      <w:bookmarkStart w:id="17" w:name="_Toc21551"/>
      <w:bookmarkStart w:id="18" w:name="_Toc21631"/>
      <w:bookmarkStart w:id="19" w:name="_Toc23292"/>
      <w:r>
        <w:rPr>
          <w:rFonts w:hint="eastAsia" w:ascii="仿宋" w:hAnsi="仿宋" w:eastAsia="仿宋" w:cs="仿宋"/>
          <w:b/>
          <w:sz w:val="24"/>
        </w:rPr>
        <w:t>1.3 价款</w:t>
      </w:r>
      <w:bookmarkEnd w:id="17"/>
      <w:bookmarkEnd w:id="18"/>
      <w:bookmarkEnd w:id="19"/>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 w:hAnsi="仿宋" w:eastAsia="仿宋" w:cs="仿宋"/>
                <w:sz w:val="24"/>
                <w:szCs w:val="24"/>
              </w:rPr>
            </w:pPr>
          </w:p>
        </w:tc>
      </w:tr>
    </w:tbl>
    <w:p>
      <w:pPr>
        <w:pStyle w:val="311"/>
        <w:spacing w:before="0" w:beforeAutospacing="0" w:after="0" w:afterAutospacing="0" w:line="360" w:lineRule="auto"/>
        <w:ind w:firstLine="480"/>
        <w:rPr>
          <w:rFonts w:ascii="仿宋" w:hAnsi="仿宋" w:eastAsia="仿宋" w:cs="仿宋"/>
          <w:b/>
        </w:rPr>
      </w:pPr>
      <w:bookmarkStart w:id="20" w:name="_Toc22618"/>
      <w:bookmarkStart w:id="21" w:name="_Toc10340"/>
      <w:bookmarkStart w:id="22" w:name="_Toc1814"/>
      <w:r>
        <w:rPr>
          <w:rFonts w:hint="eastAsia" w:ascii="仿宋" w:hAnsi="仿宋" w:eastAsia="仿宋" w:cs="仿宋"/>
          <w:b/>
        </w:rPr>
        <w:t>1.4履约保证金</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56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0"/>
      <w:bookmarkEnd w:id="21"/>
      <w:bookmarkEnd w:id="22"/>
      <w:r>
        <w:rPr>
          <w:rFonts w:hint="eastAsia" w:ascii="仿宋" w:hAnsi="仿宋" w:eastAsia="仿宋" w:cs="仿宋"/>
          <w:b/>
          <w:sz w:val="24"/>
        </w:rPr>
        <w:t>预付款</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311"/>
        <w:spacing w:before="0" w:beforeAutospacing="0" w:after="0" w:afterAutospacing="0" w:line="360"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311"/>
        <w:spacing w:before="0" w:beforeAutospacing="0" w:after="0" w:afterAutospacing="0" w:line="360" w:lineRule="auto"/>
        <w:ind w:firstLine="480"/>
        <w:rPr>
          <w:rFonts w:ascii="仿宋" w:hAnsi="仿宋" w:eastAsia="仿宋" w:cs="仿宋"/>
          <w:b/>
          <w:bCs/>
        </w:rPr>
      </w:pPr>
      <w:r>
        <w:rPr>
          <w:rFonts w:hint="eastAsia" w:ascii="仿宋" w:hAnsi="仿宋" w:eastAsia="仿宋" w:cs="仿宋"/>
          <w:b/>
          <w:bCs/>
        </w:rPr>
        <w:t>1.6资金支付</w:t>
      </w:r>
    </w:p>
    <w:p>
      <w:pPr>
        <w:pStyle w:val="311"/>
        <w:spacing w:before="0" w:beforeAutospacing="0" w:after="0" w:afterAutospacing="0" w:line="360"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3" w:name="_Toc19304"/>
      <w:bookmarkStart w:id="24" w:name="_Toc2846"/>
      <w:bookmarkStart w:id="25" w:name="_Toc32071"/>
      <w:r>
        <w:rPr>
          <w:rFonts w:hint="eastAsia" w:ascii="仿宋" w:hAnsi="仿宋" w:eastAsia="仿宋" w:cs="仿宋"/>
          <w:b/>
          <w:sz w:val="24"/>
        </w:rPr>
        <w:t>1.7货物交付期限、地点和方式</w:t>
      </w:r>
      <w:bookmarkEnd w:id="23"/>
      <w:bookmarkEnd w:id="24"/>
      <w:bookmarkEnd w:id="25"/>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6" w:name="_Toc27250"/>
      <w:bookmarkStart w:id="27" w:name="_Toc21423"/>
      <w:bookmarkStart w:id="28" w:name="_Toc19554"/>
      <w:r>
        <w:rPr>
          <w:rFonts w:hint="eastAsia" w:ascii="仿宋" w:hAnsi="仿宋" w:eastAsia="仿宋" w:cs="仿宋"/>
          <w:b/>
          <w:sz w:val="24"/>
        </w:rPr>
        <w:t>1.8违约责任</w:t>
      </w:r>
      <w:bookmarkEnd w:id="26"/>
      <w:bookmarkEnd w:id="27"/>
      <w:bookmarkEnd w:id="28"/>
    </w:p>
    <w:p>
      <w:pPr>
        <w:spacing w:line="56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29" w:name="_Toc15583"/>
      <w:bookmarkStart w:id="30" w:name="_Toc16021"/>
      <w:bookmarkStart w:id="31" w:name="_Toc28375"/>
      <w:r>
        <w:rPr>
          <w:rFonts w:hint="eastAsia" w:ascii="仿宋" w:hAnsi="仿宋" w:eastAsia="仿宋" w:cs="仿宋"/>
          <w:b/>
          <w:sz w:val="24"/>
        </w:rPr>
        <w:t>1.9合同争议的解决</w:t>
      </w:r>
      <w:bookmarkEnd w:id="29"/>
      <w:bookmarkEnd w:id="30"/>
      <w:bookmarkEnd w:id="31"/>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2" w:name="_Toc15322"/>
      <w:bookmarkStart w:id="33" w:name="_Toc11173"/>
      <w:bookmarkStart w:id="34" w:name="_Toc7245"/>
      <w:r>
        <w:rPr>
          <w:rFonts w:hint="eastAsia" w:ascii="仿宋" w:hAnsi="仿宋" w:eastAsia="仿宋" w:cs="仿宋"/>
          <w:b/>
          <w:sz w:val="24"/>
        </w:rPr>
        <w:t>2.0 合同生效</w:t>
      </w:r>
      <w:bookmarkEnd w:id="32"/>
      <w:bookmarkEnd w:id="33"/>
      <w:bookmarkEnd w:id="34"/>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310"/>
        <w:spacing w:line="560" w:lineRule="exact"/>
        <w:ind w:firstLine="482"/>
        <w:jc w:val="center"/>
        <w:rPr>
          <w:rFonts w:ascii="仿宋" w:hAnsi="仿宋" w:eastAsia="仿宋" w:cs="仿宋"/>
          <w:b/>
          <w:szCs w:val="24"/>
        </w:rPr>
      </w:pPr>
    </w:p>
    <w:p>
      <w:pPr>
        <w:pStyle w:val="31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ascii="仿宋" w:hAnsi="仿宋" w:eastAsia="仿宋" w:cs="仿宋"/>
          <w:b/>
          <w:sz w:val="24"/>
        </w:rPr>
      </w:pPr>
      <w:bookmarkStart w:id="35" w:name="_Ref467378499"/>
      <w:bookmarkStart w:id="36" w:name="_Ref467379109"/>
      <w:bookmarkStart w:id="37" w:name="_Toc259093669"/>
      <w:bookmarkStart w:id="38" w:name="_Ref467378463"/>
      <w:bookmarkStart w:id="39" w:name="_Ref467379205"/>
      <w:bookmarkStart w:id="40" w:name="_Ref467379101"/>
      <w:bookmarkStart w:id="41" w:name="_Toc279701240"/>
      <w:bookmarkStart w:id="42" w:name="_Ref467379225"/>
      <w:bookmarkStart w:id="43" w:name="_Toc16917"/>
      <w:bookmarkStart w:id="44" w:name="_Ref467379214"/>
      <w:bookmarkStart w:id="45" w:name="_Toc19614"/>
      <w:bookmarkStart w:id="46" w:name="_Ref467379094"/>
      <w:bookmarkStart w:id="47" w:name="_Ref467378404"/>
      <w:bookmarkStart w:id="48" w:name="_Toc28763"/>
      <w:bookmarkStart w:id="49" w:name="_Toc487900349"/>
      <w:bookmarkStart w:id="50" w:name="_Ref467379195"/>
      <w:r>
        <w:rPr>
          <w:rFonts w:hint="eastAsia" w:ascii="仿宋" w:hAnsi="仿宋" w:eastAsia="仿宋" w:cs="仿宋"/>
          <w:b/>
          <w:sz w:val="24"/>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51" w:name="_Ref467378840"/>
      <w:r>
        <w:rPr>
          <w:rFonts w:hint="eastAsia" w:ascii="仿宋" w:hAnsi="仿宋" w:eastAsia="仿宋" w:cs="仿宋"/>
          <w:sz w:val="24"/>
        </w:rPr>
        <w:t>2.1.4 “甲方”系指与中标或成交供应商签署合同的采购人</w:t>
      </w:r>
      <w:bookmarkEnd w:id="51"/>
      <w:r>
        <w:rPr>
          <w:rFonts w:hint="eastAsia" w:ascii="仿宋" w:hAnsi="仿宋" w:eastAsia="仿宋" w:cs="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sz w:val="24"/>
        </w:rPr>
      </w:pPr>
      <w:bookmarkStart w:id="52" w:name="_Ref467379400"/>
      <w:r>
        <w:rPr>
          <w:rFonts w:hint="eastAsia" w:ascii="仿宋" w:hAnsi="仿宋" w:eastAsia="仿宋" w:cs="仿宋"/>
          <w:sz w:val="24"/>
        </w:rPr>
        <w:t>2.1.5 “乙方”系指根据合同约定交付货物的中标或成交供应商</w:t>
      </w:r>
      <w:bookmarkEnd w:id="52"/>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3" w:name="_Ref467379436"/>
      <w:r>
        <w:rPr>
          <w:rFonts w:hint="eastAsia" w:ascii="仿宋" w:hAnsi="仿宋" w:eastAsia="仿宋" w:cs="仿宋"/>
          <w:sz w:val="24"/>
        </w:rPr>
        <w:t>2.1.6 “现场”系指合同约定货物将要运至或者安装的地点。</w:t>
      </w:r>
      <w:bookmarkEnd w:id="53"/>
    </w:p>
    <w:p>
      <w:pPr>
        <w:spacing w:line="560" w:lineRule="exact"/>
        <w:ind w:firstLine="482" w:firstLineChars="200"/>
        <w:outlineLvl w:val="0"/>
        <w:rPr>
          <w:rFonts w:ascii="仿宋" w:hAnsi="仿宋" w:eastAsia="仿宋" w:cs="仿宋"/>
          <w:b/>
          <w:sz w:val="24"/>
        </w:rPr>
      </w:pPr>
      <w:bookmarkStart w:id="54" w:name="_Toc32504"/>
      <w:bookmarkStart w:id="55" w:name="_Toc13336"/>
      <w:bookmarkStart w:id="56" w:name="_Toc487900350"/>
      <w:bookmarkStart w:id="57" w:name="_Toc259093670"/>
      <w:bookmarkStart w:id="58" w:name="_Toc27635"/>
      <w:bookmarkStart w:id="59" w:name="_Toc279701241"/>
      <w:r>
        <w:rPr>
          <w:rFonts w:hint="eastAsia" w:ascii="仿宋" w:hAnsi="仿宋" w:eastAsia="仿宋" w:cs="仿宋"/>
          <w:b/>
          <w:sz w:val="24"/>
        </w:rPr>
        <w:t>2.2 技术规范</w:t>
      </w:r>
      <w:bookmarkEnd w:id="54"/>
      <w:bookmarkEnd w:id="55"/>
      <w:bookmarkEnd w:id="56"/>
      <w:bookmarkEnd w:id="57"/>
      <w:bookmarkEnd w:id="58"/>
      <w:bookmarkEnd w:id="59"/>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0" w:name="_Toc279701242"/>
      <w:bookmarkStart w:id="61" w:name="_Toc259093671"/>
      <w:bookmarkStart w:id="62" w:name="_Toc27853"/>
      <w:bookmarkStart w:id="63" w:name="_Toc487900351"/>
      <w:bookmarkStart w:id="64" w:name="_Toc31634"/>
      <w:bookmarkStart w:id="65" w:name="_Toc9829"/>
      <w:r>
        <w:rPr>
          <w:rFonts w:hint="eastAsia" w:ascii="仿宋" w:hAnsi="仿宋" w:eastAsia="仿宋" w:cs="仿宋"/>
          <w:b/>
          <w:sz w:val="24"/>
        </w:rPr>
        <w:t>2.3 知识产权</w:t>
      </w:r>
      <w:bookmarkEnd w:id="60"/>
      <w:bookmarkEnd w:id="61"/>
      <w:bookmarkEnd w:id="62"/>
      <w:bookmarkEnd w:id="63"/>
      <w:bookmarkEnd w:id="64"/>
      <w:bookmarkEnd w:id="65"/>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6" w:name="_Toc11932"/>
      <w:bookmarkStart w:id="67" w:name="_Toc4194"/>
      <w:bookmarkStart w:id="68" w:name="_Toc29149"/>
      <w:r>
        <w:rPr>
          <w:rFonts w:hint="eastAsia" w:ascii="仿宋" w:hAnsi="仿宋" w:eastAsia="仿宋" w:cs="仿宋"/>
          <w:b/>
          <w:sz w:val="24"/>
        </w:rPr>
        <w:t>2.4 包装和装运</w:t>
      </w:r>
      <w:bookmarkEnd w:id="66"/>
      <w:bookmarkEnd w:id="67"/>
      <w:bookmarkEnd w:id="68"/>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9" w:name="_Toc279701245"/>
      <w:bookmarkStart w:id="70" w:name="_Ref467379527"/>
      <w:bookmarkStart w:id="71" w:name="_Ref467378541"/>
      <w:bookmarkStart w:id="72" w:name="_Ref467378591"/>
      <w:bookmarkStart w:id="73" w:name="_Toc487900354"/>
      <w:bookmarkStart w:id="74" w:name="_Toc259093674"/>
      <w:bookmarkStart w:id="75" w:name="_Ref467379536"/>
      <w:bookmarkStart w:id="76" w:name="_Ref467379542"/>
      <w:bookmarkStart w:id="77" w:name="_Toc30272"/>
      <w:bookmarkStart w:id="78" w:name="_Toc26182"/>
      <w:bookmarkStart w:id="79" w:name="_Toc19074"/>
      <w:r>
        <w:rPr>
          <w:rFonts w:hint="eastAsia" w:ascii="仿宋" w:hAnsi="仿宋" w:eastAsia="仿宋" w:cs="仿宋"/>
          <w:b/>
          <w:sz w:val="24"/>
        </w:rPr>
        <w:t>2.</w:t>
      </w:r>
      <w:bookmarkEnd w:id="69"/>
      <w:bookmarkEnd w:id="70"/>
      <w:bookmarkEnd w:id="71"/>
      <w:bookmarkEnd w:id="72"/>
      <w:bookmarkEnd w:id="73"/>
      <w:bookmarkEnd w:id="74"/>
      <w:bookmarkEnd w:id="75"/>
      <w:bookmarkEnd w:id="76"/>
      <w:r>
        <w:rPr>
          <w:rFonts w:hint="eastAsia" w:ascii="仿宋" w:hAnsi="仿宋" w:eastAsia="仿宋" w:cs="仿宋"/>
          <w:b/>
          <w:sz w:val="24"/>
        </w:rPr>
        <w:t>5 履约检查和问题反馈</w:t>
      </w:r>
      <w:bookmarkEnd w:id="77"/>
      <w:bookmarkEnd w:id="78"/>
      <w:bookmarkEnd w:id="79"/>
    </w:p>
    <w:p>
      <w:pPr>
        <w:spacing w:line="560" w:lineRule="exact"/>
        <w:ind w:firstLine="480" w:firstLineChars="200"/>
        <w:rPr>
          <w:rFonts w:ascii="仿宋" w:hAnsi="仿宋" w:eastAsia="仿宋" w:cs="仿宋"/>
          <w:sz w:val="24"/>
        </w:rPr>
      </w:pPr>
      <w:bookmarkStart w:id="80" w:name="_Ref467379657"/>
      <w:r>
        <w:rPr>
          <w:rFonts w:hint="eastAsia" w:ascii="仿宋" w:hAnsi="仿宋" w:eastAsia="仿宋" w:cs="仿宋"/>
          <w:sz w:val="24"/>
        </w:rPr>
        <w:t>2.5.1</w:t>
      </w:r>
      <w:bookmarkEnd w:id="80"/>
      <w:bookmarkStart w:id="81" w:name="_Toc186431854"/>
      <w:bookmarkStart w:id="82" w:name="_Ref467379807"/>
      <w:bookmarkStart w:id="83" w:name="_Toc487900357"/>
      <w:bookmarkStart w:id="84" w:name="_Toc279701247"/>
      <w:bookmarkStart w:id="85" w:name="_Toc259093676"/>
      <w:bookmarkStart w:id="86"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1"/>
      <w:bookmarkStart w:id="87" w:name="_Toc186431855"/>
      <w:r>
        <w:rPr>
          <w:rFonts w:hint="eastAsia" w:ascii="仿宋" w:hAnsi="仿宋" w:eastAsia="仿宋" w:cs="仿宋"/>
          <w:sz w:val="24"/>
        </w:rPr>
        <w:t>。</w:t>
      </w:r>
    </w:p>
    <w:bookmarkEnd w:id="82"/>
    <w:bookmarkEnd w:id="83"/>
    <w:bookmarkEnd w:id="84"/>
    <w:bookmarkEnd w:id="85"/>
    <w:bookmarkEnd w:id="86"/>
    <w:bookmarkEnd w:id="87"/>
    <w:p>
      <w:pPr>
        <w:spacing w:line="560" w:lineRule="exact"/>
        <w:ind w:firstLine="482" w:firstLineChars="200"/>
        <w:outlineLvl w:val="0"/>
        <w:rPr>
          <w:rFonts w:ascii="仿宋" w:hAnsi="仿宋" w:eastAsia="仿宋" w:cs="仿宋"/>
          <w:b/>
          <w:sz w:val="24"/>
        </w:rPr>
      </w:pPr>
      <w:bookmarkStart w:id="88" w:name="_Ref467379923"/>
      <w:bookmarkStart w:id="89" w:name="_Toc279701248"/>
      <w:bookmarkStart w:id="90" w:name="_Ref467379863"/>
      <w:bookmarkStart w:id="91" w:name="_Toc487900358"/>
      <w:bookmarkStart w:id="92" w:name="_Toc259093677"/>
      <w:bookmarkStart w:id="93" w:name="_Ref467379852"/>
      <w:bookmarkStart w:id="94" w:name="_Toc16110"/>
      <w:bookmarkStart w:id="95" w:name="_Toc774"/>
      <w:bookmarkStart w:id="96" w:name="_Toc3225"/>
      <w:r>
        <w:rPr>
          <w:rFonts w:hint="eastAsia" w:ascii="仿宋" w:hAnsi="仿宋" w:eastAsia="仿宋" w:cs="仿宋"/>
          <w:b/>
          <w:sz w:val="24"/>
        </w:rPr>
        <w:t>2.6 技术资料</w:t>
      </w:r>
      <w:bookmarkEnd w:id="88"/>
      <w:bookmarkEnd w:id="89"/>
      <w:bookmarkEnd w:id="90"/>
      <w:bookmarkEnd w:id="91"/>
      <w:bookmarkEnd w:id="92"/>
      <w:bookmarkEnd w:id="93"/>
      <w:r>
        <w:rPr>
          <w:rFonts w:hint="eastAsia" w:ascii="仿宋" w:hAnsi="仿宋" w:eastAsia="仿宋" w:cs="仿宋"/>
          <w:b/>
          <w:sz w:val="24"/>
        </w:rPr>
        <w:t>和保密义务</w:t>
      </w:r>
      <w:bookmarkEnd w:id="94"/>
      <w:bookmarkEnd w:id="95"/>
      <w:bookmarkEnd w:id="96"/>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97" w:name="_Toc7860"/>
      <w:r>
        <w:rPr>
          <w:rFonts w:hint="eastAsia" w:ascii="仿宋" w:hAnsi="仿宋" w:eastAsia="仿宋" w:cs="仿宋"/>
          <w:b/>
          <w:sz w:val="24"/>
        </w:rPr>
        <w:t>2.7 质量保证</w:t>
      </w:r>
      <w:bookmarkEnd w:id="97"/>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98" w:name="_Toc17244"/>
      <w:bookmarkStart w:id="99" w:name="_Toc279701252"/>
      <w:bookmarkStart w:id="100" w:name="_Toc259093681"/>
      <w:bookmarkStart w:id="101" w:name="_Toc487900362"/>
      <w:r>
        <w:rPr>
          <w:rFonts w:hint="eastAsia" w:ascii="仿宋" w:hAnsi="仿宋" w:eastAsia="仿宋" w:cs="仿宋"/>
          <w:b/>
          <w:sz w:val="24"/>
        </w:rPr>
        <w:t>2.8 货物的风险负担</w:t>
      </w:r>
      <w:bookmarkEnd w:id="98"/>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2" w:name="_Toc14055"/>
      <w:r>
        <w:rPr>
          <w:rFonts w:hint="eastAsia" w:ascii="仿宋" w:hAnsi="仿宋" w:eastAsia="仿宋" w:cs="仿宋"/>
          <w:b/>
          <w:sz w:val="24"/>
        </w:rPr>
        <w:t>2.9 延迟交货</w:t>
      </w:r>
      <w:bookmarkEnd w:id="99"/>
      <w:bookmarkEnd w:id="100"/>
      <w:bookmarkEnd w:id="101"/>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03" w:name="_Toc7502"/>
      <w:bookmarkStart w:id="104" w:name="_Toc259093683"/>
      <w:bookmarkStart w:id="105" w:name="_Toc487900364"/>
      <w:bookmarkStart w:id="106" w:name="_Toc279701254"/>
      <w:bookmarkStart w:id="107" w:name="_Ref467378121"/>
      <w:r>
        <w:rPr>
          <w:rFonts w:hint="eastAsia" w:ascii="仿宋" w:hAnsi="仿宋" w:eastAsia="仿宋" w:cs="仿宋"/>
          <w:b/>
          <w:sz w:val="24"/>
        </w:rPr>
        <w:t>2.10 合同变更</w:t>
      </w:r>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79701259"/>
      <w:bookmarkStart w:id="110" w:name="_Toc259093688"/>
    </w:p>
    <w:p>
      <w:pPr>
        <w:spacing w:line="560" w:lineRule="exact"/>
        <w:ind w:firstLine="482" w:firstLineChars="200"/>
        <w:outlineLvl w:val="0"/>
        <w:rPr>
          <w:rFonts w:ascii="仿宋" w:hAnsi="仿宋" w:eastAsia="仿宋" w:cs="仿宋"/>
          <w:b/>
          <w:sz w:val="24"/>
        </w:rPr>
      </w:pPr>
      <w:bookmarkStart w:id="111" w:name="_Toc10366"/>
      <w:bookmarkStart w:id="112" w:name="_Toc22955"/>
      <w:bookmarkStart w:id="113" w:name="_Toc15237"/>
      <w:r>
        <w:rPr>
          <w:rFonts w:hint="eastAsia" w:ascii="仿宋" w:hAnsi="仿宋" w:eastAsia="仿宋" w:cs="仿宋"/>
          <w:b/>
          <w:sz w:val="24"/>
        </w:rPr>
        <w:t>2.11 合同转让</w:t>
      </w:r>
      <w:bookmarkEnd w:id="108"/>
      <w:bookmarkEnd w:id="109"/>
      <w:bookmarkEnd w:id="110"/>
      <w:r>
        <w:rPr>
          <w:rFonts w:hint="eastAsia" w:ascii="仿宋" w:hAnsi="仿宋" w:eastAsia="仿宋" w:cs="仿宋"/>
          <w:b/>
          <w:sz w:val="24"/>
        </w:rPr>
        <w:t>和分包</w:t>
      </w:r>
      <w:bookmarkEnd w:id="111"/>
      <w:bookmarkEnd w:id="112"/>
      <w:bookmarkEnd w:id="113"/>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4" w:name="_Toc14066"/>
      <w:bookmarkStart w:id="115" w:name="_Toc13566"/>
      <w:bookmarkStart w:id="116" w:name="_Toc16508"/>
      <w:r>
        <w:rPr>
          <w:rFonts w:hint="eastAsia" w:ascii="仿宋" w:hAnsi="仿宋" w:eastAsia="仿宋" w:cs="仿宋"/>
          <w:b/>
          <w:sz w:val="24"/>
        </w:rPr>
        <w:t>2.12 不可抗力</w:t>
      </w:r>
      <w:bookmarkEnd w:id="114"/>
      <w:bookmarkEnd w:id="115"/>
      <w:bookmarkEnd w:id="116"/>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17" w:name="_Toc689"/>
      <w:bookmarkStart w:id="118" w:name="_Toc6969"/>
      <w:bookmarkStart w:id="119" w:name="_Toc259093684"/>
      <w:bookmarkStart w:id="120" w:name="_Toc279701255"/>
      <w:bookmarkStart w:id="121" w:name="_Toc30676"/>
      <w:bookmarkStart w:id="122" w:name="_Toc487900365"/>
      <w:r>
        <w:rPr>
          <w:rFonts w:hint="eastAsia" w:ascii="仿宋" w:hAnsi="仿宋" w:eastAsia="仿宋" w:cs="仿宋"/>
          <w:b/>
          <w:sz w:val="24"/>
        </w:rPr>
        <w:t>2.13 税费</w:t>
      </w:r>
      <w:bookmarkEnd w:id="117"/>
      <w:bookmarkEnd w:id="118"/>
      <w:bookmarkEnd w:id="119"/>
      <w:bookmarkEnd w:id="120"/>
      <w:bookmarkEnd w:id="121"/>
      <w:bookmarkEnd w:id="122"/>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3" w:name="_Toc259093687"/>
      <w:bookmarkStart w:id="124" w:name="_Toc8298"/>
      <w:bookmarkStart w:id="125" w:name="_Toc279701258"/>
      <w:bookmarkStart w:id="126" w:name="_Toc487900368"/>
      <w:bookmarkStart w:id="127" w:name="_Toc16959"/>
      <w:bookmarkStart w:id="128" w:name="_Toc7102"/>
      <w:r>
        <w:rPr>
          <w:rFonts w:hint="eastAsia" w:ascii="仿宋" w:hAnsi="仿宋" w:eastAsia="仿宋" w:cs="仿宋"/>
          <w:b/>
          <w:sz w:val="24"/>
        </w:rPr>
        <w:t>2.14乙方破产</w:t>
      </w:r>
      <w:bookmarkEnd w:id="123"/>
      <w:bookmarkEnd w:id="124"/>
      <w:bookmarkEnd w:id="125"/>
      <w:bookmarkEnd w:id="126"/>
      <w:bookmarkEnd w:id="127"/>
      <w:bookmarkEnd w:id="128"/>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29" w:name="_Toc6134"/>
      <w:bookmarkStart w:id="130" w:name="_Toc29333"/>
      <w:bookmarkStart w:id="131" w:name="_Toc15387"/>
      <w:r>
        <w:rPr>
          <w:rFonts w:hint="eastAsia" w:ascii="仿宋" w:hAnsi="仿宋" w:eastAsia="仿宋" w:cs="仿宋"/>
          <w:b/>
          <w:sz w:val="24"/>
        </w:rPr>
        <w:t>2.15 合同中止、终止</w:t>
      </w:r>
      <w:bookmarkEnd w:id="129"/>
      <w:bookmarkEnd w:id="130"/>
      <w:bookmarkEnd w:id="131"/>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2" w:name="_Toc1125"/>
      <w:bookmarkStart w:id="133" w:name="_Toc14563"/>
      <w:bookmarkStart w:id="134" w:name="_Toc6596"/>
      <w:r>
        <w:rPr>
          <w:rFonts w:hint="eastAsia" w:ascii="仿宋" w:hAnsi="仿宋" w:eastAsia="仿宋" w:cs="仿宋"/>
          <w:b/>
          <w:sz w:val="24"/>
        </w:rPr>
        <w:t>2.16检验和验收</w:t>
      </w:r>
      <w:bookmarkEnd w:id="132"/>
      <w:bookmarkEnd w:id="133"/>
      <w:bookmarkEnd w:id="134"/>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4"/>
    <w:bookmarkEnd w:id="105"/>
    <w:bookmarkEnd w:id="106"/>
    <w:bookmarkEnd w:id="107"/>
    <w:p>
      <w:pPr>
        <w:spacing w:line="560" w:lineRule="exact"/>
        <w:ind w:firstLine="482" w:firstLineChars="200"/>
        <w:outlineLvl w:val="0"/>
        <w:rPr>
          <w:rFonts w:ascii="仿宋" w:hAnsi="仿宋" w:eastAsia="仿宋" w:cs="仿宋"/>
          <w:b/>
          <w:sz w:val="24"/>
        </w:rPr>
      </w:pPr>
      <w:bookmarkStart w:id="135" w:name="_Toc279701261"/>
      <w:bookmarkStart w:id="136" w:name="_Toc259093690"/>
      <w:bookmarkStart w:id="137" w:name="_Toc487900371"/>
      <w:bookmarkStart w:id="138" w:name="_Toc11284"/>
      <w:bookmarkStart w:id="139" w:name="_Toc19604"/>
      <w:bookmarkStart w:id="140" w:name="_Toc25182"/>
      <w:r>
        <w:rPr>
          <w:rFonts w:hint="eastAsia" w:ascii="仿宋" w:hAnsi="仿宋" w:eastAsia="仿宋" w:cs="仿宋"/>
          <w:b/>
          <w:sz w:val="24"/>
        </w:rPr>
        <w:t>2.17 通知</w:t>
      </w:r>
      <w:bookmarkEnd w:id="135"/>
      <w:bookmarkEnd w:id="136"/>
      <w:bookmarkEnd w:id="137"/>
      <w:r>
        <w:rPr>
          <w:rFonts w:hint="eastAsia" w:ascii="仿宋" w:hAnsi="仿宋" w:eastAsia="仿宋" w:cs="仿宋"/>
          <w:b/>
          <w:sz w:val="24"/>
        </w:rPr>
        <w:t>和送达</w:t>
      </w:r>
      <w:bookmarkEnd w:id="138"/>
      <w:bookmarkEnd w:id="139"/>
      <w:bookmarkEnd w:id="140"/>
    </w:p>
    <w:p>
      <w:pPr>
        <w:spacing w:line="560" w:lineRule="exact"/>
        <w:ind w:firstLine="480" w:firstLineChars="200"/>
        <w:rPr>
          <w:rFonts w:ascii="仿宋" w:hAnsi="仿宋" w:eastAsia="仿宋" w:cs="仿宋"/>
          <w:sz w:val="24"/>
        </w:rPr>
      </w:pPr>
      <w:bookmarkStart w:id="141" w:name="_Toc3135"/>
      <w:bookmarkStart w:id="142" w:name="_Toc6698"/>
      <w:bookmarkStart w:id="143" w:name="_Toc259093691"/>
      <w:bookmarkStart w:id="144" w:name="_Toc279701262"/>
      <w:bookmarkStart w:id="145"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 w:hAnsi="仿宋" w:eastAsia="仿宋" w:cs="仿宋"/>
          <w:sz w:val="24"/>
        </w:rPr>
      </w:pPr>
      <w:bookmarkStart w:id="146" w:name="_Toc23128"/>
      <w:bookmarkStart w:id="147"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 w:hAnsi="仿宋" w:eastAsia="仿宋" w:cs="仿宋"/>
          <w:b/>
          <w:sz w:val="24"/>
        </w:rPr>
      </w:pPr>
      <w:bookmarkStart w:id="148" w:name="_Toc4355"/>
      <w:bookmarkStart w:id="149" w:name="_Toc18540"/>
      <w:bookmarkStart w:id="150" w:name="_Toc30599"/>
      <w:r>
        <w:rPr>
          <w:rFonts w:hint="eastAsia" w:ascii="仿宋" w:hAnsi="仿宋" w:eastAsia="仿宋" w:cs="仿宋"/>
          <w:b/>
          <w:sz w:val="24"/>
        </w:rPr>
        <w:t>2.18 计量单位</w:t>
      </w:r>
      <w:bookmarkEnd w:id="143"/>
      <w:bookmarkEnd w:id="144"/>
      <w:bookmarkEnd w:id="145"/>
      <w:bookmarkEnd w:id="148"/>
      <w:bookmarkEnd w:id="149"/>
      <w:bookmarkEnd w:id="150"/>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1" w:name="_Toc18567"/>
      <w:bookmarkStart w:id="152" w:name="_Toc12773"/>
      <w:bookmarkStart w:id="153" w:name="_Toc487900373"/>
      <w:bookmarkStart w:id="154" w:name="_Toc10330"/>
      <w:bookmarkStart w:id="155" w:name="_Toc279701263"/>
      <w:bookmarkStart w:id="156" w:name="_Toc259093692"/>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57" w:name="_Toc6885"/>
      <w:bookmarkStart w:id="158" w:name="_Toc19890"/>
      <w:bookmarkStart w:id="159" w:name="_Toc14001"/>
      <w:r>
        <w:rPr>
          <w:rFonts w:hint="eastAsia" w:ascii="仿宋" w:hAnsi="仿宋" w:eastAsia="仿宋" w:cs="仿宋"/>
          <w:b/>
          <w:sz w:val="24"/>
        </w:rPr>
        <w:t>2.20 合同份数</w:t>
      </w:r>
      <w:bookmarkEnd w:id="157"/>
      <w:bookmarkEnd w:id="158"/>
      <w:bookmarkEnd w:id="159"/>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360" w:lineRule="auto"/>
        <w:ind w:firstLine="480" w:firstLineChars="200"/>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32"/>
          <w:szCs w:val="20"/>
        </w:rPr>
        <w:t xml:space="preserve"> </w:t>
      </w:r>
      <w:r>
        <w:rPr>
          <w:rFonts w:hint="eastAsia" w:ascii="仿宋" w:hAnsi="仿宋" w:eastAsia="仿宋" w:cs="仿宋"/>
          <w:b/>
          <w:sz w:val="24"/>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360" w:lineRule="auto"/>
              <w:rPr>
                <w:rFonts w:ascii="仿宋" w:hAnsi="仿宋" w:eastAsia="仿宋" w:cs="仿宋"/>
                <w:sz w:val="24"/>
              </w:rPr>
            </w:pPr>
          </w:p>
        </w:tc>
      </w:tr>
    </w:tbl>
    <w:p>
      <w:pPr>
        <w:rPr>
          <w:rFonts w:ascii="仿宋" w:hAnsi="仿宋" w:eastAsia="仿宋" w:cs="仿宋"/>
        </w:rPr>
      </w:pPr>
    </w:p>
    <w:p>
      <w:pPr>
        <w:pStyle w:val="32"/>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共100分，其中商务技术分60分，价格分40分。评分依下述所列为评标打分依据，分值如下（计算分值时，按其算术平均值保留小数2位）。</w:t>
      </w:r>
    </w:p>
    <w:p>
      <w:pPr>
        <w:spacing w:line="440" w:lineRule="exact"/>
        <w:rPr>
          <w:rFonts w:ascii="仿宋" w:hAnsi="仿宋" w:eastAsia="仿宋" w:cs="仿宋"/>
          <w:sz w:val="20"/>
          <w:szCs w:val="20"/>
          <w:shd w:val="clear" w:color="auto" w:fill="FFFFFF"/>
        </w:rPr>
      </w:pPr>
      <w:r>
        <w:rPr>
          <w:rFonts w:hint="eastAsia" w:ascii="仿宋" w:hAnsi="仿宋" w:eastAsia="仿宋" w:cs="仿宋"/>
          <w:b/>
          <w:bCs/>
          <w:iCs/>
          <w:sz w:val="24"/>
        </w:rPr>
        <w:t>2.1商务技术分（60分）</w:t>
      </w:r>
      <w:r>
        <w:rPr>
          <w:rFonts w:hint="eastAsia" w:ascii="仿宋" w:hAnsi="仿宋" w:eastAsia="仿宋" w:cs="仿宋"/>
          <w:sz w:val="20"/>
          <w:szCs w:val="20"/>
          <w:shd w:val="clear" w:color="auto" w:fill="FFFFFF"/>
        </w:rPr>
        <w:t> </w:t>
      </w:r>
    </w:p>
    <w:tbl>
      <w:tblPr>
        <w:tblStyle w:val="63"/>
        <w:tblpPr w:leftFromText="180" w:rightFromText="180" w:vertAnchor="text" w:horzAnchor="margin" w:tblpY="338"/>
        <w:tblOverlap w:val="never"/>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872"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评审指标</w:t>
            </w:r>
          </w:p>
        </w:tc>
        <w:tc>
          <w:tcPr>
            <w:tcW w:w="6804" w:type="dxa"/>
            <w:vAlign w:val="center"/>
          </w:tcPr>
          <w:p>
            <w:pPr>
              <w:spacing w:line="340" w:lineRule="exact"/>
              <w:ind w:firstLine="472" w:firstLineChars="196"/>
              <w:jc w:val="center"/>
              <w:rPr>
                <w:rFonts w:ascii="仿宋" w:hAnsi="仿宋" w:eastAsia="仿宋" w:cs="仿宋"/>
                <w:b/>
                <w:bCs/>
                <w:sz w:val="24"/>
              </w:rPr>
            </w:pPr>
            <w:r>
              <w:rPr>
                <w:rFonts w:hint="eastAsia" w:ascii="仿宋" w:hAnsi="仿宋" w:eastAsia="仿宋" w:cs="仿宋"/>
                <w:b/>
                <w:bCs/>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业绩</w:t>
            </w:r>
          </w:p>
          <w:p>
            <w:pPr>
              <w:spacing w:line="300" w:lineRule="exact"/>
              <w:jc w:val="center"/>
              <w:rPr>
                <w:rFonts w:ascii="仿宋" w:hAnsi="仿宋" w:eastAsia="仿宋" w:cs="仿宋"/>
                <w:sz w:val="24"/>
              </w:rPr>
            </w:pPr>
            <w:r>
              <w:rPr>
                <w:rFonts w:hint="eastAsia" w:ascii="仿宋" w:hAnsi="仿宋" w:eastAsia="仿宋" w:cs="仿宋"/>
                <w:sz w:val="24"/>
              </w:rPr>
              <w:t>（4分）</w:t>
            </w:r>
          </w:p>
        </w:tc>
        <w:tc>
          <w:tcPr>
            <w:tcW w:w="6804" w:type="dxa"/>
            <w:vAlign w:val="center"/>
          </w:tcPr>
          <w:p>
            <w:pPr>
              <w:adjustRightInd w:val="0"/>
              <w:snapToGrid w:val="0"/>
              <w:spacing w:line="276" w:lineRule="auto"/>
              <w:jc w:val="left"/>
              <w:rPr>
                <w:rFonts w:ascii="仿宋" w:hAnsi="仿宋" w:eastAsia="仿宋" w:cs="仿宋"/>
                <w:sz w:val="24"/>
              </w:rPr>
            </w:pPr>
            <w:r>
              <w:rPr>
                <w:rFonts w:hint="eastAsia" w:ascii="仿宋" w:hAnsi="仿宋" w:eastAsia="仿宋" w:cs="仿宋"/>
                <w:sz w:val="24"/>
              </w:rPr>
              <w:t xml:space="preserve">投标人自2021年1月1日以来（以合同签订时间为准）完成的同类案例，提供合同和供货发票（相互印证），每提供1份得1分，满分4分。 </w:t>
            </w:r>
          </w:p>
          <w:p>
            <w:pPr>
              <w:spacing w:line="276" w:lineRule="auto"/>
              <w:ind w:right="-113" w:rightChars="-54"/>
              <w:jc w:val="left"/>
              <w:rPr>
                <w:rFonts w:ascii="仿宋" w:hAnsi="仿宋" w:eastAsia="仿宋" w:cs="仿宋"/>
                <w:sz w:val="24"/>
              </w:rPr>
            </w:pPr>
            <w:r>
              <w:rPr>
                <w:rFonts w:hint="eastAsia" w:ascii="仿宋" w:hAnsi="仿宋" w:eastAsia="仿宋" w:cs="仿宋"/>
                <w:sz w:val="24"/>
              </w:rPr>
              <w:t>注：每个案例均须提供合同和发票复印件须加盖投标人公章，不提供不得分。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技术要求</w:t>
            </w:r>
          </w:p>
          <w:p>
            <w:pPr>
              <w:spacing w:line="300" w:lineRule="exact"/>
              <w:jc w:val="center"/>
              <w:rPr>
                <w:rFonts w:ascii="仿宋" w:hAnsi="仿宋" w:eastAsia="仿宋" w:cs="仿宋"/>
                <w:sz w:val="24"/>
              </w:rPr>
            </w:pPr>
            <w:r>
              <w:rPr>
                <w:rFonts w:hint="eastAsia" w:ascii="仿宋" w:hAnsi="仿宋" w:eastAsia="仿宋" w:cs="仿宋"/>
                <w:sz w:val="24"/>
              </w:rPr>
              <w:t>（24分）</w:t>
            </w:r>
          </w:p>
        </w:tc>
        <w:tc>
          <w:tcPr>
            <w:tcW w:w="6804" w:type="dxa"/>
            <w:vAlign w:val="center"/>
          </w:tcPr>
          <w:p>
            <w:pPr>
              <w:spacing w:line="276" w:lineRule="auto"/>
              <w:ind w:right="-113" w:rightChars="-54"/>
              <w:jc w:val="left"/>
              <w:rPr>
                <w:rFonts w:ascii="仿宋" w:hAnsi="仿宋" w:eastAsia="仿宋" w:cs="仿宋"/>
                <w:sz w:val="24"/>
              </w:rPr>
            </w:pPr>
            <w:r>
              <w:rPr>
                <w:rFonts w:hint="eastAsia" w:ascii="仿宋" w:hAnsi="仿宋" w:eastAsia="仿宋" w:cs="仿宋"/>
                <w:sz w:val="24"/>
              </w:rPr>
              <w:t>对应于招标文件第三部分招标项目范围及要求——招标项目名称及数量——一、采购内容一览表——</w:t>
            </w:r>
            <w:r>
              <w:rPr>
                <w:rFonts w:hint="eastAsia" w:ascii="仿宋" w:hAnsi="仿宋" w:eastAsia="仿宋" w:cs="仿宋"/>
                <w:b/>
                <w:bCs/>
                <w:sz w:val="24"/>
              </w:rPr>
              <w:t>规格型号</w:t>
            </w:r>
            <w:r>
              <w:rPr>
                <w:rFonts w:hint="eastAsia" w:ascii="仿宋" w:hAnsi="仿宋" w:eastAsia="仿宋" w:cs="仿宋"/>
                <w:sz w:val="24"/>
              </w:rPr>
              <w:t>：完全满足招标文件要求的得24分，打“★”号为实质性指标，出现负偏离作无效投标处理；打“▲”号的指标为主要性能指标，每有一项负偏离的扣4分，扣完为止；其他指标每有一项负偏离的扣2分，扣完为止。</w:t>
            </w:r>
          </w:p>
          <w:p>
            <w:pPr>
              <w:spacing w:line="276" w:lineRule="auto"/>
              <w:ind w:right="-113" w:rightChars="-54"/>
              <w:jc w:val="left"/>
              <w:rPr>
                <w:rFonts w:ascii="仿宋" w:hAnsi="仿宋" w:eastAsia="仿宋" w:cs="仿宋"/>
                <w:sz w:val="24"/>
              </w:rPr>
            </w:pPr>
            <w:r>
              <w:rPr>
                <w:rFonts w:hint="eastAsia" w:ascii="仿宋" w:hAnsi="仿宋" w:eastAsia="仿宋" w:cs="仿宋"/>
                <w:b/>
                <w:bCs/>
                <w:sz w:val="24"/>
              </w:rPr>
              <w:t>注：每个产品均须提供产品说明书或检测报告复印件并加盖投标人公章，不提供不得分。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企业综合实力（8分）</w:t>
            </w:r>
          </w:p>
        </w:tc>
        <w:tc>
          <w:tcPr>
            <w:tcW w:w="6804" w:type="dxa"/>
            <w:vAlign w:val="center"/>
          </w:tcPr>
          <w:p>
            <w:pPr>
              <w:snapToGrid w:val="0"/>
              <w:ind w:right="-130"/>
              <w:rPr>
                <w:rFonts w:ascii="仿宋" w:hAnsi="仿宋" w:eastAsia="仿宋" w:cs="仿宋"/>
                <w:bCs/>
                <w:iCs/>
                <w:sz w:val="24"/>
              </w:rPr>
            </w:pPr>
            <w:r>
              <w:rPr>
                <w:rFonts w:hint="eastAsia" w:ascii="仿宋" w:hAnsi="仿宋" w:eastAsia="仿宋" w:cs="仿宋"/>
                <w:bCs/>
                <w:iCs/>
                <w:sz w:val="24"/>
              </w:rPr>
              <w:t>1、根据投标人提供的质量管理制度、人员内部管理制度、物流配送制度、服务承诺制度等内部管理制度情况进行打分：0-4分。</w:t>
            </w:r>
          </w:p>
          <w:p>
            <w:pPr>
              <w:snapToGrid w:val="0"/>
              <w:ind w:right="-130"/>
              <w:rPr>
                <w:rFonts w:ascii="仿宋" w:hAnsi="仿宋" w:eastAsia="仿宋" w:cs="仿宋"/>
                <w:bCs/>
                <w:iCs/>
                <w:sz w:val="24"/>
              </w:rPr>
            </w:pPr>
            <w:r>
              <w:rPr>
                <w:rFonts w:hint="eastAsia" w:ascii="仿宋" w:hAnsi="仿宋" w:eastAsia="仿宋" w:cs="仿宋"/>
                <w:bCs/>
                <w:iCs/>
                <w:sz w:val="24"/>
              </w:rPr>
              <w:t>2、根据投标人提供所投产品的生产设备先进性：0-4分。</w:t>
            </w:r>
          </w:p>
          <w:p>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（注：须提供相关证明材料并加盖投标人公章，不提供不得分。）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4</w:t>
            </w:r>
          </w:p>
        </w:tc>
        <w:tc>
          <w:tcPr>
            <w:tcW w:w="1872" w:type="dxa"/>
            <w:vAlign w:val="center"/>
          </w:tcPr>
          <w:p>
            <w:pPr>
              <w:spacing w:line="300" w:lineRule="exact"/>
              <w:jc w:val="center"/>
              <w:rPr>
                <w:rFonts w:ascii="仿宋" w:hAnsi="仿宋" w:eastAsia="仿宋" w:cs="仿宋"/>
                <w:bCs/>
                <w:iCs/>
                <w:sz w:val="24"/>
              </w:rPr>
            </w:pPr>
            <w:r>
              <w:rPr>
                <w:rFonts w:hint="eastAsia" w:ascii="仿宋" w:hAnsi="仿宋" w:eastAsia="仿宋" w:cs="仿宋"/>
                <w:bCs/>
                <w:iCs/>
                <w:sz w:val="24"/>
              </w:rPr>
              <w:t>供应服务能力承诺</w:t>
            </w:r>
          </w:p>
          <w:p>
            <w:pPr>
              <w:spacing w:line="300" w:lineRule="exact"/>
              <w:jc w:val="center"/>
              <w:rPr>
                <w:rFonts w:ascii="仿宋" w:hAnsi="仿宋" w:eastAsia="仿宋" w:cs="仿宋"/>
                <w:sz w:val="24"/>
              </w:rPr>
            </w:pPr>
            <w:r>
              <w:rPr>
                <w:rFonts w:hint="eastAsia" w:ascii="仿宋" w:hAnsi="仿宋" w:eastAsia="仿宋" w:cs="仿宋"/>
                <w:bCs/>
                <w:iCs/>
                <w:sz w:val="24"/>
              </w:rPr>
              <w:t>（10分）</w:t>
            </w:r>
          </w:p>
        </w:tc>
        <w:tc>
          <w:tcPr>
            <w:tcW w:w="6804" w:type="dxa"/>
            <w:vAlign w:val="center"/>
          </w:tcPr>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1、信息化程度：投标人具有接收电子订单、配送的能力，提供相关佐证材料的得2分，不提供不得分。</w:t>
            </w:r>
          </w:p>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2、按投标人提供项目实施的人员数量、配置、解决方案等情况进行评价，0-4分。</w:t>
            </w:r>
          </w:p>
          <w:p>
            <w:pPr>
              <w:snapToGrid w:val="0"/>
              <w:spacing w:line="276" w:lineRule="auto"/>
              <w:ind w:right="-130"/>
              <w:jc w:val="left"/>
              <w:rPr>
                <w:rFonts w:ascii="仿宋" w:hAnsi="仿宋" w:eastAsia="仿宋" w:cs="仿宋"/>
                <w:bCs/>
                <w:iCs/>
                <w:sz w:val="24"/>
              </w:rPr>
            </w:pPr>
            <w:r>
              <w:rPr>
                <w:rFonts w:hint="eastAsia" w:ascii="仿宋" w:hAnsi="仿宋" w:eastAsia="仿宋" w:cs="仿宋"/>
                <w:bCs/>
                <w:iCs/>
                <w:sz w:val="24"/>
              </w:rPr>
              <w:t>3、根据投标人提供的服务能力方案，包括响应能力、响应时效等情况进行评价，0-4分。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5</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售后保障</w:t>
            </w:r>
          </w:p>
          <w:p>
            <w:pPr>
              <w:spacing w:line="300" w:lineRule="exact"/>
              <w:jc w:val="center"/>
              <w:rPr>
                <w:rFonts w:ascii="仿宋" w:hAnsi="仿宋" w:eastAsia="仿宋" w:cs="仿宋"/>
                <w:sz w:val="24"/>
              </w:rPr>
            </w:pPr>
            <w:r>
              <w:rPr>
                <w:rFonts w:hint="eastAsia" w:ascii="仿宋" w:hAnsi="仿宋" w:eastAsia="仿宋" w:cs="仿宋"/>
                <w:sz w:val="24"/>
              </w:rPr>
              <w:t>（4分）</w:t>
            </w:r>
          </w:p>
        </w:tc>
        <w:tc>
          <w:tcPr>
            <w:tcW w:w="6804" w:type="dxa"/>
            <w:vAlign w:val="center"/>
          </w:tcPr>
          <w:p>
            <w:pPr>
              <w:pStyle w:val="117"/>
              <w:numPr>
                <w:ilvl w:val="0"/>
                <w:numId w:val="7"/>
              </w:numPr>
              <w:ind w:right="-113" w:rightChars="-54"/>
              <w:rPr>
                <w:rFonts w:ascii="仿宋" w:hAnsi="仿宋" w:eastAsia="仿宋" w:cs="仿宋"/>
                <w:sz w:val="24"/>
                <w:szCs w:val="24"/>
              </w:rPr>
            </w:pPr>
            <w:r>
              <w:rPr>
                <w:rFonts w:hint="eastAsia" w:ascii="仿宋" w:hAnsi="仿宋" w:eastAsia="仿宋" w:cs="仿宋"/>
                <w:sz w:val="24"/>
                <w:szCs w:val="24"/>
              </w:rPr>
              <w:t>投标人承诺能满足医院退换货的得2分，不承诺不得分。</w:t>
            </w:r>
          </w:p>
          <w:p>
            <w:pPr>
              <w:pStyle w:val="117"/>
              <w:numPr>
                <w:ilvl w:val="0"/>
                <w:numId w:val="7"/>
              </w:numPr>
              <w:ind w:right="-113" w:rightChars="-54"/>
              <w:rPr>
                <w:rFonts w:ascii="仿宋" w:hAnsi="仿宋" w:eastAsia="仿宋" w:cs="仿宋"/>
                <w:sz w:val="24"/>
                <w:szCs w:val="24"/>
              </w:rPr>
            </w:pPr>
            <w:r>
              <w:rPr>
                <w:rFonts w:hint="eastAsia" w:ascii="仿宋" w:hAnsi="仿宋" w:eastAsia="仿宋" w:cs="仿宋"/>
                <w:sz w:val="24"/>
                <w:szCs w:val="24"/>
              </w:rPr>
              <w:t>投标人承诺能满足应急或突发事件的需要得2分，不承诺不得分。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6</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产品认可度</w:t>
            </w:r>
          </w:p>
          <w:p>
            <w:pPr>
              <w:spacing w:line="300" w:lineRule="exact"/>
              <w:jc w:val="center"/>
              <w:rPr>
                <w:rFonts w:ascii="仿宋" w:hAnsi="仿宋" w:eastAsia="仿宋" w:cs="仿宋"/>
                <w:sz w:val="24"/>
              </w:rPr>
            </w:pPr>
            <w:r>
              <w:rPr>
                <w:rFonts w:hint="eastAsia" w:ascii="仿宋" w:hAnsi="仿宋" w:eastAsia="仿宋" w:cs="仿宋"/>
                <w:sz w:val="24"/>
              </w:rPr>
              <w:t>（5分）</w:t>
            </w:r>
          </w:p>
        </w:tc>
        <w:tc>
          <w:tcPr>
            <w:tcW w:w="6804" w:type="dxa"/>
            <w:vAlign w:val="center"/>
          </w:tcPr>
          <w:p>
            <w:pPr>
              <w:spacing w:line="276" w:lineRule="auto"/>
              <w:ind w:right="-113" w:rightChars="-54"/>
              <w:jc w:val="left"/>
              <w:rPr>
                <w:rFonts w:ascii="仿宋" w:hAnsi="仿宋" w:eastAsia="仿宋" w:cs="仿宋"/>
                <w:sz w:val="24"/>
              </w:rPr>
            </w:pPr>
            <w:r>
              <w:rPr>
                <w:rFonts w:hint="eastAsia" w:ascii="仿宋" w:hAnsi="仿宋" w:eastAsia="仿宋" w:cs="仿宋"/>
                <w:sz w:val="24"/>
              </w:rPr>
              <w:t>根据投标人所投产品的主要有效成份及其含量、适用范围等进行书面描述，需提供说明书、主要成份、性能特点及适用范围等相关证明材料，专家根据产品的先进性、易用性、稳定性、成熟性等进行评价，0-5分。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7</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优惠条件</w:t>
            </w:r>
          </w:p>
          <w:p>
            <w:pPr>
              <w:spacing w:line="300" w:lineRule="exact"/>
              <w:jc w:val="center"/>
              <w:rPr>
                <w:rFonts w:ascii="仿宋" w:hAnsi="仿宋" w:eastAsia="仿宋" w:cs="仿宋"/>
                <w:sz w:val="24"/>
              </w:rPr>
            </w:pPr>
            <w:r>
              <w:rPr>
                <w:rFonts w:hint="eastAsia" w:ascii="仿宋" w:hAnsi="仿宋" w:eastAsia="仿宋" w:cs="仿宋"/>
                <w:sz w:val="24"/>
              </w:rPr>
              <w:t>（5分）</w:t>
            </w:r>
          </w:p>
        </w:tc>
        <w:tc>
          <w:tcPr>
            <w:tcW w:w="6804" w:type="dxa"/>
            <w:vAlign w:val="center"/>
          </w:tcPr>
          <w:p>
            <w:pPr>
              <w:spacing w:line="300" w:lineRule="exact"/>
              <w:jc w:val="left"/>
              <w:rPr>
                <w:rFonts w:ascii="仿宋" w:hAnsi="仿宋" w:eastAsia="仿宋" w:cs="仿宋"/>
                <w:sz w:val="24"/>
              </w:rPr>
            </w:pPr>
            <w:r>
              <w:rPr>
                <w:rFonts w:hint="eastAsia" w:ascii="仿宋" w:hAnsi="仿宋" w:eastAsia="仿宋" w:cs="仿宋"/>
                <w:sz w:val="24"/>
              </w:rPr>
              <w:t xml:space="preserve">根据投标人提供的其它实质性优惠条件进行综合打分，0-5分。 </w:t>
            </w:r>
          </w:p>
        </w:tc>
      </w:tr>
    </w:tbl>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2.2价格分（40分）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即：投标报价得分=(评标基准价／投标报价)×40</w:t>
      </w:r>
    </w:p>
    <w:p>
      <w:pPr>
        <w:snapToGrid w:val="0"/>
        <w:rPr>
          <w:rFonts w:ascii="仿宋" w:hAnsi="仿宋" w:eastAsia="仿宋" w:cs="仿宋"/>
          <w:b/>
          <w:sz w:val="24"/>
          <w:u w:val="single"/>
        </w:rPr>
      </w:pPr>
    </w:p>
    <w:bookmarkEnd w:id="5"/>
    <w:bookmarkEnd w:id="6"/>
    <w:bookmarkEnd w:id="7"/>
    <w:bookmarkEnd w:id="8"/>
    <w:p>
      <w:pPr>
        <w:snapToGrid w:val="0"/>
        <w:spacing w:line="360" w:lineRule="auto"/>
        <w:jc w:val="center"/>
        <w:rPr>
          <w:rFonts w:ascii="仿宋" w:hAnsi="仿宋" w:eastAsia="仿宋" w:cs="仿宋"/>
          <w:b/>
          <w:sz w:val="36"/>
          <w:szCs w:val="20"/>
        </w:rPr>
      </w:pPr>
    </w:p>
    <w:p>
      <w:pPr>
        <w:snapToGrid w:val="0"/>
        <w:spacing w:line="360" w:lineRule="auto"/>
        <w:jc w:val="center"/>
        <w:rPr>
          <w:rFonts w:ascii="仿宋" w:hAnsi="仿宋" w:eastAsia="仿宋" w:cs="仿宋"/>
          <w:b/>
          <w:sz w:val="36"/>
          <w:szCs w:val="20"/>
        </w:rPr>
      </w:pP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ind w:firstLine="480" w:firstLineChars="200"/>
        <w:outlineLvl w:val="0"/>
        <w:rPr>
          <w:rFonts w:ascii="仿宋" w:hAnsi="仿宋" w:eastAsia="仿宋" w:cs="仿宋"/>
          <w:sz w:val="24"/>
        </w:rPr>
      </w:pP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adjustRightInd w:val="0"/>
        <w:spacing w:line="360" w:lineRule="auto"/>
        <w:jc w:val="center"/>
        <w:outlineLvl w:val="0"/>
        <w:rPr>
          <w:rFonts w:ascii="仿宋" w:hAnsi="仿宋" w:eastAsia="仿宋" w:cs="仿宋"/>
          <w:b/>
          <w:kern w:val="0"/>
          <w:sz w:val="36"/>
          <w:szCs w:val="36"/>
        </w:rPr>
      </w:pPr>
    </w:p>
    <w:p>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pacing w:line="360" w:lineRule="auto"/>
        <w:ind w:firstLine="480" w:firstLineChars="200"/>
        <w:outlineLvl w:val="0"/>
        <w:rPr>
          <w:rFonts w:ascii="仿宋" w:hAnsi="仿宋" w:eastAsia="仿宋" w:cs="仿宋"/>
          <w:sz w:val="24"/>
        </w:rPr>
      </w:pPr>
    </w:p>
    <w:p>
      <w:pPr>
        <w:pStyle w:val="24"/>
        <w:spacing w:line="800" w:lineRule="atLeast"/>
        <w:ind w:left="0" w:leftChars="0"/>
        <w:rPr>
          <w:rFonts w:ascii="仿宋" w:hAnsi="仿宋" w:eastAsia="仿宋" w:cs="仿宋"/>
          <w:b/>
          <w:sz w:val="36"/>
          <w:szCs w:val="36"/>
        </w:rPr>
      </w:pPr>
    </w:p>
    <w:p>
      <w:pPr>
        <w:pStyle w:val="24"/>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pPr>
        <w:snapToGrid w:val="0"/>
        <w:spacing w:line="440" w:lineRule="exact"/>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我方参与绍兴市人民医院消毒类产品采购项目（招标编号: HCSY-2024-008 ）政府采购活动，郑重承诺：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140"/>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221"/>
        <w:spacing w:line="336" w:lineRule="auto"/>
        <w:ind w:left="0" w:firstLine="0" w:firstLineChars="0"/>
        <w:rPr>
          <w:rFonts w:ascii="仿宋" w:eastAsia="仿宋" w:cs="仿宋"/>
        </w:rPr>
      </w:pPr>
      <w:r>
        <w:rPr>
          <w:rFonts w:hint="eastAsia" w:ascii="仿宋" w:eastAsia="仿宋" w:cs="仿宋"/>
        </w:rPr>
        <w:t>（1）投标函……………………………………………………………………… （页码）</w:t>
      </w:r>
    </w:p>
    <w:p>
      <w:pPr>
        <w:pStyle w:val="221"/>
        <w:spacing w:line="336" w:lineRule="auto"/>
        <w:ind w:left="0" w:firstLine="0" w:firstLineChars="0"/>
        <w:rPr>
          <w:rFonts w:ascii="仿宋" w:eastAsia="仿宋" w:cs="仿宋"/>
        </w:rPr>
      </w:pPr>
      <w:r>
        <w:rPr>
          <w:rFonts w:hint="eastAsia" w:ascii="仿宋" w:eastAsia="仿宋" w:cs="仿宋"/>
        </w:rPr>
        <w:t>（2）法定代表人授权书………………………………………………………… （页码）</w:t>
      </w:r>
    </w:p>
    <w:p>
      <w:pPr>
        <w:pStyle w:val="221"/>
        <w:spacing w:line="336" w:lineRule="auto"/>
        <w:ind w:left="0" w:firstLine="0" w:firstLineChars="0"/>
        <w:rPr>
          <w:rFonts w:ascii="仿宋" w:eastAsia="仿宋" w:cs="仿宋"/>
        </w:rPr>
      </w:pPr>
      <w:r>
        <w:rPr>
          <w:rFonts w:hint="eastAsia" w:ascii="仿宋" w:eastAsia="仿宋" w:cs="仿宋"/>
        </w:rPr>
        <w:t>（3）授权代表社保证明………………………………………………………… （页码）</w:t>
      </w:r>
    </w:p>
    <w:p>
      <w:pPr>
        <w:pStyle w:val="221"/>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pPr>
        <w:pStyle w:val="221"/>
        <w:spacing w:line="336" w:lineRule="auto"/>
        <w:ind w:left="0" w:firstLine="0" w:firstLineChars="0"/>
        <w:rPr>
          <w:rFonts w:ascii="仿宋" w:eastAsia="仿宋" w:cs="仿宋"/>
        </w:rPr>
      </w:pPr>
      <w:r>
        <w:rPr>
          <w:rFonts w:hint="eastAsia" w:ascii="仿宋" w:eastAsia="仿宋" w:cs="仿宋"/>
        </w:rPr>
        <w:t>（5）法定代表人身份证明书…………………………………………………… （页码）</w:t>
      </w:r>
    </w:p>
    <w:p>
      <w:pPr>
        <w:pStyle w:val="221"/>
        <w:spacing w:line="336" w:lineRule="auto"/>
        <w:ind w:left="0" w:firstLine="0" w:firstLineChars="0"/>
        <w:rPr>
          <w:rFonts w:ascii="仿宋" w:eastAsia="仿宋" w:cs="仿宋"/>
        </w:rPr>
      </w:pPr>
      <w:r>
        <w:rPr>
          <w:rFonts w:hint="eastAsia" w:ascii="仿宋" w:eastAsia="仿宋" w:cs="仿宋"/>
        </w:rPr>
        <w:t>（6）商务技术偏离表…………………………………………………………… （页码）</w:t>
      </w:r>
    </w:p>
    <w:p>
      <w:pPr>
        <w:pStyle w:val="221"/>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rPr>
        <w:t>…………………</w:t>
      </w:r>
      <w:r>
        <w:rPr>
          <w:rFonts w:hint="eastAsia" w:ascii="仿宋" w:hAnsi="仿宋" w:eastAsia="仿宋" w:cs="仿宋"/>
          <w:kern w:val="0"/>
          <w:sz w:val="24"/>
        </w:rPr>
        <w:t>（页码）</w:t>
      </w: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u w:val="single"/>
        </w:rPr>
        <w:t>绍兴市人民医院消毒类产品采购项目（招标编号:HCSY-2024-008）</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97"/>
        <w:spacing w:after="120" w:line="336" w:lineRule="auto"/>
        <w:ind w:firstLine="480"/>
        <w:rPr>
          <w:rFonts w:ascii="仿宋" w:hAnsi="仿宋" w:eastAsia="仿宋" w:cs="仿宋"/>
          <w:szCs w:val="24"/>
        </w:rPr>
      </w:pPr>
    </w:p>
    <w:p>
      <w:pPr>
        <w:pStyle w:val="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绍兴市人民医院消毒类产品采购项目（招标编号:HCSY-2024-008）</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绍兴市人民医院消毒类产品采购项目（招标编号:HCSY-2024-008）</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rPr>
          <w:rFonts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序号</w:t>
            </w:r>
          </w:p>
        </w:tc>
        <w:tc>
          <w:tcPr>
            <w:tcW w:w="3650" w:type="dxa"/>
            <w:vAlign w:val="center"/>
          </w:tcPr>
          <w:p>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pPr>
              <w:jc w:val="center"/>
              <w:rPr>
                <w:rFonts w:ascii="仿宋" w:hAnsi="仿宋" w:eastAsia="仿宋" w:cs="仿宋"/>
                <w:b/>
              </w:rPr>
            </w:pPr>
            <w:r>
              <w:rPr>
                <w:rFonts w:hint="eastAsia" w:ascii="仿宋" w:hAnsi="仿宋" w:eastAsia="仿宋" w:cs="仿宋"/>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1</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2</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 w:hAnsi="仿宋" w:eastAsia="仿宋" w:cs="仿宋"/>
                <w:b/>
              </w:rPr>
            </w:pPr>
            <w:r>
              <w:rPr>
                <w:rFonts w:hint="eastAsia" w:ascii="仿宋" w:hAnsi="仿宋" w:eastAsia="仿宋" w:cs="仿宋"/>
                <w:b/>
              </w:rPr>
              <w:t>……</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22"/>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140"/>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14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14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140"/>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140"/>
        <w:rPr>
          <w:rFonts w:ascii="仿宋" w:hAnsi="仿宋" w:eastAsia="仿宋" w:cs="仿宋"/>
          <w:color w:val="auto"/>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140"/>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15"/>
        <w:rPr>
          <w:rFonts w:ascii="仿宋" w:hAnsi="仿宋" w:eastAsia="仿宋" w:cs="仿宋"/>
        </w:rPr>
        <w:sectPr>
          <w:footerReference r:id="rId7" w:type="first"/>
          <w:footerReference r:id="rId6"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绍兴市人民医院消毒类产品采购项目（招标编号:HCSY-2024-008）的实施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4997" w:type="pct"/>
        <w:tblInd w:w="0" w:type="dxa"/>
        <w:tblLayout w:type="fixed"/>
        <w:tblCellMar>
          <w:top w:w="0" w:type="dxa"/>
          <w:left w:w="108" w:type="dxa"/>
          <w:bottom w:w="0" w:type="dxa"/>
          <w:right w:w="108" w:type="dxa"/>
        </w:tblCellMar>
      </w:tblPr>
      <w:tblGrid>
        <w:gridCol w:w="765"/>
        <w:gridCol w:w="1659"/>
        <w:gridCol w:w="1718"/>
        <w:gridCol w:w="756"/>
        <w:gridCol w:w="1810"/>
        <w:gridCol w:w="1658"/>
        <w:gridCol w:w="1700"/>
        <w:gridCol w:w="1559"/>
        <w:gridCol w:w="2473"/>
      </w:tblGrid>
      <w:tr>
        <w:tblPrEx>
          <w:tblCellMar>
            <w:top w:w="0" w:type="dxa"/>
            <w:left w:w="108" w:type="dxa"/>
            <w:bottom w:w="0" w:type="dxa"/>
            <w:right w:w="108" w:type="dxa"/>
          </w:tblCellMar>
        </w:tblPrEx>
        <w:trPr>
          <w:trHeight w:val="624" w:hRule="atLeast"/>
        </w:trPr>
        <w:tc>
          <w:tcPr>
            <w:tcW w:w="27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序号</w:t>
            </w:r>
          </w:p>
        </w:tc>
        <w:tc>
          <w:tcPr>
            <w:tcW w:w="58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物资名称</w:t>
            </w:r>
          </w:p>
        </w:tc>
        <w:tc>
          <w:tcPr>
            <w:tcW w:w="60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sz w:val="24"/>
              </w:rPr>
              <w:t>品牌（如果有）</w:t>
            </w:r>
          </w:p>
        </w:tc>
        <w:tc>
          <w:tcPr>
            <w:tcW w:w="26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单位</w:t>
            </w:r>
          </w:p>
        </w:tc>
        <w:tc>
          <w:tcPr>
            <w:tcW w:w="64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上限单价（元）</w:t>
            </w:r>
          </w:p>
        </w:tc>
        <w:tc>
          <w:tcPr>
            <w:tcW w:w="58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2年预估量</w:t>
            </w:r>
          </w:p>
        </w:tc>
        <w:tc>
          <w:tcPr>
            <w:tcW w:w="60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投标单价（元）</w:t>
            </w:r>
          </w:p>
        </w:tc>
        <w:tc>
          <w:tcPr>
            <w:tcW w:w="55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合计（元）</w:t>
            </w:r>
          </w:p>
        </w:tc>
        <w:tc>
          <w:tcPr>
            <w:tcW w:w="87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备注</w:t>
            </w:r>
          </w:p>
        </w:tc>
      </w:tr>
      <w:tr>
        <w:tblPrEx>
          <w:tblCellMar>
            <w:top w:w="0" w:type="dxa"/>
            <w:left w:w="108" w:type="dxa"/>
            <w:bottom w:w="0" w:type="dxa"/>
            <w:right w:w="108" w:type="dxa"/>
          </w:tblCellMar>
        </w:tblPrEx>
        <w:trPr>
          <w:trHeight w:val="599"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消毒湿巾</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片</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0.1475</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4214000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936"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医用酒精消毒湿巾</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片</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0.2583</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150000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76"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邻苯二甲醛消毒液</w:t>
            </w:r>
          </w:p>
        </w:tc>
        <w:tc>
          <w:tcPr>
            <w:tcW w:w="608" w:type="pct"/>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39</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7430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4</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内镜多酶低泡强效清洗剂</w:t>
            </w:r>
          </w:p>
          <w:p>
            <w:pPr>
              <w:widowControl/>
              <w:jc w:val="left"/>
              <w:rPr>
                <w:rFonts w:ascii="仿宋" w:hAnsi="仿宋" w:eastAsia="仿宋" w:cs="仿宋"/>
                <w:kern w:val="0"/>
                <w:sz w:val="24"/>
              </w:rPr>
            </w:pPr>
            <w:r>
              <w:rPr>
                <w:rFonts w:hint="eastAsia" w:ascii="仿宋" w:hAnsi="仿宋" w:eastAsia="仿宋" w:cs="仿宋"/>
                <w:color w:val="FF0000"/>
                <w:kern w:val="0"/>
                <w:sz w:val="24"/>
              </w:rPr>
              <w:t>（核心产品）</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KG</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78</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8985</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5</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医用多酶低泡强效清洗剂</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KG</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76</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7595</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r>
      <w:tr>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6</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抗菌洗手液（补液装）</w:t>
            </w:r>
          </w:p>
        </w:tc>
        <w:tc>
          <w:tcPr>
            <w:tcW w:w="608" w:type="pct"/>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ml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0.012</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1235000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按需提供相应的架子及安装</w:t>
            </w: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抗菌洗手液</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ml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0.014</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15591500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免洗手消毒液（有醇/无醇）</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ml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0.039</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12127700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w:t>
            </w:r>
            <w:r>
              <w:rPr>
                <w:rFonts w:ascii="仿宋" w:hAnsi="仿宋" w:eastAsia="仿宋" w:cs="仿宋"/>
                <w:kern w:val="0"/>
                <w:sz w:val="24"/>
              </w:rPr>
              <w:t>.</w:t>
            </w:r>
            <w:r>
              <w:rPr>
                <w:rFonts w:hint="eastAsia" w:ascii="仿宋" w:hAnsi="仿宋" w:eastAsia="仿宋" w:cs="仿宋"/>
                <w:kern w:val="0"/>
                <w:sz w:val="24"/>
              </w:rPr>
              <w:t>按需提供相应的架子及安装。</w:t>
            </w:r>
          </w:p>
          <w:p>
            <w:pPr>
              <w:widowControl/>
              <w:jc w:val="left"/>
              <w:rPr>
                <w:rFonts w:ascii="仿宋" w:hAnsi="仿宋" w:eastAsia="仿宋" w:cs="仿宋"/>
                <w:kern w:val="0"/>
                <w:sz w:val="24"/>
              </w:rPr>
            </w:pPr>
            <w:r>
              <w:rPr>
                <w:rFonts w:hint="eastAsia" w:ascii="仿宋" w:hAnsi="仿宋" w:eastAsia="仿宋" w:cs="仿宋"/>
                <w:kern w:val="0"/>
                <w:sz w:val="24"/>
              </w:rPr>
              <w:t>2.免洗手消毒液（有醇/无醇）：不区分有醇、无醇，统一报价。</w:t>
            </w:r>
          </w:p>
          <w:p>
            <w:pPr>
              <w:widowControl/>
              <w:jc w:val="left"/>
              <w:rPr>
                <w:rFonts w:ascii="仿宋" w:hAnsi="仿宋" w:eastAsia="仿宋" w:cs="仿宋"/>
                <w:kern w:val="0"/>
                <w:sz w:val="24"/>
              </w:rPr>
            </w:pPr>
            <w:r>
              <w:rPr>
                <w:rFonts w:hint="eastAsia" w:ascii="仿宋" w:hAnsi="仿宋" w:eastAsia="仿宋" w:cs="仿宋"/>
                <w:kern w:val="0"/>
                <w:sz w:val="24"/>
              </w:rPr>
              <w:t>3.供应商应同时具备二种产品，合同期内按医院实际要求供应。</w:t>
            </w:r>
          </w:p>
        </w:tc>
      </w:tr>
      <w:tr>
        <w:tblPrEx>
          <w:tblCellMar>
            <w:top w:w="0" w:type="dxa"/>
            <w:left w:w="108" w:type="dxa"/>
            <w:bottom w:w="0" w:type="dxa"/>
            <w:right w:w="108" w:type="dxa"/>
          </w:tblCellMar>
        </w:tblPrEx>
        <w:trPr>
          <w:trHeight w:val="2808"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9</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bookmarkStart w:id="166" w:name="_GoBack"/>
            <w:r>
              <w:rPr>
                <w:rFonts w:hint="eastAsia" w:ascii="仿宋" w:hAnsi="仿宋" w:eastAsia="仿宋" w:cs="仿宋"/>
                <w:kern w:val="0"/>
                <w:sz w:val="24"/>
              </w:rPr>
              <w:t>免洗速干外科手消毒液（有醇/无醇</w:t>
            </w:r>
            <w:bookmarkEnd w:id="166"/>
            <w:r>
              <w:rPr>
                <w:rFonts w:hint="eastAsia" w:ascii="仿宋" w:hAnsi="仿宋" w:eastAsia="仿宋" w:cs="仿宋"/>
                <w:kern w:val="0"/>
                <w:sz w:val="24"/>
              </w:rPr>
              <w:t>）</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ml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0.06</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2922000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1.按需提供相应的感应架子及安装。</w:t>
            </w:r>
          </w:p>
          <w:p>
            <w:pPr>
              <w:widowControl/>
              <w:jc w:val="left"/>
              <w:rPr>
                <w:rFonts w:ascii="仿宋" w:hAnsi="仿宋" w:eastAsia="仿宋" w:cs="仿宋"/>
                <w:kern w:val="0"/>
                <w:sz w:val="24"/>
              </w:rPr>
            </w:pPr>
            <w:r>
              <w:rPr>
                <w:rFonts w:hint="eastAsia" w:ascii="仿宋" w:hAnsi="仿宋" w:eastAsia="仿宋" w:cs="仿宋"/>
                <w:kern w:val="0"/>
                <w:sz w:val="24"/>
              </w:rPr>
              <w:t>2.免洗速干外科手消毒液（有醇/无醇）：不区分有醇、无醇，统一报价。</w:t>
            </w:r>
          </w:p>
          <w:p>
            <w:pPr>
              <w:widowControl/>
              <w:jc w:val="left"/>
              <w:rPr>
                <w:rFonts w:ascii="仿宋" w:hAnsi="仿宋" w:eastAsia="仿宋" w:cs="仿宋"/>
                <w:kern w:val="0"/>
                <w:sz w:val="24"/>
              </w:rPr>
            </w:pPr>
            <w:r>
              <w:rPr>
                <w:rFonts w:hint="eastAsia" w:ascii="仿宋" w:hAnsi="仿宋" w:eastAsia="仿宋" w:cs="仿宋"/>
                <w:kern w:val="0"/>
                <w:sz w:val="24"/>
              </w:rPr>
              <w:t>3.供应商应同时具备二种产品，合同期内按医院实际要求供应。</w:t>
            </w:r>
          </w:p>
        </w:tc>
      </w:tr>
      <w:tr>
        <w:tblPrEx>
          <w:tblCellMar>
            <w:top w:w="0" w:type="dxa"/>
            <w:left w:w="108" w:type="dxa"/>
            <w:bottom w:w="0" w:type="dxa"/>
            <w:right w:w="108" w:type="dxa"/>
          </w:tblCellMar>
        </w:tblPrEx>
        <w:trPr>
          <w:trHeight w:val="624"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10</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医用器械除锈剂</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L</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180</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25</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480" w:hRule="atLeast"/>
        </w:trPr>
        <w:tc>
          <w:tcPr>
            <w:tcW w:w="27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11</w:t>
            </w:r>
          </w:p>
        </w:tc>
        <w:tc>
          <w:tcPr>
            <w:tcW w:w="58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消毒片</w:t>
            </w:r>
          </w:p>
        </w:tc>
        <w:tc>
          <w:tcPr>
            <w:tcW w:w="608"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p>
        </w:tc>
        <w:tc>
          <w:tcPr>
            <w:tcW w:w="26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片</w:t>
            </w:r>
          </w:p>
        </w:tc>
        <w:tc>
          <w:tcPr>
            <w:tcW w:w="64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0.06</w:t>
            </w:r>
          </w:p>
        </w:tc>
        <w:tc>
          <w:tcPr>
            <w:tcW w:w="58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785590</w:t>
            </w:r>
          </w:p>
        </w:tc>
        <w:tc>
          <w:tcPr>
            <w:tcW w:w="60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55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p>
        </w:tc>
        <w:tc>
          <w:tcPr>
            <w:tcW w:w="875" w:type="pct"/>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kern w:val="0"/>
                <w:sz w:val="24"/>
              </w:rPr>
            </w:pPr>
            <w:r>
              <w:rPr>
                <w:rFonts w:hint="eastAsia" w:ascii="仿宋" w:hAnsi="仿宋" w:eastAsia="仿宋" w:cs="仿宋"/>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468" w:type="pct"/>
            <w:gridSpan w:val="3"/>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3531" w:type="pct"/>
            <w:gridSpan w:val="6"/>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468" w:type="pct"/>
            <w:gridSpan w:val="3"/>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3531" w:type="pct"/>
            <w:gridSpan w:val="6"/>
            <w:vAlign w:val="center"/>
          </w:tcPr>
          <w:p>
            <w:pPr>
              <w:spacing w:line="360" w:lineRule="auto"/>
              <w:jc w:val="center"/>
              <w:rPr>
                <w:rFonts w:ascii="仿宋" w:hAnsi="仿宋" w:eastAsia="仿宋" w:cs="仿宋"/>
                <w:sz w:val="24"/>
              </w:rPr>
            </w:pPr>
          </w:p>
        </w:tc>
      </w:tr>
    </w:tbl>
    <w:p>
      <w:pPr>
        <w:snapToGrid w:val="0"/>
        <w:spacing w:line="360" w:lineRule="auto"/>
        <w:rPr>
          <w:rFonts w:ascii="仿宋" w:hAnsi="仿宋" w:eastAsia="仿宋" w:cs="仿宋"/>
          <w:b/>
          <w:color w:val="FF0000"/>
          <w:kern w:val="0"/>
          <w:sz w:val="24"/>
        </w:rPr>
      </w:pPr>
      <w:r>
        <w:rPr>
          <w:rFonts w:hint="eastAsia" w:ascii="仿宋" w:hAnsi="仿宋" w:eastAsia="仿宋" w:cs="仿宋"/>
          <w:b/>
          <w:kern w:val="0"/>
          <w:sz w:val="24"/>
        </w:rPr>
        <w:t xml:space="preserve">    </w:t>
      </w:r>
      <w:r>
        <w:rPr>
          <w:rFonts w:hint="eastAsia" w:ascii="仿宋" w:hAnsi="仿宋" w:eastAsia="仿宋" w:cs="仿宋"/>
          <w:b/>
          <w:color w:val="FF0000"/>
          <w:kern w:val="0"/>
          <w:sz w:val="24"/>
        </w:rPr>
        <w:t>注1：</w:t>
      </w:r>
      <w:r>
        <w:rPr>
          <w:rFonts w:hint="eastAsia" w:ascii="仿宋" w:hAnsi="仿宋" w:eastAsia="仿宋" w:cs="仿宋_GB2312"/>
          <w:b/>
          <w:color w:val="FF0000"/>
          <w:kern w:val="0"/>
          <w:sz w:val="24"/>
          <w:lang w:val="zh-CN"/>
        </w:rPr>
        <w:t>产品投标单</w:t>
      </w:r>
      <w:r>
        <w:rPr>
          <w:rFonts w:ascii="仿宋" w:hAnsi="仿宋" w:eastAsia="仿宋" w:cs="仿宋_GB2312"/>
          <w:b/>
          <w:color w:val="FF0000"/>
          <w:kern w:val="0"/>
          <w:sz w:val="24"/>
          <w:lang w:val="zh-CN"/>
        </w:rPr>
        <w:t>价</w:t>
      </w:r>
      <w:r>
        <w:rPr>
          <w:rFonts w:hint="eastAsia" w:ascii="仿宋" w:hAnsi="仿宋" w:eastAsia="仿宋" w:cs="仿宋_GB2312"/>
          <w:b/>
          <w:color w:val="FF0000"/>
          <w:kern w:val="0"/>
          <w:sz w:val="24"/>
          <w:lang w:val="zh-CN"/>
        </w:rPr>
        <w:t>高于</w:t>
      </w:r>
      <w:r>
        <w:rPr>
          <w:rFonts w:ascii="仿宋" w:hAnsi="仿宋" w:eastAsia="仿宋" w:cs="仿宋_GB2312"/>
          <w:b/>
          <w:color w:val="FF0000"/>
          <w:kern w:val="0"/>
          <w:sz w:val="24"/>
          <w:lang w:val="zh-CN"/>
        </w:rPr>
        <w:t>医院</w:t>
      </w:r>
      <w:r>
        <w:rPr>
          <w:rFonts w:hint="eastAsia" w:ascii="仿宋" w:hAnsi="仿宋" w:eastAsia="仿宋" w:cs="仿宋_GB2312"/>
          <w:b/>
          <w:color w:val="FF0000"/>
          <w:kern w:val="0"/>
          <w:sz w:val="24"/>
          <w:lang w:val="zh-CN"/>
        </w:rPr>
        <w:t>上限单</w:t>
      </w:r>
      <w:r>
        <w:rPr>
          <w:rFonts w:ascii="仿宋" w:hAnsi="仿宋" w:eastAsia="仿宋" w:cs="仿宋_GB2312"/>
          <w:b/>
          <w:color w:val="FF0000"/>
          <w:kern w:val="0"/>
          <w:sz w:val="24"/>
          <w:lang w:val="zh-CN"/>
        </w:rPr>
        <w:t>价的</w:t>
      </w:r>
      <w:r>
        <w:rPr>
          <w:rFonts w:hint="eastAsia" w:ascii="仿宋" w:hAnsi="仿宋" w:eastAsia="仿宋" w:cs="仿宋_GB2312"/>
          <w:b/>
          <w:color w:val="FF0000"/>
          <w:kern w:val="0"/>
          <w:sz w:val="24"/>
          <w:lang w:val="zh-CN"/>
        </w:rPr>
        <w:t>作为无效投标处理。</w:t>
      </w: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r>
        <w:rPr>
          <w:rFonts w:hint="eastAsia" w:ascii="仿宋" w:hAnsi="仿宋" w:eastAsia="仿宋" w:cs="仿宋"/>
          <w:b/>
          <w:kern w:val="0"/>
          <w:sz w:val="24"/>
        </w:rPr>
        <w:t>2</w:t>
      </w:r>
      <w:r>
        <w:rPr>
          <w:rFonts w:hint="eastAsia" w:ascii="仿宋" w:hAnsi="仿宋" w:eastAsia="仿宋" w:cs="仿宋"/>
          <w:b/>
          <w:kern w:val="0"/>
          <w:sz w:val="24"/>
          <w:lang w:val="zh-CN"/>
        </w:rPr>
        <w:t>：</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8"/>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0" w:name="_Hlk101259491"/>
      <w:r>
        <w:rPr>
          <w:rFonts w:hint="eastAsia" w:ascii="仿宋" w:hAnsi="仿宋" w:eastAsia="仿宋" w:cs="仿宋"/>
          <w:sz w:val="32"/>
          <w:szCs w:val="32"/>
        </w:rPr>
        <w:t>（如果有）</w:t>
      </w:r>
      <w:bookmarkEnd w:id="160"/>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ascii="仿宋" w:hAnsi="仿宋" w:eastAsia="仿宋" w:cs="仿宋"/>
          <w:b/>
          <w:color w:val="auto"/>
        </w:rPr>
      </w:pPr>
    </w:p>
    <w:p>
      <w:pPr>
        <w:pStyle w:val="315"/>
        <w:rPr>
          <w:rFonts w:ascii="仿宋" w:hAnsi="仿宋" w:eastAsia="仿宋" w:cs="仿宋"/>
          <w:b/>
          <w:sz w:val="24"/>
        </w:rPr>
      </w:pPr>
    </w:p>
    <w:p>
      <w:pPr>
        <w:rPr>
          <w:rFonts w:ascii="仿宋" w:hAnsi="仿宋" w:eastAsia="仿宋" w:cs="仿宋"/>
          <w:b/>
          <w:sz w:val="24"/>
        </w:rPr>
      </w:pPr>
    </w:p>
    <w:p>
      <w:pPr>
        <w:pStyle w:val="140"/>
        <w:rPr>
          <w:rFonts w:ascii="仿宋" w:hAnsi="仿宋" w:eastAsia="仿宋" w:cs="仿宋"/>
          <w:b/>
          <w:color w:val="auto"/>
        </w:rPr>
      </w:pPr>
    </w:p>
    <w:p>
      <w:pPr>
        <w:pStyle w:val="315"/>
        <w:rPr>
          <w:rFonts w:ascii="仿宋" w:hAnsi="仿宋" w:eastAsia="仿宋" w:cs="仿宋"/>
        </w:rPr>
      </w:pPr>
    </w:p>
    <w:p>
      <w:pPr>
        <w:pStyle w:val="315"/>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140"/>
        <w:widowControl/>
        <w:spacing w:line="360" w:lineRule="auto"/>
        <w:ind w:firstLine="120" w:firstLineChars="50"/>
        <w:rPr>
          <w:rFonts w:ascii="仿宋" w:hAnsi="仿宋" w:eastAsia="仿宋" w:cs="仿宋"/>
          <w:b/>
          <w:color w:val="auto"/>
        </w:rPr>
      </w:pPr>
    </w:p>
    <w:p>
      <w:pPr>
        <w:pStyle w:val="315"/>
        <w:spacing w:line="360" w:lineRule="auto"/>
        <w:ind w:left="0" w:firstLine="120" w:firstLineChars="50"/>
        <w:jc w:val="left"/>
        <w:rPr>
          <w:rFonts w:ascii="仿宋" w:hAnsi="仿宋" w:eastAsia="仿宋" w:cs="仿宋"/>
          <w:b/>
          <w:sz w:val="24"/>
        </w:rPr>
      </w:pPr>
    </w:p>
    <w:p>
      <w:pPr>
        <w:pStyle w:val="218"/>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61" w:name="_Toc465665161"/>
      <w:r>
        <w:rPr>
          <w:rFonts w:hint="eastAsia" w:ascii="仿宋" w:hAnsi="仿宋" w:eastAsia="仿宋" w:cs="仿宋"/>
        </w:rPr>
        <w:t>附件</w:t>
      </w:r>
      <w:bookmarkEnd w:id="161"/>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140"/>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414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62"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62"/>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63"/>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140"/>
        <w:rPr>
          <w:rFonts w:ascii="仿宋" w:hAnsi="仿宋" w:eastAsia="仿宋" w:cs="仿宋"/>
          <w:b/>
          <w:color w:val="auto"/>
          <w:spacing w:val="6"/>
          <w:sz w:val="32"/>
          <w:szCs w:val="32"/>
        </w:rPr>
      </w:pPr>
    </w:p>
    <w:p>
      <w:pPr>
        <w:pStyle w:val="315"/>
        <w:rPr>
          <w:rFonts w:ascii="仿宋" w:hAnsi="仿宋" w:eastAsia="仿宋" w:cs="仿宋"/>
          <w:b/>
          <w:spacing w:val="6"/>
          <w:sz w:val="32"/>
          <w:szCs w:val="32"/>
        </w:rPr>
      </w:pPr>
    </w:p>
    <w:p>
      <w:pPr>
        <w:rPr>
          <w:rFonts w:ascii="仿宋" w:hAnsi="仿宋" w:eastAsia="仿宋" w:cs="仿宋"/>
          <w:b/>
          <w:spacing w:val="6"/>
          <w:sz w:val="32"/>
          <w:szCs w:val="32"/>
        </w:rPr>
      </w:pPr>
    </w:p>
    <w:p>
      <w:pPr>
        <w:pStyle w:val="140"/>
        <w:rPr>
          <w:rFonts w:ascii="仿宋" w:hAnsi="仿宋" w:eastAsia="仿宋" w:cs="仿宋"/>
          <w:b/>
          <w:color w:val="auto"/>
          <w:spacing w:val="6"/>
          <w:sz w:val="32"/>
          <w:szCs w:val="32"/>
        </w:rPr>
      </w:pPr>
    </w:p>
    <w:p>
      <w:pPr>
        <w:pStyle w:val="315"/>
        <w:rPr>
          <w:rFonts w:ascii="仿宋" w:hAnsi="仿宋" w:eastAsia="仿宋" w:cs="仿宋"/>
        </w:rPr>
      </w:pPr>
    </w:p>
    <w:p>
      <w:pPr>
        <w:spacing w:line="360" w:lineRule="auto"/>
        <w:rPr>
          <w:rFonts w:ascii="仿宋" w:hAnsi="仿宋" w:eastAsia="仿宋" w:cs="仿宋"/>
          <w:b/>
          <w:spacing w:val="6"/>
          <w:sz w:val="32"/>
          <w:szCs w:val="32"/>
        </w:rPr>
      </w:pPr>
      <w:bookmarkStart w:id="164" w:name="OLE_LINK13"/>
      <w:bookmarkStart w:id="165" w:name="OLE_LINK14"/>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64"/>
    <w:bookmarkEnd w:id="165"/>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60" w:lineRule="auto"/>
        <w:rPr>
          <w:rFonts w:ascii="仿宋" w:hAnsi="仿宋" w:eastAsia="仿宋" w:cs="仿宋"/>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4320F"/>
    <w:multiLevelType w:val="singleLevel"/>
    <w:tmpl w:val="BBB4320F"/>
    <w:lvl w:ilvl="0" w:tentative="0">
      <w:start w:val="3"/>
      <w:numFmt w:val="chineseCounting"/>
      <w:suff w:val="space"/>
      <w:lvlText w:val="第%1部分"/>
      <w:lvlJc w:val="left"/>
      <w:rPr>
        <w:rFonts w:hint="eastAsia"/>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3AB7844"/>
    <w:multiLevelType w:val="multilevel"/>
    <w:tmpl w:val="03AB78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2180"/>
    <w:rsid w:val="0006344A"/>
    <w:rsid w:val="0006392C"/>
    <w:rsid w:val="000643A5"/>
    <w:rsid w:val="00065197"/>
    <w:rsid w:val="000657C6"/>
    <w:rsid w:val="00065EFB"/>
    <w:rsid w:val="00067FB2"/>
    <w:rsid w:val="000702AD"/>
    <w:rsid w:val="0007066D"/>
    <w:rsid w:val="00072B3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8A3"/>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63CE"/>
    <w:rsid w:val="001873DB"/>
    <w:rsid w:val="00187AB1"/>
    <w:rsid w:val="0019064E"/>
    <w:rsid w:val="00190DB7"/>
    <w:rsid w:val="00191263"/>
    <w:rsid w:val="00191BE8"/>
    <w:rsid w:val="00191EE1"/>
    <w:rsid w:val="00193494"/>
    <w:rsid w:val="00194583"/>
    <w:rsid w:val="00197C5C"/>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49B4"/>
    <w:rsid w:val="00347CAD"/>
    <w:rsid w:val="00350E72"/>
    <w:rsid w:val="00351EEF"/>
    <w:rsid w:val="0035254A"/>
    <w:rsid w:val="003565A0"/>
    <w:rsid w:val="003618CE"/>
    <w:rsid w:val="00365766"/>
    <w:rsid w:val="00365F56"/>
    <w:rsid w:val="003670EB"/>
    <w:rsid w:val="00367543"/>
    <w:rsid w:val="00367EAB"/>
    <w:rsid w:val="0037368A"/>
    <w:rsid w:val="00373CBD"/>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3"/>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4BCE"/>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4C79"/>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660"/>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1745F"/>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04F1"/>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95137"/>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161"/>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42A2"/>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296E"/>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171"/>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87DDC"/>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0D02"/>
    <w:rsid w:val="00BA18A9"/>
    <w:rsid w:val="00BA2C2D"/>
    <w:rsid w:val="00BA30C4"/>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4FF2"/>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18F6"/>
    <w:rsid w:val="00CF33C3"/>
    <w:rsid w:val="00CF33D2"/>
    <w:rsid w:val="00CF3AC6"/>
    <w:rsid w:val="00CF438E"/>
    <w:rsid w:val="00CF7F2A"/>
    <w:rsid w:val="00CF7F8F"/>
    <w:rsid w:val="00D019ED"/>
    <w:rsid w:val="00D0225D"/>
    <w:rsid w:val="00D026F7"/>
    <w:rsid w:val="00D03B6A"/>
    <w:rsid w:val="00D05597"/>
    <w:rsid w:val="00D05BBB"/>
    <w:rsid w:val="00D1354E"/>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3D3"/>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117C"/>
    <w:rsid w:val="00E32521"/>
    <w:rsid w:val="00E340DE"/>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9D1"/>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9E3"/>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D064C"/>
    <w:rsid w:val="00FE07EE"/>
    <w:rsid w:val="00FE5E89"/>
    <w:rsid w:val="00FE7260"/>
    <w:rsid w:val="00FF0866"/>
    <w:rsid w:val="00FF0CA9"/>
    <w:rsid w:val="00FF724C"/>
    <w:rsid w:val="00FF7BD2"/>
    <w:rsid w:val="02820350"/>
    <w:rsid w:val="03C862ED"/>
    <w:rsid w:val="04B8274F"/>
    <w:rsid w:val="050F5BE2"/>
    <w:rsid w:val="052052E9"/>
    <w:rsid w:val="0614418F"/>
    <w:rsid w:val="06E05361"/>
    <w:rsid w:val="06E8168C"/>
    <w:rsid w:val="0A6F3777"/>
    <w:rsid w:val="0C566F3C"/>
    <w:rsid w:val="0C600DE7"/>
    <w:rsid w:val="0C7B29E0"/>
    <w:rsid w:val="0FC03ECB"/>
    <w:rsid w:val="12E1536A"/>
    <w:rsid w:val="13EB29FA"/>
    <w:rsid w:val="14132899"/>
    <w:rsid w:val="19CF064A"/>
    <w:rsid w:val="1B207089"/>
    <w:rsid w:val="1BBF69D0"/>
    <w:rsid w:val="1D1044FE"/>
    <w:rsid w:val="215F5FD5"/>
    <w:rsid w:val="25832EDA"/>
    <w:rsid w:val="262F57FF"/>
    <w:rsid w:val="2651306C"/>
    <w:rsid w:val="27E82557"/>
    <w:rsid w:val="294D3355"/>
    <w:rsid w:val="2989420F"/>
    <w:rsid w:val="2A6C50BF"/>
    <w:rsid w:val="2AC43C1C"/>
    <w:rsid w:val="2B25495E"/>
    <w:rsid w:val="2B3E0FD4"/>
    <w:rsid w:val="2B697E73"/>
    <w:rsid w:val="2C014D5C"/>
    <w:rsid w:val="2D246AFA"/>
    <w:rsid w:val="2E1F10B4"/>
    <w:rsid w:val="2FA54326"/>
    <w:rsid w:val="30907F59"/>
    <w:rsid w:val="31997B93"/>
    <w:rsid w:val="345D0B3F"/>
    <w:rsid w:val="359238FC"/>
    <w:rsid w:val="397E08D1"/>
    <w:rsid w:val="3988184A"/>
    <w:rsid w:val="3A39340F"/>
    <w:rsid w:val="40F7503B"/>
    <w:rsid w:val="41816A18"/>
    <w:rsid w:val="45C73FC5"/>
    <w:rsid w:val="47287B2B"/>
    <w:rsid w:val="476867B5"/>
    <w:rsid w:val="480E5EDB"/>
    <w:rsid w:val="4A513E5D"/>
    <w:rsid w:val="4A6B3037"/>
    <w:rsid w:val="4D2B308B"/>
    <w:rsid w:val="4DA753F5"/>
    <w:rsid w:val="4E41243B"/>
    <w:rsid w:val="505A68FA"/>
    <w:rsid w:val="529C6374"/>
    <w:rsid w:val="53083527"/>
    <w:rsid w:val="53940F7C"/>
    <w:rsid w:val="57540BD5"/>
    <w:rsid w:val="587D3144"/>
    <w:rsid w:val="5E5162ED"/>
    <w:rsid w:val="5EB10F16"/>
    <w:rsid w:val="603217C2"/>
    <w:rsid w:val="62AC0373"/>
    <w:rsid w:val="62F87114"/>
    <w:rsid w:val="63144A8C"/>
    <w:rsid w:val="65184F95"/>
    <w:rsid w:val="65DC08D3"/>
    <w:rsid w:val="669026FE"/>
    <w:rsid w:val="68D12D45"/>
    <w:rsid w:val="6A261A93"/>
    <w:rsid w:val="6B757B61"/>
    <w:rsid w:val="6C272818"/>
    <w:rsid w:val="6E7837FF"/>
    <w:rsid w:val="6EDB63E4"/>
    <w:rsid w:val="701A0B7B"/>
    <w:rsid w:val="71F648F1"/>
    <w:rsid w:val="726C4EFD"/>
    <w:rsid w:val="72E87C49"/>
    <w:rsid w:val="73AD2E8B"/>
    <w:rsid w:val="78884595"/>
    <w:rsid w:val="7D6A4E96"/>
    <w:rsid w:val="7DD81BC4"/>
    <w:rsid w:val="7DFBB8BB"/>
    <w:rsid w:val="7E161FF2"/>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7"/>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5">
    <w:name w:val="Normal Indent"/>
    <w:basedOn w:val="1"/>
    <w:next w:val="1"/>
    <w:link w:val="81"/>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7"/>
    <w:autoRedefine/>
    <w:qFormat/>
    <w:uiPriority w:val="0"/>
    <w:pPr>
      <w:shd w:val="clear" w:color="auto" w:fill="000080"/>
    </w:pPr>
  </w:style>
  <w:style w:type="paragraph" w:styleId="19">
    <w:name w:val="annotation text"/>
    <w:basedOn w:val="1"/>
    <w:link w:val="99"/>
    <w:autoRedefine/>
    <w:qFormat/>
    <w:uiPriority w:val="99"/>
    <w:pPr>
      <w:jc w:val="left"/>
    </w:pPr>
  </w:style>
  <w:style w:type="paragraph" w:styleId="20">
    <w:name w:val="Salutation"/>
    <w:basedOn w:val="1"/>
    <w:next w:val="1"/>
    <w:link w:val="316"/>
    <w:autoRedefine/>
    <w:qFormat/>
    <w:uiPriority w:val="0"/>
    <w:pPr>
      <w:adjustRightInd w:val="0"/>
    </w:pPr>
    <w:rPr>
      <w:rFonts w:ascii="仿宋_GB2312" w:eastAsia="仿宋_GB2312"/>
      <w:sz w:val="28"/>
      <w:szCs w:val="20"/>
    </w:rPr>
  </w:style>
  <w:style w:type="paragraph" w:styleId="21">
    <w:name w:val="Body Text 3"/>
    <w:basedOn w:val="1"/>
    <w:link w:val="317"/>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2"/>
    <w:autoRedefine/>
    <w:qFormat/>
    <w:uiPriority w:val="0"/>
    <w:pPr>
      <w:spacing w:line="360" w:lineRule="auto"/>
    </w:pPr>
    <w:rPr>
      <w:rFonts w:eastAsia="仿宋_GB2312"/>
      <w:sz w:val="28"/>
    </w:rPr>
  </w:style>
  <w:style w:type="paragraph" w:styleId="24">
    <w:name w:val="Body Text Indent"/>
    <w:basedOn w:val="1"/>
    <w:next w:val="1"/>
    <w:link w:val="93"/>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link w:val="91"/>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4"/>
    <w:autoRedefine/>
    <w:qFormat/>
    <w:uiPriority w:val="0"/>
    <w:rPr>
      <w:rFonts w:ascii="楷体_GB2312" w:eastAsia="楷体_GB2312"/>
      <w:b/>
      <w:sz w:val="28"/>
      <w:szCs w:val="20"/>
    </w:rPr>
  </w:style>
  <w:style w:type="paragraph" w:styleId="36">
    <w:name w:val="Body Text Indent 2"/>
    <w:basedOn w:val="1"/>
    <w:link w:val="108"/>
    <w:autoRedefine/>
    <w:qFormat/>
    <w:uiPriority w:val="0"/>
    <w:pPr>
      <w:spacing w:after="120" w:line="480" w:lineRule="auto"/>
      <w:ind w:left="420" w:leftChars="200"/>
    </w:pPr>
  </w:style>
  <w:style w:type="paragraph" w:styleId="37">
    <w:name w:val="endnote text"/>
    <w:basedOn w:val="1"/>
    <w:link w:val="319"/>
    <w:autoRedefine/>
    <w:qFormat/>
    <w:uiPriority w:val="0"/>
    <w:pPr>
      <w:adjustRightInd w:val="0"/>
    </w:pPr>
    <w:rPr>
      <w:lang w:val="zh-CN"/>
    </w:rPr>
  </w:style>
  <w:style w:type="paragraph" w:styleId="38">
    <w:name w:val="Balloon Text"/>
    <w:basedOn w:val="1"/>
    <w:link w:val="226"/>
    <w:autoRedefine/>
    <w:qFormat/>
    <w:uiPriority w:val="0"/>
    <w:rPr>
      <w:sz w:val="18"/>
      <w:szCs w:val="18"/>
    </w:rPr>
  </w:style>
  <w:style w:type="paragraph" w:styleId="39">
    <w:name w:val="footer"/>
    <w:basedOn w:val="1"/>
    <w:link w:val="96"/>
    <w:autoRedefine/>
    <w:qFormat/>
    <w:uiPriority w:val="99"/>
    <w:pPr>
      <w:tabs>
        <w:tab w:val="center" w:pos="4153"/>
        <w:tab w:val="right" w:pos="8306"/>
      </w:tabs>
      <w:snapToGrid w:val="0"/>
      <w:jc w:val="left"/>
    </w:pPr>
    <w:rPr>
      <w:sz w:val="18"/>
      <w:szCs w:val="18"/>
    </w:rPr>
  </w:style>
  <w:style w:type="paragraph" w:styleId="40">
    <w:name w:val="header"/>
    <w:basedOn w:val="1"/>
    <w:link w:val="95"/>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5"/>
    <w:link w:val="322"/>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link w:val="227"/>
    <w:autoRedefine/>
    <w:qFormat/>
    <w:uiPriority w:val="0"/>
    <w:pPr>
      <w:spacing w:after="120"/>
      <w:ind w:left="420" w:leftChars="200"/>
    </w:pPr>
    <w:rPr>
      <w:sz w:val="16"/>
      <w:szCs w:val="16"/>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adjustRightInd w:val="0"/>
      <w:ind w:left="3360" w:leftChars="1600"/>
    </w:pPr>
  </w:style>
  <w:style w:type="paragraph" w:styleId="55">
    <w:name w:val="Body Text 2"/>
    <w:basedOn w:val="1"/>
    <w:link w:val="100"/>
    <w:autoRedefine/>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autoRedefine/>
    <w:qFormat/>
    <w:uiPriority w:val="0"/>
    <w:pPr>
      <w:spacing w:after="120"/>
      <w:ind w:left="840" w:leftChars="400"/>
    </w:pPr>
  </w:style>
  <w:style w:type="paragraph" w:styleId="57">
    <w:name w:val="HTML Preformatted"/>
    <w:basedOn w:val="1"/>
    <w:link w:val="22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autoRedefine/>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autoRedefine/>
    <w:qFormat/>
    <w:uiPriority w:val="0"/>
    <w:pPr>
      <w:widowControl/>
      <w:spacing w:afterLines="50"/>
    </w:pPr>
    <w:rPr>
      <w:b/>
      <w:bCs/>
      <w:kern w:val="0"/>
      <w:sz w:val="24"/>
      <w:szCs w:val="20"/>
    </w:rPr>
  </w:style>
  <w:style w:type="paragraph" w:styleId="61">
    <w:name w:val="Body Text First Indent"/>
    <w:basedOn w:val="23"/>
    <w:link w:val="230"/>
    <w:autoRedefine/>
    <w:qFormat/>
    <w:uiPriority w:val="0"/>
    <w:pPr>
      <w:spacing w:after="120" w:line="240" w:lineRule="auto"/>
      <w:ind w:firstLine="420" w:firstLineChars="100"/>
    </w:pPr>
    <w:rPr>
      <w:rFonts w:eastAsia="宋体"/>
      <w:sz w:val="21"/>
    </w:rPr>
  </w:style>
  <w:style w:type="paragraph" w:styleId="62">
    <w:name w:val="Body Text First Indent 2"/>
    <w:basedOn w:val="24"/>
    <w:link w:val="231"/>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2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character" w:customStyle="1" w:styleId="80">
    <w:name w:val="标题 1 字符1"/>
    <w:link w:val="2"/>
    <w:autoRedefine/>
    <w:qFormat/>
    <w:uiPriority w:val="9"/>
    <w:rPr>
      <w:rFonts w:eastAsia="仿宋_GB2312"/>
      <w:b/>
      <w:kern w:val="44"/>
      <w:sz w:val="44"/>
      <w:lang w:val="en-US" w:eastAsia="zh-CN" w:bidi="ar-SA"/>
    </w:rPr>
  </w:style>
  <w:style w:type="character" w:customStyle="1" w:styleId="81">
    <w:name w:val="正文缩进 字符2"/>
    <w:link w:val="5"/>
    <w:autoRedefine/>
    <w:qFormat/>
    <w:uiPriority w:val="0"/>
    <w:rPr>
      <w:rFonts w:eastAsia="宋体"/>
      <w:kern w:val="2"/>
      <w:sz w:val="21"/>
      <w:szCs w:val="24"/>
      <w:lang w:val="en-US" w:eastAsia="zh-CN" w:bidi="ar-SA"/>
    </w:rPr>
  </w:style>
  <w:style w:type="paragraph" w:customStyle="1" w:styleId="82">
    <w:name w:val="_Style 15"/>
    <w:basedOn w:val="1"/>
    <w:autoRedefine/>
    <w:qFormat/>
    <w:uiPriority w:val="0"/>
    <w:rPr>
      <w:rFonts w:ascii="Tahoma" w:hAnsi="Tahoma"/>
      <w:sz w:val="24"/>
      <w:szCs w:val="20"/>
    </w:rPr>
  </w:style>
  <w:style w:type="character" w:customStyle="1" w:styleId="83">
    <w:name w:val="标题 2 字符1"/>
    <w:link w:val="3"/>
    <w:autoRedefine/>
    <w:qFormat/>
    <w:uiPriority w:val="0"/>
    <w:rPr>
      <w:rFonts w:ascii="Arial" w:hAnsi="Arial" w:eastAsia="黑体"/>
      <w:b/>
      <w:kern w:val="2"/>
      <w:sz w:val="32"/>
      <w:lang w:val="en-US" w:eastAsia="zh-CN" w:bidi="ar-SA"/>
    </w:rPr>
  </w:style>
  <w:style w:type="character" w:customStyle="1" w:styleId="84">
    <w:name w:val="标题 3 字符1"/>
    <w:link w:val="4"/>
    <w:autoRedefine/>
    <w:qFormat/>
    <w:uiPriority w:val="0"/>
    <w:rPr>
      <w:rFonts w:eastAsia="仿宋_GB2312"/>
      <w:b/>
      <w:kern w:val="2"/>
      <w:sz w:val="32"/>
      <w:lang w:val="en-US" w:eastAsia="zh-CN" w:bidi="ar-SA"/>
    </w:rPr>
  </w:style>
  <w:style w:type="character" w:customStyle="1" w:styleId="85">
    <w:name w:val="标题 4 字符1"/>
    <w:link w:val="6"/>
    <w:autoRedefine/>
    <w:qFormat/>
    <w:uiPriority w:val="9"/>
    <w:rPr>
      <w:rFonts w:ascii="Arial" w:hAnsi="Arial" w:eastAsia="黑体"/>
      <w:b/>
      <w:kern w:val="2"/>
      <w:sz w:val="28"/>
      <w:lang w:val="en-US" w:eastAsia="zh-CN" w:bidi="ar-SA"/>
    </w:rPr>
  </w:style>
  <w:style w:type="character" w:customStyle="1" w:styleId="86">
    <w:name w:val="标题 5 字符"/>
    <w:link w:val="7"/>
    <w:autoRedefine/>
    <w:qFormat/>
    <w:uiPriority w:val="0"/>
    <w:rPr>
      <w:rFonts w:eastAsia="宋体"/>
      <w:sz w:val="24"/>
      <w:lang w:val="en-US" w:eastAsia="zh-CN" w:bidi="ar-SA"/>
    </w:rPr>
  </w:style>
  <w:style w:type="character" w:customStyle="1" w:styleId="87">
    <w:name w:val="标题 6 字符"/>
    <w:link w:val="8"/>
    <w:autoRedefine/>
    <w:qFormat/>
    <w:uiPriority w:val="0"/>
    <w:rPr>
      <w:rFonts w:ascii="宋体" w:hAnsi="Arial" w:eastAsia="宋体"/>
      <w:sz w:val="24"/>
      <w:lang w:val="en-US" w:eastAsia="zh-CN" w:bidi="ar-SA"/>
    </w:rPr>
  </w:style>
  <w:style w:type="character" w:customStyle="1" w:styleId="88">
    <w:name w:val="标题 7 字符"/>
    <w:link w:val="9"/>
    <w:autoRedefine/>
    <w:qFormat/>
    <w:uiPriority w:val="0"/>
    <w:rPr>
      <w:rFonts w:ascii="宋体" w:hAnsi="Arial" w:eastAsia="宋体"/>
      <w:b/>
      <w:sz w:val="24"/>
      <w:lang w:val="en-US" w:eastAsia="zh-CN" w:bidi="ar-SA"/>
    </w:rPr>
  </w:style>
  <w:style w:type="character" w:customStyle="1" w:styleId="89">
    <w:name w:val="标题 8 字符"/>
    <w:link w:val="10"/>
    <w:autoRedefine/>
    <w:qFormat/>
    <w:uiPriority w:val="0"/>
    <w:rPr>
      <w:rFonts w:ascii="Arial" w:hAnsi="Arial" w:eastAsia="黑体"/>
      <w:sz w:val="24"/>
      <w:lang w:val="en-US" w:eastAsia="zh-CN" w:bidi="ar-SA"/>
    </w:rPr>
  </w:style>
  <w:style w:type="character" w:customStyle="1" w:styleId="90">
    <w:name w:val="标题 9 字符"/>
    <w:link w:val="11"/>
    <w:autoRedefine/>
    <w:qFormat/>
    <w:uiPriority w:val="0"/>
    <w:rPr>
      <w:rFonts w:ascii="Arial" w:hAnsi="Arial" w:eastAsia="黑体"/>
      <w:sz w:val="24"/>
      <w:lang w:val="en-US" w:eastAsia="zh-CN" w:bidi="ar-SA"/>
    </w:rPr>
  </w:style>
  <w:style w:type="character" w:customStyle="1" w:styleId="91">
    <w:name w:val="纯文本 字符1"/>
    <w:link w:val="32"/>
    <w:autoRedefine/>
    <w:qFormat/>
    <w:uiPriority w:val="0"/>
    <w:rPr>
      <w:rFonts w:ascii="宋体" w:hAnsi="Courier New" w:eastAsia="宋体"/>
      <w:kern w:val="2"/>
      <w:sz w:val="21"/>
      <w:lang w:val="en-US" w:eastAsia="zh-CN" w:bidi="ar-SA"/>
    </w:rPr>
  </w:style>
  <w:style w:type="paragraph" w:customStyle="1" w:styleId="92">
    <w:name w:val="表正文"/>
    <w:basedOn w:val="1"/>
    <w:next w:val="32"/>
    <w:autoRedefine/>
    <w:qFormat/>
    <w:uiPriority w:val="0"/>
    <w:rPr>
      <w:rFonts w:ascii="宋体" w:hAnsi="Courier New"/>
      <w:szCs w:val="20"/>
    </w:rPr>
  </w:style>
  <w:style w:type="character" w:customStyle="1" w:styleId="93">
    <w:name w:val="正文文本缩进 字符1"/>
    <w:link w:val="24"/>
    <w:autoRedefine/>
    <w:qFormat/>
    <w:uiPriority w:val="0"/>
    <w:rPr>
      <w:rFonts w:eastAsia="宋体"/>
      <w:kern w:val="2"/>
      <w:sz w:val="21"/>
      <w:szCs w:val="24"/>
      <w:lang w:val="en-US" w:eastAsia="zh-CN" w:bidi="ar-SA"/>
    </w:rPr>
  </w:style>
  <w:style w:type="character" w:customStyle="1" w:styleId="94">
    <w:name w:val="日期 字符"/>
    <w:link w:val="35"/>
    <w:autoRedefine/>
    <w:qFormat/>
    <w:uiPriority w:val="0"/>
    <w:rPr>
      <w:rFonts w:ascii="楷体_GB2312" w:eastAsia="楷体_GB2312"/>
      <w:b/>
      <w:kern w:val="2"/>
      <w:sz w:val="28"/>
      <w:lang w:val="en-US" w:eastAsia="zh-CN" w:bidi="ar-SA"/>
    </w:rPr>
  </w:style>
  <w:style w:type="character" w:customStyle="1" w:styleId="95">
    <w:name w:val="页眉 字符2"/>
    <w:link w:val="40"/>
    <w:autoRedefine/>
    <w:qFormat/>
    <w:uiPriority w:val="0"/>
    <w:rPr>
      <w:rFonts w:eastAsia="宋体"/>
      <w:kern w:val="2"/>
      <w:sz w:val="18"/>
      <w:szCs w:val="18"/>
      <w:lang w:val="en-US" w:eastAsia="zh-CN" w:bidi="ar-SA"/>
    </w:rPr>
  </w:style>
  <w:style w:type="character" w:customStyle="1" w:styleId="96">
    <w:name w:val="页脚 字符2"/>
    <w:link w:val="39"/>
    <w:autoRedefine/>
    <w:qFormat/>
    <w:locked/>
    <w:uiPriority w:val="0"/>
    <w:rPr>
      <w:rFonts w:eastAsia="宋体"/>
      <w:kern w:val="2"/>
      <w:sz w:val="18"/>
      <w:szCs w:val="18"/>
      <w:lang w:val="en-US" w:eastAsia="zh-CN" w:bidi="ar-SA"/>
    </w:rPr>
  </w:style>
  <w:style w:type="paragraph" w:customStyle="1" w:styleId="97">
    <w:name w:val="正文段"/>
    <w:basedOn w:val="1"/>
    <w:link w:val="98"/>
    <w:autoRedefine/>
    <w:qFormat/>
    <w:uiPriority w:val="0"/>
    <w:pPr>
      <w:widowControl/>
      <w:snapToGrid w:val="0"/>
      <w:spacing w:afterLines="50"/>
      <w:ind w:firstLine="200" w:firstLineChars="200"/>
    </w:pPr>
    <w:rPr>
      <w:kern w:val="0"/>
      <w:sz w:val="24"/>
      <w:szCs w:val="20"/>
    </w:rPr>
  </w:style>
  <w:style w:type="character" w:customStyle="1" w:styleId="98">
    <w:name w:val="正文段 Char"/>
    <w:link w:val="97"/>
    <w:autoRedefine/>
    <w:qFormat/>
    <w:uiPriority w:val="0"/>
    <w:rPr>
      <w:rFonts w:eastAsia="宋体"/>
      <w:sz w:val="24"/>
      <w:lang w:val="en-US" w:eastAsia="zh-CN" w:bidi="ar-SA"/>
    </w:rPr>
  </w:style>
  <w:style w:type="character" w:customStyle="1" w:styleId="99">
    <w:name w:val="批注文字 字符1"/>
    <w:link w:val="19"/>
    <w:autoRedefine/>
    <w:qFormat/>
    <w:uiPriority w:val="0"/>
    <w:rPr>
      <w:rFonts w:eastAsia="宋体"/>
      <w:kern w:val="2"/>
      <w:sz w:val="21"/>
      <w:szCs w:val="24"/>
      <w:lang w:val="en-US" w:eastAsia="zh-CN" w:bidi="ar-SA"/>
    </w:rPr>
  </w:style>
  <w:style w:type="character" w:customStyle="1" w:styleId="100">
    <w:name w:val="正文文本 2 字符1"/>
    <w:link w:val="55"/>
    <w:autoRedefine/>
    <w:qFormat/>
    <w:uiPriority w:val="0"/>
    <w:rPr>
      <w:rFonts w:ascii="隶书" w:eastAsia="隶书"/>
      <w:bCs/>
      <w:sz w:val="72"/>
      <w:szCs w:val="84"/>
      <w:lang w:val="en-US" w:eastAsia="zh-CN" w:bidi="ar-SA"/>
    </w:rPr>
  </w:style>
  <w:style w:type="paragraph" w:customStyle="1" w:styleId="101">
    <w:name w:val="Char"/>
    <w:basedOn w:val="1"/>
    <w:autoRedefine/>
    <w:qFormat/>
    <w:uiPriority w:val="0"/>
    <w:rPr>
      <w:rFonts w:ascii="仿宋_GB2312" w:eastAsia="仿宋_GB2312"/>
      <w:b/>
      <w:sz w:val="32"/>
      <w:szCs w:val="32"/>
    </w:rPr>
  </w:style>
  <w:style w:type="paragraph" w:customStyle="1" w:styleId="102">
    <w:name w:val="Table Text"/>
    <w:link w:val="103"/>
    <w:autoRedefine/>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autoRedefine/>
    <w:qFormat/>
    <w:uiPriority w:val="0"/>
    <w:rPr>
      <w:rFonts w:ascii="Arial" w:hAnsi="Arial"/>
      <w:sz w:val="18"/>
      <w:lang w:val="en-US" w:eastAsia="zh-CN" w:bidi="ar-SA"/>
    </w:rPr>
  </w:style>
  <w:style w:type="character" w:customStyle="1" w:styleId="104">
    <w:name w:val="正文（缩进2汉字） Char"/>
    <w:link w:val="105"/>
    <w:autoRedefine/>
    <w:qFormat/>
    <w:uiPriority w:val="0"/>
    <w:rPr>
      <w:rFonts w:ascii="宋体"/>
      <w:kern w:val="2"/>
      <w:sz w:val="21"/>
      <w:lang w:bidi="ar-SA"/>
    </w:rPr>
  </w:style>
  <w:style w:type="paragraph" w:customStyle="1" w:styleId="105">
    <w:name w:val="正文（缩进2汉字）"/>
    <w:basedOn w:val="1"/>
    <w:link w:val="104"/>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autoRedefine/>
    <w:qFormat/>
    <w:uiPriority w:val="0"/>
    <w:pPr>
      <w:tabs>
        <w:tab w:val="left" w:pos="432"/>
      </w:tabs>
      <w:spacing w:beforeLines="50" w:afterLines="50"/>
      <w:ind w:left="432" w:hanging="432"/>
      <w:jc w:val="center"/>
    </w:pPr>
    <w:rPr>
      <w:sz w:val="24"/>
    </w:rPr>
  </w:style>
  <w:style w:type="paragraph" w:customStyle="1" w:styleId="107">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6"/>
    <w:autoRedefine/>
    <w:qFormat/>
    <w:locked/>
    <w:uiPriority w:val="99"/>
    <w:rPr>
      <w:rFonts w:eastAsia="宋体"/>
      <w:kern w:val="2"/>
      <w:sz w:val="21"/>
      <w:szCs w:val="24"/>
      <w:lang w:val="en-US" w:eastAsia="zh-CN" w:bidi="ar-SA"/>
    </w:rPr>
  </w:style>
  <w:style w:type="paragraph" w:customStyle="1" w:styleId="109">
    <w:name w:val="缺省文本"/>
    <w:basedOn w:val="1"/>
    <w:autoRedefine/>
    <w:qFormat/>
    <w:uiPriority w:val="0"/>
    <w:pPr>
      <w:autoSpaceDE w:val="0"/>
      <w:autoSpaceDN w:val="0"/>
      <w:adjustRightInd w:val="0"/>
      <w:jc w:val="left"/>
    </w:pPr>
    <w:rPr>
      <w:kern w:val="0"/>
      <w:sz w:val="24"/>
    </w:rPr>
  </w:style>
  <w:style w:type="paragraph" w:customStyle="1" w:styleId="110">
    <w:name w:val="WW-正文文字缩进 2"/>
    <w:basedOn w:val="1"/>
    <w:autoRedefine/>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autoRedefine/>
    <w:qFormat/>
    <w:uiPriority w:val="0"/>
    <w:rPr>
      <w:rFonts w:ascii="Tahoma" w:hAnsi="Tahoma"/>
      <w:sz w:val="24"/>
      <w:szCs w:val="20"/>
    </w:rPr>
  </w:style>
  <w:style w:type="character" w:customStyle="1" w:styleId="112">
    <w:name w:val="正文文本 字符"/>
    <w:link w:val="23"/>
    <w:autoRedefine/>
    <w:qFormat/>
    <w:locked/>
    <w:uiPriority w:val="0"/>
    <w:rPr>
      <w:rFonts w:eastAsia="仿宋_GB2312"/>
      <w:kern w:val="2"/>
      <w:sz w:val="28"/>
      <w:szCs w:val="24"/>
      <w:lang w:val="en-US" w:eastAsia="zh-CN" w:bidi="ar-SA"/>
    </w:rPr>
  </w:style>
  <w:style w:type="paragraph" w:customStyle="1" w:styleId="113">
    <w:name w:val="项目排列"/>
    <w:basedOn w:val="1"/>
    <w:link w:val="114"/>
    <w:autoRedefine/>
    <w:qFormat/>
    <w:uiPriority w:val="0"/>
    <w:pPr>
      <w:tabs>
        <w:tab w:val="left" w:pos="900"/>
      </w:tabs>
      <w:spacing w:beforeLines="50" w:afterLines="50" w:line="300" w:lineRule="auto"/>
      <w:ind w:left="900" w:hanging="420"/>
    </w:pPr>
    <w:rPr>
      <w:sz w:val="24"/>
    </w:rPr>
  </w:style>
  <w:style w:type="character" w:customStyle="1" w:styleId="114">
    <w:name w:val="项目排列 Char"/>
    <w:link w:val="113"/>
    <w:autoRedefine/>
    <w:qFormat/>
    <w:uiPriority w:val="0"/>
    <w:rPr>
      <w:kern w:val="2"/>
      <w:sz w:val="24"/>
      <w:szCs w:val="24"/>
    </w:rPr>
  </w:style>
  <w:style w:type="character" w:customStyle="1" w:styleId="115">
    <w:name w:val="style21"/>
    <w:autoRedefine/>
    <w:qFormat/>
    <w:uiPriority w:val="0"/>
    <w:rPr>
      <w:sz w:val="15"/>
      <w:szCs w:val="15"/>
    </w:rPr>
  </w:style>
  <w:style w:type="paragraph" w:customStyle="1" w:styleId="116">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autoRedefine/>
    <w:qFormat/>
    <w:uiPriority w:val="0"/>
    <w:rPr>
      <w:szCs w:val="20"/>
    </w:rPr>
  </w:style>
  <w:style w:type="paragraph" w:customStyle="1" w:styleId="119">
    <w:name w:val="列出段落1"/>
    <w:basedOn w:val="1"/>
    <w:autoRedefine/>
    <w:qFormat/>
    <w:uiPriority w:val="0"/>
    <w:pPr>
      <w:ind w:firstLine="420" w:firstLineChars="200"/>
    </w:pPr>
    <w:rPr>
      <w:rFonts w:ascii="Calibri" w:hAnsi="Calibri"/>
      <w:szCs w:val="22"/>
    </w:rPr>
  </w:style>
  <w:style w:type="paragraph" w:customStyle="1" w:styleId="120">
    <w:name w:val="默认段落字体 Para Char Char Char Char"/>
    <w:basedOn w:val="1"/>
    <w:autoRedefine/>
    <w:qFormat/>
    <w:uiPriority w:val="0"/>
  </w:style>
  <w:style w:type="paragraph" w:customStyle="1" w:styleId="121">
    <w:name w:val="Char Char Char1 Char Char Char1 Char Char Char Char"/>
    <w:basedOn w:val="1"/>
    <w:autoRedefine/>
    <w:qFormat/>
    <w:uiPriority w:val="0"/>
  </w:style>
  <w:style w:type="character" w:customStyle="1" w:styleId="122">
    <w:name w:val="font1"/>
    <w:autoRedefine/>
    <w:qFormat/>
    <w:uiPriority w:val="0"/>
    <w:rPr>
      <w:color w:val="999999"/>
      <w:sz w:val="18"/>
      <w:szCs w:val="18"/>
      <w:u w:val="none"/>
    </w:rPr>
  </w:style>
  <w:style w:type="paragraph" w:customStyle="1" w:styleId="12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autoRedefine/>
    <w:qFormat/>
    <w:uiPriority w:val="0"/>
    <w:rPr>
      <w:rFonts w:ascii="Tahoma" w:hAnsi="Tahoma"/>
      <w:sz w:val="24"/>
      <w:szCs w:val="20"/>
    </w:rPr>
  </w:style>
  <w:style w:type="character" w:customStyle="1" w:styleId="125">
    <w:name w:val="apple-style-span"/>
    <w:basedOn w:val="70"/>
    <w:autoRedefine/>
    <w:qFormat/>
    <w:uiPriority w:val="0"/>
  </w:style>
  <w:style w:type="paragraph" w:customStyle="1" w:styleId="126">
    <w:name w:val="正文无缩进"/>
    <w:basedOn w:val="1"/>
    <w:link w:val="127"/>
    <w:autoRedefine/>
    <w:qFormat/>
    <w:uiPriority w:val="0"/>
    <w:pPr>
      <w:spacing w:line="360" w:lineRule="auto"/>
    </w:pPr>
    <w:rPr>
      <w:rFonts w:ascii="宋体"/>
      <w:color w:val="000000"/>
      <w:sz w:val="24"/>
    </w:rPr>
  </w:style>
  <w:style w:type="character" w:customStyle="1" w:styleId="127">
    <w:name w:val="正文无缩进 Char"/>
    <w:link w:val="126"/>
    <w:autoRedefine/>
    <w:qFormat/>
    <w:uiPriority w:val="0"/>
    <w:rPr>
      <w:rFonts w:ascii="宋体" w:eastAsia="宋体"/>
      <w:color w:val="000000"/>
      <w:kern w:val="2"/>
      <w:sz w:val="24"/>
      <w:szCs w:val="24"/>
      <w:lang w:val="en-US" w:eastAsia="zh-CN" w:bidi="ar-SA"/>
    </w:rPr>
  </w:style>
  <w:style w:type="paragraph" w:customStyle="1" w:styleId="128">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autoRedefine/>
    <w:qFormat/>
    <w:uiPriority w:val="0"/>
  </w:style>
  <w:style w:type="paragraph" w:customStyle="1" w:styleId="130">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1">
    <w:name w:val="表格 Char Char"/>
    <w:link w:val="132"/>
    <w:autoRedefine/>
    <w:qFormat/>
    <w:locked/>
    <w:uiPriority w:val="0"/>
    <w:rPr>
      <w:rFonts w:ascii="宋体" w:hAnsi="宋体" w:eastAsia="宋体"/>
      <w:lang w:val="en-US" w:eastAsia="zh-CN" w:bidi="ar-SA"/>
    </w:rPr>
  </w:style>
  <w:style w:type="paragraph" w:customStyle="1" w:styleId="132">
    <w:name w:val="表格"/>
    <w:basedOn w:val="1"/>
    <w:link w:val="131"/>
    <w:autoRedefine/>
    <w:qFormat/>
    <w:uiPriority w:val="0"/>
    <w:pPr>
      <w:snapToGrid w:val="0"/>
      <w:ind w:firstLine="42" w:firstLineChars="21"/>
    </w:pPr>
    <w:rPr>
      <w:rFonts w:ascii="宋体" w:hAnsi="宋体"/>
      <w:kern w:val="0"/>
      <w:sz w:val="20"/>
      <w:szCs w:val="20"/>
    </w:rPr>
  </w:style>
  <w:style w:type="paragraph" w:customStyle="1" w:styleId="133">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autoRedefine/>
    <w:qFormat/>
    <w:uiPriority w:val="0"/>
    <w:pPr>
      <w:widowControl/>
      <w:spacing w:after="160" w:line="240" w:lineRule="exact"/>
      <w:jc w:val="left"/>
    </w:pPr>
  </w:style>
  <w:style w:type="character" w:customStyle="1" w:styleId="135">
    <w:name w:val="Char Char"/>
    <w:autoRedefine/>
    <w:qFormat/>
    <w:uiPriority w:val="0"/>
    <w:rPr>
      <w:rFonts w:hint="eastAsia" w:ascii="宋体" w:hAnsi="Courier New" w:eastAsia="宋体"/>
      <w:kern w:val="2"/>
      <w:sz w:val="21"/>
      <w:lang w:val="en-US" w:eastAsia="zh-CN" w:bidi="ar-SA"/>
    </w:rPr>
  </w:style>
  <w:style w:type="character" w:customStyle="1" w:styleId="136">
    <w:name w:val="style51"/>
    <w:autoRedefine/>
    <w:qFormat/>
    <w:uiPriority w:val="0"/>
    <w:rPr>
      <w:sz w:val="21"/>
      <w:szCs w:val="21"/>
    </w:rPr>
  </w:style>
  <w:style w:type="paragraph" w:customStyle="1" w:styleId="137">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autoRedefine/>
    <w:qFormat/>
    <w:uiPriority w:val="0"/>
    <w:pPr>
      <w:spacing w:line="360" w:lineRule="auto"/>
      <w:ind w:firstLine="480" w:firstLineChars="200"/>
    </w:pPr>
    <w:rPr>
      <w:rFonts w:cs="宋体"/>
      <w:sz w:val="24"/>
      <w:szCs w:val="20"/>
    </w:rPr>
  </w:style>
  <w:style w:type="character" w:customStyle="1" w:styleId="139">
    <w:name w:val="标准文本 Char"/>
    <w:link w:val="138"/>
    <w:autoRedefine/>
    <w:qFormat/>
    <w:uiPriority w:val="0"/>
    <w:rPr>
      <w:rFonts w:eastAsia="宋体" w:cs="宋体"/>
      <w:kern w:val="2"/>
      <w:sz w:val="24"/>
      <w:lang w:val="en-US" w:eastAsia="zh-CN" w:bidi="ar-SA"/>
    </w:rPr>
  </w:style>
  <w:style w:type="paragraph" w:customStyle="1" w:styleId="140">
    <w:name w:val="Default"/>
    <w:link w:val="314"/>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autoRedefine/>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autoRedefine/>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4">
    <w:name w:val="自定义表格文字"/>
    <w:basedOn w:val="1"/>
    <w:autoRedefine/>
    <w:qFormat/>
    <w:uiPriority w:val="0"/>
    <w:pPr>
      <w:spacing w:before="60" w:after="60" w:line="320" w:lineRule="exact"/>
      <w:jc w:val="left"/>
    </w:pPr>
    <w:rPr>
      <w:rFonts w:ascii="宋体" w:eastAsia="楷体_GB2312"/>
    </w:rPr>
  </w:style>
  <w:style w:type="paragraph" w:customStyle="1" w:styleId="145">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字符"/>
    <w:link w:val="18"/>
    <w:autoRedefine/>
    <w:qFormat/>
    <w:uiPriority w:val="0"/>
    <w:rPr>
      <w:rFonts w:eastAsia="宋体"/>
      <w:kern w:val="2"/>
      <w:sz w:val="21"/>
      <w:szCs w:val="24"/>
      <w:lang w:val="en-US" w:eastAsia="zh-CN" w:bidi="ar-SA"/>
    </w:rPr>
  </w:style>
  <w:style w:type="character" w:customStyle="1" w:styleId="148">
    <w:name w:val="Char Char12"/>
    <w:autoRedefine/>
    <w:qFormat/>
    <w:uiPriority w:val="0"/>
    <w:rPr>
      <w:rFonts w:ascii="宋体" w:hAnsi="Courier New" w:eastAsia="宋体"/>
      <w:kern w:val="2"/>
      <w:sz w:val="21"/>
      <w:lang w:val="en-US" w:eastAsia="zh-CN" w:bidi="ar-SA"/>
    </w:rPr>
  </w:style>
  <w:style w:type="character" w:customStyle="1" w:styleId="149">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0">
    <w:name w:val="H5 Char"/>
    <w:autoRedefine/>
    <w:qFormat/>
    <w:uiPriority w:val="0"/>
    <w:rPr>
      <w:rFonts w:ascii="Arial" w:hAnsi="Arial" w:eastAsia="宋体"/>
      <w:sz w:val="24"/>
      <w:lang w:val="en-US" w:eastAsia="zh-CN" w:bidi="ar-SA"/>
    </w:rPr>
  </w:style>
  <w:style w:type="character" w:customStyle="1" w:styleId="151">
    <w:name w:val="Char Char8"/>
    <w:autoRedefine/>
    <w:qFormat/>
    <w:uiPriority w:val="0"/>
    <w:rPr>
      <w:rFonts w:ascii="宋体" w:eastAsia="宋体"/>
      <w:kern w:val="2"/>
      <w:sz w:val="28"/>
      <w:lang w:val="en-US" w:eastAsia="zh-CN" w:bidi="ar-SA"/>
    </w:rPr>
  </w:style>
  <w:style w:type="character" w:customStyle="1" w:styleId="152">
    <w:name w:val="Char Char7"/>
    <w:autoRedefine/>
    <w:qFormat/>
    <w:uiPriority w:val="0"/>
    <w:rPr>
      <w:rFonts w:eastAsia="仿宋_GB2312"/>
      <w:kern w:val="2"/>
      <w:sz w:val="24"/>
      <w:szCs w:val="24"/>
      <w:lang w:val="en-US" w:eastAsia="zh-CN" w:bidi="ar-SA"/>
    </w:rPr>
  </w:style>
  <w:style w:type="paragraph" w:customStyle="1" w:styleId="153">
    <w:name w:val="表内文字"/>
    <w:basedOn w:val="1"/>
    <w:autoRedefine/>
    <w:qFormat/>
    <w:uiPriority w:val="0"/>
    <w:pPr>
      <w:jc w:val="center"/>
    </w:pPr>
    <w:rPr>
      <w:color w:val="FF0000"/>
      <w:kern w:val="0"/>
      <w:sz w:val="24"/>
    </w:rPr>
  </w:style>
  <w:style w:type="character" w:customStyle="1" w:styleId="154">
    <w:name w:val="Char Char3"/>
    <w:autoRedefine/>
    <w:qFormat/>
    <w:uiPriority w:val="0"/>
    <w:rPr>
      <w:rFonts w:eastAsia="仿宋_GB2312"/>
      <w:kern w:val="2"/>
      <w:sz w:val="28"/>
      <w:szCs w:val="24"/>
      <w:lang w:val="en-US" w:eastAsia="zh-CN" w:bidi="ar-SA"/>
    </w:rPr>
  </w:style>
  <w:style w:type="paragraph" w:customStyle="1" w:styleId="155">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autoRedefine/>
    <w:qFormat/>
    <w:uiPriority w:val="0"/>
    <w:pPr>
      <w:tabs>
        <w:tab w:val="left" w:pos="840"/>
      </w:tabs>
      <w:spacing w:after="60"/>
      <w:ind w:left="840" w:hanging="420"/>
    </w:pPr>
    <w:rPr>
      <w:rFonts w:ascii="宋体"/>
      <w:spacing w:val="4"/>
      <w:szCs w:val="20"/>
    </w:rPr>
  </w:style>
  <w:style w:type="paragraph" w:customStyle="1" w:styleId="160">
    <w:name w:val="编10号"/>
    <w:basedOn w:val="1"/>
    <w:autoRedefine/>
    <w:qFormat/>
    <w:uiPriority w:val="0"/>
    <w:pPr>
      <w:tabs>
        <w:tab w:val="left" w:pos="1620"/>
      </w:tabs>
      <w:ind w:left="1620" w:hanging="360"/>
    </w:pPr>
  </w:style>
  <w:style w:type="paragraph" w:customStyle="1" w:styleId="161">
    <w:name w:val="段"/>
    <w:basedOn w:val="1"/>
    <w:autoRedefine/>
    <w:qFormat/>
    <w:uiPriority w:val="0"/>
    <w:pPr>
      <w:ind w:firstLine="425"/>
    </w:pPr>
    <w:rPr>
      <w:rFonts w:ascii="宋体"/>
      <w:szCs w:val="20"/>
    </w:rPr>
  </w:style>
  <w:style w:type="paragraph" w:customStyle="1" w:styleId="162">
    <w:name w:val="Char Char Char Char"/>
    <w:basedOn w:val="1"/>
    <w:autoRedefine/>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autoRedefine/>
    <w:qFormat/>
    <w:uiPriority w:val="0"/>
    <w:rPr>
      <w:rFonts w:hint="eastAsia" w:ascii="宋体" w:hAnsi="宋体" w:eastAsia="宋体"/>
      <w:sz w:val="18"/>
      <w:szCs w:val="18"/>
    </w:rPr>
  </w:style>
  <w:style w:type="paragraph" w:customStyle="1" w:styleId="165">
    <w:name w:val="Char1 Char Char Char Char Char Char"/>
    <w:basedOn w:val="1"/>
    <w:autoRedefine/>
    <w:qFormat/>
    <w:uiPriority w:val="0"/>
    <w:rPr>
      <w:rFonts w:ascii="Tahoma" w:hAnsi="Tahoma"/>
      <w:sz w:val="24"/>
      <w:szCs w:val="20"/>
    </w:rPr>
  </w:style>
  <w:style w:type="paragraph" w:customStyle="1" w:styleId="166">
    <w:name w:val="Char Char2 Char Char Char Char"/>
    <w:basedOn w:val="18"/>
    <w:autoRedefine/>
    <w:qFormat/>
    <w:uiPriority w:val="0"/>
    <w:rPr>
      <w:rFonts w:ascii="Tahoma" w:hAnsi="Tahoma"/>
      <w:sz w:val="24"/>
    </w:rPr>
  </w:style>
  <w:style w:type="paragraph" w:customStyle="1" w:styleId="167">
    <w:name w:val="Char Char Char"/>
    <w:basedOn w:val="18"/>
    <w:autoRedefine/>
    <w:qFormat/>
    <w:uiPriority w:val="0"/>
    <w:rPr>
      <w:rFonts w:ascii="Tahoma" w:hAnsi="Tahoma"/>
      <w:sz w:val="24"/>
    </w:rPr>
  </w:style>
  <w:style w:type="paragraph" w:customStyle="1" w:styleId="168">
    <w:name w:val="正文缩进 New"/>
    <w:basedOn w:val="1"/>
    <w:autoRedefine/>
    <w:qFormat/>
    <w:uiPriority w:val="0"/>
    <w:pPr>
      <w:ind w:firstLine="420" w:firstLineChars="200"/>
    </w:pPr>
    <w:rPr>
      <w:szCs w:val="20"/>
    </w:rPr>
  </w:style>
  <w:style w:type="paragraph" w:customStyle="1" w:styleId="169">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autoRedefine/>
    <w:qFormat/>
    <w:uiPriority w:val="0"/>
    <w:rPr>
      <w:sz w:val="20"/>
      <w:szCs w:val="20"/>
    </w:rPr>
  </w:style>
  <w:style w:type="character" w:customStyle="1" w:styleId="171">
    <w:name w:val="Char Char11"/>
    <w:autoRedefine/>
    <w:qFormat/>
    <w:uiPriority w:val="0"/>
    <w:rPr>
      <w:b/>
      <w:kern w:val="44"/>
      <w:sz w:val="44"/>
    </w:rPr>
  </w:style>
  <w:style w:type="character" w:customStyle="1" w:styleId="172">
    <w:name w:val="Char Char10"/>
    <w:autoRedefine/>
    <w:qFormat/>
    <w:uiPriority w:val="0"/>
    <w:rPr>
      <w:b/>
      <w:kern w:val="2"/>
      <w:sz w:val="28"/>
      <w:szCs w:val="28"/>
    </w:rPr>
  </w:style>
  <w:style w:type="character" w:customStyle="1" w:styleId="173">
    <w:name w:val="Char Char9"/>
    <w:autoRedefine/>
    <w:qFormat/>
    <w:uiPriority w:val="0"/>
    <w:rPr>
      <w:b/>
      <w:kern w:val="2"/>
      <w:sz w:val="24"/>
      <w:szCs w:val="24"/>
    </w:rPr>
  </w:style>
  <w:style w:type="paragraph" w:customStyle="1" w:styleId="174">
    <w:name w:val="Char Char Char 字元 字元"/>
    <w:basedOn w:val="1"/>
    <w:autoRedefine/>
    <w:qFormat/>
    <w:uiPriority w:val="0"/>
    <w:pPr>
      <w:spacing w:line="360" w:lineRule="auto"/>
      <w:ind w:firstLine="200" w:firstLineChars="200"/>
    </w:pPr>
    <w:rPr>
      <w:szCs w:val="20"/>
    </w:rPr>
  </w:style>
  <w:style w:type="paragraph" w:customStyle="1" w:styleId="175">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autoRedefine/>
    <w:qFormat/>
    <w:uiPriority w:val="0"/>
    <w:rPr>
      <w:b/>
      <w:bCs/>
      <w:color w:val="FF0000"/>
    </w:rPr>
  </w:style>
  <w:style w:type="character" w:customStyle="1" w:styleId="178">
    <w:name w:val="info"/>
    <w:basedOn w:val="70"/>
    <w:autoRedefine/>
    <w:qFormat/>
    <w:uiPriority w:val="0"/>
  </w:style>
  <w:style w:type="paragraph" w:customStyle="1" w:styleId="179">
    <w:name w:val="样式 正文缩进 + 首行缩进:  2 字符"/>
    <w:basedOn w:val="5"/>
    <w:link w:val="180"/>
    <w:autoRedefine/>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autoRedefine/>
    <w:qFormat/>
    <w:locked/>
    <w:uiPriority w:val="0"/>
    <w:rPr>
      <w:rFonts w:ascii="宋体" w:hAnsi="宋体" w:eastAsia="宋体"/>
      <w:color w:val="000000"/>
      <w:sz w:val="24"/>
      <w:lang w:bidi="ar-SA"/>
    </w:rPr>
  </w:style>
  <w:style w:type="paragraph" w:customStyle="1" w:styleId="181">
    <w:name w:val="正文2"/>
    <w:basedOn w:val="1"/>
    <w:link w:val="182"/>
    <w:autoRedefine/>
    <w:qFormat/>
    <w:uiPriority w:val="0"/>
    <w:pPr>
      <w:spacing w:before="156" w:line="360" w:lineRule="auto"/>
      <w:ind w:firstLine="510" w:firstLineChars="200"/>
    </w:pPr>
    <w:rPr>
      <w:sz w:val="24"/>
      <w:szCs w:val="20"/>
    </w:rPr>
  </w:style>
  <w:style w:type="character" w:customStyle="1" w:styleId="182">
    <w:name w:val="正文2 Char"/>
    <w:link w:val="181"/>
    <w:autoRedefine/>
    <w:qFormat/>
    <w:uiPriority w:val="0"/>
    <w:rPr>
      <w:rFonts w:eastAsia="宋体"/>
      <w:kern w:val="2"/>
      <w:sz w:val="24"/>
      <w:lang w:val="en-US" w:eastAsia="zh-CN" w:bidi="ar-SA"/>
    </w:rPr>
  </w:style>
  <w:style w:type="paragraph" w:customStyle="1" w:styleId="183">
    <w:name w:val="p0"/>
    <w:basedOn w:val="1"/>
    <w:autoRedefine/>
    <w:qFormat/>
    <w:uiPriority w:val="0"/>
    <w:pPr>
      <w:widowControl/>
    </w:pPr>
    <w:rPr>
      <w:kern w:val="0"/>
      <w:szCs w:val="21"/>
    </w:rPr>
  </w:style>
  <w:style w:type="character" w:customStyle="1" w:styleId="184">
    <w:name w:val="param-name"/>
    <w:basedOn w:val="70"/>
    <w:autoRedefine/>
    <w:qFormat/>
    <w:uiPriority w:val="99"/>
  </w:style>
  <w:style w:type="character" w:customStyle="1" w:styleId="185">
    <w:name w:val="日期 Char"/>
    <w:autoRedefine/>
    <w:qFormat/>
    <w:uiPriority w:val="0"/>
    <w:rPr>
      <w:rFonts w:ascii="楷体_GB2312" w:eastAsia="楷体_GB2312"/>
      <w:b/>
      <w:kern w:val="2"/>
      <w:sz w:val="28"/>
      <w:lang w:val="en-US" w:eastAsia="zh-CN" w:bidi="ar-SA"/>
    </w:rPr>
  </w:style>
  <w:style w:type="character" w:customStyle="1" w:styleId="186">
    <w:name w:val="标题 4 Char"/>
    <w:autoRedefine/>
    <w:qFormat/>
    <w:uiPriority w:val="0"/>
    <w:rPr>
      <w:rFonts w:ascii="Arial" w:hAnsi="Arial" w:eastAsia="黑体"/>
      <w:b/>
      <w:kern w:val="2"/>
      <w:sz w:val="28"/>
      <w:lang w:val="en-US" w:eastAsia="zh-CN" w:bidi="ar-SA"/>
    </w:rPr>
  </w:style>
  <w:style w:type="character" w:customStyle="1" w:styleId="187">
    <w:name w:val="标题 6 Char"/>
    <w:autoRedefine/>
    <w:qFormat/>
    <w:uiPriority w:val="0"/>
    <w:rPr>
      <w:rFonts w:ascii="宋体" w:hAnsi="Arial" w:eastAsia="宋体"/>
      <w:sz w:val="24"/>
      <w:lang w:val="en-US" w:eastAsia="zh-CN" w:bidi="ar-SA"/>
    </w:rPr>
  </w:style>
  <w:style w:type="character" w:customStyle="1" w:styleId="188">
    <w:name w:val="标题 8 Char"/>
    <w:autoRedefine/>
    <w:qFormat/>
    <w:uiPriority w:val="0"/>
    <w:rPr>
      <w:rFonts w:ascii="Arial" w:hAnsi="Arial" w:eastAsia="黑体"/>
      <w:sz w:val="24"/>
      <w:lang w:val="en-US" w:eastAsia="zh-CN" w:bidi="ar-SA"/>
    </w:rPr>
  </w:style>
  <w:style w:type="character" w:customStyle="1" w:styleId="189">
    <w:name w:val="标题 9 Char"/>
    <w:autoRedefine/>
    <w:qFormat/>
    <w:uiPriority w:val="0"/>
    <w:rPr>
      <w:rFonts w:ascii="Arial" w:hAnsi="Arial" w:eastAsia="黑体"/>
      <w:sz w:val="24"/>
      <w:lang w:val="en-US" w:eastAsia="zh-CN" w:bidi="ar-SA"/>
    </w:rPr>
  </w:style>
  <w:style w:type="character" w:customStyle="1" w:styleId="190">
    <w:name w:val="标题 5 Char"/>
    <w:autoRedefine/>
    <w:qFormat/>
    <w:uiPriority w:val="9"/>
    <w:rPr>
      <w:rFonts w:eastAsia="宋体"/>
      <w:sz w:val="24"/>
      <w:lang w:val="en-US" w:eastAsia="zh-CN" w:bidi="ar-SA"/>
    </w:rPr>
  </w:style>
  <w:style w:type="character" w:customStyle="1" w:styleId="191">
    <w:name w:val="正文文本 Char"/>
    <w:autoRedefine/>
    <w:qFormat/>
    <w:locked/>
    <w:uiPriority w:val="0"/>
    <w:rPr>
      <w:rFonts w:eastAsia="仿宋_GB2312"/>
      <w:kern w:val="2"/>
      <w:sz w:val="28"/>
      <w:szCs w:val="24"/>
      <w:lang w:val="en-US" w:eastAsia="zh-CN" w:bidi="ar-SA"/>
    </w:rPr>
  </w:style>
  <w:style w:type="character" w:customStyle="1" w:styleId="192">
    <w:name w:val="正文文本缩进 2 Char"/>
    <w:autoRedefine/>
    <w:qFormat/>
    <w:locked/>
    <w:uiPriority w:val="0"/>
    <w:rPr>
      <w:rFonts w:eastAsia="宋体"/>
      <w:kern w:val="2"/>
      <w:sz w:val="21"/>
      <w:szCs w:val="24"/>
      <w:lang w:val="en-US" w:eastAsia="zh-CN" w:bidi="ar-SA"/>
    </w:rPr>
  </w:style>
  <w:style w:type="character" w:customStyle="1" w:styleId="193">
    <w:name w:val="正文文本 2 Char"/>
    <w:autoRedefine/>
    <w:qFormat/>
    <w:uiPriority w:val="0"/>
    <w:rPr>
      <w:rFonts w:ascii="隶书" w:eastAsia="隶书"/>
      <w:bCs/>
      <w:sz w:val="72"/>
      <w:szCs w:val="84"/>
      <w:lang w:val="en-US" w:eastAsia="zh-CN" w:bidi="ar-SA"/>
    </w:rPr>
  </w:style>
  <w:style w:type="character" w:customStyle="1" w:styleId="194">
    <w:name w:val="标题 7 Char"/>
    <w:autoRedefine/>
    <w:qFormat/>
    <w:uiPriority w:val="0"/>
    <w:rPr>
      <w:rFonts w:ascii="宋体" w:hAnsi="Arial" w:eastAsia="宋体"/>
      <w:b/>
      <w:sz w:val="24"/>
      <w:lang w:val="en-US" w:eastAsia="zh-CN" w:bidi="ar-SA"/>
    </w:rPr>
  </w:style>
  <w:style w:type="character" w:customStyle="1" w:styleId="195">
    <w:name w:val="页眉 Char"/>
    <w:autoRedefine/>
    <w:qFormat/>
    <w:uiPriority w:val="0"/>
    <w:rPr>
      <w:rFonts w:eastAsia="宋体"/>
      <w:kern w:val="2"/>
      <w:sz w:val="18"/>
      <w:szCs w:val="18"/>
      <w:lang w:val="en-US" w:eastAsia="zh-CN" w:bidi="ar-SA"/>
    </w:rPr>
  </w:style>
  <w:style w:type="character" w:customStyle="1" w:styleId="196">
    <w:name w:val="批注文字 Char"/>
    <w:autoRedefine/>
    <w:qFormat/>
    <w:uiPriority w:val="0"/>
    <w:rPr>
      <w:rFonts w:eastAsia="宋体"/>
      <w:kern w:val="2"/>
      <w:sz w:val="21"/>
      <w:szCs w:val="24"/>
      <w:lang w:val="en-US" w:eastAsia="zh-CN" w:bidi="ar-SA"/>
    </w:rPr>
  </w:style>
  <w:style w:type="character" w:customStyle="1" w:styleId="197">
    <w:name w:val="汇视源正文 Char"/>
    <w:link w:val="198"/>
    <w:autoRedefine/>
    <w:qFormat/>
    <w:uiPriority w:val="0"/>
    <w:rPr>
      <w:rFonts w:cs="宋体"/>
      <w:kern w:val="2"/>
      <w:sz w:val="24"/>
      <w:lang w:val="en-US" w:eastAsia="zh-CN" w:bidi="ar-SA"/>
    </w:rPr>
  </w:style>
  <w:style w:type="paragraph" w:customStyle="1" w:styleId="198">
    <w:name w:val="汇视源正文"/>
    <w:link w:val="197"/>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autoRedefine/>
    <w:qFormat/>
    <w:uiPriority w:val="2"/>
    <w:pPr>
      <w:tabs>
        <w:tab w:val="left" w:pos="840"/>
      </w:tabs>
      <w:spacing w:afterLines="0"/>
      <w:ind w:left="425" w:hanging="425"/>
    </w:pPr>
    <w:rPr>
      <w:rFonts w:cs="宋体"/>
    </w:rPr>
  </w:style>
  <w:style w:type="paragraph" w:customStyle="1" w:styleId="200">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字符"/>
    <w:link w:val="59"/>
    <w:autoRedefine/>
    <w:qFormat/>
    <w:locked/>
    <w:uiPriority w:val="0"/>
    <w:rPr>
      <w:rFonts w:ascii="Calibri Light" w:hAnsi="Calibri Light" w:eastAsia="宋体"/>
      <w:b/>
      <w:bCs/>
      <w:kern w:val="2"/>
      <w:sz w:val="32"/>
      <w:szCs w:val="32"/>
      <w:lang w:val="en-US" w:eastAsia="zh-CN" w:bidi="ar-SA"/>
    </w:rPr>
  </w:style>
  <w:style w:type="character" w:customStyle="1" w:styleId="203">
    <w:name w:val="Date Char"/>
    <w:autoRedefine/>
    <w:qFormat/>
    <w:locked/>
    <w:uiPriority w:val="0"/>
    <w:rPr>
      <w:rFonts w:ascii="宋体"/>
      <w:sz w:val="21"/>
      <w:lang w:val="zh-CN"/>
    </w:rPr>
  </w:style>
  <w:style w:type="character" w:customStyle="1" w:styleId="204">
    <w:name w:val="Normal Indent Char"/>
    <w:autoRedefine/>
    <w:qFormat/>
    <w:locked/>
    <w:uiPriority w:val="0"/>
    <w:rPr>
      <w:rFonts w:ascii="宋体" w:eastAsia="宋体"/>
      <w:snapToGrid w:val="0"/>
      <w:color w:val="000000"/>
      <w:kern w:val="28"/>
      <w:sz w:val="28"/>
    </w:rPr>
  </w:style>
  <w:style w:type="character" w:customStyle="1" w:styleId="205">
    <w:name w:val="Plain Text Char"/>
    <w:autoRedefine/>
    <w:qFormat/>
    <w:locked/>
    <w:uiPriority w:val="0"/>
    <w:rPr>
      <w:rFonts w:ascii="宋体" w:hAnsi="Courier New" w:eastAsia="宋体"/>
      <w:snapToGrid w:val="0"/>
      <w:sz w:val="21"/>
    </w:rPr>
  </w:style>
  <w:style w:type="character" w:customStyle="1" w:styleId="206">
    <w:name w:val="日期 Char1"/>
    <w:autoRedefine/>
    <w:qFormat/>
    <w:uiPriority w:val="99"/>
    <w:rPr>
      <w:rFonts w:ascii="Times New Roman" w:hAnsi="Times New Roman" w:eastAsia="宋体" w:cs="Times New Roman"/>
      <w:sz w:val="24"/>
      <w:szCs w:val="24"/>
    </w:rPr>
  </w:style>
  <w:style w:type="character" w:customStyle="1" w:styleId="207">
    <w:name w:val="纯文本 Char1"/>
    <w:link w:val="208"/>
    <w:autoRedefine/>
    <w:qFormat/>
    <w:uiPriority w:val="0"/>
    <w:rPr>
      <w:rFonts w:ascii="宋体" w:hAnsi="Courier New" w:eastAsia="宋体" w:cs="Courier New"/>
      <w:sz w:val="21"/>
      <w:szCs w:val="21"/>
    </w:rPr>
  </w:style>
  <w:style w:type="paragraph" w:customStyle="1" w:styleId="208">
    <w:name w:val="纯文本1"/>
    <w:basedOn w:val="1"/>
    <w:link w:val="207"/>
    <w:autoRedefine/>
    <w:qFormat/>
    <w:uiPriority w:val="0"/>
    <w:rPr>
      <w:rFonts w:ascii="宋体" w:hAnsi="Courier New" w:cs="Courier New"/>
      <w:kern w:val="0"/>
      <w:szCs w:val="21"/>
    </w:rPr>
  </w:style>
  <w:style w:type="paragraph" w:customStyle="1" w:styleId="20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autoRedefine/>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autoRedefine/>
    <w:qFormat/>
    <w:locked/>
    <w:uiPriority w:val="0"/>
    <w:rPr>
      <w:rFonts w:ascii="Times New Roman" w:hAnsi="Times New Roman" w:eastAsia="宋体" w:cs="Times New Roman"/>
      <w:sz w:val="18"/>
      <w:szCs w:val="18"/>
    </w:rPr>
  </w:style>
  <w:style w:type="paragraph" w:customStyle="1" w:styleId="21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6">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autoRedefine/>
    <w:qFormat/>
    <w:uiPriority w:val="0"/>
    <w:rPr>
      <w:rFonts w:ascii="Tahoma" w:hAnsi="Tahoma"/>
      <w:sz w:val="24"/>
      <w:szCs w:val="20"/>
    </w:rPr>
  </w:style>
  <w:style w:type="paragraph" w:customStyle="1" w:styleId="220">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autoRedefine/>
    <w:qFormat/>
    <w:uiPriority w:val="0"/>
    <w:rPr>
      <w:kern w:val="2"/>
      <w:sz w:val="24"/>
    </w:rPr>
  </w:style>
  <w:style w:type="character" w:customStyle="1" w:styleId="224">
    <w:name w:val="普通文字 Char Char3"/>
    <w:autoRedefine/>
    <w:qFormat/>
    <w:uiPriority w:val="0"/>
    <w:rPr>
      <w:rFonts w:ascii="宋体" w:hAnsi="Courier New"/>
      <w:kern w:val="2"/>
      <w:sz w:val="24"/>
      <w:szCs w:val="24"/>
    </w:rPr>
  </w:style>
  <w:style w:type="character" w:customStyle="1" w:styleId="225">
    <w:name w:val="特点 Char2"/>
    <w:autoRedefine/>
    <w:qFormat/>
    <w:uiPriority w:val="0"/>
    <w:rPr>
      <w:rFonts w:ascii="Times New Roman" w:hAnsi="Times New Roman" w:eastAsia="宋体" w:cs="Times New Roman"/>
      <w:szCs w:val="24"/>
    </w:rPr>
  </w:style>
  <w:style w:type="character" w:customStyle="1" w:styleId="226">
    <w:name w:val="批注框文本 字符1"/>
    <w:basedOn w:val="70"/>
    <w:link w:val="38"/>
    <w:autoRedefine/>
    <w:qFormat/>
    <w:uiPriority w:val="0"/>
    <w:rPr>
      <w:kern w:val="2"/>
      <w:sz w:val="18"/>
      <w:szCs w:val="18"/>
    </w:rPr>
  </w:style>
  <w:style w:type="character" w:customStyle="1" w:styleId="227">
    <w:name w:val="正文文本缩进 3 字符"/>
    <w:basedOn w:val="70"/>
    <w:link w:val="52"/>
    <w:autoRedefine/>
    <w:qFormat/>
    <w:uiPriority w:val="0"/>
    <w:rPr>
      <w:kern w:val="2"/>
      <w:sz w:val="16"/>
      <w:szCs w:val="16"/>
    </w:rPr>
  </w:style>
  <w:style w:type="character" w:customStyle="1" w:styleId="228">
    <w:name w:val="HTML 预设格式 字符"/>
    <w:basedOn w:val="70"/>
    <w:link w:val="57"/>
    <w:autoRedefine/>
    <w:qFormat/>
    <w:uiPriority w:val="0"/>
    <w:rPr>
      <w:rFonts w:ascii="黑体" w:hAnsi="Courier New" w:eastAsia="黑体" w:cs="Courier New"/>
    </w:rPr>
  </w:style>
  <w:style w:type="character" w:customStyle="1" w:styleId="229">
    <w:name w:val="批注主题 字符"/>
    <w:basedOn w:val="196"/>
    <w:link w:val="60"/>
    <w:autoRedefine/>
    <w:qFormat/>
    <w:uiPriority w:val="0"/>
    <w:rPr>
      <w:rFonts w:eastAsia="宋体"/>
      <w:b/>
      <w:bCs/>
      <w:kern w:val="2"/>
      <w:sz w:val="24"/>
      <w:szCs w:val="24"/>
      <w:lang w:val="en-US" w:eastAsia="zh-CN" w:bidi="ar-SA"/>
    </w:rPr>
  </w:style>
  <w:style w:type="character" w:customStyle="1" w:styleId="230">
    <w:name w:val="正文首行缩进 字符"/>
    <w:basedOn w:val="191"/>
    <w:link w:val="61"/>
    <w:autoRedefine/>
    <w:qFormat/>
    <w:uiPriority w:val="0"/>
    <w:rPr>
      <w:rFonts w:eastAsia="仿宋_GB2312"/>
      <w:kern w:val="2"/>
      <w:sz w:val="21"/>
      <w:szCs w:val="24"/>
      <w:lang w:val="en-US" w:eastAsia="zh-CN" w:bidi="ar-SA"/>
    </w:rPr>
  </w:style>
  <w:style w:type="character" w:customStyle="1" w:styleId="231">
    <w:name w:val="正文首行缩进 2 字符"/>
    <w:basedOn w:val="93"/>
    <w:link w:val="62"/>
    <w:autoRedefine/>
    <w:qFormat/>
    <w:uiPriority w:val="0"/>
    <w:rPr>
      <w:rFonts w:eastAsia="宋体"/>
      <w:kern w:val="2"/>
      <w:sz w:val="21"/>
      <w:szCs w:val="24"/>
      <w:lang w:val="en-US" w:eastAsia="zh-CN" w:bidi="ar-SA"/>
    </w:rPr>
  </w:style>
  <w:style w:type="paragraph" w:customStyle="1" w:styleId="232">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autoRedefine/>
    <w:qFormat/>
    <w:uiPriority w:val="0"/>
    <w:rPr>
      <w:rFonts w:eastAsia="楷体_GB2312" w:cs="Lucida Sans"/>
      <w:kern w:val="2"/>
      <w:sz w:val="24"/>
      <w:szCs w:val="24"/>
    </w:rPr>
  </w:style>
  <w:style w:type="paragraph" w:customStyle="1" w:styleId="235">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autoRedefine/>
    <w:qFormat/>
    <w:uiPriority w:val="0"/>
    <w:rPr>
      <w:rFonts w:ascii="仿宋_GB2312" w:hAnsi="宋体" w:eastAsia="仿宋_GB2312"/>
      <w:sz w:val="31"/>
    </w:rPr>
  </w:style>
  <w:style w:type="paragraph" w:customStyle="1" w:styleId="241">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autoRedefine/>
    <w:qFormat/>
    <w:uiPriority w:val="0"/>
    <w:rPr>
      <w:bCs/>
      <w:kern w:val="44"/>
      <w:sz w:val="24"/>
      <w:szCs w:val="44"/>
    </w:rPr>
  </w:style>
  <w:style w:type="character" w:customStyle="1" w:styleId="281">
    <w:name w:val="Char Char1"/>
    <w:autoRedefine/>
    <w:qFormat/>
    <w:uiPriority w:val="0"/>
    <w:rPr>
      <w:rFonts w:ascii="宋体" w:hAnsi="Courier New" w:eastAsia="宋体"/>
      <w:kern w:val="2"/>
      <w:sz w:val="21"/>
      <w:lang w:val="en-US" w:eastAsia="zh-CN" w:bidi="ar-SA"/>
    </w:rPr>
  </w:style>
  <w:style w:type="paragraph" w:customStyle="1" w:styleId="282">
    <w:name w:val="列出段落2"/>
    <w:basedOn w:val="1"/>
    <w:autoRedefine/>
    <w:qFormat/>
    <w:uiPriority w:val="0"/>
    <w:pPr>
      <w:spacing w:line="440" w:lineRule="exact"/>
      <w:ind w:firstLine="420" w:firstLineChars="200"/>
    </w:pPr>
    <w:rPr>
      <w:rFonts w:eastAsia="仿宋_GB2312"/>
      <w:sz w:val="24"/>
    </w:rPr>
  </w:style>
  <w:style w:type="paragraph" w:customStyle="1" w:styleId="283">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autoRedefine/>
    <w:qFormat/>
    <w:uiPriority w:val="0"/>
    <w:pPr>
      <w:ind w:firstLine="420" w:firstLineChars="200"/>
    </w:pPr>
    <w:rPr>
      <w:rFonts w:ascii="Calibri" w:hAnsi="Calibri"/>
      <w:szCs w:val="22"/>
    </w:rPr>
  </w:style>
  <w:style w:type="paragraph" w:customStyle="1" w:styleId="286">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autoRedefine/>
    <w:qFormat/>
    <w:uiPriority w:val="0"/>
    <w:rPr>
      <w:rFonts w:ascii="Tahoma" w:hAnsi="Tahoma"/>
      <w:sz w:val="24"/>
      <w:szCs w:val="20"/>
    </w:rPr>
  </w:style>
  <w:style w:type="paragraph" w:customStyle="1" w:styleId="292">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autoRedefine/>
    <w:qFormat/>
    <w:uiPriority w:val="0"/>
    <w:rPr>
      <w:rFonts w:hint="eastAsia" w:ascii="宋体" w:hAnsi="宋体" w:eastAsia="宋体" w:cs="宋体"/>
      <w:color w:val="000000"/>
      <w:sz w:val="22"/>
      <w:szCs w:val="22"/>
      <w:u w:val="none"/>
    </w:rPr>
  </w:style>
  <w:style w:type="character" w:customStyle="1" w:styleId="294">
    <w:name w:val="font11"/>
    <w:basedOn w:val="70"/>
    <w:autoRedefine/>
    <w:qFormat/>
    <w:uiPriority w:val="0"/>
    <w:rPr>
      <w:rFonts w:hint="eastAsia" w:ascii="宋体" w:hAnsi="宋体" w:eastAsia="宋体" w:cs="宋体"/>
      <w:color w:val="FF0000"/>
      <w:sz w:val="22"/>
      <w:szCs w:val="22"/>
      <w:u w:val="none"/>
    </w:rPr>
  </w:style>
  <w:style w:type="character" w:customStyle="1" w:styleId="295">
    <w:name w:val="font41"/>
    <w:basedOn w:val="70"/>
    <w:autoRedefine/>
    <w:qFormat/>
    <w:uiPriority w:val="0"/>
    <w:rPr>
      <w:rFonts w:hint="default" w:ascii="等线" w:hAnsi="等线" w:eastAsia="等线" w:cs="等线"/>
      <w:color w:val="FF0000"/>
      <w:sz w:val="22"/>
      <w:szCs w:val="22"/>
      <w:u w:val="none"/>
    </w:rPr>
  </w:style>
  <w:style w:type="character" w:customStyle="1" w:styleId="296">
    <w:name w:val="font21"/>
    <w:basedOn w:val="70"/>
    <w:autoRedefine/>
    <w:qFormat/>
    <w:uiPriority w:val="0"/>
    <w:rPr>
      <w:rFonts w:hint="default" w:ascii="等线" w:hAnsi="等线" w:eastAsia="等线" w:cs="等线"/>
      <w:color w:val="000000"/>
      <w:sz w:val="22"/>
      <w:szCs w:val="22"/>
      <w:u w:val="none"/>
    </w:rPr>
  </w:style>
  <w:style w:type="character" w:customStyle="1" w:styleId="297">
    <w:name w:val="font51"/>
    <w:basedOn w:val="70"/>
    <w:autoRedefine/>
    <w:qFormat/>
    <w:uiPriority w:val="0"/>
    <w:rPr>
      <w:rFonts w:hint="default" w:ascii="等线" w:hAnsi="等线" w:eastAsia="等线" w:cs="等线"/>
      <w:color w:val="FF0000"/>
      <w:sz w:val="22"/>
      <w:szCs w:val="22"/>
      <w:u w:val="none"/>
    </w:rPr>
  </w:style>
  <w:style w:type="character" w:customStyle="1" w:styleId="298">
    <w:name w:val="font61"/>
    <w:basedOn w:val="70"/>
    <w:autoRedefine/>
    <w:qFormat/>
    <w:uiPriority w:val="0"/>
    <w:rPr>
      <w:rFonts w:hint="default" w:ascii="等线" w:hAnsi="等线" w:eastAsia="等线" w:cs="等线"/>
      <w:color w:val="000000"/>
      <w:sz w:val="22"/>
      <w:szCs w:val="22"/>
      <w:u w:val="none"/>
    </w:rPr>
  </w:style>
  <w:style w:type="paragraph" w:customStyle="1" w:styleId="299">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autoRedefine/>
    <w:unhideWhenUsed/>
    <w:qFormat/>
    <w:uiPriority w:val="0"/>
    <w:rPr>
      <w:color w:val="605E5C"/>
      <w:shd w:val="clear" w:color="auto" w:fill="E1DFDD"/>
    </w:rPr>
  </w:style>
  <w:style w:type="paragraph" w:customStyle="1" w:styleId="305">
    <w:name w:val="p15"/>
    <w:basedOn w:val="1"/>
    <w:autoRedefine/>
    <w:qFormat/>
    <w:uiPriority w:val="0"/>
    <w:pPr>
      <w:widowControl/>
      <w:adjustRightInd w:val="0"/>
    </w:pPr>
    <w:rPr>
      <w:rFonts w:ascii="宋体" w:hAnsi="宋体" w:cs="宋体"/>
      <w:kern w:val="0"/>
      <w:sz w:val="20"/>
      <w:szCs w:val="20"/>
    </w:rPr>
  </w:style>
  <w:style w:type="character" w:customStyle="1" w:styleId="306">
    <w:name w:val="bookmark-item"/>
    <w:basedOn w:val="70"/>
    <w:autoRedefine/>
    <w:qFormat/>
    <w:uiPriority w:val="0"/>
  </w:style>
  <w:style w:type="paragraph" w:customStyle="1" w:styleId="307">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字符"/>
    <w:link w:val="16"/>
    <w:autoRedefine/>
    <w:qFormat/>
    <w:uiPriority w:val="0"/>
    <w:rPr>
      <w:rFonts w:ascii="Calibri" w:hAnsi="Calibri"/>
      <w:kern w:val="2"/>
    </w:rPr>
  </w:style>
  <w:style w:type="paragraph" w:customStyle="1" w:styleId="309">
    <w:name w:val="索引 11"/>
    <w:basedOn w:val="1"/>
    <w:next w:val="1"/>
    <w:autoRedefine/>
    <w:qFormat/>
    <w:uiPriority w:val="99"/>
    <w:pPr>
      <w:spacing w:line="360" w:lineRule="auto"/>
    </w:pPr>
    <w:rPr>
      <w:rFonts w:ascii="仿宋_GB2312" w:eastAsia="仿宋_GB2312"/>
      <w:sz w:val="24"/>
      <w:szCs w:val="20"/>
    </w:rPr>
  </w:style>
  <w:style w:type="paragraph" w:customStyle="1" w:styleId="310">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autoRedefine/>
    <w:qFormat/>
    <w:locked/>
    <w:uiPriority w:val="99"/>
    <w:rPr>
      <w:kern w:val="2"/>
      <w:sz w:val="18"/>
      <w:szCs w:val="18"/>
    </w:rPr>
  </w:style>
  <w:style w:type="character" w:customStyle="1" w:styleId="313">
    <w:name w:val="页眉 Char2"/>
    <w:autoRedefine/>
    <w:qFormat/>
    <w:uiPriority w:val="99"/>
    <w:rPr>
      <w:kern w:val="2"/>
      <w:sz w:val="18"/>
      <w:szCs w:val="18"/>
    </w:rPr>
  </w:style>
  <w:style w:type="character" w:customStyle="1" w:styleId="314">
    <w:name w:val="Default Char"/>
    <w:link w:val="140"/>
    <w:autoRedefine/>
    <w:qFormat/>
    <w:uiPriority w:val="0"/>
    <w:rPr>
      <w:color w:val="000000"/>
      <w:sz w:val="24"/>
      <w:szCs w:val="24"/>
    </w:rPr>
  </w:style>
  <w:style w:type="paragraph" w:customStyle="1" w:styleId="315">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字符"/>
    <w:basedOn w:val="70"/>
    <w:link w:val="20"/>
    <w:autoRedefine/>
    <w:qFormat/>
    <w:uiPriority w:val="0"/>
    <w:rPr>
      <w:rFonts w:ascii="仿宋_GB2312" w:eastAsia="仿宋_GB2312"/>
      <w:kern w:val="2"/>
      <w:sz w:val="28"/>
    </w:rPr>
  </w:style>
  <w:style w:type="character" w:customStyle="1" w:styleId="317">
    <w:name w:val="正文文本 3 字符"/>
    <w:basedOn w:val="70"/>
    <w:link w:val="21"/>
    <w:autoRedefine/>
    <w:qFormat/>
    <w:uiPriority w:val="0"/>
    <w:rPr>
      <w:kern w:val="2"/>
      <w:sz w:val="21"/>
    </w:rPr>
  </w:style>
  <w:style w:type="character" w:customStyle="1" w:styleId="318">
    <w:name w:val="HTML 地址 字符"/>
    <w:basedOn w:val="70"/>
    <w:link w:val="29"/>
    <w:autoRedefine/>
    <w:qFormat/>
    <w:uiPriority w:val="0"/>
    <w:rPr>
      <w:rFonts w:ascii="宋体" w:hAnsi="宋体"/>
      <w:i/>
      <w:iCs/>
      <w:sz w:val="24"/>
      <w:szCs w:val="24"/>
    </w:rPr>
  </w:style>
  <w:style w:type="character" w:customStyle="1" w:styleId="319">
    <w:name w:val="尾注文本 字符"/>
    <w:basedOn w:val="70"/>
    <w:link w:val="37"/>
    <w:autoRedefine/>
    <w:qFormat/>
    <w:uiPriority w:val="0"/>
    <w:rPr>
      <w:kern w:val="2"/>
      <w:sz w:val="21"/>
      <w:szCs w:val="24"/>
      <w:lang w:val="zh-CN"/>
    </w:rPr>
  </w:style>
  <w:style w:type="character" w:customStyle="1" w:styleId="320">
    <w:name w:val="签名 字符"/>
    <w:basedOn w:val="70"/>
    <w:link w:val="41"/>
    <w:autoRedefine/>
    <w:qFormat/>
    <w:uiPriority w:val="0"/>
    <w:rPr>
      <w:rFonts w:eastAsia="仿宋_GB2312"/>
      <w:sz w:val="24"/>
    </w:rPr>
  </w:style>
  <w:style w:type="character" w:customStyle="1" w:styleId="321">
    <w:name w:val="副标题 字符"/>
    <w:basedOn w:val="70"/>
    <w:link w:val="46"/>
    <w:autoRedefine/>
    <w:qFormat/>
    <w:uiPriority w:val="0"/>
    <w:rPr>
      <w:rFonts w:ascii="Arial" w:hAnsi="Arial" w:eastAsia="隶书"/>
      <w:b/>
      <w:bCs/>
      <w:kern w:val="28"/>
      <w:sz w:val="44"/>
      <w:szCs w:val="32"/>
    </w:rPr>
  </w:style>
  <w:style w:type="character" w:customStyle="1" w:styleId="322">
    <w:name w:val="脚注文本 字符"/>
    <w:basedOn w:val="70"/>
    <w:link w:val="49"/>
    <w:autoRedefine/>
    <w:qFormat/>
    <w:uiPriority w:val="0"/>
    <w:rPr>
      <w:rFonts w:ascii="Calibri"/>
      <w:color w:val="0000FF"/>
      <w:sz w:val="21"/>
    </w:rPr>
  </w:style>
  <w:style w:type="character" w:customStyle="1" w:styleId="323">
    <w:name w:val="表格非标题文字 Char"/>
    <w:link w:val="324"/>
    <w:autoRedefine/>
    <w:qFormat/>
    <w:uiPriority w:val="0"/>
    <w:rPr>
      <w:rFonts w:ascii="Futura Bk" w:hAnsi="Futura Bk"/>
      <w:kern w:val="2"/>
      <w:sz w:val="18"/>
      <w:szCs w:val="21"/>
    </w:rPr>
  </w:style>
  <w:style w:type="paragraph" w:customStyle="1" w:styleId="324">
    <w:name w:val="表格非标题文字"/>
    <w:link w:val="32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autoRedefine/>
    <w:qFormat/>
    <w:uiPriority w:val="0"/>
    <w:rPr>
      <w:rFonts w:ascii="宋体" w:hAnsi="宋体"/>
      <w:sz w:val="24"/>
    </w:rPr>
  </w:style>
  <w:style w:type="paragraph" w:customStyle="1" w:styleId="326">
    <w:name w:val="*正文"/>
    <w:basedOn w:val="1"/>
    <w:link w:val="325"/>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autoRedefine/>
    <w:qFormat/>
    <w:uiPriority w:val="0"/>
    <w:rPr>
      <w:rFonts w:eastAsia="宋体"/>
      <w:kern w:val="2"/>
      <w:sz w:val="21"/>
      <w:szCs w:val="24"/>
      <w:lang w:val="en-US" w:eastAsia="zh-CN" w:bidi="ar-SA"/>
    </w:rPr>
  </w:style>
  <w:style w:type="character" w:customStyle="1" w:styleId="328">
    <w:name w:val="Char Char6"/>
    <w:autoRedefine/>
    <w:qFormat/>
    <w:uiPriority w:val="0"/>
    <w:rPr>
      <w:rFonts w:eastAsia="宋体"/>
      <w:kern w:val="2"/>
      <w:sz w:val="21"/>
      <w:szCs w:val="24"/>
      <w:lang w:val="en-US" w:eastAsia="zh-CN" w:bidi="ar-SA"/>
    </w:rPr>
  </w:style>
  <w:style w:type="character" w:customStyle="1" w:styleId="32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0">
    <w:name w:val="Char Char28"/>
    <w:autoRedefine/>
    <w:qFormat/>
    <w:uiPriority w:val="6"/>
    <w:rPr>
      <w:rFonts w:ascii="仿宋_GB2312" w:hAnsi="仿宋_GB2312" w:eastAsia="仿宋_GB2312"/>
      <w:kern w:val="1"/>
      <w:sz w:val="28"/>
    </w:rPr>
  </w:style>
  <w:style w:type="character" w:customStyle="1" w:styleId="33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3">
    <w:name w:val="U_正文 Char"/>
    <w:link w:val="334"/>
    <w:autoRedefine/>
    <w:qFormat/>
    <w:uiPriority w:val="0"/>
    <w:rPr>
      <w:sz w:val="24"/>
      <w:szCs w:val="24"/>
    </w:rPr>
  </w:style>
  <w:style w:type="paragraph" w:customStyle="1" w:styleId="334">
    <w:name w:val="U_正文"/>
    <w:basedOn w:val="1"/>
    <w:link w:val="333"/>
    <w:autoRedefine/>
    <w:qFormat/>
    <w:uiPriority w:val="0"/>
    <w:pPr>
      <w:spacing w:beforeLines="20" w:afterLines="20" w:line="300" w:lineRule="auto"/>
      <w:ind w:firstLine="200" w:firstLineChars="200"/>
    </w:pPr>
    <w:rPr>
      <w:kern w:val="0"/>
      <w:sz w:val="24"/>
    </w:rPr>
  </w:style>
  <w:style w:type="character" w:customStyle="1" w:styleId="335">
    <w:name w:val="HTML 地址 Char1"/>
    <w:autoRedefine/>
    <w:qFormat/>
    <w:uiPriority w:val="0"/>
    <w:rPr>
      <w:rFonts w:ascii="Times New Roman" w:hAnsi="Times New Roman" w:eastAsia="宋体" w:cs="Times New Roman"/>
      <w:i/>
      <w:iCs/>
      <w:szCs w:val="24"/>
    </w:rPr>
  </w:style>
  <w:style w:type="character" w:customStyle="1" w:styleId="336">
    <w:name w:val="批注主题 Char1"/>
    <w:autoRedefine/>
    <w:qFormat/>
    <w:uiPriority w:val="0"/>
    <w:rPr>
      <w:b/>
      <w:bCs/>
      <w:kern w:val="2"/>
      <w:sz w:val="21"/>
      <w:szCs w:val="24"/>
    </w:rPr>
  </w:style>
  <w:style w:type="character" w:customStyle="1" w:styleId="337">
    <w:name w:val="Char Char51"/>
    <w:autoRedefine/>
    <w:qFormat/>
    <w:uiPriority w:val="0"/>
    <w:rPr>
      <w:rFonts w:ascii="宋体" w:hAnsi="Courier New" w:eastAsia="宋体"/>
      <w:kern w:val="2"/>
      <w:sz w:val="21"/>
      <w:lang w:val="en-US" w:eastAsia="zh-CN"/>
    </w:rPr>
  </w:style>
  <w:style w:type="character" w:customStyle="1" w:styleId="338">
    <w:name w:val="表正文 Char"/>
    <w:autoRedefine/>
    <w:qFormat/>
    <w:uiPriority w:val="0"/>
    <w:rPr>
      <w:rFonts w:ascii="宋体" w:eastAsia="宋体"/>
      <w:snapToGrid w:val="0"/>
      <w:color w:val="000000"/>
      <w:kern w:val="28"/>
      <w:sz w:val="28"/>
      <w:lang w:val="en-US" w:eastAsia="zh-CN" w:bidi="ar-SA"/>
    </w:rPr>
  </w:style>
  <w:style w:type="character" w:customStyle="1" w:styleId="339">
    <w:name w:val="Char Char34"/>
    <w:autoRedefine/>
    <w:qFormat/>
    <w:uiPriority w:val="6"/>
    <w:rPr>
      <w:b/>
      <w:kern w:val="1"/>
      <w:sz w:val="28"/>
      <w:szCs w:val="28"/>
    </w:rPr>
  </w:style>
  <w:style w:type="character" w:customStyle="1" w:styleId="340">
    <w:name w:val="哈哈正文 Char"/>
    <w:link w:val="341"/>
    <w:autoRedefine/>
    <w:qFormat/>
    <w:uiPriority w:val="0"/>
    <w:rPr>
      <w:rFonts w:ascii="宋体" w:hAnsi="宋体"/>
      <w:kern w:val="2"/>
      <w:sz w:val="24"/>
    </w:rPr>
  </w:style>
  <w:style w:type="paragraph" w:customStyle="1" w:styleId="341">
    <w:name w:val="哈哈正文"/>
    <w:basedOn w:val="1"/>
    <w:link w:val="340"/>
    <w:autoRedefine/>
    <w:qFormat/>
    <w:uiPriority w:val="0"/>
    <w:pPr>
      <w:spacing w:line="360" w:lineRule="auto"/>
      <w:ind w:firstLine="200" w:firstLineChars="200"/>
    </w:pPr>
    <w:rPr>
      <w:rFonts w:ascii="宋体" w:hAnsi="宋体"/>
      <w:sz w:val="24"/>
      <w:szCs w:val="20"/>
    </w:rPr>
  </w:style>
  <w:style w:type="character" w:customStyle="1" w:styleId="342">
    <w:name w:val="txt"/>
    <w:autoRedefine/>
    <w:qFormat/>
    <w:uiPriority w:val="0"/>
    <w:rPr>
      <w:rFonts w:ascii="仿宋_GB2312" w:eastAsia="微软雅黑"/>
      <w:b/>
      <w:kern w:val="2"/>
      <w:sz w:val="32"/>
      <w:szCs w:val="32"/>
      <w:lang w:val="en-US" w:eastAsia="zh-CN" w:bidi="ar-SA"/>
    </w:rPr>
  </w:style>
  <w:style w:type="character" w:customStyle="1" w:styleId="34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4">
    <w:name w:val="Char Char32"/>
    <w:autoRedefine/>
    <w:qFormat/>
    <w:uiPriority w:val="6"/>
    <w:rPr>
      <w:b/>
      <w:kern w:val="1"/>
      <w:sz w:val="24"/>
      <w:szCs w:val="24"/>
    </w:rPr>
  </w:style>
  <w:style w:type="character" w:customStyle="1" w:styleId="345">
    <w:name w:val="PI Char1"/>
    <w:autoRedefine/>
    <w:qFormat/>
    <w:uiPriority w:val="0"/>
    <w:rPr>
      <w:rFonts w:ascii="宋体" w:hAnsi="宋体"/>
      <w:kern w:val="2"/>
      <w:sz w:val="24"/>
      <w:szCs w:val="24"/>
    </w:rPr>
  </w:style>
  <w:style w:type="character" w:customStyle="1" w:styleId="346">
    <w:name w:val="tw4winTerm"/>
    <w:autoRedefine/>
    <w:qFormat/>
    <w:uiPriority w:val="0"/>
    <w:rPr>
      <w:color w:val="0000FF"/>
    </w:rPr>
  </w:style>
  <w:style w:type="character" w:customStyle="1" w:styleId="347">
    <w:name w:val="Footer Char_349d8ccd-87a8-4174-b318-483ee852d82b"/>
    <w:autoRedefine/>
    <w:qFormat/>
    <w:uiPriority w:val="0"/>
    <w:rPr>
      <w:rFonts w:eastAsia="宋体"/>
      <w:kern w:val="2"/>
      <w:sz w:val="18"/>
      <w:lang w:val="en-US" w:eastAsia="zh-CN" w:bidi="ar-SA"/>
    </w:rPr>
  </w:style>
  <w:style w:type="character" w:customStyle="1" w:styleId="348">
    <w:name w:val="普通文字 Char Char1"/>
    <w:autoRedefine/>
    <w:qFormat/>
    <w:uiPriority w:val="0"/>
    <w:rPr>
      <w:rFonts w:ascii="宋体" w:hAnsi="Courier New"/>
      <w:kern w:val="2"/>
      <w:sz w:val="21"/>
    </w:rPr>
  </w:style>
  <w:style w:type="character" w:customStyle="1" w:styleId="349">
    <w:name w:val="Char Char101"/>
    <w:autoRedefine/>
    <w:qFormat/>
    <w:uiPriority w:val="6"/>
    <w:rPr>
      <w:rFonts w:ascii="宋体" w:hAnsi="宋体"/>
      <w:kern w:val="2"/>
      <w:sz w:val="21"/>
      <w:szCs w:val="24"/>
      <w:lang w:val="en-US" w:eastAsia="zh-CN"/>
    </w:rPr>
  </w:style>
  <w:style w:type="character" w:customStyle="1" w:styleId="350">
    <w:name w:val="链接"/>
    <w:autoRedefine/>
    <w:qFormat/>
    <w:uiPriority w:val="0"/>
    <w:rPr>
      <w:color w:val="0000FF"/>
      <w:sz w:val="21"/>
      <w:szCs w:val="21"/>
      <w:u w:val="single"/>
    </w:rPr>
  </w:style>
  <w:style w:type="character" w:customStyle="1" w:styleId="351">
    <w:name w:val="h4 Char"/>
    <w:autoRedefine/>
    <w:qFormat/>
    <w:uiPriority w:val="0"/>
    <w:rPr>
      <w:rFonts w:ascii="Arial" w:hAnsi="Arial" w:eastAsia="黑体"/>
      <w:b/>
      <w:bCs/>
      <w:kern w:val="2"/>
      <w:sz w:val="28"/>
      <w:szCs w:val="28"/>
      <w:lang w:val="zh-CN" w:eastAsia="zh-CN" w:bidi="ar-SA"/>
    </w:rPr>
  </w:style>
  <w:style w:type="character" w:customStyle="1" w:styleId="352">
    <w:name w:val="5正文 Char"/>
    <w:link w:val="353"/>
    <w:autoRedefine/>
    <w:qFormat/>
    <w:uiPriority w:val="0"/>
    <w:rPr>
      <w:rFonts w:ascii="仿宋_GB2312" w:hAnsi="微软雅黑" w:eastAsia="仿宋_GB2312"/>
      <w:sz w:val="28"/>
      <w:szCs w:val="21"/>
    </w:rPr>
  </w:style>
  <w:style w:type="paragraph" w:customStyle="1" w:styleId="353">
    <w:name w:val="5正文"/>
    <w:basedOn w:val="1"/>
    <w:link w:val="352"/>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autoRedefine/>
    <w:qFormat/>
    <w:uiPriority w:val="9"/>
    <w:rPr>
      <w:b/>
      <w:bCs/>
      <w:kern w:val="2"/>
      <w:sz w:val="32"/>
      <w:szCs w:val="32"/>
    </w:rPr>
  </w:style>
  <w:style w:type="character" w:customStyle="1" w:styleId="355">
    <w:name w:val="样式6 Char"/>
    <w:autoRedefine/>
    <w:qFormat/>
    <w:uiPriority w:val="0"/>
    <w:rPr>
      <w:rFonts w:ascii="仿宋_GB2312" w:hAnsi="宋体" w:eastAsia="仿宋_GB2312"/>
      <w:b/>
      <w:bCs/>
      <w:kern w:val="2"/>
      <w:sz w:val="24"/>
      <w:szCs w:val="24"/>
      <w:lang w:val="en-US" w:eastAsia="zh-CN" w:bidi="ar-SA"/>
    </w:rPr>
  </w:style>
  <w:style w:type="character" w:customStyle="1" w:styleId="356">
    <w:name w:val="Char Char14"/>
    <w:autoRedefine/>
    <w:qFormat/>
    <w:uiPriority w:val="6"/>
    <w:rPr>
      <w:rFonts w:ascii="黑体" w:hAnsi="黑体" w:eastAsia="黑体"/>
    </w:rPr>
  </w:style>
  <w:style w:type="character" w:customStyle="1" w:styleId="357">
    <w:name w:val="Heading 2 Hidden Char"/>
    <w:autoRedefine/>
    <w:qFormat/>
    <w:uiPriority w:val="0"/>
    <w:rPr>
      <w:rFonts w:ascii="仿宋_GB2312" w:eastAsia="仿宋_GB2312"/>
      <w:b/>
      <w:bCs/>
      <w:kern w:val="2"/>
      <w:sz w:val="24"/>
      <w:szCs w:val="24"/>
      <w:lang w:val="zh-CN" w:eastAsia="zh-CN" w:bidi="ar-SA"/>
    </w:rPr>
  </w:style>
  <w:style w:type="character" w:customStyle="1" w:styleId="358">
    <w:name w:val="表正文 Char1"/>
    <w:autoRedefine/>
    <w:qFormat/>
    <w:uiPriority w:val="0"/>
    <w:rPr>
      <w:rFonts w:ascii="宋体" w:eastAsia="宋体"/>
      <w:snapToGrid w:val="0"/>
      <w:color w:val="000000"/>
      <w:kern w:val="28"/>
      <w:sz w:val="28"/>
    </w:rPr>
  </w:style>
  <w:style w:type="character" w:customStyle="1" w:styleId="359">
    <w:name w:val="blue1"/>
    <w:basedOn w:val="70"/>
    <w:autoRedefine/>
    <w:qFormat/>
    <w:uiPriority w:val="0"/>
    <w:rPr>
      <w:rFonts w:ascii="Arial" w:hAnsi="Arial" w:eastAsia="黑体" w:cs="Arial"/>
      <w:snapToGrid w:val="0"/>
      <w:kern w:val="0"/>
      <w:szCs w:val="21"/>
    </w:rPr>
  </w:style>
  <w:style w:type="character" w:customStyle="1" w:styleId="360">
    <w:name w:val="标书1 Char"/>
    <w:autoRedefine/>
    <w:qFormat/>
    <w:uiPriority w:val="0"/>
    <w:rPr>
      <w:rFonts w:eastAsia="宋体"/>
      <w:b/>
      <w:bCs/>
      <w:kern w:val="44"/>
      <w:sz w:val="44"/>
      <w:szCs w:val="44"/>
      <w:lang w:val="en-US" w:eastAsia="zh-CN" w:bidi="ar-SA"/>
    </w:rPr>
  </w:style>
  <w:style w:type="character" w:customStyle="1" w:styleId="361">
    <w:name w:val="样式5 Char"/>
    <w:autoRedefine/>
    <w:qFormat/>
    <w:uiPriority w:val="0"/>
    <w:rPr>
      <w:rFonts w:ascii="仿宋_GB2312" w:hAnsi="仿宋" w:eastAsia="仿宋_GB2312"/>
      <w:kern w:val="2"/>
      <w:sz w:val="24"/>
      <w:szCs w:val="24"/>
    </w:rPr>
  </w:style>
  <w:style w:type="character" w:customStyle="1" w:styleId="362">
    <w:name w:val="样式4 Char"/>
    <w:autoRedefine/>
    <w:qFormat/>
    <w:uiPriority w:val="0"/>
    <w:rPr>
      <w:rFonts w:ascii="仿宋_GB2312" w:hAnsi="仿宋" w:eastAsia="仿宋_GB2312"/>
      <w:b/>
      <w:kern w:val="2"/>
      <w:sz w:val="32"/>
      <w:szCs w:val="32"/>
      <w:lang w:bidi="ar-SA"/>
    </w:rPr>
  </w:style>
  <w:style w:type="character" w:customStyle="1" w:styleId="363">
    <w:name w:val="插图说明 Char"/>
    <w:autoRedefine/>
    <w:qFormat/>
    <w:uiPriority w:val="0"/>
    <w:rPr>
      <w:rFonts w:eastAsia="黑体"/>
      <w:sz w:val="24"/>
      <w:lang w:val="en-US" w:eastAsia="zh-CN"/>
    </w:rPr>
  </w:style>
  <w:style w:type="character" w:customStyle="1" w:styleId="364">
    <w:name w:val="Char Char24"/>
    <w:autoRedefine/>
    <w:qFormat/>
    <w:uiPriority w:val="6"/>
    <w:rPr>
      <w:kern w:val="1"/>
      <w:sz w:val="21"/>
    </w:rPr>
  </w:style>
  <w:style w:type="character" w:customStyle="1" w:styleId="365">
    <w:name w:val="普通文字 Char1 Char"/>
    <w:autoRedefine/>
    <w:qFormat/>
    <w:uiPriority w:val="0"/>
    <w:rPr>
      <w:rFonts w:ascii="宋体" w:hAnsi="Courier New" w:eastAsia="宋体"/>
      <w:kern w:val="2"/>
      <w:sz w:val="21"/>
      <w:szCs w:val="24"/>
      <w:lang w:val="en-US" w:eastAsia="zh-CN" w:bidi="ar-SA"/>
    </w:rPr>
  </w:style>
  <w:style w:type="character" w:customStyle="1" w:styleId="366">
    <w:name w:val="h3 Char1"/>
    <w:autoRedefine/>
    <w:qFormat/>
    <w:uiPriority w:val="0"/>
    <w:rPr>
      <w:rFonts w:eastAsia="宋体"/>
      <w:b/>
      <w:bCs/>
      <w:kern w:val="2"/>
      <w:sz w:val="32"/>
      <w:szCs w:val="32"/>
      <w:lang w:bidi="ar-SA"/>
    </w:rPr>
  </w:style>
  <w:style w:type="character" w:customStyle="1" w:styleId="367">
    <w:name w:val="标题 Char1"/>
    <w:autoRedefine/>
    <w:qFormat/>
    <w:uiPriority w:val="0"/>
    <w:rPr>
      <w:rFonts w:ascii="Cambria" w:hAnsi="Cambria" w:eastAsia="宋体" w:cs="Times New Roman"/>
      <w:b/>
      <w:bCs/>
      <w:sz w:val="32"/>
      <w:szCs w:val="32"/>
      <w:lang w:bidi="ar-SA"/>
    </w:rPr>
  </w:style>
  <w:style w:type="character" w:customStyle="1" w:styleId="368">
    <w:name w:val="gf正文1 Char"/>
    <w:autoRedefine/>
    <w:qFormat/>
    <w:uiPriority w:val="0"/>
    <w:rPr>
      <w:rFonts w:ascii="宋体" w:hAnsi="宋体" w:eastAsia="宋体" w:cs="宋体"/>
      <w:kern w:val="2"/>
      <w:sz w:val="24"/>
      <w:szCs w:val="24"/>
      <w:lang w:val="en-US" w:eastAsia="zh-CN" w:bidi="ar-SA"/>
    </w:rPr>
  </w:style>
  <w:style w:type="character" w:customStyle="1" w:styleId="369">
    <w:name w:val="正文文本缩进 Char1"/>
    <w:autoRedefine/>
    <w:qFormat/>
    <w:uiPriority w:val="0"/>
    <w:rPr>
      <w:rFonts w:ascii="Calibri" w:hAnsi="Calibri"/>
      <w:sz w:val="28"/>
    </w:rPr>
  </w:style>
  <w:style w:type="character" w:customStyle="1" w:styleId="370">
    <w:name w:val="No Spacing Char"/>
    <w:link w:val="371"/>
    <w:autoRedefine/>
    <w:qFormat/>
    <w:uiPriority w:val="1"/>
    <w:rPr>
      <w:sz w:val="22"/>
      <w:szCs w:val="22"/>
    </w:rPr>
  </w:style>
  <w:style w:type="paragraph" w:customStyle="1" w:styleId="371">
    <w:name w:val="无间隔1"/>
    <w:link w:val="370"/>
    <w:autoRedefine/>
    <w:qFormat/>
    <w:uiPriority w:val="1"/>
    <w:rPr>
      <w:rFonts w:ascii="Times New Roman" w:hAnsi="Times New Roman" w:eastAsia="宋体" w:cs="Times New Roman"/>
      <w:sz w:val="22"/>
      <w:szCs w:val="22"/>
      <w:lang w:val="en-US" w:eastAsia="zh-CN" w:bidi="ar-SA"/>
    </w:rPr>
  </w:style>
  <w:style w:type="character" w:customStyle="1" w:styleId="372">
    <w:name w:val="样式7 Char"/>
    <w:autoRedefine/>
    <w:qFormat/>
    <w:uiPriority w:val="0"/>
    <w:rPr>
      <w:rFonts w:ascii="仿宋_GB2312" w:hAnsi="仿宋" w:eastAsia="仿宋_GB2312"/>
      <w:b/>
      <w:kern w:val="2"/>
      <w:sz w:val="24"/>
      <w:szCs w:val="24"/>
    </w:rPr>
  </w:style>
  <w:style w:type="character" w:customStyle="1" w:styleId="373">
    <w:name w:val="font12gray1"/>
    <w:autoRedefine/>
    <w:qFormat/>
    <w:uiPriority w:val="0"/>
    <w:rPr>
      <w:rFonts w:ascii="仿宋_GB2312" w:eastAsia="微软雅黑"/>
      <w:b/>
      <w:spacing w:val="300"/>
      <w:kern w:val="2"/>
      <w:sz w:val="18"/>
      <w:szCs w:val="18"/>
      <w:lang w:val="en-US" w:eastAsia="zh-CN" w:bidi="ar-SA"/>
    </w:rPr>
  </w:style>
  <w:style w:type="character" w:customStyle="1" w:styleId="374">
    <w:name w:val="表名 Char"/>
    <w:autoRedefine/>
    <w:qFormat/>
    <w:uiPriority w:val="0"/>
    <w:rPr>
      <w:rFonts w:eastAsia="宋体"/>
      <w:b/>
      <w:bCs/>
      <w:kern w:val="2"/>
      <w:sz w:val="24"/>
      <w:szCs w:val="24"/>
      <w:lang w:val="en-US" w:eastAsia="zh-CN" w:bidi="ar-SA"/>
    </w:rPr>
  </w:style>
  <w:style w:type="character" w:customStyle="1" w:styleId="375">
    <w:name w:val="Document Map Char"/>
    <w:autoRedefine/>
    <w:qFormat/>
    <w:uiPriority w:val="0"/>
    <w:rPr>
      <w:rFonts w:eastAsia="宋体"/>
      <w:kern w:val="2"/>
      <w:sz w:val="21"/>
      <w:szCs w:val="24"/>
      <w:lang w:val="en-US" w:eastAsia="zh-CN" w:bidi="ar-SA"/>
    </w:rPr>
  </w:style>
  <w:style w:type="character" w:customStyle="1" w:styleId="376">
    <w:name w:val="纯文本 Char_0"/>
    <w:link w:val="377"/>
    <w:autoRedefine/>
    <w:qFormat/>
    <w:uiPriority w:val="0"/>
    <w:rPr>
      <w:rFonts w:ascii="宋体" w:hAnsi="Courier New"/>
      <w:kern w:val="2"/>
      <w:sz w:val="21"/>
      <w:szCs w:val="21"/>
    </w:rPr>
  </w:style>
  <w:style w:type="paragraph" w:customStyle="1" w:styleId="377">
    <w:name w:val="纯文本_0_0"/>
    <w:basedOn w:val="378"/>
    <w:link w:val="376"/>
    <w:autoRedefine/>
    <w:qFormat/>
    <w:uiPriority w:val="0"/>
    <w:rPr>
      <w:rFonts w:ascii="宋体" w:hAnsi="Courier New"/>
      <w:szCs w:val="21"/>
    </w:rPr>
  </w:style>
  <w:style w:type="paragraph" w:customStyle="1" w:styleId="37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autoRedefine/>
    <w:qFormat/>
    <w:uiPriority w:val="0"/>
    <w:rPr>
      <w:rFonts w:eastAsia="宋体"/>
      <w:kern w:val="2"/>
      <w:sz w:val="18"/>
      <w:szCs w:val="18"/>
      <w:lang w:val="en-US" w:eastAsia="zh-CN" w:bidi="ar-SA"/>
    </w:rPr>
  </w:style>
  <w:style w:type="character" w:customStyle="1" w:styleId="380">
    <w:name w:val="正文 项目2 Char"/>
    <w:basedOn w:val="381"/>
    <w:autoRedefine/>
    <w:qFormat/>
    <w:uiPriority w:val="0"/>
    <w:rPr>
      <w:rFonts w:ascii="仿宋_GB2312" w:hAnsi="仿宋_GB2312" w:eastAsia="仿宋_GB2312"/>
      <w:kern w:val="2"/>
      <w:sz w:val="24"/>
      <w:lang w:bidi="ar-SA"/>
    </w:rPr>
  </w:style>
  <w:style w:type="character" w:customStyle="1" w:styleId="381">
    <w:name w:val="正文 项目 Char"/>
    <w:autoRedefine/>
    <w:qFormat/>
    <w:uiPriority w:val="0"/>
    <w:rPr>
      <w:rFonts w:ascii="仿宋_GB2312" w:hAnsi="仿宋_GB2312" w:eastAsia="仿宋_GB2312"/>
      <w:kern w:val="2"/>
      <w:sz w:val="24"/>
      <w:lang w:bidi="ar-SA"/>
    </w:rPr>
  </w:style>
  <w:style w:type="character" w:customStyle="1" w:styleId="382">
    <w:name w:val="h Char Char1"/>
    <w:autoRedefine/>
    <w:qFormat/>
    <w:uiPriority w:val="0"/>
    <w:rPr>
      <w:rFonts w:eastAsia="宋体"/>
      <w:kern w:val="2"/>
      <w:sz w:val="18"/>
      <w:szCs w:val="18"/>
      <w:lang w:val="en-US" w:eastAsia="zh-CN" w:bidi="ar-SA"/>
    </w:rPr>
  </w:style>
  <w:style w:type="character" w:customStyle="1" w:styleId="383">
    <w:name w:val="px14"/>
    <w:autoRedefine/>
    <w:qFormat/>
    <w:uiPriority w:val="0"/>
    <w:rPr>
      <w:rFonts w:ascii="仿宋_GB2312" w:eastAsia="微软雅黑" w:cs="Times New Roman"/>
      <w:b/>
      <w:kern w:val="2"/>
      <w:sz w:val="32"/>
      <w:szCs w:val="32"/>
      <w:lang w:val="en-US" w:eastAsia="zh-CN" w:bidi="ar-SA"/>
    </w:rPr>
  </w:style>
  <w:style w:type="character" w:customStyle="1" w:styleId="384">
    <w:name w:val="HTML 预设格式 Char1"/>
    <w:autoRedefine/>
    <w:qFormat/>
    <w:uiPriority w:val="0"/>
    <w:rPr>
      <w:rFonts w:ascii="Courier New" w:hAnsi="Courier New" w:eastAsia="宋体" w:cs="Courier New"/>
      <w:sz w:val="20"/>
      <w:szCs w:val="20"/>
    </w:rPr>
  </w:style>
  <w:style w:type="character" w:customStyle="1" w:styleId="385">
    <w:name w:val="普通文字 Char1"/>
    <w:autoRedefine/>
    <w:qFormat/>
    <w:uiPriority w:val="0"/>
    <w:rPr>
      <w:rFonts w:ascii="宋体" w:hAnsi="Courier New" w:eastAsia="宋体"/>
      <w:kern w:val="2"/>
      <w:sz w:val="21"/>
      <w:lang w:val="en-US" w:eastAsia="zh-CN"/>
    </w:rPr>
  </w:style>
  <w:style w:type="character" w:customStyle="1" w:styleId="386">
    <w:name w:val="hei16b1"/>
    <w:autoRedefine/>
    <w:qFormat/>
    <w:uiPriority w:val="0"/>
    <w:rPr>
      <w:rFonts w:hint="default" w:ascii="Arial" w:hAnsi="Arial" w:cs="Arial"/>
      <w:b/>
      <w:bCs/>
      <w:color w:val="000000"/>
      <w:sz w:val="24"/>
      <w:szCs w:val="24"/>
    </w:rPr>
  </w:style>
  <w:style w:type="character" w:customStyle="1" w:styleId="387">
    <w:name w:val="正文（绿盟科技） Char"/>
    <w:link w:val="388"/>
    <w:autoRedefine/>
    <w:qFormat/>
    <w:uiPriority w:val="0"/>
    <w:rPr>
      <w:rFonts w:ascii="Arial" w:hAnsi="Arial"/>
      <w:sz w:val="21"/>
      <w:szCs w:val="21"/>
    </w:rPr>
  </w:style>
  <w:style w:type="paragraph" w:customStyle="1" w:styleId="388">
    <w:name w:val="正文（绿盟科技）"/>
    <w:link w:val="387"/>
    <w:autoRedefine/>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autoRedefine/>
    <w:qFormat/>
    <w:uiPriority w:val="6"/>
    <w:rPr>
      <w:rFonts w:ascii="宋体" w:hAnsi="宋体"/>
      <w:i/>
      <w:sz w:val="24"/>
      <w:szCs w:val="24"/>
    </w:rPr>
  </w:style>
  <w:style w:type="character" w:customStyle="1" w:styleId="390">
    <w:name w:val="标题 2 字符"/>
    <w:autoRedefine/>
    <w:qFormat/>
    <w:uiPriority w:val="1"/>
    <w:rPr>
      <w:rFonts w:ascii="仿宋_GB2312" w:hAnsi="Times New Roman" w:eastAsia="仿宋_GB2312" w:cs="Times New Roman"/>
      <w:b/>
      <w:kern w:val="2"/>
      <w:sz w:val="24"/>
      <w:lang w:val="zh-CN"/>
    </w:rPr>
  </w:style>
  <w:style w:type="character" w:customStyle="1" w:styleId="391">
    <w:name w:val="Char Char72"/>
    <w:autoRedefine/>
    <w:qFormat/>
    <w:uiPriority w:val="0"/>
    <w:rPr>
      <w:rFonts w:eastAsia="宋体"/>
      <w:kern w:val="2"/>
      <w:sz w:val="21"/>
      <w:szCs w:val="24"/>
      <w:lang w:val="en-US" w:eastAsia="zh-CN" w:bidi="ar-SA"/>
    </w:rPr>
  </w:style>
  <w:style w:type="character" w:customStyle="1" w:styleId="392">
    <w:name w:val="正文文本缩进 Char2"/>
    <w:autoRedefine/>
    <w:qFormat/>
    <w:uiPriority w:val="0"/>
    <w:rPr>
      <w:rFonts w:ascii="Times New Roman" w:hAnsi="Times New Roman" w:eastAsia="宋体" w:cs="Times New Roman"/>
      <w:snapToGrid w:val="0"/>
      <w:kern w:val="0"/>
      <w:szCs w:val="24"/>
    </w:rPr>
  </w:style>
  <w:style w:type="character" w:customStyle="1" w:styleId="393">
    <w:name w:val="样式2 Char"/>
    <w:autoRedefine/>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autoRedefine/>
    <w:qFormat/>
    <w:uiPriority w:val="0"/>
    <w:rPr>
      <w:sz w:val="32"/>
    </w:rPr>
  </w:style>
  <w:style w:type="paragraph" w:customStyle="1" w:styleId="395">
    <w:name w:val="表格名称"/>
    <w:basedOn w:val="3"/>
    <w:link w:val="394"/>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autoRedefine/>
    <w:qFormat/>
    <w:uiPriority w:val="0"/>
    <w:rPr>
      <w:rFonts w:eastAsia="宋体"/>
      <w:b/>
      <w:sz w:val="24"/>
      <w:lang w:val="en-GB" w:eastAsia="zh-CN" w:bidi="ar-SA"/>
    </w:rPr>
  </w:style>
  <w:style w:type="character" w:customStyle="1" w:styleId="397">
    <w:name w:val="c7 style3"/>
    <w:autoRedefine/>
    <w:qFormat/>
    <w:uiPriority w:val="0"/>
  </w:style>
  <w:style w:type="character" w:customStyle="1" w:styleId="398">
    <w:name w:val="正文文本 3 Char1"/>
    <w:autoRedefine/>
    <w:qFormat/>
    <w:uiPriority w:val="99"/>
    <w:rPr>
      <w:rFonts w:ascii="Times New Roman" w:hAnsi="Times New Roman" w:eastAsia="宋体" w:cs="Times New Roman"/>
      <w:sz w:val="16"/>
      <w:szCs w:val="16"/>
    </w:rPr>
  </w:style>
  <w:style w:type="character" w:customStyle="1" w:styleId="399">
    <w:name w:val="tw4winInternal"/>
    <w:autoRedefine/>
    <w:qFormat/>
    <w:uiPriority w:val="0"/>
    <w:rPr>
      <w:rFonts w:ascii="Courier New" w:hAnsi="Courier New" w:cs="Courier New"/>
      <w:color w:val="FF0000"/>
      <w:lang w:val="en-US" w:eastAsia="zh-CN"/>
    </w:rPr>
  </w:style>
  <w:style w:type="character" w:customStyle="1" w:styleId="400">
    <w:name w:val="shadow11"/>
    <w:autoRedefine/>
    <w:qFormat/>
    <w:uiPriority w:val="0"/>
    <w:rPr>
      <w:color w:val="000000"/>
      <w:sz w:val="21"/>
    </w:rPr>
  </w:style>
  <w:style w:type="character" w:customStyle="1" w:styleId="401">
    <w:name w:val="正文非缩进 Char3"/>
    <w:autoRedefine/>
    <w:qFormat/>
    <w:uiPriority w:val="0"/>
    <w:rPr>
      <w:rFonts w:ascii="宋体" w:eastAsia="宋体"/>
      <w:snapToGrid w:val="0"/>
      <w:color w:val="000000"/>
      <w:kern w:val="28"/>
      <w:sz w:val="28"/>
      <w:lang w:val="en-US" w:eastAsia="zh-CN" w:bidi="ar-SA"/>
    </w:rPr>
  </w:style>
  <w:style w:type="character" w:customStyle="1" w:styleId="402">
    <w:name w:val="签名 Char1"/>
    <w:autoRedefine/>
    <w:qFormat/>
    <w:uiPriority w:val="0"/>
    <w:rPr>
      <w:rFonts w:ascii="Times New Roman" w:hAnsi="Times New Roman" w:eastAsia="宋体" w:cs="Times New Roman"/>
      <w:szCs w:val="24"/>
    </w:rPr>
  </w:style>
  <w:style w:type="character" w:customStyle="1" w:styleId="403">
    <w:name w:val="Char Char18"/>
    <w:autoRedefine/>
    <w:qFormat/>
    <w:uiPriority w:val="6"/>
    <w:rPr>
      <w:rFonts w:ascii="宋体" w:hAnsi="宋体"/>
      <w:sz w:val="28"/>
    </w:rPr>
  </w:style>
  <w:style w:type="character" w:customStyle="1" w:styleId="404">
    <w:name w:val="Char Char22"/>
    <w:autoRedefine/>
    <w:qFormat/>
    <w:uiPriority w:val="6"/>
    <w:rPr>
      <w:rFonts w:ascii="宋体" w:hAnsi="宋体"/>
      <w:kern w:val="1"/>
      <w:sz w:val="24"/>
      <w:szCs w:val="24"/>
    </w:rPr>
  </w:style>
  <w:style w:type="character" w:customStyle="1" w:styleId="405">
    <w:name w:val="pt141"/>
    <w:autoRedefine/>
    <w:qFormat/>
    <w:uiPriority w:val="0"/>
    <w:rPr>
      <w:color w:val="330066"/>
      <w:sz w:val="22"/>
      <w:szCs w:val="22"/>
    </w:rPr>
  </w:style>
  <w:style w:type="character" w:customStyle="1" w:styleId="406">
    <w:name w:val="Char Char611"/>
    <w:autoRedefine/>
    <w:qFormat/>
    <w:uiPriority w:val="0"/>
    <w:rPr>
      <w:rFonts w:eastAsia="宋体"/>
      <w:kern w:val="2"/>
      <w:sz w:val="21"/>
      <w:szCs w:val="24"/>
      <w:lang w:val="en-US" w:eastAsia="zh-CN" w:bidi="ar-SA"/>
    </w:rPr>
  </w:style>
  <w:style w:type="character" w:customStyle="1" w:styleId="407">
    <w:name w:val="highlight1"/>
    <w:autoRedefine/>
    <w:qFormat/>
    <w:uiPriority w:val="0"/>
    <w:rPr>
      <w:rFonts w:ascii="仿宋_GB2312" w:eastAsia="微软雅黑"/>
      <w:b/>
      <w:kern w:val="2"/>
      <w:sz w:val="23"/>
      <w:szCs w:val="23"/>
      <w:lang w:val="en-US" w:eastAsia="zh-CN" w:bidi="ar-SA"/>
    </w:rPr>
  </w:style>
  <w:style w:type="character" w:customStyle="1" w:styleId="408">
    <w:name w:val="my正文 Char"/>
    <w:link w:val="409"/>
    <w:autoRedefine/>
    <w:qFormat/>
    <w:uiPriority w:val="0"/>
    <w:rPr>
      <w:rFonts w:ascii="Tahoma" w:hAnsi="Tahoma"/>
      <w:sz w:val="24"/>
      <w:szCs w:val="24"/>
    </w:rPr>
  </w:style>
  <w:style w:type="paragraph" w:customStyle="1" w:styleId="409">
    <w:name w:val="my正文"/>
    <w:basedOn w:val="1"/>
    <w:link w:val="408"/>
    <w:autoRedefine/>
    <w:qFormat/>
    <w:uiPriority w:val="0"/>
    <w:pPr>
      <w:spacing w:line="360" w:lineRule="auto"/>
      <w:ind w:firstLine="480" w:firstLineChars="200"/>
    </w:pPr>
    <w:rPr>
      <w:rFonts w:ascii="Tahoma" w:hAnsi="Tahoma"/>
      <w:kern w:val="0"/>
      <w:sz w:val="24"/>
    </w:rPr>
  </w:style>
  <w:style w:type="character" w:customStyle="1" w:styleId="410">
    <w:name w:val="正文缩进 Char2"/>
    <w:autoRedefine/>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autoRedefine/>
    <w:qFormat/>
    <w:uiPriority w:val="0"/>
    <w:rPr>
      <w:color w:val="0000FF"/>
      <w:sz w:val="21"/>
    </w:rPr>
  </w:style>
  <w:style w:type="character" w:customStyle="1" w:styleId="412">
    <w:name w:val="FA正文 Char Char"/>
    <w:autoRedefine/>
    <w:qFormat/>
    <w:uiPriority w:val="0"/>
    <w:rPr>
      <w:rFonts w:hAnsi="宋体"/>
      <w:kern w:val="2"/>
      <w:sz w:val="24"/>
      <w:lang w:bidi="ar-SA"/>
    </w:rPr>
  </w:style>
  <w:style w:type="character" w:customStyle="1" w:styleId="41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autoRedefine/>
    <w:qFormat/>
    <w:uiPriority w:val="0"/>
    <w:rPr>
      <w:rFonts w:ascii="宋体" w:hAnsi="宋体"/>
      <w:b/>
      <w:bCs/>
      <w:sz w:val="28"/>
    </w:rPr>
  </w:style>
  <w:style w:type="paragraph" w:customStyle="1" w:styleId="415">
    <w:name w:val="3级"/>
    <w:basedOn w:val="416"/>
    <w:link w:val="414"/>
    <w:autoRedefine/>
    <w:qFormat/>
    <w:uiPriority w:val="0"/>
    <w:pPr>
      <w:ind w:left="0" w:right="466" w:firstLine="288"/>
    </w:pPr>
    <w:rPr>
      <w:rFonts w:hAnsi="宋体"/>
      <w:snapToGrid/>
    </w:rPr>
  </w:style>
  <w:style w:type="paragraph" w:customStyle="1" w:styleId="416">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autoRedefine/>
    <w:qFormat/>
    <w:uiPriority w:val="0"/>
    <w:rPr>
      <w:rFonts w:ascii="仿宋_GB2312" w:eastAsia="微软雅黑"/>
      <w:b/>
      <w:kern w:val="2"/>
      <w:sz w:val="32"/>
      <w:szCs w:val="32"/>
      <w:lang w:val="en-US" w:eastAsia="zh-CN" w:bidi="ar-SA"/>
    </w:rPr>
  </w:style>
  <w:style w:type="character" w:customStyle="1" w:styleId="418">
    <w:name w:val="文档结构图 Char1"/>
    <w:autoRedefine/>
    <w:qFormat/>
    <w:uiPriority w:val="0"/>
    <w:rPr>
      <w:kern w:val="2"/>
      <w:sz w:val="21"/>
      <w:szCs w:val="24"/>
      <w:shd w:val="clear" w:color="auto" w:fill="000080"/>
    </w:rPr>
  </w:style>
  <w:style w:type="character" w:customStyle="1" w:styleId="419">
    <w:name w:val="H6 Char"/>
    <w:autoRedefine/>
    <w:qFormat/>
    <w:uiPriority w:val="0"/>
    <w:rPr>
      <w:rFonts w:ascii="Arial" w:hAnsi="Arial" w:eastAsia="黑体"/>
      <w:b/>
      <w:bCs/>
      <w:kern w:val="2"/>
      <w:sz w:val="24"/>
      <w:szCs w:val="24"/>
    </w:rPr>
  </w:style>
  <w:style w:type="character" w:customStyle="1" w:styleId="420">
    <w:name w:val="Char Char91"/>
    <w:autoRedefine/>
    <w:qFormat/>
    <w:uiPriority w:val="0"/>
    <w:rPr>
      <w:rFonts w:eastAsia="宋体"/>
      <w:kern w:val="2"/>
      <w:sz w:val="18"/>
      <w:szCs w:val="18"/>
      <w:lang w:val="en-US" w:eastAsia="zh-CN" w:bidi="ar-SA"/>
    </w:rPr>
  </w:style>
  <w:style w:type="character" w:customStyle="1" w:styleId="421">
    <w:name w:val="副标题 Char1"/>
    <w:autoRedefine/>
    <w:qFormat/>
    <w:uiPriority w:val="0"/>
    <w:rPr>
      <w:rFonts w:ascii="Cambria" w:hAnsi="Cambria" w:eastAsia="宋体" w:cs="Times New Roman"/>
      <w:b/>
      <w:bCs/>
      <w:snapToGrid w:val="0"/>
      <w:kern w:val="28"/>
      <w:sz w:val="32"/>
      <w:szCs w:val="32"/>
    </w:rPr>
  </w:style>
  <w:style w:type="character" w:customStyle="1" w:styleId="42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autoRedefine/>
    <w:qFormat/>
    <w:uiPriority w:val="0"/>
    <w:rPr>
      <w:rFonts w:eastAsia="宋体"/>
      <w:b/>
      <w:bCs/>
      <w:kern w:val="2"/>
      <w:sz w:val="21"/>
      <w:szCs w:val="24"/>
      <w:lang w:val="en-US" w:eastAsia="zh-CN" w:bidi="ar-SA"/>
    </w:rPr>
  </w:style>
  <w:style w:type="character" w:customStyle="1" w:styleId="424">
    <w:name w:val="maywed421"/>
    <w:autoRedefine/>
    <w:qFormat/>
    <w:uiPriority w:val="0"/>
    <w:rPr>
      <w:color w:val="366FB6"/>
      <w:u w:val="none"/>
    </w:rPr>
  </w:style>
  <w:style w:type="character" w:customStyle="1" w:styleId="425">
    <w:name w:val="Char Char102"/>
    <w:autoRedefine/>
    <w:qFormat/>
    <w:uiPriority w:val="0"/>
    <w:rPr>
      <w:rFonts w:ascii="宋体" w:hAnsi="宋体"/>
      <w:kern w:val="2"/>
      <w:sz w:val="21"/>
      <w:szCs w:val="24"/>
      <w:lang w:val="en-US" w:eastAsia="zh-CN"/>
    </w:rPr>
  </w:style>
  <w:style w:type="character" w:customStyle="1" w:styleId="426">
    <w:name w:val="md"/>
    <w:basedOn w:val="70"/>
    <w:autoRedefine/>
    <w:qFormat/>
    <w:uiPriority w:val="0"/>
    <w:rPr>
      <w:rFonts w:ascii="Arial" w:hAnsi="Arial" w:eastAsia="黑体" w:cs="Arial"/>
      <w:snapToGrid w:val="0"/>
      <w:kern w:val="0"/>
      <w:szCs w:val="21"/>
    </w:rPr>
  </w:style>
  <w:style w:type="character" w:customStyle="1" w:styleId="427">
    <w:name w:val="big1"/>
    <w:autoRedefine/>
    <w:qFormat/>
    <w:uiPriority w:val="0"/>
    <w:rPr>
      <w:rFonts w:hint="eastAsia" w:ascii="宋体" w:hAnsi="宋体" w:eastAsia="宋体"/>
      <w:color w:val="333333"/>
      <w:sz w:val="22"/>
      <w:szCs w:val="22"/>
    </w:rPr>
  </w:style>
  <w:style w:type="character" w:customStyle="1" w:styleId="428">
    <w:name w:val="Char Char311"/>
    <w:autoRedefine/>
    <w:qFormat/>
    <w:uiPriority w:val="0"/>
    <w:rPr>
      <w:rFonts w:eastAsia="宋体"/>
      <w:kern w:val="2"/>
      <w:sz w:val="21"/>
      <w:szCs w:val="24"/>
      <w:lang w:val="en-US" w:eastAsia="zh-CN" w:bidi="ar-SA"/>
    </w:rPr>
  </w:style>
  <w:style w:type="character" w:customStyle="1" w:styleId="429">
    <w:name w:val="Char Char81"/>
    <w:autoRedefine/>
    <w:qFormat/>
    <w:uiPriority w:val="6"/>
    <w:rPr>
      <w:rFonts w:eastAsia="宋体"/>
      <w:b/>
      <w:sz w:val="24"/>
      <w:lang w:val="en-GB" w:eastAsia="zh-CN"/>
    </w:rPr>
  </w:style>
  <w:style w:type="character" w:customStyle="1" w:styleId="430">
    <w:name w:val="样式3 Char"/>
    <w:basedOn w:val="393"/>
    <w:autoRedefine/>
    <w:qFormat/>
    <w:uiPriority w:val="0"/>
    <w:rPr>
      <w:rFonts w:ascii="仿宋_GB2312" w:hAnsi="仿宋" w:eastAsia="仿宋_GB2312" w:cs="仿宋_GB2312"/>
      <w:sz w:val="32"/>
      <w:szCs w:val="30"/>
      <w:lang w:val="zh-CN"/>
    </w:rPr>
  </w:style>
  <w:style w:type="character" w:customStyle="1" w:styleId="431">
    <w:name w:val="正文首行缩进 2 Char1"/>
    <w:autoRedefine/>
    <w:qFormat/>
    <w:uiPriority w:val="0"/>
    <w:rPr>
      <w:rFonts w:ascii="Times New Roman" w:hAnsi="Times New Roman" w:eastAsia="宋体" w:cs="Times New Roman"/>
      <w:kern w:val="2"/>
      <w:sz w:val="24"/>
      <w:szCs w:val="24"/>
    </w:rPr>
  </w:style>
  <w:style w:type="character" w:customStyle="1" w:styleId="432">
    <w:name w:val="副标题 Char2"/>
    <w:autoRedefine/>
    <w:qFormat/>
    <w:uiPriority w:val="0"/>
    <w:rPr>
      <w:rFonts w:ascii="Cambria" w:hAnsi="Cambria" w:eastAsia="宋体" w:cs="Times New Roman"/>
      <w:b/>
      <w:bCs/>
      <w:snapToGrid w:val="0"/>
      <w:kern w:val="28"/>
      <w:sz w:val="32"/>
      <w:szCs w:val="32"/>
    </w:rPr>
  </w:style>
  <w:style w:type="character" w:customStyle="1" w:styleId="433">
    <w:name w:val="标题4-dyf Char"/>
    <w:link w:val="434"/>
    <w:autoRedefine/>
    <w:qFormat/>
    <w:uiPriority w:val="0"/>
    <w:rPr>
      <w:rFonts w:ascii="Cambria" w:hAnsi="Cambria"/>
      <w:b/>
      <w:bCs/>
      <w:color w:val="000000"/>
      <w:kern w:val="2"/>
      <w:sz w:val="21"/>
      <w:szCs w:val="21"/>
    </w:rPr>
  </w:style>
  <w:style w:type="paragraph" w:customStyle="1" w:styleId="434">
    <w:name w:val="标题4-dyf"/>
    <w:basedOn w:val="6"/>
    <w:link w:val="433"/>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autoRedefine/>
    <w:qFormat/>
    <w:uiPriority w:val="0"/>
    <w:rPr>
      <w:rFonts w:ascii="宋体" w:hAnsi="宋体" w:eastAsia="宋体"/>
      <w:color w:val="333333"/>
      <w:sz w:val="21"/>
      <w:szCs w:val="21"/>
      <w:u w:val="none"/>
    </w:rPr>
  </w:style>
  <w:style w:type="character" w:customStyle="1" w:styleId="436">
    <w:name w:val="冯 Char"/>
    <w:link w:val="437"/>
    <w:autoRedefine/>
    <w:qFormat/>
    <w:uiPriority w:val="0"/>
    <w:rPr>
      <w:rFonts w:ascii="宋体" w:hAnsi="宋体"/>
      <w:color w:val="000000"/>
      <w:sz w:val="24"/>
      <w:szCs w:val="24"/>
    </w:rPr>
  </w:style>
  <w:style w:type="paragraph" w:customStyle="1" w:styleId="437">
    <w:name w:val="冯"/>
    <w:basedOn w:val="1"/>
    <w:link w:val="436"/>
    <w:autoRedefine/>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autoRedefine/>
    <w:qFormat/>
    <w:uiPriority w:val="0"/>
    <w:rPr>
      <w:rFonts w:eastAsia="宋体"/>
      <w:kern w:val="2"/>
      <w:sz w:val="18"/>
      <w:szCs w:val="18"/>
      <w:lang w:val="en-US" w:eastAsia="zh-CN" w:bidi="ar-SA"/>
    </w:rPr>
  </w:style>
  <w:style w:type="character" w:customStyle="1" w:styleId="439">
    <w:name w:val="普通文字 Char3"/>
    <w:autoRedefine/>
    <w:qFormat/>
    <w:uiPriority w:val="0"/>
    <w:rPr>
      <w:rFonts w:ascii="宋体" w:hAnsi="Courier New" w:eastAsia="宋体"/>
      <w:kern w:val="2"/>
      <w:sz w:val="21"/>
      <w:lang w:val="en-US" w:eastAsia="zh-CN" w:bidi="ar-SA"/>
    </w:rPr>
  </w:style>
  <w:style w:type="character" w:customStyle="1" w:styleId="440">
    <w:name w:val="公文正文 Char"/>
    <w:autoRedefine/>
    <w:qFormat/>
    <w:uiPriority w:val="0"/>
    <w:rPr>
      <w:rFonts w:ascii="仿宋_GB2312" w:eastAsia="仿宋_GB2312"/>
      <w:kern w:val="2"/>
      <w:sz w:val="24"/>
      <w:szCs w:val="24"/>
      <w:lang w:val="en-US" w:eastAsia="zh-CN" w:bidi="ar-SA"/>
    </w:rPr>
  </w:style>
  <w:style w:type="character" w:customStyle="1" w:styleId="441">
    <w:name w:val="正文首行缩进 Char Char Char Char Char"/>
    <w:autoRedefine/>
    <w:qFormat/>
    <w:uiPriority w:val="0"/>
    <w:rPr>
      <w:rFonts w:ascii="宋体"/>
      <w:kern w:val="2"/>
      <w:sz w:val="24"/>
      <w:lang w:val="zh-CN"/>
    </w:rPr>
  </w:style>
  <w:style w:type="character" w:customStyle="1" w:styleId="442">
    <w:name w:val="PI Char"/>
    <w:autoRedefine/>
    <w:qFormat/>
    <w:uiPriority w:val="0"/>
    <w:rPr>
      <w:rFonts w:ascii="宋体" w:hAnsi="宋体" w:eastAsia="宋体"/>
      <w:kern w:val="2"/>
      <w:sz w:val="24"/>
      <w:szCs w:val="24"/>
      <w:lang w:val="en-US" w:eastAsia="zh-CN" w:bidi="ar-SA"/>
    </w:rPr>
  </w:style>
  <w:style w:type="character" w:customStyle="1" w:styleId="443">
    <w:name w:val="style91"/>
    <w:autoRedefine/>
    <w:qFormat/>
    <w:uiPriority w:val="0"/>
    <w:rPr>
      <w:color w:val="333333"/>
    </w:rPr>
  </w:style>
  <w:style w:type="character" w:customStyle="1" w:styleId="444">
    <w:name w:val="列出段落 Char2"/>
    <w:autoRedefine/>
    <w:qFormat/>
    <w:uiPriority w:val="34"/>
    <w:rPr>
      <w:rFonts w:ascii="Calibri" w:hAnsi="Calibri"/>
      <w:kern w:val="2"/>
      <w:sz w:val="28"/>
    </w:rPr>
  </w:style>
  <w:style w:type="character" w:customStyle="1" w:styleId="445">
    <w:name w:val="mdeck"/>
    <w:autoRedefine/>
    <w:qFormat/>
    <w:uiPriority w:val="0"/>
    <w:rPr>
      <w:rFonts w:ascii="仿宋_GB2312" w:eastAsia="微软雅黑"/>
      <w:b/>
      <w:kern w:val="2"/>
      <w:sz w:val="32"/>
      <w:szCs w:val="32"/>
      <w:lang w:val="en-US" w:eastAsia="zh-CN" w:bidi="ar-SA"/>
    </w:rPr>
  </w:style>
  <w:style w:type="character" w:customStyle="1" w:styleId="446">
    <w:name w:val="unnamed11"/>
    <w:autoRedefine/>
    <w:qFormat/>
    <w:uiPriority w:val="0"/>
    <w:rPr>
      <w:sz w:val="20"/>
      <w:szCs w:val="20"/>
    </w:rPr>
  </w:style>
  <w:style w:type="character" w:customStyle="1" w:styleId="447">
    <w:name w:val="正文文本 Char2"/>
    <w:autoRedefine/>
    <w:qFormat/>
    <w:uiPriority w:val="99"/>
    <w:rPr>
      <w:rFonts w:ascii="Times New Roman" w:hAnsi="Times New Roman" w:eastAsia="宋体" w:cs="Times New Roman"/>
      <w:snapToGrid w:val="0"/>
      <w:kern w:val="0"/>
      <w:szCs w:val="24"/>
    </w:rPr>
  </w:style>
  <w:style w:type="character" w:customStyle="1" w:styleId="448">
    <w:name w:val="标书正文格式 Char"/>
    <w:autoRedefine/>
    <w:qFormat/>
    <w:uiPriority w:val="0"/>
    <w:rPr>
      <w:rFonts w:eastAsia="楷体_GB2312"/>
      <w:kern w:val="2"/>
      <w:sz w:val="24"/>
      <w:szCs w:val="24"/>
      <w:lang w:bidi="ar-SA"/>
    </w:rPr>
  </w:style>
  <w:style w:type="character" w:customStyle="1" w:styleId="449">
    <w:name w:val="ca-131"/>
    <w:autoRedefine/>
    <w:qFormat/>
    <w:uiPriority w:val="0"/>
    <w:rPr>
      <w:rFonts w:hint="eastAsia" w:ascii="仿宋_GB2312" w:eastAsia="仿宋_GB2312"/>
      <w:b/>
      <w:bCs/>
      <w:color w:val="000000"/>
      <w:spacing w:val="-20"/>
      <w:sz w:val="24"/>
      <w:szCs w:val="24"/>
    </w:rPr>
  </w:style>
  <w:style w:type="character" w:customStyle="1" w:styleId="450">
    <w:name w:val="tw4winMark"/>
    <w:autoRedefine/>
    <w:qFormat/>
    <w:uiPriority w:val="0"/>
    <w:rPr>
      <w:rFonts w:ascii="Courier New" w:hAnsi="Courier New" w:cs="Courier New"/>
      <w:vanish/>
      <w:color w:val="800080"/>
      <w:sz w:val="24"/>
      <w:szCs w:val="24"/>
      <w:vertAlign w:val="subscript"/>
    </w:rPr>
  </w:style>
  <w:style w:type="character" w:customStyle="1" w:styleId="451">
    <w:name w:val="正文样式 Char"/>
    <w:link w:val="452"/>
    <w:autoRedefine/>
    <w:qFormat/>
    <w:uiPriority w:val="0"/>
    <w:rPr>
      <w:rFonts w:ascii="Calibri" w:hAnsi="Calibri"/>
      <w:sz w:val="24"/>
      <w:szCs w:val="24"/>
    </w:rPr>
  </w:style>
  <w:style w:type="paragraph" w:customStyle="1" w:styleId="452">
    <w:name w:val="正文样式"/>
    <w:basedOn w:val="1"/>
    <w:link w:val="451"/>
    <w:autoRedefine/>
    <w:qFormat/>
    <w:uiPriority w:val="0"/>
    <w:pPr>
      <w:spacing w:line="360" w:lineRule="auto"/>
      <w:ind w:firstLine="480" w:firstLineChars="200"/>
    </w:pPr>
    <w:rPr>
      <w:rFonts w:ascii="Calibri" w:hAnsi="Calibri"/>
      <w:kern w:val="0"/>
      <w:sz w:val="24"/>
    </w:rPr>
  </w:style>
  <w:style w:type="character" w:customStyle="1" w:styleId="453">
    <w:name w:val="表正文 Char3"/>
    <w:autoRedefine/>
    <w:qFormat/>
    <w:uiPriority w:val="0"/>
    <w:rPr>
      <w:rFonts w:eastAsia="宋体"/>
    </w:rPr>
  </w:style>
  <w:style w:type="character" w:customStyle="1" w:styleId="454">
    <w:name w:val="正文 编号 Char"/>
    <w:autoRedefine/>
    <w:qFormat/>
    <w:uiPriority w:val="0"/>
    <w:rPr>
      <w:rFonts w:ascii="仿宋_GB2312" w:hAnsi="仿宋_GB2312" w:eastAsia="仿宋_GB2312"/>
      <w:kern w:val="2"/>
      <w:sz w:val="24"/>
      <w:lang w:bidi="ar-SA"/>
    </w:rPr>
  </w:style>
  <w:style w:type="character" w:customStyle="1" w:styleId="455">
    <w:name w:val="question-title2"/>
    <w:autoRedefine/>
    <w:qFormat/>
    <w:uiPriority w:val="6"/>
    <w:rPr>
      <w:rFonts w:ascii="Arial" w:hAnsi="Arial" w:eastAsia="黑体" w:cs="Arial"/>
      <w:snapToGrid w:val="0"/>
      <w:kern w:val="0"/>
      <w:szCs w:val="21"/>
    </w:rPr>
  </w:style>
  <w:style w:type="character" w:customStyle="1" w:styleId="456">
    <w:name w:val="gf正文1 Char Char"/>
    <w:link w:val="457"/>
    <w:autoRedefine/>
    <w:qFormat/>
    <w:uiPriority w:val="0"/>
    <w:rPr>
      <w:rFonts w:ascii="宋体" w:hAnsi="宋体" w:cs="宋体"/>
      <w:kern w:val="2"/>
      <w:sz w:val="24"/>
      <w:szCs w:val="24"/>
    </w:rPr>
  </w:style>
  <w:style w:type="paragraph" w:customStyle="1" w:styleId="457">
    <w:name w:val="gf正文1"/>
    <w:basedOn w:val="1"/>
    <w:link w:val="456"/>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autoRedefine/>
    <w:qFormat/>
    <w:uiPriority w:val="6"/>
    <w:rPr>
      <w:rFonts w:ascii="宋体" w:hAnsi="宋体"/>
      <w:kern w:val="1"/>
      <w:sz w:val="21"/>
    </w:rPr>
  </w:style>
  <w:style w:type="character" w:customStyle="1" w:styleId="459">
    <w:name w:val="正文缩进 Char3"/>
    <w:autoRedefine/>
    <w:qFormat/>
    <w:uiPriority w:val="0"/>
    <w:rPr>
      <w:rFonts w:ascii="宋体" w:eastAsia="宋体"/>
      <w:snapToGrid w:val="0"/>
      <w:color w:val="000000"/>
      <w:kern w:val="28"/>
      <w:sz w:val="28"/>
      <w:lang w:val="en-US" w:eastAsia="zh-CN" w:bidi="ar-SA"/>
    </w:rPr>
  </w:style>
  <w:style w:type="character" w:customStyle="1" w:styleId="460">
    <w:name w:val="列出段落 Char1"/>
    <w:link w:val="461"/>
    <w:autoRedefine/>
    <w:qFormat/>
    <w:uiPriority w:val="0"/>
    <w:rPr>
      <w:rFonts w:ascii="Calibri" w:hAnsi="Calibri"/>
      <w:sz w:val="24"/>
      <w:lang w:eastAsia="en-US"/>
    </w:rPr>
  </w:style>
  <w:style w:type="paragraph" w:customStyle="1" w:styleId="461">
    <w:name w:val="列表1"/>
    <w:basedOn w:val="1"/>
    <w:next w:val="119"/>
    <w:link w:val="460"/>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autoRedefine/>
    <w:qFormat/>
    <w:uiPriority w:val="0"/>
    <w:rPr>
      <w:rFonts w:eastAsia="宋体"/>
      <w:kern w:val="2"/>
      <w:sz w:val="21"/>
      <w:lang w:val="en-US" w:eastAsia="zh-CN" w:bidi="ar-SA"/>
    </w:rPr>
  </w:style>
  <w:style w:type="character" w:customStyle="1" w:styleId="463">
    <w:name w:val="列表段落 字符"/>
    <w:autoRedefine/>
    <w:qFormat/>
    <w:uiPriority w:val="99"/>
  </w:style>
  <w:style w:type="character" w:customStyle="1" w:styleId="464">
    <w:name w:val="Ò³Ã¼ Char Char1"/>
    <w:autoRedefine/>
    <w:qFormat/>
    <w:uiPriority w:val="0"/>
    <w:rPr>
      <w:rFonts w:eastAsia="宋体"/>
      <w:kern w:val="2"/>
      <w:sz w:val="18"/>
      <w:szCs w:val="18"/>
      <w:lang w:val="en-US" w:eastAsia="zh-CN" w:bidi="ar-SA"/>
    </w:rPr>
  </w:style>
  <w:style w:type="character" w:customStyle="1" w:styleId="465">
    <w:name w:val="方案正文 Char"/>
    <w:autoRedefine/>
    <w:qFormat/>
    <w:uiPriority w:val="0"/>
    <w:rPr>
      <w:rFonts w:ascii="仿宋_GB2312" w:eastAsia="仿宋_GB2312"/>
      <w:b/>
      <w:color w:val="000000"/>
      <w:kern w:val="2"/>
      <w:sz w:val="24"/>
      <w:lang w:val="en-US" w:eastAsia="zh-CN" w:bidi="ar-SA"/>
    </w:rPr>
  </w:style>
  <w:style w:type="character" w:customStyle="1" w:styleId="466">
    <w:name w:val="Char Char30"/>
    <w:autoRedefine/>
    <w:qFormat/>
    <w:uiPriority w:val="6"/>
    <w:rPr>
      <w:rFonts w:ascii="Arial" w:hAnsi="Arial" w:eastAsia="黑体"/>
      <w:kern w:val="1"/>
      <w:sz w:val="21"/>
      <w:szCs w:val="21"/>
    </w:rPr>
  </w:style>
  <w:style w:type="character" w:customStyle="1" w:styleId="467">
    <w:name w:val="正文文本缩进 Char3"/>
    <w:autoRedefine/>
    <w:qFormat/>
    <w:uiPriority w:val="0"/>
    <w:rPr>
      <w:rFonts w:ascii="宋体" w:hAnsi="宋体"/>
      <w:kern w:val="2"/>
      <w:sz w:val="24"/>
      <w:szCs w:val="24"/>
    </w:rPr>
  </w:style>
  <w:style w:type="character" w:customStyle="1" w:styleId="468">
    <w:name w:val="Char Char20"/>
    <w:autoRedefine/>
    <w:qFormat/>
    <w:uiPriority w:val="6"/>
    <w:rPr>
      <w:kern w:val="1"/>
      <w:sz w:val="24"/>
    </w:rPr>
  </w:style>
  <w:style w:type="character" w:customStyle="1" w:styleId="469">
    <w:name w:val="tw4winExternal"/>
    <w:autoRedefine/>
    <w:qFormat/>
    <w:uiPriority w:val="0"/>
    <w:rPr>
      <w:rFonts w:ascii="Courier New" w:hAnsi="Courier New" w:cs="Courier New"/>
      <w:color w:val="808080"/>
      <w:lang w:val="en-US" w:eastAsia="zh-CN"/>
    </w:rPr>
  </w:style>
  <w:style w:type="character" w:customStyle="1" w:styleId="470">
    <w:name w:val="批注文字 Char2"/>
    <w:autoRedefine/>
    <w:qFormat/>
    <w:uiPriority w:val="99"/>
    <w:rPr>
      <w:rFonts w:ascii="Times New Roman" w:hAnsi="Times New Roman" w:eastAsia="宋体" w:cs="Times New Roman"/>
      <w:snapToGrid w:val="0"/>
      <w:kern w:val="0"/>
      <w:szCs w:val="24"/>
    </w:rPr>
  </w:style>
  <w:style w:type="character" w:customStyle="1" w:styleId="471">
    <w:name w:val="Ò³Ã¼ Char Char"/>
    <w:autoRedefine/>
    <w:qFormat/>
    <w:uiPriority w:val="0"/>
    <w:rPr>
      <w:rFonts w:eastAsia="宋体"/>
      <w:kern w:val="2"/>
      <w:sz w:val="18"/>
      <w:lang w:val="en-US" w:eastAsia="zh-CN" w:bidi="ar-SA"/>
    </w:rPr>
  </w:style>
  <w:style w:type="character" w:customStyle="1" w:styleId="472">
    <w:name w:val="message1"/>
    <w:autoRedefine/>
    <w:qFormat/>
    <w:uiPriority w:val="0"/>
    <w:rPr>
      <w:rFonts w:hint="default" w:ascii="Tahoma" w:hAnsi="Tahoma" w:cs="Tahoma"/>
      <w:sz w:val="18"/>
      <w:szCs w:val="18"/>
    </w:rPr>
  </w:style>
  <w:style w:type="character" w:customStyle="1" w:styleId="473">
    <w:name w:val="Char Char23"/>
    <w:autoRedefine/>
    <w:qFormat/>
    <w:uiPriority w:val="6"/>
    <w:rPr>
      <w:color w:val="0000FF"/>
      <w:sz w:val="21"/>
    </w:rPr>
  </w:style>
  <w:style w:type="character" w:customStyle="1" w:styleId="474">
    <w:name w:val="批注框文本 字符"/>
    <w:autoRedefine/>
    <w:qFormat/>
    <w:uiPriority w:val="0"/>
    <w:rPr>
      <w:rFonts w:ascii="Arial" w:hAnsi="Arial" w:eastAsia="黑体" w:cs="Arial"/>
      <w:snapToGrid w:val="0"/>
      <w:kern w:val="0"/>
      <w:sz w:val="18"/>
      <w:szCs w:val="18"/>
    </w:rPr>
  </w:style>
  <w:style w:type="character" w:customStyle="1" w:styleId="475">
    <w:name w:val="纯文本 Char2"/>
    <w:autoRedefine/>
    <w:qFormat/>
    <w:uiPriority w:val="99"/>
    <w:rPr>
      <w:rFonts w:ascii="宋体" w:hAnsi="Courier New" w:eastAsia="宋体" w:cs="Courier New"/>
    </w:rPr>
  </w:style>
  <w:style w:type="character" w:customStyle="1" w:styleId="476">
    <w:name w:val="Char Char25"/>
    <w:autoRedefine/>
    <w:qFormat/>
    <w:uiPriority w:val="6"/>
    <w:rPr>
      <w:rFonts w:ascii="宋体" w:hAnsi="宋体"/>
      <w:kern w:val="1"/>
      <w:sz w:val="24"/>
      <w:lang w:val="zh-CN"/>
    </w:rPr>
  </w:style>
  <w:style w:type="character" w:customStyle="1" w:styleId="477">
    <w:name w:val="Char Char411"/>
    <w:autoRedefine/>
    <w:qFormat/>
    <w:uiPriority w:val="0"/>
    <w:rPr>
      <w:rFonts w:eastAsia="宋体"/>
      <w:b/>
      <w:sz w:val="24"/>
      <w:lang w:val="en-GB" w:eastAsia="zh-CN" w:bidi="ar-SA"/>
    </w:rPr>
  </w:style>
  <w:style w:type="character" w:customStyle="1" w:styleId="478">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79">
    <w:name w:val="此正文 Char"/>
    <w:link w:val="480"/>
    <w:autoRedefine/>
    <w:qFormat/>
    <w:uiPriority w:val="0"/>
    <w:rPr>
      <w:kern w:val="2"/>
      <w:sz w:val="24"/>
      <w:szCs w:val="24"/>
    </w:rPr>
  </w:style>
  <w:style w:type="paragraph" w:customStyle="1" w:styleId="480">
    <w:name w:val="此正文"/>
    <w:basedOn w:val="1"/>
    <w:link w:val="479"/>
    <w:autoRedefine/>
    <w:qFormat/>
    <w:uiPriority w:val="0"/>
    <w:pPr>
      <w:spacing w:line="360" w:lineRule="auto"/>
      <w:ind w:firstLine="200" w:firstLineChars="200"/>
    </w:pPr>
    <w:rPr>
      <w:sz w:val="24"/>
    </w:rPr>
  </w:style>
  <w:style w:type="character" w:customStyle="1" w:styleId="481">
    <w:name w:val="Char Char2"/>
    <w:autoRedefine/>
    <w:qFormat/>
    <w:uiPriority w:val="0"/>
    <w:rPr>
      <w:rFonts w:eastAsia="宋体"/>
      <w:b/>
      <w:bCs/>
      <w:kern w:val="2"/>
      <w:sz w:val="21"/>
      <w:szCs w:val="24"/>
      <w:lang w:val="en-US" w:eastAsia="zh-CN" w:bidi="ar-SA"/>
    </w:rPr>
  </w:style>
  <w:style w:type="character" w:customStyle="1" w:styleId="482">
    <w:name w:val="Footer-Even Char1"/>
    <w:autoRedefine/>
    <w:qFormat/>
    <w:uiPriority w:val="0"/>
    <w:rPr>
      <w:rFonts w:eastAsia="宋体"/>
      <w:kern w:val="2"/>
      <w:sz w:val="18"/>
      <w:szCs w:val="18"/>
      <w:lang w:val="en-US" w:eastAsia="zh-CN" w:bidi="ar-SA"/>
    </w:rPr>
  </w:style>
  <w:style w:type="character" w:customStyle="1" w:styleId="483">
    <w:name w:val="Char Char29"/>
    <w:autoRedefine/>
    <w:qFormat/>
    <w:uiPriority w:val="6"/>
    <w:rPr>
      <w:rFonts w:ascii="Arial" w:hAnsi="Arial" w:eastAsia="微软雅黑"/>
      <w:b/>
      <w:kern w:val="1"/>
      <w:sz w:val="44"/>
      <w:szCs w:val="32"/>
      <w:lang w:val="en-US" w:eastAsia="zh-CN" w:bidi="ar-SA"/>
    </w:rPr>
  </w:style>
  <w:style w:type="character" w:customStyle="1" w:styleId="484">
    <w:name w:val="标题 Char2"/>
    <w:autoRedefine/>
    <w:qFormat/>
    <w:uiPriority w:val="10"/>
    <w:rPr>
      <w:b/>
      <w:sz w:val="24"/>
      <w:lang w:val="en-GB"/>
    </w:rPr>
  </w:style>
  <w:style w:type="character" w:customStyle="1" w:styleId="485">
    <w:name w:val="font81"/>
    <w:autoRedefine/>
    <w:qFormat/>
    <w:uiPriority w:val="0"/>
    <w:rPr>
      <w:rFonts w:ascii="微软雅黑" w:hAnsi="微软雅黑" w:eastAsia="微软雅黑" w:cs="微软雅黑"/>
      <w:color w:val="000000"/>
      <w:sz w:val="20"/>
      <w:szCs w:val="20"/>
      <w:u w:val="none"/>
    </w:rPr>
  </w:style>
  <w:style w:type="character" w:customStyle="1" w:styleId="4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7">
    <w:name w:val="t21"/>
    <w:autoRedefine/>
    <w:qFormat/>
    <w:uiPriority w:val="0"/>
    <w:rPr>
      <w:rFonts w:ascii="仿宋_GB2312" w:eastAsia="微软雅黑"/>
      <w:b/>
      <w:kern w:val="2"/>
      <w:sz w:val="23"/>
      <w:szCs w:val="23"/>
      <w:lang w:val="en-US" w:eastAsia="zh-CN" w:bidi="ar-SA"/>
    </w:rPr>
  </w:style>
  <w:style w:type="character" w:customStyle="1" w:styleId="488">
    <w:name w:val="样式8 Char"/>
    <w:autoRedefine/>
    <w:qFormat/>
    <w:uiPriority w:val="0"/>
    <w:rPr>
      <w:rFonts w:ascii="仿宋_GB2312" w:hAnsi="宋体" w:eastAsia="仿宋_GB2312"/>
      <w:b/>
      <w:bCs/>
      <w:kern w:val="2"/>
      <w:sz w:val="24"/>
      <w:szCs w:val="24"/>
    </w:rPr>
  </w:style>
  <w:style w:type="character" w:customStyle="1" w:styleId="489">
    <w:name w:val="正文文本 字符1"/>
    <w:autoRedefine/>
    <w:qFormat/>
    <w:uiPriority w:val="0"/>
    <w:rPr>
      <w:rFonts w:ascii="Calibri" w:hAnsi="Calibri" w:eastAsia="黑体" w:cs="Arial"/>
      <w:snapToGrid w:val="0"/>
      <w:kern w:val="2"/>
      <w:sz w:val="28"/>
      <w:szCs w:val="21"/>
    </w:rPr>
  </w:style>
  <w:style w:type="character" w:customStyle="1" w:styleId="490">
    <w:name w:val="带编号样式 Char"/>
    <w:autoRedefine/>
    <w:qFormat/>
    <w:uiPriority w:val="0"/>
    <w:rPr>
      <w:rFonts w:ascii="仿宋_GB2312" w:eastAsia="仿宋_GB2312"/>
      <w:color w:val="000000"/>
      <w:sz w:val="24"/>
      <w:lang w:bidi="ar-SA"/>
    </w:rPr>
  </w:style>
  <w:style w:type="character" w:customStyle="1" w:styleId="491">
    <w:name w:val="unnamed31"/>
    <w:autoRedefine/>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autoRedefine/>
    <w:qFormat/>
    <w:uiPriority w:val="0"/>
    <w:rPr>
      <w:rFonts w:ascii="宋体" w:eastAsia="宋体"/>
      <w:kern w:val="2"/>
      <w:sz w:val="24"/>
      <w:szCs w:val="24"/>
      <w:lang w:val="zh-CN" w:bidi="ar-SA"/>
    </w:rPr>
  </w:style>
  <w:style w:type="character" w:customStyle="1" w:styleId="493">
    <w:name w:val="文本正文 Char Char"/>
    <w:autoRedefine/>
    <w:qFormat/>
    <w:uiPriority w:val="0"/>
    <w:rPr>
      <w:sz w:val="24"/>
      <w:lang w:bidi="ar-SA"/>
    </w:rPr>
  </w:style>
  <w:style w:type="character" w:customStyle="1" w:styleId="494">
    <w:name w:val="正文缩进 字符"/>
    <w:autoRedefine/>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autoRedefine/>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autoRedefine/>
    <w:qFormat/>
    <w:uiPriority w:val="0"/>
    <w:pPr>
      <w:tabs>
        <w:tab w:val="left" w:pos="2356"/>
      </w:tabs>
    </w:pPr>
    <w:rPr>
      <w:lang w:val="en-US"/>
    </w:rPr>
  </w:style>
  <w:style w:type="paragraph" w:customStyle="1" w:styleId="497">
    <w:name w:val="样式 标题 4h4H4Fab-4T5Ref Heading 1rh1Heading sqlsect 1.2.3...."/>
    <w:basedOn w:val="6"/>
    <w:link w:val="577"/>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autoRedefine/>
    <w:qFormat/>
    <w:uiPriority w:val="0"/>
    <w:rPr>
      <w:rFonts w:ascii="宋体" w:eastAsia="宋体"/>
      <w:snapToGrid w:val="0"/>
      <w:color w:val="000000"/>
      <w:kern w:val="28"/>
      <w:sz w:val="28"/>
      <w:lang w:val="en-US" w:eastAsia="zh-CN" w:bidi="ar-SA"/>
    </w:rPr>
  </w:style>
  <w:style w:type="character" w:customStyle="1" w:styleId="499">
    <w:name w:val="Char Char5"/>
    <w:autoRedefine/>
    <w:qFormat/>
    <w:uiPriority w:val="0"/>
    <w:rPr>
      <w:rFonts w:ascii="宋体" w:hAnsi="Courier New" w:eastAsia="宋体"/>
      <w:kern w:val="2"/>
      <w:sz w:val="21"/>
      <w:lang w:val="en-US" w:eastAsia="zh-CN"/>
    </w:rPr>
  </w:style>
  <w:style w:type="character" w:customStyle="1" w:styleId="500">
    <w:name w:val="称呼 Char1"/>
    <w:autoRedefine/>
    <w:qFormat/>
    <w:uiPriority w:val="0"/>
    <w:rPr>
      <w:rFonts w:ascii="Times New Roman" w:hAnsi="Times New Roman" w:eastAsia="宋体" w:cs="Times New Roman"/>
      <w:szCs w:val="24"/>
    </w:rPr>
  </w:style>
  <w:style w:type="character" w:customStyle="1" w:styleId="501">
    <w:name w:val="正文1 Char"/>
    <w:autoRedefine/>
    <w:qFormat/>
    <w:uiPriority w:val="0"/>
    <w:rPr>
      <w:rFonts w:ascii="宋体" w:eastAsia="宋体"/>
      <w:snapToGrid w:val="0"/>
      <w:color w:val="000000"/>
      <w:kern w:val="28"/>
      <w:sz w:val="28"/>
      <w:lang w:val="en-US" w:eastAsia="zh-CN" w:bidi="ar-SA"/>
    </w:rPr>
  </w:style>
  <w:style w:type="character" w:customStyle="1" w:styleId="502">
    <w:name w:val="正文缩进 Char1"/>
    <w:autoRedefine/>
    <w:qFormat/>
    <w:uiPriority w:val="0"/>
    <w:rPr>
      <w:rFonts w:ascii="宋体" w:eastAsia="宋体"/>
      <w:snapToGrid w:val="0"/>
      <w:color w:val="000000"/>
      <w:kern w:val="28"/>
      <w:sz w:val="28"/>
      <w:lang w:val="en-US" w:eastAsia="zh-CN" w:bidi="ar-SA"/>
    </w:rPr>
  </w:style>
  <w:style w:type="character" w:customStyle="1" w:styleId="503">
    <w:name w:val="Char Char26"/>
    <w:autoRedefine/>
    <w:qFormat/>
    <w:uiPriority w:val="6"/>
    <w:rPr>
      <w:kern w:val="1"/>
      <w:sz w:val="21"/>
      <w:szCs w:val="24"/>
    </w:rPr>
  </w:style>
  <w:style w:type="character" w:customStyle="1" w:styleId="504">
    <w:name w:val="Item List Char"/>
    <w:link w:val="505"/>
    <w:autoRedefine/>
    <w:qFormat/>
    <w:uiPriority w:val="0"/>
    <w:rPr>
      <w:rFonts w:ascii="Arial"/>
      <w:bCs/>
      <w:sz w:val="21"/>
      <w:szCs w:val="21"/>
    </w:rPr>
  </w:style>
  <w:style w:type="paragraph" w:customStyle="1" w:styleId="505">
    <w:name w:val="Item List"/>
    <w:link w:val="50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autoRedefine/>
    <w:qFormat/>
    <w:uiPriority w:val="0"/>
    <w:rPr>
      <w:rFonts w:ascii="Times New Roman" w:hAnsi="Times New Roman" w:eastAsia="宋体" w:cs="Times New Roman"/>
      <w:sz w:val="18"/>
      <w:szCs w:val="18"/>
    </w:rPr>
  </w:style>
  <w:style w:type="character" w:customStyle="1" w:styleId="507">
    <w:name w:val="h3 Char"/>
    <w:autoRedefine/>
    <w:qFormat/>
    <w:uiPriority w:val="0"/>
    <w:rPr>
      <w:rFonts w:eastAsia="宋体"/>
      <w:b/>
      <w:kern w:val="2"/>
      <w:sz w:val="32"/>
      <w:lang w:val="en-US" w:eastAsia="zh-CN" w:bidi="ar-SA"/>
    </w:rPr>
  </w:style>
  <w:style w:type="character" w:customStyle="1" w:styleId="508">
    <w:name w:val="dandyren_title1"/>
    <w:autoRedefine/>
    <w:qFormat/>
    <w:uiPriority w:val="0"/>
    <w:rPr>
      <w:b/>
      <w:bCs/>
      <w:color w:val="FF6633"/>
      <w:sz w:val="18"/>
      <w:szCs w:val="18"/>
    </w:rPr>
  </w:style>
  <w:style w:type="character" w:customStyle="1" w:styleId="509">
    <w:name w:val="Char Char31"/>
    <w:autoRedefine/>
    <w:qFormat/>
    <w:uiPriority w:val="6"/>
    <w:rPr>
      <w:rFonts w:ascii="Arial" w:hAnsi="Arial" w:eastAsia="黑体"/>
      <w:kern w:val="1"/>
      <w:sz w:val="24"/>
      <w:szCs w:val="24"/>
    </w:rPr>
  </w:style>
  <w:style w:type="character" w:customStyle="1" w:styleId="510">
    <w:name w:val="h Char1"/>
    <w:autoRedefine/>
    <w:qFormat/>
    <w:uiPriority w:val="0"/>
    <w:rPr>
      <w:sz w:val="18"/>
      <w:szCs w:val="18"/>
    </w:rPr>
  </w:style>
  <w:style w:type="character" w:customStyle="1" w:styleId="511">
    <w:name w:val="solutionfonts"/>
    <w:autoRedefine/>
    <w:qFormat/>
    <w:uiPriority w:val="0"/>
  </w:style>
  <w:style w:type="character" w:customStyle="1" w:styleId="512">
    <w:name w:val="标题 4 Char2"/>
    <w:autoRedefine/>
    <w:qFormat/>
    <w:uiPriority w:val="9"/>
    <w:rPr>
      <w:rFonts w:ascii="Arial" w:hAnsi="Arial" w:eastAsia="黑体"/>
      <w:b/>
      <w:bCs/>
      <w:kern w:val="2"/>
      <w:sz w:val="28"/>
      <w:szCs w:val="28"/>
      <w:lang w:val="zh-CN"/>
    </w:rPr>
  </w:style>
  <w:style w:type="character" w:customStyle="1" w:styleId="513">
    <w:name w:val="首行缩进 Char"/>
    <w:autoRedefine/>
    <w:qFormat/>
    <w:uiPriority w:val="0"/>
    <w:rPr>
      <w:rFonts w:ascii="宋体" w:eastAsia="宋体"/>
      <w:kern w:val="2"/>
      <w:sz w:val="24"/>
      <w:lang w:val="en-US" w:eastAsia="zh-CN" w:bidi="ar-SA"/>
    </w:rPr>
  </w:style>
  <w:style w:type="character" w:customStyle="1" w:styleId="514">
    <w:name w:val="Char Char52"/>
    <w:autoRedefine/>
    <w:qFormat/>
    <w:uiPriority w:val="0"/>
    <w:rPr>
      <w:rFonts w:ascii="宋体" w:hAnsi="Courier New" w:eastAsia="宋体"/>
      <w:kern w:val="2"/>
      <w:sz w:val="21"/>
      <w:lang w:val="en-US" w:eastAsia="zh-CN"/>
    </w:rPr>
  </w:style>
  <w:style w:type="character" w:customStyle="1" w:styleId="515">
    <w:name w:val="font31"/>
    <w:autoRedefine/>
    <w:qFormat/>
    <w:uiPriority w:val="0"/>
    <w:rPr>
      <w:rFonts w:hint="eastAsia" w:ascii="仿宋" w:hAnsi="仿宋" w:eastAsia="仿宋" w:cs="仿宋"/>
      <w:color w:val="000000"/>
      <w:sz w:val="20"/>
      <w:szCs w:val="20"/>
      <w:u w:val="none"/>
    </w:rPr>
  </w:style>
  <w:style w:type="character" w:customStyle="1" w:styleId="516">
    <w:name w:val="正文说明 Char"/>
    <w:link w:val="517"/>
    <w:autoRedefine/>
    <w:qFormat/>
    <w:uiPriority w:val="0"/>
    <w:rPr>
      <w:sz w:val="24"/>
      <w:szCs w:val="24"/>
    </w:rPr>
  </w:style>
  <w:style w:type="paragraph" w:customStyle="1" w:styleId="517">
    <w:name w:val="正文说明"/>
    <w:basedOn w:val="1"/>
    <w:link w:val="516"/>
    <w:autoRedefine/>
    <w:qFormat/>
    <w:uiPriority w:val="0"/>
    <w:pPr>
      <w:spacing w:line="360" w:lineRule="auto"/>
    </w:pPr>
    <w:rPr>
      <w:kern w:val="0"/>
      <w:sz w:val="24"/>
    </w:rPr>
  </w:style>
  <w:style w:type="character" w:customStyle="1" w:styleId="518">
    <w:name w:val="脚注文本 Char1"/>
    <w:autoRedefine/>
    <w:qFormat/>
    <w:uiPriority w:val="0"/>
    <w:rPr>
      <w:rFonts w:ascii="Times New Roman" w:hAnsi="Times New Roman" w:eastAsia="宋体" w:cs="Times New Roman"/>
      <w:sz w:val="18"/>
      <w:szCs w:val="18"/>
    </w:rPr>
  </w:style>
  <w:style w:type="character" w:customStyle="1" w:styleId="519">
    <w:name w:val="Char Char1211"/>
    <w:autoRedefine/>
    <w:qFormat/>
    <w:uiPriority w:val="0"/>
    <w:rPr>
      <w:rFonts w:ascii="仿宋_GB2312" w:eastAsia="仿宋_GB2312"/>
      <w:b/>
      <w:bCs/>
      <w:kern w:val="2"/>
      <w:sz w:val="24"/>
      <w:szCs w:val="24"/>
      <w:lang w:val="zh-CN" w:eastAsia="zh-CN" w:bidi="ar-SA"/>
    </w:rPr>
  </w:style>
  <w:style w:type="character" w:customStyle="1" w:styleId="520">
    <w:name w:val="Char Char35"/>
    <w:autoRedefine/>
    <w:qFormat/>
    <w:uiPriority w:val="6"/>
    <w:rPr>
      <w:rFonts w:ascii="Arial" w:hAnsi="Arial" w:eastAsia="黑体"/>
      <w:b/>
      <w:kern w:val="1"/>
      <w:sz w:val="28"/>
      <w:szCs w:val="28"/>
      <w:lang w:val="zh-CN"/>
    </w:rPr>
  </w:style>
  <w:style w:type="character" w:customStyle="1" w:styleId="521">
    <w:name w:val="纯文本 Char Char Char"/>
    <w:autoRedefine/>
    <w:qFormat/>
    <w:uiPriority w:val="0"/>
    <w:rPr>
      <w:rFonts w:ascii="宋体" w:hAnsi="Courier New" w:eastAsia="宋体"/>
      <w:kern w:val="2"/>
      <w:sz w:val="21"/>
      <w:lang w:val="en-US" w:eastAsia="zh-CN" w:bidi="ar-SA"/>
    </w:rPr>
  </w:style>
  <w:style w:type="character" w:customStyle="1" w:styleId="522">
    <w:name w:val="Table Text Char"/>
    <w:autoRedefine/>
    <w:qFormat/>
    <w:uiPriority w:val="0"/>
    <w:rPr>
      <w:sz w:val="24"/>
      <w:szCs w:val="24"/>
    </w:rPr>
  </w:style>
  <w:style w:type="character" w:customStyle="1" w:styleId="523">
    <w:name w:val="正文1 Char1"/>
    <w:autoRedefine/>
    <w:qFormat/>
    <w:uiPriority w:val="0"/>
    <w:rPr>
      <w:rFonts w:ascii="仿宋_GB2312" w:hAnsi="Courier New" w:eastAsia="仿宋_GB2312"/>
      <w:kern w:val="28"/>
      <w:sz w:val="24"/>
      <w:szCs w:val="24"/>
      <w:lang w:val="en-US" w:eastAsia="zh-CN"/>
    </w:rPr>
  </w:style>
  <w:style w:type="character" w:customStyle="1" w:styleId="524">
    <w:name w:val="页脚 Char1"/>
    <w:autoRedefine/>
    <w:qFormat/>
    <w:uiPriority w:val="0"/>
    <w:rPr>
      <w:rFonts w:eastAsia="宋体"/>
      <w:kern w:val="2"/>
      <w:sz w:val="18"/>
      <w:szCs w:val="18"/>
      <w:lang w:val="en-US" w:eastAsia="zh-CN" w:bidi="ar-SA"/>
    </w:rPr>
  </w:style>
  <w:style w:type="character" w:customStyle="1" w:styleId="525">
    <w:name w:val="Bold"/>
    <w:autoRedefine/>
    <w:qFormat/>
    <w:uiPriority w:val="0"/>
    <w:rPr>
      <w:rFonts w:ascii="Arial" w:hAnsi="Arial" w:eastAsia="黑体" w:cs="Times New Roman"/>
      <w:b/>
      <w:kern w:val="2"/>
      <w:sz w:val="32"/>
      <w:szCs w:val="32"/>
      <w:lang w:val="en-US" w:eastAsia="zh-CN" w:bidi="ar-SA"/>
    </w:rPr>
  </w:style>
  <w:style w:type="character" w:customStyle="1" w:styleId="526">
    <w:name w:val="hui3"/>
    <w:autoRedefine/>
    <w:qFormat/>
    <w:uiPriority w:val="0"/>
    <w:rPr>
      <w:color w:val="333333"/>
    </w:rPr>
  </w:style>
  <w:style w:type="character" w:customStyle="1" w:styleId="527">
    <w:name w:val="Char Char17"/>
    <w:autoRedefine/>
    <w:qFormat/>
    <w:uiPriority w:val="6"/>
    <w:rPr>
      <w:rFonts w:eastAsia="仿宋_GB2312"/>
      <w:sz w:val="24"/>
    </w:rPr>
  </w:style>
  <w:style w:type="character" w:customStyle="1" w:styleId="528">
    <w:name w:val="标题 4 字符"/>
    <w:autoRedefine/>
    <w:qFormat/>
    <w:uiPriority w:val="9"/>
    <w:rPr>
      <w:rFonts w:ascii="等线 Light" w:hAnsi="等线 Light" w:eastAsia="等线 Light" w:cs="Times New Roman"/>
      <w:b/>
      <w:bCs/>
      <w:snapToGrid w:val="0"/>
      <w:kern w:val="0"/>
      <w:sz w:val="28"/>
      <w:szCs w:val="28"/>
    </w:rPr>
  </w:style>
  <w:style w:type="character" w:customStyle="1" w:styleId="529">
    <w:name w:val="Char Char37"/>
    <w:autoRedefine/>
    <w:qFormat/>
    <w:uiPriority w:val="6"/>
    <w:rPr>
      <w:b/>
      <w:kern w:val="1"/>
      <w:sz w:val="44"/>
      <w:szCs w:val="44"/>
    </w:rPr>
  </w:style>
  <w:style w:type="character" w:customStyle="1" w:styleId="530">
    <w:name w:val="正文文本缩进 3 Char1"/>
    <w:autoRedefine/>
    <w:qFormat/>
    <w:uiPriority w:val="99"/>
    <w:rPr>
      <w:rFonts w:ascii="Times New Roman" w:hAnsi="Times New Roman" w:eastAsia="宋体" w:cs="Times New Roman"/>
      <w:sz w:val="16"/>
      <w:szCs w:val="16"/>
    </w:rPr>
  </w:style>
  <w:style w:type="character" w:customStyle="1" w:styleId="531">
    <w:name w:val="公文正文 Char Char"/>
    <w:link w:val="532"/>
    <w:autoRedefine/>
    <w:qFormat/>
    <w:uiPriority w:val="0"/>
    <w:rPr>
      <w:rFonts w:ascii="仿宋_GB2312" w:eastAsia="仿宋_GB2312"/>
      <w:kern w:val="2"/>
      <w:sz w:val="24"/>
      <w:szCs w:val="24"/>
    </w:rPr>
  </w:style>
  <w:style w:type="paragraph" w:customStyle="1" w:styleId="532">
    <w:name w:val="公文正文"/>
    <w:basedOn w:val="1"/>
    <w:link w:val="531"/>
    <w:autoRedefine/>
    <w:qFormat/>
    <w:uiPriority w:val="0"/>
    <w:pPr>
      <w:spacing w:before="156" w:line="360" w:lineRule="auto"/>
      <w:ind w:firstLine="360" w:firstLineChars="200"/>
    </w:pPr>
    <w:rPr>
      <w:rFonts w:ascii="仿宋_GB2312" w:eastAsia="仿宋_GB2312"/>
      <w:sz w:val="24"/>
    </w:rPr>
  </w:style>
  <w:style w:type="character" w:customStyle="1" w:styleId="533">
    <w:name w:val="标题 1 Char Char"/>
    <w:autoRedefine/>
    <w:qFormat/>
    <w:uiPriority w:val="0"/>
    <w:rPr>
      <w:rFonts w:hint="eastAsia" w:ascii="宋体" w:hAnsi="宋体" w:eastAsia="宋体"/>
      <w:b/>
      <w:spacing w:val="-2"/>
      <w:sz w:val="24"/>
      <w:lang w:val="en-US" w:eastAsia="zh-CN" w:bidi="ar-SA"/>
    </w:rPr>
  </w:style>
  <w:style w:type="character" w:customStyle="1" w:styleId="534">
    <w:name w:val="标书表格字体格式 Char"/>
    <w:autoRedefine/>
    <w:qFormat/>
    <w:uiPriority w:val="0"/>
    <w:rPr>
      <w:kern w:val="2"/>
      <w:sz w:val="21"/>
      <w:szCs w:val="24"/>
      <w:lang w:bidi="ar-SA"/>
    </w:rPr>
  </w:style>
  <w:style w:type="character" w:customStyle="1" w:styleId="535">
    <w:name w:val="tw4winError"/>
    <w:autoRedefine/>
    <w:qFormat/>
    <w:uiPriority w:val="0"/>
    <w:rPr>
      <w:rFonts w:ascii="Courier New" w:hAnsi="Courier New" w:cs="Courier New"/>
      <w:color w:val="00FF00"/>
      <w:sz w:val="40"/>
      <w:szCs w:val="40"/>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正文首行缩进两字 Char"/>
    <w:autoRedefine/>
    <w:qFormat/>
    <w:uiPriority w:val="0"/>
    <w:rPr>
      <w:sz w:val="24"/>
      <w:szCs w:val="24"/>
      <w:lang w:val="en-US" w:eastAsia="zh-CN" w:bidi="ar-SA"/>
    </w:rPr>
  </w:style>
  <w:style w:type="character" w:customStyle="1" w:styleId="538">
    <w:name w:val="文档结构图 字符1"/>
    <w:autoRedefine/>
    <w:qFormat/>
    <w:uiPriority w:val="0"/>
    <w:rPr>
      <w:rFonts w:ascii="宋体" w:hAnsi="Calibri" w:eastAsia="黑体" w:cs="Arial"/>
      <w:snapToGrid w:val="0"/>
      <w:kern w:val="2"/>
      <w:sz w:val="18"/>
      <w:szCs w:val="18"/>
    </w:rPr>
  </w:style>
  <w:style w:type="character" w:customStyle="1" w:styleId="539">
    <w:name w:val="content"/>
    <w:autoRedefine/>
    <w:qFormat/>
    <w:uiPriority w:val="0"/>
  </w:style>
  <w:style w:type="character" w:customStyle="1" w:styleId="540">
    <w:name w:val="tw4winPopup"/>
    <w:autoRedefine/>
    <w:qFormat/>
    <w:uiPriority w:val="0"/>
    <w:rPr>
      <w:rFonts w:ascii="Courier New" w:hAnsi="Courier New" w:cs="Courier New"/>
      <w:color w:val="008000"/>
      <w:lang w:val="en-US" w:eastAsia="zh-CN"/>
    </w:rPr>
  </w:style>
  <w:style w:type="character" w:customStyle="1" w:styleId="541">
    <w:name w:val="标准正文格式 Char"/>
    <w:autoRedefine/>
    <w:qFormat/>
    <w:uiPriority w:val="0"/>
    <w:rPr>
      <w:rFonts w:ascii="宋体" w:eastAsia="仿宋_GB2312" w:cs="宋体"/>
      <w:color w:val="000000"/>
      <w:sz w:val="24"/>
      <w:lang w:val="en-US" w:eastAsia="zh-CN" w:bidi="ar-SA"/>
    </w:rPr>
  </w:style>
  <w:style w:type="character" w:customStyle="1" w:styleId="542">
    <w:name w:val="Char Char212"/>
    <w:autoRedefine/>
    <w:qFormat/>
    <w:uiPriority w:val="0"/>
    <w:rPr>
      <w:rFonts w:eastAsia="宋体"/>
      <w:b/>
      <w:bCs/>
      <w:kern w:val="2"/>
      <w:sz w:val="21"/>
      <w:szCs w:val="24"/>
      <w:lang w:val="en-US" w:eastAsia="zh-CN" w:bidi="ar-SA"/>
    </w:rPr>
  </w:style>
  <w:style w:type="character" w:customStyle="1" w:styleId="543">
    <w:name w:val="zbggmain style9"/>
    <w:autoRedefine/>
    <w:qFormat/>
    <w:uiPriority w:val="0"/>
  </w:style>
  <w:style w:type="character" w:customStyle="1" w:styleId="544">
    <w:name w:val="Char Char16"/>
    <w:autoRedefine/>
    <w:qFormat/>
    <w:uiPriority w:val="6"/>
    <w:rPr>
      <w:kern w:val="1"/>
      <w:sz w:val="18"/>
      <w:szCs w:val="18"/>
    </w:rPr>
  </w:style>
  <w:style w:type="character" w:customStyle="1" w:styleId="545">
    <w:name w:val="Char Char82"/>
    <w:autoRedefine/>
    <w:qFormat/>
    <w:uiPriority w:val="0"/>
    <w:rPr>
      <w:rFonts w:eastAsia="宋体"/>
      <w:b/>
      <w:sz w:val="24"/>
      <w:lang w:val="en-GB" w:eastAsia="zh-CN"/>
    </w:rPr>
  </w:style>
  <w:style w:type="character" w:customStyle="1" w:styleId="546">
    <w:name w:val="页眉 字符"/>
    <w:autoRedefine/>
    <w:qFormat/>
    <w:uiPriority w:val="99"/>
    <w:rPr>
      <w:kern w:val="2"/>
      <w:sz w:val="18"/>
      <w:szCs w:val="18"/>
    </w:rPr>
  </w:style>
  <w:style w:type="character" w:customStyle="1" w:styleId="547">
    <w:name w:val="Char Char33"/>
    <w:autoRedefine/>
    <w:qFormat/>
    <w:uiPriority w:val="6"/>
    <w:rPr>
      <w:rFonts w:ascii="Arial" w:hAnsi="Arial" w:eastAsia="黑体"/>
      <w:b/>
      <w:kern w:val="1"/>
      <w:sz w:val="24"/>
      <w:szCs w:val="24"/>
    </w:rPr>
  </w:style>
  <w:style w:type="character" w:customStyle="1" w:styleId="548">
    <w:name w:val="b11_01b Char"/>
    <w:link w:val="549"/>
    <w:autoRedefine/>
    <w:qFormat/>
    <w:uiPriority w:val="0"/>
    <w:rPr>
      <w:rFonts w:ascii="Verdana" w:hAnsi="Verdana"/>
      <w:b/>
      <w:bCs/>
      <w:color w:val="4A82CA"/>
      <w:sz w:val="17"/>
      <w:szCs w:val="17"/>
    </w:rPr>
  </w:style>
  <w:style w:type="paragraph" w:customStyle="1" w:styleId="549">
    <w:name w:val="b11_01b"/>
    <w:basedOn w:val="1"/>
    <w:next w:val="1"/>
    <w:link w:val="548"/>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autoRedefine/>
    <w:qFormat/>
    <w:uiPriority w:val="6"/>
    <w:rPr>
      <w:rFonts w:ascii="仿宋_GB2312" w:eastAsia="仿宋_GB2312"/>
      <w:b/>
      <w:bCs/>
      <w:kern w:val="2"/>
      <w:sz w:val="24"/>
      <w:szCs w:val="24"/>
      <w:lang w:val="zh-CN" w:eastAsia="zh-CN" w:bidi="ar-SA"/>
    </w:rPr>
  </w:style>
  <w:style w:type="character" w:customStyle="1" w:styleId="551">
    <w:name w:val="Footer-Even Char"/>
    <w:autoRedefine/>
    <w:qFormat/>
    <w:uiPriority w:val="0"/>
    <w:rPr>
      <w:rFonts w:eastAsia="宋体"/>
      <w:kern w:val="2"/>
      <w:sz w:val="18"/>
      <w:lang w:val="en-US" w:eastAsia="zh-CN" w:bidi="ar-SA"/>
    </w:rPr>
  </w:style>
  <w:style w:type="character" w:customStyle="1" w:styleId="55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3">
    <w:name w:val="Char Char61"/>
    <w:autoRedefine/>
    <w:qFormat/>
    <w:uiPriority w:val="6"/>
    <w:rPr>
      <w:rFonts w:eastAsia="宋体"/>
      <w:kern w:val="2"/>
      <w:sz w:val="21"/>
      <w:szCs w:val="24"/>
      <w:lang w:val="en-US" w:eastAsia="zh-CN" w:bidi="ar-SA"/>
    </w:rPr>
  </w:style>
  <w:style w:type="character" w:customStyle="1" w:styleId="554">
    <w:name w:val="正文文字缩进 2 Char Char"/>
    <w:autoRedefine/>
    <w:qFormat/>
    <w:uiPriority w:val="0"/>
    <w:rPr>
      <w:rFonts w:ascii="宋体"/>
      <w:sz w:val="28"/>
    </w:rPr>
  </w:style>
  <w:style w:type="character" w:customStyle="1" w:styleId="555">
    <w:name w:val="f141"/>
    <w:autoRedefine/>
    <w:qFormat/>
    <w:uiPriority w:val="0"/>
    <w:rPr>
      <w:rFonts w:ascii="Tahoma" w:hAnsi="Tahoma" w:eastAsia="宋体"/>
      <w:b/>
      <w:kern w:val="2"/>
      <w:sz w:val="21"/>
      <w:szCs w:val="21"/>
      <w:lang w:val="en-US" w:eastAsia="zh-CN" w:bidi="ar-SA"/>
    </w:rPr>
  </w:style>
  <w:style w:type="character" w:customStyle="1" w:styleId="556">
    <w:name w:val="段落 Char Char"/>
    <w:link w:val="557"/>
    <w:autoRedefine/>
    <w:qFormat/>
    <w:uiPriority w:val="0"/>
    <w:rPr>
      <w:rFonts w:ascii="宋体" w:hAnsi="宋体"/>
      <w:sz w:val="24"/>
    </w:rPr>
  </w:style>
  <w:style w:type="paragraph" w:customStyle="1" w:styleId="557">
    <w:name w:val="段落"/>
    <w:basedOn w:val="1"/>
    <w:link w:val="556"/>
    <w:autoRedefine/>
    <w:qFormat/>
    <w:uiPriority w:val="0"/>
    <w:pPr>
      <w:spacing w:line="360" w:lineRule="auto"/>
      <w:ind w:firstLine="480" w:firstLineChars="200"/>
    </w:pPr>
    <w:rPr>
      <w:rFonts w:ascii="宋体" w:hAnsi="宋体"/>
      <w:kern w:val="0"/>
      <w:sz w:val="24"/>
      <w:szCs w:val="20"/>
    </w:rPr>
  </w:style>
  <w:style w:type="character" w:customStyle="1" w:styleId="558">
    <w:name w:val="标题 3 Char2"/>
    <w:autoRedefine/>
    <w:qFormat/>
    <w:uiPriority w:val="0"/>
    <w:rPr>
      <w:rFonts w:eastAsia="宋体"/>
      <w:b/>
      <w:bCs/>
      <w:kern w:val="2"/>
      <w:sz w:val="32"/>
      <w:szCs w:val="32"/>
      <w:lang w:val="en-US" w:eastAsia="zh-CN" w:bidi="ar-SA"/>
    </w:rPr>
  </w:style>
  <w:style w:type="character" w:customStyle="1" w:styleId="559">
    <w:name w:val="apple-converted-space"/>
    <w:autoRedefine/>
    <w:qFormat/>
    <w:uiPriority w:val="0"/>
  </w:style>
  <w:style w:type="character" w:customStyle="1" w:styleId="560">
    <w:name w:val="Char Char41"/>
    <w:autoRedefine/>
    <w:qFormat/>
    <w:uiPriority w:val="0"/>
    <w:rPr>
      <w:rFonts w:eastAsia="宋体"/>
      <w:b/>
      <w:sz w:val="24"/>
      <w:lang w:val="en-GB" w:eastAsia="zh-CN" w:bidi="ar-SA"/>
    </w:rPr>
  </w:style>
  <w:style w:type="character" w:customStyle="1" w:styleId="561">
    <w:name w:val="large1"/>
    <w:autoRedefine/>
    <w:qFormat/>
    <w:uiPriority w:val="0"/>
    <w:rPr>
      <w:rFonts w:hint="eastAsia" w:ascii="宋体" w:hAnsi="宋体" w:eastAsia="宋体"/>
      <w:sz w:val="21"/>
      <w:szCs w:val="21"/>
    </w:rPr>
  </w:style>
  <w:style w:type="character" w:customStyle="1" w:styleId="562">
    <w:name w:val="Char Char13"/>
    <w:autoRedefine/>
    <w:qFormat/>
    <w:uiPriority w:val="6"/>
    <w:rPr>
      <w:rFonts w:ascii="宋体" w:hAnsi="宋体"/>
      <w:kern w:val="1"/>
      <w:sz w:val="21"/>
      <w:szCs w:val="24"/>
    </w:rPr>
  </w:style>
  <w:style w:type="character" w:customStyle="1" w:styleId="563">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autoRedefine/>
    <w:qFormat/>
    <w:uiPriority w:val="0"/>
    <w:rPr>
      <w:rFonts w:ascii="宋体" w:hAnsi="宋体"/>
      <w:kern w:val="2"/>
      <w:sz w:val="24"/>
      <w:szCs w:val="22"/>
    </w:rPr>
  </w:style>
  <w:style w:type="paragraph" w:customStyle="1" w:styleId="565">
    <w:name w:val="冯广丽"/>
    <w:basedOn w:val="1"/>
    <w:link w:val="564"/>
    <w:autoRedefine/>
    <w:qFormat/>
    <w:uiPriority w:val="0"/>
    <w:pPr>
      <w:spacing w:line="360" w:lineRule="auto"/>
      <w:ind w:firstLine="480" w:firstLineChars="200"/>
    </w:pPr>
    <w:rPr>
      <w:rFonts w:ascii="宋体" w:hAnsi="宋体"/>
      <w:sz w:val="24"/>
      <w:szCs w:val="22"/>
    </w:rPr>
  </w:style>
  <w:style w:type="character" w:customStyle="1" w:styleId="566">
    <w:name w:val="批注文字 字符"/>
    <w:autoRedefine/>
    <w:qFormat/>
    <w:uiPriority w:val="0"/>
    <w:rPr>
      <w:rFonts w:ascii="Arial" w:hAnsi="Arial" w:eastAsia="黑体" w:cs="Arial"/>
      <w:snapToGrid w:val="0"/>
      <w:kern w:val="0"/>
      <w:szCs w:val="21"/>
    </w:rPr>
  </w:style>
  <w:style w:type="character" w:customStyle="1" w:styleId="567">
    <w:name w:val="Char Char161"/>
    <w:autoRedefine/>
    <w:qFormat/>
    <w:uiPriority w:val="0"/>
    <w:rPr>
      <w:rFonts w:eastAsia="宋体"/>
      <w:b/>
      <w:kern w:val="2"/>
      <w:sz w:val="32"/>
      <w:lang w:val="en-US" w:eastAsia="zh-CN"/>
    </w:rPr>
  </w:style>
  <w:style w:type="character" w:customStyle="1" w:styleId="568">
    <w:name w:val="javascript"/>
    <w:autoRedefine/>
    <w:qFormat/>
    <w:uiPriority w:val="0"/>
  </w:style>
  <w:style w:type="character" w:customStyle="1" w:styleId="569">
    <w:name w:val="图名 Char"/>
    <w:autoRedefine/>
    <w:qFormat/>
    <w:uiPriority w:val="0"/>
    <w:rPr>
      <w:rFonts w:ascii="Arial" w:hAnsi="Arial" w:eastAsia="黑体"/>
      <w:kern w:val="2"/>
      <w:sz w:val="24"/>
      <w:szCs w:val="24"/>
      <w:lang w:val="en-US" w:eastAsia="zh-CN" w:bidi="ar-SA"/>
    </w:rPr>
  </w:style>
  <w:style w:type="character" w:customStyle="1" w:styleId="570">
    <w:name w:val="Used by Word for text of Help footnotes Char Char"/>
    <w:autoRedefine/>
    <w:qFormat/>
    <w:uiPriority w:val="0"/>
    <w:rPr>
      <w:rFonts w:ascii="Times New Roman" w:hAnsi="Times New Roman" w:eastAsia="宋体" w:cs="Times New Roman"/>
      <w:sz w:val="20"/>
      <w:szCs w:val="20"/>
    </w:rPr>
  </w:style>
  <w:style w:type="character" w:customStyle="1" w:styleId="571">
    <w:name w:val="编号，小四 Char"/>
    <w:link w:val="572"/>
    <w:autoRedefine/>
    <w:qFormat/>
    <w:uiPriority w:val="0"/>
    <w:rPr>
      <w:rFonts w:ascii="Arial" w:hAnsi="Arial"/>
      <w:sz w:val="24"/>
    </w:rPr>
  </w:style>
  <w:style w:type="paragraph" w:customStyle="1" w:styleId="572">
    <w:name w:val="编号，小四"/>
    <w:basedOn w:val="1"/>
    <w:link w:val="571"/>
    <w:autoRedefine/>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autoRedefine/>
    <w:qFormat/>
    <w:uiPriority w:val="99"/>
    <w:rPr>
      <w:rFonts w:ascii="宋体" w:eastAsia="宋体" w:cs="宋体"/>
      <w:color w:val="000000"/>
      <w:sz w:val="14"/>
      <w:szCs w:val="14"/>
    </w:rPr>
  </w:style>
  <w:style w:type="character" w:customStyle="1" w:styleId="574">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5">
    <w:name w:val="未用 Char"/>
    <w:autoRedefine/>
    <w:qFormat/>
    <w:uiPriority w:val="0"/>
    <w:rPr>
      <w:rFonts w:ascii="Arial" w:hAnsi="Arial" w:eastAsia="黑体"/>
      <w:kern w:val="2"/>
      <w:sz w:val="21"/>
      <w:szCs w:val="21"/>
      <w:lang w:val="en-US" w:eastAsia="zh-CN" w:bidi="ar-SA"/>
    </w:rPr>
  </w:style>
  <w:style w:type="character" w:customStyle="1" w:styleId="576">
    <w:name w:val="myp1111"/>
    <w:autoRedefine/>
    <w:qFormat/>
    <w:uiPriority w:val="0"/>
    <w:rPr>
      <w:rFonts w:hint="default" w:ascii="ˎ̥" w:hAnsi="ˎ̥"/>
      <w:color w:val="000000"/>
      <w:sz w:val="20"/>
      <w:szCs w:val="20"/>
      <w:u w:val="none"/>
    </w:rPr>
  </w:style>
  <w:style w:type="character" w:customStyle="1" w:styleId="577">
    <w:name w:val="样式 标题 4h4H4Fab-4T5Ref Heading 1rh1Heading sqlsect 1.2.3.... Char"/>
    <w:link w:val="497"/>
    <w:autoRedefine/>
    <w:qFormat/>
    <w:uiPriority w:val="0"/>
    <w:rPr>
      <w:rFonts w:ascii="微软雅黑" w:hAnsi="微软雅黑" w:eastAsia="微软雅黑"/>
      <w:b/>
      <w:bCs/>
      <w:kern w:val="2"/>
      <w:sz w:val="24"/>
      <w:szCs w:val="28"/>
      <w:lang w:val="zh-CN"/>
    </w:rPr>
  </w:style>
  <w:style w:type="character" w:customStyle="1" w:styleId="578">
    <w:name w:val="h Char Char"/>
    <w:autoRedefine/>
    <w:qFormat/>
    <w:uiPriority w:val="0"/>
    <w:rPr>
      <w:rFonts w:eastAsia="宋体"/>
      <w:kern w:val="2"/>
      <w:sz w:val="18"/>
      <w:lang w:val="en-US" w:eastAsia="zh-CN" w:bidi="ar-SA"/>
    </w:rPr>
  </w:style>
  <w:style w:type="character" w:customStyle="1" w:styleId="579">
    <w:name w:val="仿宋正文 Char"/>
    <w:link w:val="580"/>
    <w:autoRedefine/>
    <w:qFormat/>
    <w:uiPriority w:val="0"/>
    <w:rPr>
      <w:rFonts w:ascii="仿宋_GB2312" w:eastAsia="仿宋_GB2312"/>
      <w:kern w:val="2"/>
      <w:sz w:val="24"/>
    </w:rPr>
  </w:style>
  <w:style w:type="paragraph" w:customStyle="1" w:styleId="580">
    <w:name w:val="仿宋正文"/>
    <w:basedOn w:val="1"/>
    <w:link w:val="579"/>
    <w:autoRedefine/>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autoRedefine/>
    <w:qFormat/>
    <w:uiPriority w:val="0"/>
    <w:rPr>
      <w:rFonts w:ascii="宋体" w:eastAsia="宋体"/>
      <w:kern w:val="2"/>
      <w:sz w:val="24"/>
      <w:lang w:val="zh-CN" w:bidi="ar-SA"/>
    </w:rPr>
  </w:style>
  <w:style w:type="character" w:customStyle="1" w:styleId="582">
    <w:name w:val="样式 宋体"/>
    <w:autoRedefine/>
    <w:qFormat/>
    <w:uiPriority w:val="0"/>
    <w:rPr>
      <w:rFonts w:ascii="宋体" w:hAnsi="宋体"/>
      <w:sz w:val="24"/>
    </w:rPr>
  </w:style>
  <w:style w:type="character" w:customStyle="1" w:styleId="583">
    <w:name w:val="tw4winJump"/>
    <w:autoRedefine/>
    <w:qFormat/>
    <w:uiPriority w:val="0"/>
    <w:rPr>
      <w:rFonts w:ascii="Courier New" w:hAnsi="Courier New" w:cs="Courier New"/>
      <w:color w:val="008080"/>
      <w:lang w:val="en-US" w:eastAsia="zh-CN"/>
    </w:rPr>
  </w:style>
  <w:style w:type="character" w:customStyle="1" w:styleId="584">
    <w:name w:val="标题 1 字符"/>
    <w:autoRedefine/>
    <w:qFormat/>
    <w:uiPriority w:val="9"/>
    <w:rPr>
      <w:rFonts w:ascii="Arial" w:hAnsi="Arial" w:eastAsia="黑体" w:cs="Arial"/>
      <w:b/>
      <w:bCs/>
      <w:snapToGrid w:val="0"/>
      <w:kern w:val="44"/>
      <w:sz w:val="44"/>
      <w:szCs w:val="44"/>
    </w:rPr>
  </w:style>
  <w:style w:type="character" w:customStyle="1" w:styleId="585">
    <w:name w:val="style36"/>
    <w:basedOn w:val="70"/>
    <w:autoRedefine/>
    <w:qFormat/>
    <w:uiPriority w:val="0"/>
    <w:rPr>
      <w:rFonts w:ascii="Arial" w:hAnsi="Arial" w:eastAsia="黑体" w:cs="Arial"/>
      <w:snapToGrid w:val="0"/>
      <w:kern w:val="0"/>
      <w:szCs w:val="21"/>
    </w:rPr>
  </w:style>
  <w:style w:type="character" w:customStyle="1" w:styleId="586">
    <w:name w:val="pt9"/>
    <w:autoRedefine/>
    <w:qFormat/>
    <w:uiPriority w:val="0"/>
    <w:rPr>
      <w:rFonts w:ascii="仿宋_GB2312" w:eastAsia="微软雅黑"/>
      <w:b/>
      <w:kern w:val="2"/>
      <w:sz w:val="32"/>
      <w:szCs w:val="32"/>
      <w:lang w:val="en-US" w:eastAsia="zh-CN" w:bidi="ar-SA"/>
    </w:rPr>
  </w:style>
  <w:style w:type="character" w:customStyle="1" w:styleId="587">
    <w:name w:val="DO_NOT_TRANSLATE"/>
    <w:autoRedefine/>
    <w:qFormat/>
    <w:uiPriority w:val="0"/>
    <w:rPr>
      <w:rFonts w:ascii="Courier New" w:hAnsi="Courier New" w:cs="Courier New"/>
      <w:color w:val="800000"/>
      <w:lang w:val="en-US" w:eastAsia="zh-CN"/>
    </w:rPr>
  </w:style>
  <w:style w:type="character" w:customStyle="1" w:styleId="588">
    <w:name w:val="标书1 Char1"/>
    <w:autoRedefine/>
    <w:qFormat/>
    <w:uiPriority w:val="0"/>
    <w:rPr>
      <w:rFonts w:eastAsia="宋体"/>
      <w:b/>
      <w:bCs/>
      <w:kern w:val="44"/>
      <w:sz w:val="44"/>
      <w:szCs w:val="44"/>
      <w:lang w:val="en-US" w:eastAsia="zh-CN" w:bidi="ar-SA"/>
    </w:rPr>
  </w:style>
  <w:style w:type="character" w:customStyle="1" w:styleId="589">
    <w:name w:val="页脚 字符"/>
    <w:autoRedefine/>
    <w:qFormat/>
    <w:uiPriority w:val="99"/>
    <w:rPr>
      <w:kern w:val="2"/>
      <w:sz w:val="18"/>
      <w:szCs w:val="18"/>
    </w:rPr>
  </w:style>
  <w:style w:type="character" w:customStyle="1" w:styleId="590">
    <w:name w:val="Char Char21"/>
    <w:autoRedefine/>
    <w:qFormat/>
    <w:uiPriority w:val="6"/>
    <w:rPr>
      <w:rFonts w:ascii="宋体" w:hAnsi="宋体"/>
      <w:kern w:val="1"/>
      <w:sz w:val="24"/>
      <w:szCs w:val="21"/>
      <w:lang w:val="zh-CN"/>
    </w:rPr>
  </w:style>
  <w:style w:type="character" w:customStyle="1" w:styleId="591">
    <w:name w:val="样式 正文缩进 + 首行缩进:  2 字符 Char Char"/>
    <w:autoRedefine/>
    <w:qFormat/>
    <w:uiPriority w:val="0"/>
    <w:rPr>
      <w:rFonts w:cs="宋体"/>
      <w:kern w:val="2"/>
      <w:sz w:val="24"/>
    </w:rPr>
  </w:style>
  <w:style w:type="character" w:customStyle="1" w:styleId="592">
    <w:name w:val="gray6"/>
    <w:basedOn w:val="70"/>
    <w:autoRedefine/>
    <w:qFormat/>
    <w:uiPriority w:val="0"/>
    <w:rPr>
      <w:rFonts w:ascii="Arial" w:hAnsi="Arial" w:eastAsia="黑体" w:cs="Arial"/>
      <w:snapToGrid w:val="0"/>
      <w:kern w:val="0"/>
      <w:szCs w:val="21"/>
    </w:rPr>
  </w:style>
  <w:style w:type="character" w:customStyle="1" w:styleId="593">
    <w:name w:val="hui"/>
    <w:basedOn w:val="70"/>
    <w:autoRedefine/>
    <w:qFormat/>
    <w:uiPriority w:val="0"/>
    <w:rPr>
      <w:rFonts w:ascii="Arial" w:hAnsi="Arial" w:eastAsia="黑体" w:cs="Arial"/>
      <w:snapToGrid w:val="0"/>
      <w:kern w:val="0"/>
      <w:szCs w:val="21"/>
    </w:rPr>
  </w:style>
  <w:style w:type="character" w:customStyle="1" w:styleId="594">
    <w:name w:val="哈哈正文 Char Char"/>
    <w:autoRedefine/>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2">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autoRedefine/>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autoRedefine/>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0">
    <w:name w:val="文章标题"/>
    <w:next w:val="61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autoRedefine/>
    <w:qFormat/>
    <w:uiPriority w:val="0"/>
    <w:pPr>
      <w:ind w:firstLine="200" w:firstLineChars="200"/>
    </w:pPr>
    <w:rPr>
      <w:rFonts w:ascii="Tahoma" w:hAnsi="Tahoma"/>
      <w:sz w:val="24"/>
      <w:szCs w:val="20"/>
    </w:rPr>
  </w:style>
  <w:style w:type="paragraph" w:customStyle="1" w:styleId="613">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autoRedefine/>
    <w:qFormat/>
    <w:uiPriority w:val="0"/>
    <w:pPr>
      <w:tabs>
        <w:tab w:val="left" w:pos="360"/>
      </w:tabs>
      <w:adjustRightInd w:val="0"/>
    </w:pPr>
    <w:rPr>
      <w:sz w:val="24"/>
      <w:szCs w:val="20"/>
    </w:rPr>
  </w:style>
  <w:style w:type="paragraph" w:customStyle="1" w:styleId="616">
    <w:name w:val="Char Char11 Char Char Char"/>
    <w:basedOn w:val="1"/>
    <w:autoRedefine/>
    <w:qFormat/>
    <w:uiPriority w:val="0"/>
    <w:pPr>
      <w:adjustRightInd w:val="0"/>
      <w:spacing w:line="360" w:lineRule="auto"/>
    </w:pPr>
    <w:rPr>
      <w:szCs w:val="20"/>
    </w:rPr>
  </w:style>
  <w:style w:type="paragraph" w:customStyle="1" w:styleId="61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19">
    <w:name w:val="样式3"/>
    <w:basedOn w:val="620"/>
    <w:autoRedefine/>
    <w:qFormat/>
    <w:uiPriority w:val="0"/>
    <w:pPr>
      <w:tabs>
        <w:tab w:val="left" w:pos="2790"/>
        <w:tab w:val="left" w:pos="4230"/>
      </w:tabs>
      <w:spacing w:beforeLines="100"/>
      <w:jc w:val="left"/>
    </w:pPr>
  </w:style>
  <w:style w:type="paragraph" w:customStyle="1" w:styleId="620">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2">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autoRedefine/>
    <w:qFormat/>
    <w:uiPriority w:val="0"/>
    <w:pPr>
      <w:spacing w:before="156" w:line="360" w:lineRule="auto"/>
      <w:ind w:firstLine="510" w:firstLineChars="200"/>
    </w:pPr>
    <w:rPr>
      <w:sz w:val="24"/>
      <w:szCs w:val="20"/>
    </w:rPr>
  </w:style>
  <w:style w:type="paragraph" w:customStyle="1" w:styleId="626">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29">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0">
    <w:name w:val="6级标题"/>
    <w:basedOn w:val="631"/>
    <w:autoRedefine/>
    <w:qFormat/>
    <w:uiPriority w:val="0"/>
    <w:pPr>
      <w:keepNext/>
      <w:tabs>
        <w:tab w:val="left" w:pos="360"/>
      </w:tabs>
      <w:outlineLvl w:val="5"/>
    </w:pPr>
  </w:style>
  <w:style w:type="paragraph" w:customStyle="1" w:styleId="631">
    <w:name w:val="5级标题"/>
    <w:basedOn w:val="632"/>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autoRedefine/>
    <w:qFormat/>
    <w:uiPriority w:val="0"/>
    <w:pPr>
      <w:ind w:left="420" w:leftChars="200"/>
      <w:jc w:val="left"/>
    </w:pPr>
    <w:rPr>
      <w:sz w:val="28"/>
      <w:szCs w:val="20"/>
      <w:lang w:eastAsia="zh-TW"/>
    </w:rPr>
  </w:style>
  <w:style w:type="paragraph" w:customStyle="1" w:styleId="634">
    <w:name w:val="Char2 Char Char"/>
    <w:basedOn w:val="1"/>
    <w:autoRedefine/>
    <w:qFormat/>
    <w:uiPriority w:val="0"/>
    <w:rPr>
      <w:rFonts w:ascii="Tahoma" w:hAnsi="Tahoma"/>
      <w:sz w:val="24"/>
      <w:szCs w:val="20"/>
    </w:rPr>
  </w:style>
  <w:style w:type="paragraph" w:customStyle="1" w:styleId="635">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autoRedefine/>
    <w:qFormat/>
    <w:uiPriority w:val="0"/>
    <w:pPr>
      <w:adjustRightInd w:val="0"/>
    </w:pPr>
    <w:rPr>
      <w:szCs w:val="22"/>
    </w:rPr>
  </w:style>
  <w:style w:type="paragraph" w:customStyle="1" w:styleId="638">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0">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autoRedefine/>
    <w:qFormat/>
    <w:uiPriority w:val="0"/>
  </w:style>
  <w:style w:type="paragraph" w:customStyle="1" w:styleId="644">
    <w:name w:val="Char5"/>
    <w:basedOn w:val="1"/>
    <w:autoRedefine/>
    <w:qFormat/>
    <w:uiPriority w:val="0"/>
    <w:pPr>
      <w:adjustRightInd w:val="0"/>
    </w:pPr>
    <w:rPr>
      <w:rFonts w:ascii="仿宋_GB2312" w:eastAsia="仿宋_GB2312"/>
      <w:b/>
      <w:sz w:val="32"/>
      <w:szCs w:val="32"/>
    </w:rPr>
  </w:style>
  <w:style w:type="paragraph" w:customStyle="1" w:styleId="645">
    <w:name w:val="彩色列表 - 强调文字颜色 12"/>
    <w:basedOn w:val="1"/>
    <w:autoRedefine/>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7">
    <w:name w:val="Char2"/>
    <w:basedOn w:val="1"/>
    <w:autoRedefine/>
    <w:qFormat/>
    <w:uiPriority w:val="0"/>
    <w:pPr>
      <w:adjustRightInd w:val="0"/>
    </w:pPr>
    <w:rPr>
      <w:rFonts w:ascii="仿宋_GB2312" w:eastAsia="仿宋_GB2312"/>
      <w:b/>
      <w:sz w:val="32"/>
      <w:szCs w:val="32"/>
    </w:rPr>
  </w:style>
  <w:style w:type="paragraph" w:customStyle="1" w:styleId="648">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0">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2">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autoRedefine/>
    <w:qFormat/>
    <w:uiPriority w:val="0"/>
    <w:pPr>
      <w:adjustRightInd w:val="0"/>
    </w:pPr>
    <w:rPr>
      <w:rFonts w:ascii="仿宋_GB2312" w:eastAsia="仿宋_GB2312"/>
      <w:b/>
      <w:sz w:val="32"/>
      <w:szCs w:val="32"/>
    </w:rPr>
  </w:style>
  <w:style w:type="paragraph" w:customStyle="1" w:styleId="655">
    <w:name w:val="Char2 Char Char Char1"/>
    <w:basedOn w:val="1"/>
    <w:autoRedefine/>
    <w:qFormat/>
    <w:uiPriority w:val="6"/>
    <w:pPr>
      <w:adjustRightInd w:val="0"/>
    </w:pPr>
    <w:rPr>
      <w:rFonts w:ascii="仿宋_GB2312" w:eastAsia="仿宋_GB2312"/>
      <w:b/>
      <w:sz w:val="32"/>
      <w:szCs w:val="32"/>
    </w:rPr>
  </w:style>
  <w:style w:type="paragraph" w:customStyle="1" w:styleId="656">
    <w:name w:val="默认段落样式"/>
    <w:basedOn w:val="181"/>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autoRedefine/>
    <w:qFormat/>
    <w:uiPriority w:val="0"/>
    <w:pPr>
      <w:snapToGrid w:val="0"/>
      <w:spacing w:line="300" w:lineRule="auto"/>
    </w:pPr>
    <w:rPr>
      <w:rFonts w:eastAsia="仿宋"/>
      <w:szCs w:val="21"/>
    </w:rPr>
  </w:style>
  <w:style w:type="paragraph" w:customStyle="1" w:styleId="663">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autoRedefine/>
    <w:qFormat/>
    <w:uiPriority w:val="6"/>
    <w:rPr>
      <w:rFonts w:ascii="Tahoma" w:hAnsi="Tahoma"/>
      <w:sz w:val="24"/>
      <w:szCs w:val="20"/>
    </w:rPr>
  </w:style>
  <w:style w:type="paragraph" w:customStyle="1" w:styleId="665">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autoRedefine/>
    <w:qFormat/>
    <w:uiPriority w:val="0"/>
    <w:pPr>
      <w:ind w:firstLine="200" w:firstLineChars="200"/>
    </w:pPr>
    <w:rPr>
      <w:rFonts w:ascii="Arial" w:hAnsi="Arial"/>
      <w:spacing w:val="-5"/>
      <w:kern w:val="0"/>
      <w:sz w:val="24"/>
      <w:szCs w:val="20"/>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autoRedefine/>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autoRedefine/>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autoRedefine/>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autoRedefine/>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autoRedefine/>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autoRedefine/>
    <w:qFormat/>
    <w:uiPriority w:val="0"/>
    <w:pPr>
      <w:adjustRightInd w:val="0"/>
      <w:snapToGrid w:val="0"/>
      <w:spacing w:line="360" w:lineRule="auto"/>
    </w:pPr>
    <w:rPr>
      <w:rFonts w:ascii="宋体"/>
      <w:b/>
      <w:sz w:val="24"/>
      <w:szCs w:val="20"/>
    </w:rPr>
  </w:style>
  <w:style w:type="paragraph" w:customStyle="1" w:styleId="737">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8">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autoRedefine/>
    <w:qFormat/>
    <w:uiPriority w:val="7"/>
    <w:rPr>
      <w:rFonts w:ascii="宋体" w:hAnsi="Courier New"/>
    </w:rPr>
  </w:style>
  <w:style w:type="paragraph" w:customStyle="1" w:styleId="740">
    <w:name w:val="Char3"/>
    <w:basedOn w:val="1"/>
    <w:autoRedefine/>
    <w:qFormat/>
    <w:uiPriority w:val="0"/>
    <w:rPr>
      <w:rFonts w:ascii="仿宋_GB2312" w:eastAsia="仿宋_GB2312"/>
      <w:b/>
      <w:sz w:val="32"/>
      <w:szCs w:val="32"/>
    </w:rPr>
  </w:style>
  <w:style w:type="paragraph" w:customStyle="1" w:styleId="741">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autoRedefine/>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4">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autoRedefine/>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autoRedefine/>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autoRedefine/>
    <w:qFormat/>
    <w:uiPriority w:val="0"/>
    <w:pPr>
      <w:tabs>
        <w:tab w:val="left" w:pos="1260"/>
        <w:tab w:val="left" w:pos="1680"/>
        <w:tab w:val="left" w:pos="2100"/>
      </w:tabs>
      <w:ind w:left="0"/>
      <w:outlineLvl w:val="3"/>
    </w:pPr>
  </w:style>
  <w:style w:type="paragraph" w:customStyle="1" w:styleId="785">
    <w:name w:val="一级条标题"/>
    <w:basedOn w:val="786"/>
    <w:next w:val="161"/>
    <w:autoRedefine/>
    <w:qFormat/>
    <w:uiPriority w:val="0"/>
    <w:pPr>
      <w:tabs>
        <w:tab w:val="left" w:pos="1260"/>
        <w:tab w:val="left" w:pos="1680"/>
      </w:tabs>
      <w:ind w:left="1680"/>
      <w:outlineLvl w:val="2"/>
    </w:pPr>
  </w:style>
  <w:style w:type="paragraph" w:customStyle="1" w:styleId="786">
    <w:name w:val="章标题"/>
    <w:next w:val="16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autoRedefine/>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autoRedefine/>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autoRedefine/>
    <w:qFormat/>
    <w:uiPriority w:val="0"/>
    <w:pPr>
      <w:jc w:val="left"/>
      <w:outlineLvl w:val="1"/>
    </w:pPr>
    <w:rPr>
      <w:rFonts w:ascii="Times New Roman" w:hAnsi="Times New Roman" w:eastAsia="仿宋"/>
      <w:sz w:val="30"/>
    </w:rPr>
  </w:style>
  <w:style w:type="paragraph" w:customStyle="1" w:styleId="800">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autoRedefine/>
    <w:qFormat/>
    <w:uiPriority w:val="0"/>
    <w:pPr>
      <w:spacing w:line="360" w:lineRule="auto"/>
      <w:jc w:val="center"/>
    </w:pPr>
    <w:rPr>
      <w:sz w:val="24"/>
    </w:rPr>
  </w:style>
  <w:style w:type="paragraph" w:customStyle="1" w:styleId="822">
    <w:name w:val="Char Char Char Char Char Char Char1"/>
    <w:basedOn w:val="1"/>
    <w:autoRedefine/>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autoRedefine/>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autoRedefine/>
    <w:qFormat/>
    <w:uiPriority w:val="0"/>
    <w:rPr>
      <w:rFonts w:ascii="Times New Roman" w:hAnsi="Times New Roman" w:eastAsia="宋体" w:cs="Times New Roman"/>
      <w:lang w:val="en-US" w:eastAsia="en-US" w:bidi="ar-SA"/>
    </w:rPr>
  </w:style>
  <w:style w:type="paragraph" w:customStyle="1" w:styleId="829">
    <w:name w:val="带编号样式"/>
    <w:basedOn w:val="759"/>
    <w:autoRedefine/>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5">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autoRedefine/>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autoRedefine/>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autoRedefine/>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autoRedefine/>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autoRedefine/>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autoRedefine/>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autoRedefine/>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autoRedefine/>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autoRedefine/>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3">
    <w:name w:val="表文字"/>
    <w:autoRedefine/>
    <w:qFormat/>
    <w:uiPriority w:val="0"/>
    <w:rPr>
      <w:rFonts w:ascii="宋体" w:hAnsi="Times New Roman" w:eastAsia="宋体" w:cs="Times New Roman"/>
      <w:kern w:val="2"/>
      <w:lang w:val="en-US" w:eastAsia="zh-CN" w:bidi="ar-SA"/>
    </w:rPr>
  </w:style>
  <w:style w:type="paragraph" w:customStyle="1" w:styleId="884">
    <w:name w:val="MM Title"/>
    <w:basedOn w:val="59"/>
    <w:autoRedefine/>
    <w:qFormat/>
    <w:uiPriority w:val="0"/>
    <w:pPr>
      <w:adjustRightInd/>
    </w:pPr>
    <w:rPr>
      <w:rFonts w:ascii="Arial" w:hAnsi="Arial" w:cs="Arial"/>
    </w:rPr>
  </w:style>
  <w:style w:type="paragraph" w:customStyle="1" w:styleId="885">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autoRedefine/>
    <w:qFormat/>
    <w:uiPriority w:val="0"/>
    <w:pPr>
      <w:adjustRightInd w:val="0"/>
    </w:pPr>
    <w:rPr>
      <w:rFonts w:ascii="仿宋_GB2312" w:eastAsia="仿宋_GB2312"/>
      <w:b/>
      <w:sz w:val="32"/>
      <w:szCs w:val="32"/>
    </w:rPr>
  </w:style>
  <w:style w:type="paragraph" w:customStyle="1" w:styleId="895">
    <w:name w:val="标题3"/>
    <w:basedOn w:val="4"/>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autoRedefine/>
    <w:qFormat/>
    <w:uiPriority w:val="0"/>
    <w:pPr>
      <w:ind w:firstLine="200" w:firstLineChars="200"/>
    </w:pPr>
    <w:rPr>
      <w:rFonts w:ascii="Tahoma" w:hAnsi="Tahoma"/>
      <w:sz w:val="24"/>
      <w:szCs w:val="20"/>
    </w:rPr>
  </w:style>
  <w:style w:type="paragraph" w:customStyle="1" w:styleId="899">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autoRedefine/>
    <w:qFormat/>
    <w:uiPriority w:val="0"/>
    <w:pPr>
      <w:adjustRightInd w:val="0"/>
    </w:pPr>
    <w:rPr>
      <w:rFonts w:ascii="仿宋_GB2312" w:eastAsia="仿宋_GB2312"/>
      <w:b/>
      <w:sz w:val="32"/>
      <w:szCs w:val="32"/>
    </w:rPr>
  </w:style>
  <w:style w:type="paragraph" w:customStyle="1" w:styleId="901">
    <w:name w:val="五级条标题"/>
    <w:basedOn w:val="902"/>
    <w:next w:val="161"/>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autoRedefine/>
    <w:qFormat/>
    <w:uiPriority w:val="0"/>
    <w:pPr>
      <w:tabs>
        <w:tab w:val="clear" w:pos="2520"/>
      </w:tabs>
      <w:ind w:left="2940"/>
      <w:outlineLvl w:val="5"/>
    </w:pPr>
  </w:style>
  <w:style w:type="paragraph" w:customStyle="1" w:styleId="903">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7">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autoRedefine/>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autoRedefine/>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autoRedefine/>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autoRedefine/>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autoRedefine/>
    <w:qFormat/>
    <w:uiPriority w:val="0"/>
    <w:pPr>
      <w:tabs>
        <w:tab w:val="left" w:pos="0"/>
      </w:tabs>
      <w:ind w:left="900" w:firstLine="0" w:firstLineChars="0"/>
    </w:pPr>
  </w:style>
  <w:style w:type="paragraph" w:customStyle="1" w:styleId="939">
    <w:name w:val="Bulleted List"/>
    <w:basedOn w:val="1"/>
    <w:autoRedefine/>
    <w:qFormat/>
    <w:uiPriority w:val="0"/>
    <w:pPr>
      <w:tabs>
        <w:tab w:val="left" w:pos="1260"/>
      </w:tabs>
      <w:ind w:left="1260" w:hanging="420"/>
    </w:pPr>
  </w:style>
  <w:style w:type="paragraph" w:customStyle="1" w:styleId="940">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autoRedefine/>
    <w:qFormat/>
    <w:uiPriority w:val="2"/>
    <w:pPr>
      <w:spacing w:line="360" w:lineRule="auto"/>
    </w:pPr>
    <w:rPr>
      <w:rFonts w:cs="宋体"/>
      <w:sz w:val="24"/>
      <w:szCs w:val="20"/>
    </w:rPr>
  </w:style>
  <w:style w:type="paragraph" w:customStyle="1" w:styleId="942">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autoRedefine/>
    <w:qFormat/>
    <w:uiPriority w:val="0"/>
    <w:rPr>
      <w:rFonts w:ascii="仿宋_GB2312" w:eastAsia="仿宋_GB2312"/>
      <w:b/>
      <w:sz w:val="32"/>
      <w:szCs w:val="32"/>
    </w:rPr>
  </w:style>
  <w:style w:type="paragraph" w:customStyle="1" w:styleId="953">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autoRedefine/>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4">
    <w:name w:val="_Style 12"/>
    <w:basedOn w:val="18"/>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autoRedefine/>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3">
    <w:name w:val="_Style 8"/>
    <w:basedOn w:val="1"/>
    <w:autoRedefine/>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999">
    <w:name w:val="正文 图"/>
    <w:basedOn w:val="604"/>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autoRedefine/>
    <w:qFormat/>
    <w:uiPriority w:val="0"/>
    <w:pPr>
      <w:spacing w:line="360" w:lineRule="auto"/>
      <w:ind w:firstLine="480"/>
    </w:pPr>
    <w:rPr>
      <w:sz w:val="24"/>
    </w:rPr>
  </w:style>
  <w:style w:type="table" w:customStyle="1" w:styleId="1004">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autoRedefine/>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7"/>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autoRedefine/>
    <w:qFormat/>
    <w:uiPriority w:val="0"/>
    <w:rPr>
      <w:color w:val="0000FF"/>
      <w:u w:val="single"/>
    </w:rPr>
  </w:style>
  <w:style w:type="character" w:customStyle="1" w:styleId="1023">
    <w:name w:val="style1"/>
    <w:autoRedefine/>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autoRedefine/>
    <w:qFormat/>
    <w:uiPriority w:val="0"/>
    <w:pPr>
      <w:jc w:val="left"/>
    </w:pPr>
    <w:rPr>
      <w:rFonts w:ascii="Calibri" w:hAnsi="Calibri"/>
      <w:kern w:val="0"/>
      <w:sz w:val="22"/>
      <w:szCs w:val="22"/>
      <w:lang w:eastAsia="en-US"/>
    </w:rPr>
  </w:style>
  <w:style w:type="paragraph" w:customStyle="1" w:styleId="103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autoRedefine/>
    <w:qFormat/>
    <w:uiPriority w:val="0"/>
    <w:rPr>
      <w:color w:val="000000"/>
      <w:shd w:val="clear" w:color="auto" w:fill="EFD200"/>
    </w:rPr>
  </w:style>
  <w:style w:type="character" w:customStyle="1" w:styleId="1036">
    <w:name w:val="font71"/>
    <w:autoRedefine/>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8389</Words>
  <Characters>47818</Characters>
  <Lines>398</Lines>
  <Paragraphs>112</Paragraphs>
  <TotalTime>0</TotalTime>
  <ScaleCrop>false</ScaleCrop>
  <LinksUpToDate>false</LinksUpToDate>
  <CharactersWithSpaces>56095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HC</cp:lastModifiedBy>
  <cp:lastPrinted>2024-03-29T08:39:00Z</cp:lastPrinted>
  <dcterms:modified xsi:type="dcterms:W3CDTF">2024-04-12T10:40:22Z</dcterms:modified>
  <dc:title>绍兴文理学院计算机机房设备及录播系统供货项目</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67C4F25A915B49A7A2A1C052B64FE4BA_12</vt:lpwstr>
  </property>
</Properties>
</file>