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E0A1">
      <w:r>
        <w:drawing>
          <wp:inline distT="0" distB="0" distL="114300" distR="114300">
            <wp:extent cx="5272405" cy="6307455"/>
            <wp:effectExtent l="0" t="0" r="444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30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95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2B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2025-07-15T03:57:48Z</dcterms:created>
  <dc:creator>Administrator</dc:creator>
  <cp:lastModifiedBy>招标代理</cp:lastModifiedBy>
  <dcterms:modified xsi:type="dcterms:W3CDTF">2025-07-15T03:58:22Z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eyJoZGlkIjoiOGM1YWJmNjE2ZjlhY2MxM2MzODhkY2M0NTc2Y2UyN2UiLCJ1c2VySWQiOiIzMzA5MTI0NzAifQ==</vt:lpwstr>
  </property>
  <property fmtid="{D5CDD505-2E9C-101B-9397-08002B2CF9AE}" pid="4" name="ICV">
    <vt:lpwstr>49D265B6CC96452AA32359B892045100_12</vt:lpwstr>
  </property>
</Properties>
</file>