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328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B527D0C">
      <w:pPr>
        <w:rPr>
          <w:rFonts w:hint="eastAsia"/>
        </w:rPr>
      </w:pPr>
    </w:p>
    <w:p w14:paraId="5AF33169">
      <w:pPr>
        <w:rPr>
          <w:b/>
        </w:rPr>
      </w:pPr>
      <w:r>
        <w:rPr>
          <w:rFonts w:hint="eastAsia"/>
          <w:b/>
        </w:rPr>
        <w:t>标段编号：ZJ-2561105-2</w:t>
      </w:r>
    </w:p>
    <w:p w14:paraId="6288BF3C">
      <w:pPr>
        <w:rPr>
          <w:rFonts w:hint="eastAsia"/>
          <w:b/>
        </w:rPr>
      </w:pPr>
      <w:r>
        <w:rPr>
          <w:rFonts w:hint="eastAsia"/>
          <w:b/>
        </w:rPr>
        <w:t>标段名称：重大公卫--理化设备2采购项目</w:t>
      </w:r>
    </w:p>
    <w:p w14:paraId="0631A21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19"/>
        <w:gridCol w:w="3545"/>
      </w:tblGrid>
      <w:tr w14:paraId="0E43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94" w:type="dxa"/>
          </w:tcPr>
          <w:p w14:paraId="71CE8C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19" w:type="dxa"/>
          </w:tcPr>
          <w:p w14:paraId="299E513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45" w:type="dxa"/>
          </w:tcPr>
          <w:p w14:paraId="580F4D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B1E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94" w:type="dxa"/>
          </w:tcPr>
          <w:p w14:paraId="653D972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9" w:type="dxa"/>
          </w:tcPr>
          <w:p w14:paraId="0F92F7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华圩科学设备（杭州）有限公司</w:t>
            </w:r>
          </w:p>
        </w:tc>
        <w:tc>
          <w:tcPr>
            <w:tcW w:w="3545" w:type="dxa"/>
          </w:tcPr>
          <w:p w14:paraId="57FF89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综合得分77.01</w:t>
            </w:r>
            <w:r>
              <w:rPr>
                <w:rFonts w:hint="eastAsia"/>
                <w:lang w:val="en-US" w:eastAsia="zh-CN"/>
              </w:rPr>
              <w:t>，排序第二；</w:t>
            </w:r>
          </w:p>
        </w:tc>
      </w:tr>
      <w:tr w14:paraId="6757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94" w:type="dxa"/>
          </w:tcPr>
          <w:p w14:paraId="706477B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9" w:type="dxa"/>
          </w:tcPr>
          <w:p w14:paraId="48F933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杭州携测信息技术股份有限公司</w:t>
            </w:r>
          </w:p>
        </w:tc>
        <w:tc>
          <w:tcPr>
            <w:tcW w:w="3545" w:type="dxa"/>
          </w:tcPr>
          <w:p w14:paraId="7AE346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综合得分75.54</w:t>
            </w:r>
            <w:r>
              <w:rPr>
                <w:rFonts w:hint="eastAsia"/>
                <w:lang w:val="en-US" w:eastAsia="zh-CN"/>
              </w:rPr>
              <w:t>，排序第三；</w:t>
            </w:r>
          </w:p>
        </w:tc>
      </w:tr>
      <w:tr w14:paraId="16BD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4" w:type="dxa"/>
          </w:tcPr>
          <w:p w14:paraId="74238ED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9" w:type="dxa"/>
          </w:tcPr>
          <w:p w14:paraId="4FBD2A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衢州中谱仪器有限公司</w:t>
            </w:r>
          </w:p>
        </w:tc>
        <w:tc>
          <w:tcPr>
            <w:tcW w:w="3545" w:type="dxa"/>
          </w:tcPr>
          <w:p w14:paraId="737C25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综合得分66.72</w:t>
            </w:r>
            <w:r>
              <w:rPr>
                <w:rFonts w:hint="eastAsia"/>
                <w:lang w:val="en-US" w:eastAsia="zh-CN"/>
              </w:rPr>
              <w:t>，排序第四；</w:t>
            </w:r>
          </w:p>
        </w:tc>
      </w:tr>
      <w:tr w14:paraId="729E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4" w:type="dxa"/>
          </w:tcPr>
          <w:p w14:paraId="1E824AB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19" w:type="dxa"/>
          </w:tcPr>
          <w:p w14:paraId="3A6195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浙江会顶生物科技有限公司</w:t>
            </w:r>
          </w:p>
        </w:tc>
        <w:tc>
          <w:tcPr>
            <w:tcW w:w="3545" w:type="dxa"/>
          </w:tcPr>
          <w:p w14:paraId="313C3F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综合得分64.83</w:t>
            </w:r>
            <w:r>
              <w:rPr>
                <w:rFonts w:hint="eastAsia"/>
                <w:lang w:val="en-US" w:eastAsia="zh-CN"/>
              </w:rPr>
              <w:t>，排序第五；</w:t>
            </w:r>
          </w:p>
        </w:tc>
      </w:tr>
      <w:tr w14:paraId="7D83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4" w:type="dxa"/>
          </w:tcPr>
          <w:p w14:paraId="52166FC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19" w:type="dxa"/>
          </w:tcPr>
          <w:p w14:paraId="558EE2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杭州德医净芯科技有限公司</w:t>
            </w:r>
          </w:p>
        </w:tc>
        <w:tc>
          <w:tcPr>
            <w:tcW w:w="3545" w:type="dxa"/>
          </w:tcPr>
          <w:p w14:paraId="546C44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综合得分62.54</w:t>
            </w:r>
            <w:r>
              <w:rPr>
                <w:rFonts w:hint="eastAsia"/>
                <w:lang w:val="en-US" w:eastAsia="zh-CN"/>
              </w:rPr>
              <w:t>，排序第六；</w:t>
            </w:r>
          </w:p>
        </w:tc>
      </w:tr>
      <w:tr w14:paraId="0FB9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4" w:type="dxa"/>
          </w:tcPr>
          <w:p w14:paraId="352D1AB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19" w:type="dxa"/>
          </w:tcPr>
          <w:p w14:paraId="44AF60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杭州翔进科技有限公司</w:t>
            </w:r>
          </w:p>
        </w:tc>
        <w:tc>
          <w:tcPr>
            <w:tcW w:w="3545" w:type="dxa"/>
          </w:tcPr>
          <w:p w14:paraId="45C980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综合得分41.4</w:t>
            </w:r>
            <w:r>
              <w:rPr>
                <w:rFonts w:hint="eastAsia"/>
                <w:lang w:val="en-US" w:eastAsia="zh-CN"/>
              </w:rPr>
              <w:t>，排序第七。</w:t>
            </w:r>
          </w:p>
        </w:tc>
      </w:tr>
    </w:tbl>
    <w:p w14:paraId="04FEEEB4"/>
    <w:p w14:paraId="70DFBDC0">
      <w:pPr>
        <w:rPr>
          <w:rFonts w:hint="eastAsia"/>
        </w:rPr>
      </w:pPr>
      <w:bookmarkStart w:id="0" w:name="_GoBack"/>
      <w:bookmarkEnd w:id="0"/>
    </w:p>
    <w:p w14:paraId="4BDD02CC"/>
    <w:p w14:paraId="1AE2E96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FD0639"/>
    <w:rsid w:val="577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子豪粑粑</cp:lastModifiedBy>
  <dcterms:modified xsi:type="dcterms:W3CDTF">2025-06-19T07:51:53Z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eyJoZGlkIjoiZTA4OTQxOWU3MWM2NmJhOTA4NmI4NmFjYWVmNGJlMzAiLCJ1c2VySWQiOiI3OTM0NzU4MjEifQ==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5F1A1414BABF44189CA702EF74B104D2_12</vt:lpwstr>
  </property>
</Properties>
</file>