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CED7F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49549587">
      <w:pPr>
        <w:rPr>
          <w:rFonts w:hint="eastAsia"/>
        </w:rPr>
      </w:pPr>
    </w:p>
    <w:p w14:paraId="61EE370B">
      <w:pPr>
        <w:rPr>
          <w:rFonts w:hint="eastAsia"/>
          <w:b/>
        </w:rPr>
      </w:pPr>
      <w:r>
        <w:rPr>
          <w:rFonts w:hint="eastAsia"/>
          <w:b/>
        </w:rPr>
        <w:t>标段编号：CTZB-2025030226</w:t>
      </w:r>
    </w:p>
    <w:p w14:paraId="253BAA49">
      <w:pPr>
        <w:rPr>
          <w:rFonts w:hint="eastAsia"/>
          <w:b/>
        </w:rPr>
      </w:pPr>
      <w:r>
        <w:rPr>
          <w:rFonts w:hint="eastAsia"/>
          <w:b/>
        </w:rPr>
        <w:t>标段名称：云栖小镇区域公交专线特约服务用车采购项目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4291"/>
        <w:gridCol w:w="3329"/>
      </w:tblGrid>
      <w:tr w14:paraId="6BE5E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vAlign w:val="center"/>
          </w:tcPr>
          <w:p w14:paraId="6D5BC70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291" w:type="dxa"/>
            <w:vAlign w:val="center"/>
          </w:tcPr>
          <w:p w14:paraId="20D1F05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329" w:type="dxa"/>
            <w:vAlign w:val="center"/>
          </w:tcPr>
          <w:p w14:paraId="4791AF1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6E886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vAlign w:val="center"/>
          </w:tcPr>
          <w:p w14:paraId="63B17615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291" w:type="dxa"/>
            <w:vAlign w:val="center"/>
          </w:tcPr>
          <w:p w14:paraId="485A79F5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杭州市临安公共交通有限公司</w:t>
            </w:r>
          </w:p>
        </w:tc>
        <w:tc>
          <w:tcPr>
            <w:tcW w:w="3329" w:type="dxa"/>
            <w:vAlign w:val="center"/>
          </w:tcPr>
          <w:p w14:paraId="73D04781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总分：68.29</w:t>
            </w:r>
            <w:r>
              <w:rPr>
                <w:rFonts w:hint="eastAsia"/>
                <w:b/>
                <w:lang w:val="en-US" w:eastAsia="zh-CN"/>
              </w:rPr>
              <w:t>分，排名：第二名</w:t>
            </w:r>
          </w:p>
        </w:tc>
      </w:tr>
      <w:tr w14:paraId="414EE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vAlign w:val="center"/>
          </w:tcPr>
          <w:p w14:paraId="349F0FE0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4291" w:type="dxa"/>
            <w:vAlign w:val="center"/>
          </w:tcPr>
          <w:p w14:paraId="0DD25E3C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杭州市萧山公共交通有限公司</w:t>
            </w:r>
          </w:p>
        </w:tc>
        <w:tc>
          <w:tcPr>
            <w:tcW w:w="3329" w:type="dxa"/>
            <w:vAlign w:val="center"/>
          </w:tcPr>
          <w:p w14:paraId="3990FF61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总分：49.53</w:t>
            </w:r>
            <w:r>
              <w:rPr>
                <w:rFonts w:hint="eastAsia"/>
                <w:b/>
                <w:lang w:val="en-US" w:eastAsia="zh-CN"/>
              </w:rPr>
              <w:t>分，排名：第三名</w:t>
            </w:r>
          </w:p>
        </w:tc>
      </w:tr>
    </w:tbl>
    <w:p w14:paraId="0AB091A5"/>
    <w:p w14:paraId="5A837FC7">
      <w:pPr>
        <w:rPr>
          <w:rFonts w:hint="eastAsia"/>
        </w:rPr>
      </w:pPr>
    </w:p>
    <w:p w14:paraId="170CD442"/>
    <w:p w14:paraId="16D04EF3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xMzJhNjE0NzE5YjI4ZTk4MmM0YmM2MDAzMzM5MjkifQ=="/>
  </w:docVars>
  <w:rsids>
    <w:rsidRoot w:val="00BB4DE2"/>
    <w:rsid w:val="002D7097"/>
    <w:rsid w:val="00507446"/>
    <w:rsid w:val="00A3330A"/>
    <w:rsid w:val="00AE7972"/>
    <w:rsid w:val="00B3445D"/>
    <w:rsid w:val="00BB4DE2"/>
    <w:rsid w:val="00C90B6B"/>
    <w:rsid w:val="20F47794"/>
    <w:rsid w:val="30F15311"/>
    <w:rsid w:val="4F05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152</Characters>
  <Lines>1</Lines>
  <Paragraphs>1</Paragraphs>
  <TotalTime>0</TotalTime>
  <ScaleCrop>false</ScaleCrop>
  <LinksUpToDate>false</LinksUpToDate>
  <CharactersWithSpaces>152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周琦乐</cp:lastModifiedBy>
  <dcterms:modified xsi:type="dcterms:W3CDTF">2025-07-01T02:45:26Z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BF4EE801177B4998B142A67AC71BA658_13</vt:lpwstr>
  </property>
  <property fmtid="{D5CDD505-2E9C-101B-9397-08002B2CF9AE}" pid="4" name="KSOTemplateDocerSaveRecord">
    <vt:lpwstr>eyJoZGlkIjoiN2IxMzJhNjE0NzE5YjI4ZTk4MmM0YmM2MDAzMzM5MjkiLCJ1c2VySWQiOiI0MDEyNDk4MDIifQ==</vt:lpwstr>
  </property>
</Properties>
</file>