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4B561">
      <w:pPr>
        <w:jc w:val="center"/>
        <w:rPr>
          <w:rFonts w:hint="eastAsia" w:ascii="仿宋" w:hAnsi="仿宋" w:eastAsia="仿宋" w:cs="仿宋"/>
          <w:b/>
          <w:sz w:val="28"/>
          <w:szCs w:val="36"/>
        </w:rPr>
      </w:pPr>
      <w:r>
        <w:rPr>
          <w:rFonts w:hint="eastAsia" w:ascii="仿宋" w:hAnsi="仿宋" w:eastAsia="仿宋" w:cs="仿宋"/>
          <w:b/>
          <w:sz w:val="28"/>
          <w:szCs w:val="36"/>
        </w:rPr>
        <w:t>供应商未中标情况说明</w:t>
      </w:r>
    </w:p>
    <w:p w14:paraId="2EEAFAAD">
      <w:pPr>
        <w:rPr>
          <w:rFonts w:hint="eastAsia" w:ascii="仿宋" w:hAnsi="仿宋" w:eastAsia="仿宋" w:cs="仿宋"/>
        </w:rPr>
      </w:pPr>
    </w:p>
    <w:p w14:paraId="434F4DD9"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标段编号：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ZJCT6-2025GKCG-019</w:t>
      </w:r>
    </w:p>
    <w:p w14:paraId="156E233A"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标段名称：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杭州市滨江区西兴街道2025年机关、社区职工疗休养服务采购项目（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标项一：西兴街道机关职工省内省外疗休养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）</w:t>
      </w:r>
    </w:p>
    <w:p w14:paraId="0393C977">
      <w:pPr>
        <w:rPr>
          <w:rFonts w:hint="eastAsia" w:ascii="仿宋" w:hAnsi="仿宋" w:eastAsia="仿宋" w:cs="仿宋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700"/>
        <w:gridCol w:w="3852"/>
      </w:tblGrid>
      <w:tr w14:paraId="0991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00C227B1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3700" w:type="dxa"/>
          </w:tcPr>
          <w:p w14:paraId="54B3B27C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单位名称</w:t>
            </w:r>
          </w:p>
        </w:tc>
        <w:tc>
          <w:tcPr>
            <w:tcW w:w="3852" w:type="dxa"/>
          </w:tcPr>
          <w:p w14:paraId="1F0C5620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未中标理由</w:t>
            </w:r>
          </w:p>
        </w:tc>
      </w:tr>
      <w:tr w14:paraId="3DA0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3DCADB9A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3700" w:type="dxa"/>
          </w:tcPr>
          <w:p w14:paraId="6368F9B8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杭州国燕旅行社有限公司</w:t>
            </w:r>
          </w:p>
        </w:tc>
        <w:tc>
          <w:tcPr>
            <w:tcW w:w="3852" w:type="dxa"/>
          </w:tcPr>
          <w:p w14:paraId="33AC9A8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综合排名第二</w:t>
            </w:r>
          </w:p>
        </w:tc>
      </w:tr>
      <w:tr w14:paraId="6F32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02FF1866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3700" w:type="dxa"/>
          </w:tcPr>
          <w:p w14:paraId="32D84466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浙江捷登旅游有限公司</w:t>
            </w:r>
          </w:p>
        </w:tc>
        <w:tc>
          <w:tcPr>
            <w:tcW w:w="3852" w:type="dxa"/>
          </w:tcPr>
          <w:p w14:paraId="3D8AD062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综合排名第三</w:t>
            </w:r>
          </w:p>
        </w:tc>
      </w:tr>
      <w:tr w14:paraId="51E9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54BA03B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3700" w:type="dxa"/>
          </w:tcPr>
          <w:p w14:paraId="48290146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杭州众安国际旅行社有限公司</w:t>
            </w:r>
          </w:p>
        </w:tc>
        <w:tc>
          <w:tcPr>
            <w:tcW w:w="3852" w:type="dxa"/>
          </w:tcPr>
          <w:p w14:paraId="1A45B5E7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综合排名第四</w:t>
            </w:r>
          </w:p>
        </w:tc>
      </w:tr>
    </w:tbl>
    <w:p w14:paraId="088D18F4">
      <w:pPr>
        <w:rPr>
          <w:rFonts w:hint="eastAsia" w:ascii="仿宋" w:hAnsi="仿宋" w:eastAsia="仿宋" w:cs="仿宋"/>
        </w:rPr>
      </w:pPr>
    </w:p>
    <w:p w14:paraId="00358244">
      <w:pPr>
        <w:rPr>
          <w:rFonts w:hint="eastAsia" w:ascii="仿宋" w:hAnsi="仿宋" w:eastAsia="仿宋" w:cs="仿宋"/>
        </w:rPr>
      </w:pPr>
    </w:p>
    <w:p w14:paraId="66D355AB">
      <w:pPr>
        <w:rPr>
          <w:rFonts w:hint="eastAsia" w:ascii="仿宋" w:hAnsi="仿宋" w:eastAsia="仿宋" w:cs="仿宋"/>
        </w:rPr>
      </w:pPr>
    </w:p>
    <w:p w14:paraId="71119C15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备注：若标段废标，可对整个标段废标情况说明即可。</w:t>
      </w:r>
    </w:p>
    <w:p w14:paraId="190D6D42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6985D734">
      <w:pPr>
        <w:jc w:val="center"/>
        <w:rPr>
          <w:rFonts w:hint="eastAsia" w:ascii="仿宋" w:hAnsi="仿宋" w:eastAsia="仿宋" w:cs="仿宋"/>
          <w:b/>
          <w:sz w:val="28"/>
          <w:szCs w:val="36"/>
        </w:rPr>
      </w:pPr>
      <w:r>
        <w:rPr>
          <w:rFonts w:hint="eastAsia" w:ascii="仿宋" w:hAnsi="仿宋" w:eastAsia="仿宋" w:cs="仿宋"/>
          <w:b/>
          <w:sz w:val="28"/>
          <w:szCs w:val="36"/>
        </w:rPr>
        <w:t>供应商未中标情况说明</w:t>
      </w:r>
    </w:p>
    <w:p w14:paraId="369CB32D">
      <w:pPr>
        <w:rPr>
          <w:rFonts w:hint="eastAsia" w:ascii="仿宋" w:hAnsi="仿宋" w:eastAsia="仿宋" w:cs="仿宋"/>
        </w:rPr>
      </w:pPr>
    </w:p>
    <w:p w14:paraId="449FF73D"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标段编号：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ZJCT6-2025GKCG-019</w:t>
      </w:r>
    </w:p>
    <w:p w14:paraId="460F6068"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标段名称：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杭州市滨江区西兴街道2025年机关、社区职工疗休养服务采购项目（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标项二：西兴街道社区职工省外疗休养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）</w:t>
      </w:r>
    </w:p>
    <w:p w14:paraId="756A3458">
      <w:pPr>
        <w:rPr>
          <w:rFonts w:hint="eastAsia" w:ascii="仿宋" w:hAnsi="仿宋" w:eastAsia="仿宋" w:cs="仿宋"/>
        </w:rPr>
      </w:pPr>
    </w:p>
    <w:tbl>
      <w:tblPr>
        <w:tblStyle w:val="3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700"/>
        <w:gridCol w:w="4270"/>
      </w:tblGrid>
      <w:tr w14:paraId="261A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6F19254D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3700" w:type="dxa"/>
          </w:tcPr>
          <w:p w14:paraId="3D467DEC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单位名称</w:t>
            </w:r>
          </w:p>
        </w:tc>
        <w:tc>
          <w:tcPr>
            <w:tcW w:w="4270" w:type="dxa"/>
          </w:tcPr>
          <w:p w14:paraId="5F23DFB4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未中标理由</w:t>
            </w:r>
          </w:p>
        </w:tc>
      </w:tr>
      <w:tr w14:paraId="1789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0EB0BBD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3700" w:type="dxa"/>
            <w:vAlign w:val="center"/>
          </w:tcPr>
          <w:p w14:paraId="34AD11A6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中国国旅（浙江）国际旅行社有限公司</w:t>
            </w:r>
          </w:p>
        </w:tc>
        <w:tc>
          <w:tcPr>
            <w:tcW w:w="4270" w:type="dxa"/>
          </w:tcPr>
          <w:p w14:paraId="54B7C959">
            <w:pPr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按招标文件要求，标项一的第一中标候选人在其他标项评审中综合得分为第一名，则不再推荐为其他标项的第一中标候选人，推荐该标项中综合得分排名第二的供应商为第一中标候选人</w:t>
            </w:r>
          </w:p>
        </w:tc>
      </w:tr>
      <w:tr w14:paraId="21C31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795B4BAA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3700" w:type="dxa"/>
            <w:shd w:val="clear" w:color="auto" w:fill="auto"/>
            <w:vAlign w:val="top"/>
          </w:tcPr>
          <w:p w14:paraId="08EFB9B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杭州国燕旅行社有限公司</w:t>
            </w:r>
          </w:p>
        </w:tc>
        <w:tc>
          <w:tcPr>
            <w:tcW w:w="4270" w:type="dxa"/>
            <w:shd w:val="clear" w:color="auto" w:fill="auto"/>
            <w:vAlign w:val="top"/>
          </w:tcPr>
          <w:p w14:paraId="695B661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综合排名第三</w:t>
            </w:r>
          </w:p>
        </w:tc>
      </w:tr>
      <w:tr w14:paraId="4834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61A37BA2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3700" w:type="dxa"/>
          </w:tcPr>
          <w:p w14:paraId="3BCF16B2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杭州众安国际旅行社有限公司</w:t>
            </w:r>
          </w:p>
        </w:tc>
        <w:tc>
          <w:tcPr>
            <w:tcW w:w="4270" w:type="dxa"/>
          </w:tcPr>
          <w:p w14:paraId="588AB73D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综合排名第四</w:t>
            </w:r>
          </w:p>
        </w:tc>
      </w:tr>
    </w:tbl>
    <w:p w14:paraId="6AC7C22F">
      <w:pPr>
        <w:rPr>
          <w:rFonts w:hint="eastAsia" w:ascii="仿宋" w:hAnsi="仿宋" w:eastAsia="仿宋" w:cs="仿宋"/>
        </w:rPr>
      </w:pPr>
    </w:p>
    <w:p w14:paraId="002D1B1C">
      <w:pPr>
        <w:rPr>
          <w:rFonts w:hint="eastAsia" w:ascii="仿宋" w:hAnsi="仿宋" w:eastAsia="仿宋" w:cs="仿宋"/>
        </w:rPr>
      </w:pPr>
    </w:p>
    <w:p w14:paraId="2394B03C">
      <w:pPr>
        <w:rPr>
          <w:rFonts w:hint="eastAsia" w:ascii="仿宋" w:hAnsi="仿宋" w:eastAsia="仿宋" w:cs="仿宋"/>
        </w:rPr>
      </w:pPr>
    </w:p>
    <w:p w14:paraId="7F9CEA1D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备注：若标段废标，可对整个标段废标情况说明即可。</w:t>
      </w:r>
    </w:p>
    <w:p w14:paraId="3EC7DDB6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051670EF">
      <w:pPr>
        <w:jc w:val="center"/>
        <w:rPr>
          <w:rFonts w:hint="eastAsia" w:ascii="仿宋" w:hAnsi="仿宋" w:eastAsia="仿宋" w:cs="仿宋"/>
          <w:b/>
          <w:sz w:val="28"/>
          <w:szCs w:val="36"/>
        </w:rPr>
      </w:pPr>
      <w:r>
        <w:rPr>
          <w:rFonts w:hint="eastAsia" w:ascii="仿宋" w:hAnsi="仿宋" w:eastAsia="仿宋" w:cs="仿宋"/>
          <w:b/>
          <w:sz w:val="28"/>
          <w:szCs w:val="36"/>
        </w:rPr>
        <w:t>供应商未中标情况说明</w:t>
      </w:r>
    </w:p>
    <w:p w14:paraId="6DEDA043">
      <w:pPr>
        <w:rPr>
          <w:rFonts w:hint="eastAsia" w:ascii="仿宋" w:hAnsi="仿宋" w:eastAsia="仿宋" w:cs="仿宋"/>
        </w:rPr>
      </w:pPr>
    </w:p>
    <w:p w14:paraId="1852F82E"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标段编号：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ZJCT6-2025GKCG-019</w:t>
      </w:r>
    </w:p>
    <w:p w14:paraId="09D1CD8C"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标段名称：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杭州市滨江区西兴街道2025年机关、社区职工疗休养服务采购项目（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标项三：西兴街道社区职工省内疗休养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）</w:t>
      </w:r>
    </w:p>
    <w:p w14:paraId="695F60C4">
      <w:pPr>
        <w:rPr>
          <w:rFonts w:hint="eastAsia" w:ascii="仿宋" w:hAnsi="仿宋" w:eastAsia="仿宋" w:cs="仿宋"/>
        </w:rPr>
      </w:pPr>
    </w:p>
    <w:tbl>
      <w:tblPr>
        <w:tblStyle w:val="3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700"/>
        <w:gridCol w:w="4270"/>
      </w:tblGrid>
      <w:tr w14:paraId="2F5D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4A7E16AB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3700" w:type="dxa"/>
          </w:tcPr>
          <w:p w14:paraId="1C3E4768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单位名称</w:t>
            </w:r>
          </w:p>
        </w:tc>
        <w:tc>
          <w:tcPr>
            <w:tcW w:w="4270" w:type="dxa"/>
          </w:tcPr>
          <w:p w14:paraId="310386C2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未中标理由</w:t>
            </w:r>
          </w:p>
        </w:tc>
      </w:tr>
      <w:tr w14:paraId="56C9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1CFCDC15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3700" w:type="dxa"/>
            <w:vAlign w:val="center"/>
          </w:tcPr>
          <w:p w14:paraId="6E4BA960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中国国旅（浙江）国际旅行社有限公司</w:t>
            </w:r>
          </w:p>
        </w:tc>
        <w:tc>
          <w:tcPr>
            <w:tcW w:w="4270" w:type="dxa"/>
          </w:tcPr>
          <w:p w14:paraId="158CE41A">
            <w:pPr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按招标文件要求，标项一的第一中标候选人在其他标项评审中综合得分为第一名，则不再推荐为其他标项的第一中标候选人，推荐该标项中综合得分排名第二的供应商为第一中标候选人</w:t>
            </w:r>
          </w:p>
        </w:tc>
      </w:tr>
      <w:tr w14:paraId="5457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4E2BCFED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3700" w:type="dxa"/>
            <w:shd w:val="clear" w:color="auto" w:fill="auto"/>
            <w:vAlign w:val="top"/>
          </w:tcPr>
          <w:p w14:paraId="387EECE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浙江捷登旅游有限公司</w:t>
            </w:r>
          </w:p>
        </w:tc>
        <w:tc>
          <w:tcPr>
            <w:tcW w:w="4270" w:type="dxa"/>
            <w:shd w:val="clear" w:color="auto" w:fill="auto"/>
            <w:vAlign w:val="top"/>
          </w:tcPr>
          <w:p w14:paraId="6D87E56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综合排名第三</w:t>
            </w:r>
          </w:p>
        </w:tc>
      </w:tr>
      <w:tr w14:paraId="6D49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1B6CA522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3700" w:type="dxa"/>
          </w:tcPr>
          <w:p w14:paraId="72DFC1CD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杭州众安国际旅行社有限公司</w:t>
            </w:r>
          </w:p>
        </w:tc>
        <w:tc>
          <w:tcPr>
            <w:tcW w:w="4270" w:type="dxa"/>
          </w:tcPr>
          <w:p w14:paraId="6734853E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综合排名第四</w:t>
            </w:r>
          </w:p>
        </w:tc>
      </w:tr>
    </w:tbl>
    <w:p w14:paraId="2D606DD1">
      <w:pPr>
        <w:rPr>
          <w:rFonts w:hint="eastAsia" w:ascii="仿宋" w:hAnsi="仿宋" w:eastAsia="仿宋" w:cs="仿宋"/>
        </w:rPr>
      </w:pPr>
    </w:p>
    <w:p w14:paraId="0E74ACAF">
      <w:pPr>
        <w:rPr>
          <w:rFonts w:hint="eastAsia" w:ascii="仿宋" w:hAnsi="仿宋" w:eastAsia="仿宋" w:cs="仿宋"/>
        </w:rPr>
      </w:pPr>
    </w:p>
    <w:p w14:paraId="6722C4B3">
      <w:pPr>
        <w:rPr>
          <w:rFonts w:hint="eastAsia" w:ascii="仿宋" w:hAnsi="仿宋" w:eastAsia="仿宋" w:cs="仿宋"/>
        </w:rPr>
      </w:pPr>
    </w:p>
    <w:p w14:paraId="75C4FCBB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备注：若标段废标，可对整个标段废标情况说明即可。</w:t>
      </w:r>
    </w:p>
    <w:p w14:paraId="595B35B5"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CE46BB3"/>
    <w:rsid w:val="1F2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</Words>
  <Characters>180</Characters>
  <Lines>1</Lines>
  <Paragraphs>1</Paragraphs>
  <TotalTime>0</TotalTime>
  <ScaleCrop>false</ScaleCrop>
  <LinksUpToDate>false</LinksUpToDate>
  <CharactersWithSpaces>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朱羽轩</cp:lastModifiedBy>
  <dcterms:modified xsi:type="dcterms:W3CDTF">2025-06-18T09:29:14Z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eyJoZGlkIjoiZWMwMjIyNzE3ODU0YjgzODJhMWQwMWNlMmU0NmM5MGEiLCJ1c2VySWQiOiI0MzYzOTc2MDAifQ==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B74D6CD08B8643DE9E57B09165CCF573_12</vt:lpwstr>
  </property>
</Properties>
</file>